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Safety Checks Before Power-On</w:t>
      </w:r>
    </w:p>
    <w:p>
      <w:r>
        <w:t xml:space="preserve">Study path: </w:t>
      </w:r>
      <w:r>
        <w:rPr>
          <w:rFonts w:ascii="Consolas" w:hAnsi="Consolas"/>
          <w:color w:val="333333"/>
          <w:sz w:val="19"/>
          <w:shd w:val="clear" w:color="auto" w:fill="EFEFEF"/>
        </w:rPr>
        <w:t>02_PLAN_WISE_2026\02_INDUSTRY3_0\12_Site_Exec\04_Pre_Power_Checks\10_Safety_Checks - Safety checks</w:t>
      </w:r>
    </w:p>
    <w:p>
      <w:pPr>
        <w:pStyle w:val="Heading2"/>
      </w:pPr>
      <w:r>
        <w:t>1. Definition and Purpose</w:t>
      </w:r>
    </w:p>
    <w:p>
      <w:r>
        <w:t>Safety checks before power-on are systematic inspections and verification activities performed to establish that an installed machine, electrical system, control system, and work area meet the required safety conditions before energy is applied or commissioning proceeds.</w:t>
      </w:r>
    </w:p>
    <w:p>
      <w:r>
        <w:t>The objective is to prevent electric shock, unexpected startup, crushing, entanglement, ejection of components, fire, pressure-related injuries, and other hazards associated with industrial machinery.</w:t>
      </w:r>
    </w:p>
    <w:p>
      <w:r>
        <w:t>Safety checks confirm that:</w:t>
      </w:r>
    </w:p>
    <w:p>
      <w:pPr>
        <w:pStyle w:val="ListBullet"/>
      </w:pPr>
      <w:r>
        <w:t>Electrical and mechanical installation hazards have been addressed.</w:t>
      </w:r>
    </w:p>
    <w:p>
      <w:pPr>
        <w:pStyle w:val="ListBullet"/>
      </w:pPr>
      <w:r>
        <w:t>Protective earth and required electrical protective measures have been verified.</w:t>
      </w:r>
    </w:p>
    <w:p>
      <w:pPr>
        <w:pStyle w:val="ListBullet"/>
      </w:pPr>
      <w:r>
        <w:t>Guards, covers, and physical barriers are installed correctly.</w:t>
      </w:r>
    </w:p>
    <w:p>
      <w:pPr>
        <w:pStyle w:val="ListBullet"/>
      </w:pPr>
      <w:r>
        <w:t>Emergency-stop devices and safety-related control functions are ready for their prescribed validation.</w:t>
      </w:r>
    </w:p>
    <w:p>
      <w:pPr>
        <w:pStyle w:val="ListBullet"/>
      </w:pPr>
      <w:r>
        <w:t>Hazardous energy sources and stored energy are identified.</w:t>
      </w:r>
    </w:p>
    <w:p>
      <w:pPr>
        <w:pStyle w:val="ListBullet"/>
      </w:pPr>
      <w:r>
        <w:t>Personnel are clear of dangerous areas.</w:t>
      </w:r>
    </w:p>
    <w:p>
      <w:pPr>
        <w:pStyle w:val="ListBullet"/>
      </w:pPr>
      <w:r>
        <w:t>The required permits, approvals, and work procedures are in place.</w:t>
      </w:r>
    </w:p>
    <w:p>
      <w:pPr>
        <w:pStyle w:val="ListBullet"/>
      </w:pPr>
      <w:r>
        <w:t>Defects affecting safety are corrected before the affected activity proceeds.</w:t>
      </w:r>
    </w:p>
    <w:p>
      <w:pPr>
        <w:pStyle w:val="ListBullet"/>
      </w:pPr>
      <w:r>
        <w:t>Energization and commissioning are authorized by the responsible personnel.</w:t>
      </w:r>
    </w:p>
    <w:p>
      <w:r>
        <w:t>Critical principle: A completed checklist is not proof that a machine is safe. Safety depends on effective protective measures, valid test evidence, controlled work conditions, and proper authorization.</w:t>
      </w:r>
    </w:p>
    <w:p>
      <w:pPr>
        <w:pStyle w:val="Heading2"/>
      </w:pPr>
      <w:r>
        <w:t>2. Scope of Pre-Power Safety Checks</w:t>
      </w:r>
    </w:p>
    <w:p>
      <w:r>
        <w:t>Safety verification covers more than electrical hazards. Industrial equipment can contain multiple interacting energy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Safety area</w:t>
            </w:r>
          </w:p>
        </w:tc>
        <w:tc>
          <w:tcPr>
            <w:tcW w:type="dxa" w:w="5400"/>
            <w:shd w:val="clear" w:color="auto" w:fill="EEF2F7"/>
          </w:tcPr>
          <w:p>
            <w:pPr>
              <w:spacing w:after="0" w:before="0" w:line="240" w:lineRule="auto"/>
              <w:jc w:val="left"/>
            </w:pPr>
            <w:r>
              <w:rPr>
                <w:b/>
                <w:color w:val="1A2E4A"/>
              </w:rPr>
              <w:t>Main checks</w:t>
            </w:r>
          </w:p>
        </w:tc>
      </w:tr>
      <w:tr>
        <w:tc>
          <w:tcPr>
            <w:tcW w:type="dxa" w:w="5400"/>
          </w:tcPr>
          <w:p>
            <w:pPr>
              <w:spacing w:after="0" w:before="0" w:line="240" w:lineRule="auto"/>
              <w:jc w:val="left"/>
            </w:pPr>
            <w:r>
              <w:t>Electrical</w:t>
            </w:r>
          </w:p>
        </w:tc>
        <w:tc>
          <w:tcPr>
            <w:tcW w:type="dxa" w:w="5400"/>
          </w:tcPr>
          <w:p>
            <w:pPr>
              <w:spacing w:after="0" w:before="0" w:line="240" w:lineRule="auto"/>
              <w:jc w:val="left"/>
            </w:pPr>
            <w:r>
              <w:t>Exposed conductors, enclosure integrity, protection, isolation</w:t>
            </w:r>
          </w:p>
        </w:tc>
      </w:tr>
      <w:tr>
        <w:tc>
          <w:tcPr>
            <w:tcW w:type="dxa" w:w="5400"/>
          </w:tcPr>
          <w:p>
            <w:pPr>
              <w:spacing w:after="0" w:before="0" w:line="240" w:lineRule="auto"/>
              <w:jc w:val="left"/>
            </w:pPr>
            <w:r>
              <w:t>Earthing and bonding</w:t>
            </w:r>
          </w:p>
        </w:tc>
        <w:tc>
          <w:tcPr>
            <w:tcW w:type="dxa" w:w="5400"/>
          </w:tcPr>
          <w:p>
            <w:pPr>
              <w:spacing w:after="0" w:before="0" w:line="240" w:lineRule="auto"/>
              <w:jc w:val="left"/>
            </w:pPr>
            <w:r>
              <w:t>Protective-earth connections and bonding continuity</w:t>
            </w:r>
          </w:p>
        </w:tc>
      </w:tr>
      <w:tr>
        <w:tc>
          <w:tcPr>
            <w:tcW w:type="dxa" w:w="5400"/>
          </w:tcPr>
          <w:p>
            <w:pPr>
              <w:spacing w:after="0" w:before="0" w:line="240" w:lineRule="auto"/>
              <w:jc w:val="left"/>
            </w:pPr>
            <w:r>
              <w:t>Mechanical</w:t>
            </w:r>
          </w:p>
        </w:tc>
        <w:tc>
          <w:tcPr>
            <w:tcW w:type="dxa" w:w="5400"/>
          </w:tcPr>
          <w:p>
            <w:pPr>
              <w:spacing w:after="0" w:before="0" w:line="240" w:lineRule="auto"/>
              <w:jc w:val="left"/>
            </w:pPr>
            <w:r>
              <w:t>Guards, pinch points, sharp edges, moving-part hazards</w:t>
            </w:r>
          </w:p>
        </w:tc>
      </w:tr>
      <w:tr>
        <w:tc>
          <w:tcPr>
            <w:tcW w:type="dxa" w:w="5400"/>
          </w:tcPr>
          <w:p>
            <w:pPr>
              <w:spacing w:after="0" w:before="0" w:line="240" w:lineRule="auto"/>
              <w:jc w:val="left"/>
            </w:pPr>
            <w:r>
              <w:t>Emergency stop</w:t>
            </w:r>
          </w:p>
        </w:tc>
        <w:tc>
          <w:tcPr>
            <w:tcW w:type="dxa" w:w="5400"/>
          </w:tcPr>
          <w:p>
            <w:pPr>
              <w:spacing w:after="0" w:before="0" w:line="240" w:lineRule="auto"/>
              <w:jc w:val="left"/>
            </w:pPr>
            <w:r>
              <w:t>Device installation, circuit integrity, required functional validation</w:t>
            </w:r>
          </w:p>
        </w:tc>
      </w:tr>
      <w:tr>
        <w:tc>
          <w:tcPr>
            <w:tcW w:type="dxa" w:w="5400"/>
          </w:tcPr>
          <w:p>
            <w:pPr>
              <w:spacing w:after="0" w:before="0" w:line="240" w:lineRule="auto"/>
              <w:jc w:val="left"/>
            </w:pPr>
            <w:r>
              <w:t>Safety interlocks</w:t>
            </w:r>
          </w:p>
        </w:tc>
        <w:tc>
          <w:tcPr>
            <w:tcW w:type="dxa" w:w="5400"/>
          </w:tcPr>
          <w:p>
            <w:pPr>
              <w:spacing w:after="0" w:before="0" w:line="240" w:lineRule="auto"/>
              <w:jc w:val="left"/>
            </w:pPr>
            <w:r>
              <w:t>Guard switches, access doors, protective devices</w:t>
            </w:r>
          </w:p>
        </w:tc>
      </w:tr>
      <w:tr>
        <w:tc>
          <w:tcPr>
            <w:tcW w:type="dxa" w:w="5400"/>
          </w:tcPr>
          <w:p>
            <w:pPr>
              <w:spacing w:after="0" w:before="0" w:line="240" w:lineRule="auto"/>
              <w:jc w:val="left"/>
            </w:pPr>
            <w:r>
              <w:t>Pneumatic</w:t>
            </w:r>
          </w:p>
        </w:tc>
        <w:tc>
          <w:tcPr>
            <w:tcW w:type="dxa" w:w="5400"/>
          </w:tcPr>
          <w:p>
            <w:pPr>
              <w:spacing w:after="0" w:before="0" w:line="240" w:lineRule="auto"/>
              <w:jc w:val="left"/>
            </w:pPr>
            <w:r>
              <w:t>Compressed-air isolation, stored pressure, actuator movement</w:t>
            </w:r>
          </w:p>
        </w:tc>
      </w:tr>
      <w:tr>
        <w:tc>
          <w:tcPr>
            <w:tcW w:type="dxa" w:w="5400"/>
          </w:tcPr>
          <w:p>
            <w:pPr>
              <w:spacing w:after="0" w:before="0" w:line="240" w:lineRule="auto"/>
              <w:jc w:val="left"/>
            </w:pPr>
            <w:r>
              <w:t>Hydraulic</w:t>
            </w:r>
          </w:p>
        </w:tc>
        <w:tc>
          <w:tcPr>
            <w:tcW w:type="dxa" w:w="5400"/>
          </w:tcPr>
          <w:p>
            <w:pPr>
              <w:spacing w:after="0" w:before="0" w:line="240" w:lineRule="auto"/>
              <w:jc w:val="left"/>
            </w:pPr>
            <w:r>
              <w:t>Trapped pressure, accumulators, load-holding arrangements</w:t>
            </w:r>
          </w:p>
        </w:tc>
      </w:tr>
      <w:tr>
        <w:tc>
          <w:tcPr>
            <w:tcW w:type="dxa" w:w="5400"/>
          </w:tcPr>
          <w:p>
            <w:pPr>
              <w:spacing w:after="0" w:before="0" w:line="240" w:lineRule="auto"/>
              <w:jc w:val="left"/>
            </w:pPr>
            <w:r>
              <w:t>Robot and automation</w:t>
            </w:r>
          </w:p>
        </w:tc>
        <w:tc>
          <w:tcPr>
            <w:tcW w:type="dxa" w:w="5400"/>
          </w:tcPr>
          <w:p>
            <w:pPr>
              <w:spacing w:after="0" w:before="0" w:line="240" w:lineRule="auto"/>
              <w:jc w:val="left"/>
            </w:pPr>
            <w:r>
              <w:t>Restricted access, operating modes, motion envelope</w:t>
            </w:r>
          </w:p>
        </w:tc>
      </w:tr>
      <w:tr>
        <w:tc>
          <w:tcPr>
            <w:tcW w:type="dxa" w:w="5400"/>
          </w:tcPr>
          <w:p>
            <w:pPr>
              <w:spacing w:after="0" w:before="0" w:line="240" w:lineRule="auto"/>
              <w:jc w:val="left"/>
            </w:pPr>
            <w:r>
              <w:t>Fire and environment</w:t>
            </w:r>
          </w:p>
        </w:tc>
        <w:tc>
          <w:tcPr>
            <w:tcW w:type="dxa" w:w="5400"/>
          </w:tcPr>
          <w:p>
            <w:pPr>
              <w:spacing w:after="0" w:before="0" w:line="240" w:lineRule="auto"/>
              <w:jc w:val="left"/>
            </w:pPr>
            <w:r>
              <w:t>Combustible materials, leakage, ventilation, ignition sources</w:t>
            </w:r>
          </w:p>
        </w:tc>
      </w:tr>
      <w:tr>
        <w:tc>
          <w:tcPr>
            <w:tcW w:type="dxa" w:w="5400"/>
          </w:tcPr>
          <w:p>
            <w:pPr>
              <w:spacing w:after="0" w:before="0" w:line="240" w:lineRule="auto"/>
              <w:jc w:val="left"/>
            </w:pPr>
            <w:r>
              <w:t>Personnel</w:t>
            </w:r>
          </w:p>
        </w:tc>
        <w:tc>
          <w:tcPr>
            <w:tcW w:type="dxa" w:w="5400"/>
          </w:tcPr>
          <w:p>
            <w:pPr>
              <w:spacing w:after="0" w:before="0" w:line="240" w:lineRule="auto"/>
              <w:jc w:val="left"/>
            </w:pPr>
            <w:r>
              <w:t>Training, authorization, PPE, communication, exclusion zones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Risk assessment, drawings, test records, approvals</w:t>
            </w:r>
          </w:p>
        </w:tc>
      </w:tr>
      <w:tr>
        <w:tc>
          <w:tcPr>
            <w:tcW w:type="dxa" w:w="5400"/>
          </w:tcPr>
          <w:p>
            <w:pPr>
              <w:spacing w:after="0" w:before="0" w:line="240" w:lineRule="auto"/>
              <w:jc w:val="left"/>
            </w:pPr>
            <w:r>
              <w:t>Work control</w:t>
            </w:r>
          </w:p>
        </w:tc>
        <w:tc>
          <w:tcPr>
            <w:tcW w:type="dxa" w:w="5400"/>
          </w:tcPr>
          <w:p>
            <w:pPr>
              <w:spacing w:after="0" w:before="0" w:line="240" w:lineRule="auto"/>
              <w:jc w:val="left"/>
            </w:pPr>
            <w:r>
              <w:t>Isolation, permits, task boundaries, handover arrangements</w:t>
            </w:r>
          </w:p>
        </w:tc>
      </w:tr>
    </w:tbl>
    <w:p/>
    <w:p>
      <w:r>
        <w:t>The exact checks depend on the equipment, its risk assessment, applicable standards, site rules, and commissioning stage.</w:t>
      </w:r>
    </w:p>
    <w:p>
      <w:pPr>
        <w:pStyle w:val="Heading2"/>
      </w:pPr>
      <w:r>
        <w:t>3. Identify Hazardous Energy Sources</w:t>
      </w:r>
    </w:p>
    <w:p>
      <w:r>
        <w:t>Before any work or energization, identify all energy sources that can create a hazardous condition.</w:t>
      </w:r>
    </w:p>
    <w:p>
      <w:pPr>
        <w:pStyle w:val="Heading3"/>
      </w:pPr>
      <w:r>
        <w:t>3.1 Electrical energy</w:t>
      </w:r>
    </w:p>
    <w:p>
      <w:r>
        <w:t>Examples include:</w:t>
      </w:r>
    </w:p>
    <w:p>
      <w:pPr>
        <w:pStyle w:val="ListBullet"/>
      </w:pPr>
      <w:r>
        <w:t>Incoming mains supply.</w:t>
      </w:r>
    </w:p>
    <w:p>
      <w:pPr>
        <w:pStyle w:val="ListBullet"/>
      </w:pPr>
      <w:r>
        <w:t>Separate control supplies.</w:t>
      </w:r>
    </w:p>
    <w:p>
      <w:pPr>
        <w:pStyle w:val="ListBullet"/>
      </w:pPr>
      <w:r>
        <w:t>UPS and backup supplies.</w:t>
      </w:r>
    </w:p>
    <w:p>
      <w:pPr>
        <w:pStyle w:val="ListBullet"/>
      </w:pPr>
      <w:r>
        <w:t>DC power supplies.</w:t>
      </w:r>
    </w:p>
    <w:p>
      <w:pPr>
        <w:pStyle w:val="ListBullet"/>
      </w:pPr>
      <w:r>
        <w:t>Drive DC-link capacitors.</w:t>
      </w:r>
    </w:p>
    <w:p>
      <w:pPr>
        <w:pStyle w:val="ListBullet"/>
      </w:pPr>
      <w:r>
        <w:t>Batteries.</w:t>
      </w:r>
    </w:p>
    <w:p>
      <w:pPr>
        <w:pStyle w:val="ListBullet"/>
      </w:pPr>
      <w:r>
        <w:t>External control voltages.</w:t>
      </w:r>
    </w:p>
    <w:p>
      <w:pPr>
        <w:pStyle w:val="ListBullet"/>
      </w:pPr>
      <w:r>
        <w:t>Backfeed from interconnected equipment.</w:t>
      </w:r>
    </w:p>
    <w:p>
      <w:pPr>
        <w:pStyle w:val="ListBullet"/>
      </w:pPr>
      <w:r>
        <w:t>Regenerative energy from motors or drives.</w:t>
      </w:r>
    </w:p>
    <w:p>
      <w:r>
        <w:t>Switching off the main isolator does not necessarily remove every electrical hazard. Multiple supplies, stored capacitor energy, and backfeed must be considered.</w:t>
      </w:r>
    </w:p>
    <w:p>
      <w:pPr>
        <w:pStyle w:val="Heading3"/>
      </w:pPr>
      <w:r>
        <w:t>3.2 Mechanical energy</w:t>
      </w:r>
    </w:p>
    <w:p>
      <w:r>
        <w:t>Examples include:</w:t>
      </w:r>
    </w:p>
    <w:p>
      <w:pPr>
        <w:pStyle w:val="ListBullet"/>
      </w:pPr>
      <w:r>
        <w:t>Rotating shafts and flywheels.</w:t>
      </w:r>
    </w:p>
    <w:p>
      <w:pPr>
        <w:pStyle w:val="ListBullet"/>
      </w:pPr>
      <w:r>
        <w:t>Gravity-loaded axes.</w:t>
      </w:r>
    </w:p>
    <w:p>
      <w:pPr>
        <w:pStyle w:val="ListBullet"/>
      </w:pPr>
      <w:r>
        <w:t>Suspended tooling.</w:t>
      </w:r>
    </w:p>
    <w:p>
      <w:pPr>
        <w:pStyle w:val="ListBullet"/>
      </w:pPr>
      <w:r>
        <w:t>Spring-loaded mechanisms.</w:t>
      </w:r>
    </w:p>
    <w:p>
      <w:pPr>
        <w:pStyle w:val="ListBullet"/>
      </w:pPr>
      <w:r>
        <w:t>Counterweights.</w:t>
      </w:r>
    </w:p>
    <w:p>
      <w:pPr>
        <w:pStyle w:val="ListBullet"/>
      </w:pPr>
      <w:r>
        <w:t>Press mechanisms.</w:t>
      </w:r>
    </w:p>
    <w:p>
      <w:pPr>
        <w:pStyle w:val="ListBullet"/>
      </w:pPr>
      <w:r>
        <w:t>Stored energy in tensioned belts or chains.</w:t>
      </w:r>
    </w:p>
    <w:p>
      <w:pPr>
        <w:pStyle w:val="ListBullet"/>
      </w:pPr>
      <w:r>
        <w:t>Robot arms and external axes.</w:t>
      </w:r>
    </w:p>
    <w:p>
      <w:r>
        <w:t>A machine can move without electrical power if gravity, springs, counterweights, or another mechanical source remains active.</w:t>
      </w:r>
    </w:p>
    <w:p>
      <w:pPr>
        <w:pStyle w:val="Heading3"/>
      </w:pPr>
      <w:r>
        <w:t>3.3 Pneumatic and hydraulic energy</w:t>
      </w:r>
    </w:p>
    <w:p>
      <w:r>
        <w:t>Examples include:</w:t>
      </w:r>
    </w:p>
    <w:p>
      <w:pPr>
        <w:pStyle w:val="ListBullet"/>
      </w:pPr>
      <w:r>
        <w:t>Compressed-air receivers and lines.</w:t>
      </w:r>
    </w:p>
    <w:p>
      <w:pPr>
        <w:pStyle w:val="ListBullet"/>
      </w:pPr>
      <w:r>
        <w:t>Pneumatic cylinders.</w:t>
      </w:r>
    </w:p>
    <w:p>
      <w:pPr>
        <w:pStyle w:val="ListBullet"/>
      </w:pPr>
      <w:r>
        <w:t>Hydraulic accumulators.</w:t>
      </w:r>
    </w:p>
    <w:p>
      <w:pPr>
        <w:pStyle w:val="ListBullet"/>
      </w:pPr>
      <w:r>
        <w:t>Trapped fluid between valves.</w:t>
      </w:r>
    </w:p>
    <w:p>
      <w:pPr>
        <w:pStyle w:val="ListBullet"/>
      </w:pPr>
      <w:r>
        <w:t>Pressure retained by check valves.</w:t>
      </w:r>
    </w:p>
    <w:p>
      <w:pPr>
        <w:pStyle w:val="ListBullet"/>
      </w:pPr>
      <w:r>
        <w:t>Loaded hydraulic cylinders.</w:t>
      </w:r>
    </w:p>
    <w:p>
      <w:pPr>
        <w:pStyle w:val="ListBullet"/>
      </w:pPr>
      <w:r>
        <w:t>Spring-return actuators.</w:t>
      </w:r>
    </w:p>
    <w:p>
      <w:r>
        <w:t>Closing a supply valve does not automatically eliminate pressure already stored downstream.</w:t>
      </w:r>
    </w:p>
    <w:p>
      <w:pPr>
        <w:pStyle w:val="Heading3"/>
      </w:pPr>
      <w:r>
        <w:t>3.4 Thermal and other energy</w:t>
      </w:r>
    </w:p>
    <w:p>
      <w:r>
        <w:t>Other sources include:</w:t>
      </w:r>
    </w:p>
    <w:p>
      <w:pPr>
        <w:pStyle w:val="ListBullet"/>
      </w:pPr>
      <w:r>
        <w:t>Hot surfaces.</w:t>
      </w:r>
    </w:p>
    <w:p>
      <w:pPr>
        <w:pStyle w:val="ListBullet"/>
      </w:pPr>
      <w:r>
        <w:t>Heated tooling.</w:t>
      </w:r>
    </w:p>
    <w:p>
      <w:pPr>
        <w:pStyle w:val="ListBullet"/>
      </w:pPr>
      <w:r>
        <w:t>Cooling systems.</w:t>
      </w:r>
    </w:p>
    <w:p>
      <w:pPr>
        <w:pStyle w:val="ListBullet"/>
      </w:pPr>
      <w:r>
        <w:t>Chemical energy.</w:t>
      </w:r>
    </w:p>
    <w:p>
      <w:pPr>
        <w:pStyle w:val="ListBullet"/>
      </w:pPr>
      <w:r>
        <w:t>Laser radiation.</w:t>
      </w:r>
    </w:p>
    <w:p>
      <w:pPr>
        <w:pStyle w:val="ListBullet"/>
      </w:pPr>
      <w:r>
        <w:t>UV radiation.</w:t>
      </w:r>
    </w:p>
    <w:p>
      <w:pPr>
        <w:pStyle w:val="ListBullet"/>
      </w:pPr>
      <w:r>
        <w:t>High-pressure fluids.</w:t>
      </w:r>
    </w:p>
    <w:p>
      <w:pPr>
        <w:pStyle w:val="ListBullet"/>
      </w:pPr>
      <w:r>
        <w:t>Process materials that may release energy or hazardous substances.</w:t>
      </w:r>
    </w:p>
    <w:p>
      <w:r>
        <w:t>The energy assessment must consider the actual equipment rather than relying on a generic electrical checklist.</w:t>
      </w:r>
    </w:p>
    <w:p>
      <w:pPr>
        <w:pStyle w:val="Heading2"/>
      </w:pPr>
      <w:r>
        <w:t>4. Risk Assessment and Hazard Identification</w:t>
      </w:r>
    </w:p>
    <w:p>
      <w:r>
        <w:t>A risk assessment identifies hazards, estimates risk, and determines the measures needed to reduce risk to the required level.</w:t>
      </w:r>
    </w:p>
    <w:p>
      <w:pPr>
        <w:pStyle w:val="Heading3"/>
      </w:pPr>
      <w:r>
        <w:t>4.1 Hazard identification</w:t>
      </w:r>
    </w:p>
    <w:p>
      <w:r>
        <w:t>Inspect for:</w:t>
      </w:r>
    </w:p>
    <w:p>
      <w:pPr>
        <w:pStyle w:val="ListBullet"/>
      </w:pPr>
      <w:r>
        <w:t>Exposed live parts.</w:t>
      </w:r>
    </w:p>
    <w:p>
      <w:pPr>
        <w:pStyle w:val="ListBullet"/>
      </w:pPr>
      <w:r>
        <w:t>Unexpected movement.</w:t>
      </w:r>
    </w:p>
    <w:p>
      <w:pPr>
        <w:pStyle w:val="ListBullet"/>
      </w:pPr>
      <w:r>
        <w:t>Crushing and shearing points.</w:t>
      </w:r>
    </w:p>
    <w:p>
      <w:pPr>
        <w:pStyle w:val="ListBullet"/>
      </w:pPr>
      <w:r>
        <w:t>Rotating and entanglement hazards.</w:t>
      </w:r>
    </w:p>
    <w:p>
      <w:pPr>
        <w:pStyle w:val="ListBullet"/>
      </w:pPr>
      <w:r>
        <w:t>Ejected parts or tooling.</w:t>
      </w:r>
    </w:p>
    <w:p>
      <w:pPr>
        <w:pStyle w:val="ListBullet"/>
      </w:pPr>
      <w:r>
        <w:t>Sharp edges.</w:t>
      </w:r>
    </w:p>
    <w:p>
      <w:pPr>
        <w:pStyle w:val="ListBullet"/>
      </w:pPr>
      <w:r>
        <w:t>Hot surfaces.</w:t>
      </w:r>
    </w:p>
    <w:p>
      <w:pPr>
        <w:pStyle w:val="ListBullet"/>
      </w:pPr>
      <w:r>
        <w:t>Pressurized systems.</w:t>
      </w:r>
    </w:p>
    <w:p>
      <w:pPr>
        <w:pStyle w:val="ListBullet"/>
      </w:pPr>
      <w:r>
        <w:t>Falling or suspended loads.</w:t>
      </w:r>
    </w:p>
    <w:p>
      <w:pPr>
        <w:pStyle w:val="ListBullet"/>
      </w:pPr>
      <w:r>
        <w:t>Robot movement and collision hazards.</w:t>
      </w:r>
    </w:p>
    <w:p>
      <w:pPr>
        <w:pStyle w:val="ListBullet"/>
      </w:pPr>
      <w:r>
        <w:t>Noise and vibration.</w:t>
      </w:r>
    </w:p>
    <w:p>
      <w:pPr>
        <w:pStyle w:val="ListBullet"/>
      </w:pPr>
      <w:r>
        <w:t>Fire and environmental hazards.</w:t>
      </w:r>
    </w:p>
    <w:p>
      <w:pPr>
        <w:pStyle w:val="ListBullet"/>
      </w:pPr>
      <w:r>
        <w:t>Unsafe access and escape routes.</w:t>
      </w:r>
    </w:p>
    <w:p>
      <w:pPr>
        <w:pStyle w:val="Heading3"/>
      </w:pPr>
      <w:r>
        <w:t>4.2 Risk evaluation</w:t>
      </w:r>
    </w:p>
    <w:p>
      <w:r>
        <w:t>Risk assessment commonly considers the severity of possible harm and the likelihood of its occurrence, including exposure and the possibility of avoiding harm.</w:t>
      </w:r>
    </w:p>
    <w:p>
      <w:r>
        <w:t>A simplified conceptual model is:</w:t>
      </w:r>
    </w:p>
    <w:p>
      <w:pPr>
        <w:spacing w:before="120" w:after="160"/>
        <w:jc w:val="center"/>
      </w:pPr>
      <m:oMathPara>
        <m:oMath>
          <m:r>
            <m:rPr>
              <m:nor/>
            </m:rPr>
            <m:t>Risk</m:t>
          </m:r>
          <m:r>
            <m:t>=f(</m:t>
          </m:r>
          <m:r>
            <m:rPr>
              <m:nor/>
            </m:rPr>
            <m:t>Severity</m:t>
          </m:r>
          <m:r>
            <m:t>,</m:t>
          </m:r>
          <m:r>
            <m:rPr>
              <m:nor/>
            </m:rPr>
            <m:t>Likelihood</m:t>
          </m:r>
          <m:r>
            <m:t>)</m:t>
          </m:r>
        </m:oMath>
      </m:oMathPara>
    </w:p>
    <w:p>
      <w:r>
        <w:t>This is a conceptual relationship, not a universal numerical formula. Use the site's approved risk-assessment method.</w:t>
      </w:r>
    </w:p>
    <w:p>
      <w:pPr>
        <w:pStyle w:val="Heading3"/>
      </w:pPr>
      <w:r>
        <w:t>4.3 Hierarchy of risk reduction</w:t>
      </w:r>
    </w:p>
    <w:p>
      <w:r>
        <w:t>Prefer stronger protective measures over reliance on warnings or personal behavior alone.</w:t>
      </w:r>
    </w:p>
    <w:p>
      <w:r>
        <w:t>A common hierarchy is:</w:t>
      </w:r>
    </w:p>
    <w:p>
      <w:pPr>
        <w:tabs>
          <w:tab w:pos="403" w:val="left"/>
        </w:tabs>
        <w:spacing w:after="40" w:line="276" w:lineRule="auto"/>
        <w:ind w:left="403" w:hanging="403"/>
        <w:jc w:val="left"/>
      </w:pPr>
      <w:r>
        <w:rPr>
          <w:color w:val="1A2E4A"/>
        </w:rPr>
        <w:t>1.</w:t>
        <w:tab/>
      </w:r>
      <w:r>
        <w:t>Eliminate the hazard.</w:t>
      </w:r>
    </w:p>
    <w:p>
      <w:pPr>
        <w:tabs>
          <w:tab w:pos="403" w:val="left"/>
        </w:tabs>
        <w:spacing w:after="40" w:line="276" w:lineRule="auto"/>
        <w:ind w:left="403" w:hanging="403"/>
        <w:jc w:val="left"/>
      </w:pPr>
      <w:r>
        <w:rPr>
          <w:color w:val="1A2E4A"/>
        </w:rPr>
        <w:t>2.</w:t>
        <w:tab/>
      </w:r>
      <w:r>
        <w:t>Substitute with a less hazardous design or process where feasible.</w:t>
      </w:r>
    </w:p>
    <w:p>
      <w:pPr>
        <w:tabs>
          <w:tab w:pos="403" w:val="left"/>
        </w:tabs>
        <w:spacing w:after="40" w:line="276" w:lineRule="auto"/>
        <w:ind w:left="403" w:hanging="403"/>
        <w:jc w:val="left"/>
      </w:pPr>
      <w:r>
        <w:rPr>
          <w:color w:val="1A2E4A"/>
        </w:rPr>
        <w:t>3.</w:t>
        <w:tab/>
      </w:r>
      <w:r>
        <w:t>Apply engineering controls, such as guards and safety interlocks.</w:t>
      </w:r>
    </w:p>
    <w:p>
      <w:pPr>
        <w:tabs>
          <w:tab w:pos="403" w:val="left"/>
        </w:tabs>
        <w:spacing w:after="40" w:line="276" w:lineRule="auto"/>
        <w:ind w:left="403" w:hanging="403"/>
        <w:jc w:val="left"/>
      </w:pPr>
      <w:r>
        <w:rPr>
          <w:color w:val="1A2E4A"/>
        </w:rPr>
        <w:t>4.</w:t>
        <w:tab/>
      </w:r>
      <w:r>
        <w:t>Apply administrative controls, procedures, training, and restricted access.</w:t>
      </w:r>
    </w:p>
    <w:p>
      <w:pPr>
        <w:tabs>
          <w:tab w:pos="403" w:val="left"/>
        </w:tabs>
        <w:spacing w:after="40" w:line="276" w:lineRule="auto"/>
        <w:ind w:left="403" w:hanging="403"/>
        <w:jc w:val="left"/>
      </w:pPr>
      <w:r>
        <w:rPr>
          <w:color w:val="1A2E4A"/>
        </w:rPr>
        <w:t>5.</w:t>
        <w:tab/>
      </w:r>
      <w:r>
        <w:t>Use suitable personal protective equipment for remaining risks.</w:t>
      </w:r>
    </w:p>
    <w:p>
      <w:r>
        <w:t>PPE is important, but it cannot compensate for an inadequately guarded machine or an ineffective hazardous-energy isolation procedure.</w:t>
      </w:r>
    </w:p>
    <w:p>
      <w:pPr>
        <w:pStyle w:val="Heading2"/>
      </w:pPr>
      <w:r>
        <w:t>5. Electrical Safety Checks</w:t>
      </w:r>
    </w:p>
    <w:p>
      <w:r>
        <w:t>Electrical hazards can exist even when the machine appears completely inactive.</w:t>
      </w:r>
    </w:p>
    <w:p>
      <w:pPr>
        <w:pStyle w:val="Heading3"/>
      </w:pPr>
      <w:r>
        <w:t>5.1 Visual electrical inspection</w:t>
      </w:r>
    </w:p>
    <w:p>
      <w:r>
        <w:t>Check:</w:t>
      </w:r>
    </w:p>
    <w:p>
      <w:pPr>
        <w:pStyle w:val="ListBullet"/>
      </w:pPr>
      <w:r>
        <w:t>Enclosure doors and covers.</w:t>
      </w:r>
    </w:p>
    <w:p>
      <w:pPr>
        <w:pStyle w:val="ListBullet"/>
      </w:pPr>
      <w:r>
        <w:t>Correct cable entries and glands.</w:t>
      </w:r>
    </w:p>
    <w:p>
      <w:pPr>
        <w:pStyle w:val="ListBullet"/>
      </w:pPr>
      <w:r>
        <w:t>Unused openings and blanking plugs.</w:t>
      </w:r>
    </w:p>
    <w:p>
      <w:pPr>
        <w:pStyle w:val="ListBullet"/>
      </w:pPr>
      <w:r>
        <w:t>Cable insulation and mechanical protection.</w:t>
      </w:r>
    </w:p>
    <w:p>
      <w:pPr>
        <w:pStyle w:val="ListBullet"/>
      </w:pPr>
      <w:r>
        <w:t>Terminal covers and barriers.</w:t>
      </w:r>
    </w:p>
    <w:p>
      <w:pPr>
        <w:pStyle w:val="ListBullet"/>
      </w:pPr>
      <w:r>
        <w:t>Correct terminal identification.</w:t>
      </w:r>
    </w:p>
    <w:p>
      <w:pPr>
        <w:pStyle w:val="ListBullet"/>
      </w:pPr>
      <w:r>
        <w:t>Signs of overheating, damage, or contamination.</w:t>
      </w:r>
    </w:p>
    <w:p>
      <w:pPr>
        <w:pStyle w:val="ListBullet"/>
      </w:pPr>
      <w:r>
        <w:t>Protective devices and circuit identification.</w:t>
      </w:r>
    </w:p>
    <w:p>
      <w:pPr>
        <w:pStyle w:val="ListBullet"/>
      </w:pPr>
      <w:r>
        <w:t>Separation of power and signal circuits where required.</w:t>
      </w:r>
    </w:p>
    <w:p>
      <w:pPr>
        <w:pStyle w:val="ListBullet"/>
      </w:pPr>
      <w:r>
        <w:t>Required warning labels.</w:t>
      </w:r>
    </w:p>
    <w:p>
      <w:pPr>
        <w:pStyle w:val="ListBullet"/>
      </w:pPr>
      <w:r>
        <w:t>Secure mounting of electrical equipment.</w:t>
      </w:r>
    </w:p>
    <w:p>
      <w:pPr>
        <w:pStyle w:val="ListBullet"/>
      </w:pPr>
      <w:r>
        <w:t>Accessibility of the main isolator and emergency controls.</w:t>
      </w:r>
    </w:p>
    <w:p>
      <w:r>
        <w:t>Do not energize equipment with exposed hazardous live parts or unresolved defects that compromise protection.</w:t>
      </w:r>
    </w:p>
    <w:p>
      <w:pPr>
        <w:pStyle w:val="Heading3"/>
      </w:pPr>
      <w:r>
        <w:t>5.2 Electrical protective measures</w:t>
      </w:r>
    </w:p>
    <w:p>
      <w:r>
        <w:t>Verify the design and installation of applicable measures, including:</w:t>
      </w:r>
    </w:p>
    <w:p>
      <w:pPr>
        <w:pStyle w:val="ListBullet"/>
      </w:pPr>
      <w:r>
        <w:t>Protective earthing.</w:t>
      </w:r>
    </w:p>
    <w:p>
      <w:pPr>
        <w:pStyle w:val="ListBullet"/>
      </w:pPr>
      <w:r>
        <w:t>Equipotential bonding.</w:t>
      </w:r>
    </w:p>
    <w:p>
      <w:pPr>
        <w:pStyle w:val="ListBullet"/>
      </w:pPr>
      <w:r>
        <w:t>Overcurrent protection.</w:t>
      </w:r>
    </w:p>
    <w:p>
      <w:pPr>
        <w:pStyle w:val="ListBullet"/>
      </w:pPr>
      <w:r>
        <w:t>Short-circuit protection.</w:t>
      </w:r>
    </w:p>
    <w:p>
      <w:pPr>
        <w:pStyle w:val="ListBullet"/>
      </w:pPr>
      <w:r>
        <w:t>Residual-current protection where required.</w:t>
      </w:r>
    </w:p>
    <w:p>
      <w:pPr>
        <w:pStyle w:val="ListBullet"/>
      </w:pPr>
      <w:r>
        <w:t>Appropriate insulation and enclosure protection.</w:t>
      </w:r>
    </w:p>
    <w:p>
      <w:pPr>
        <w:pStyle w:val="ListBullet"/>
      </w:pPr>
      <w:r>
        <w:t>Protective separation where specified.</w:t>
      </w:r>
    </w:p>
    <w:p>
      <w:pPr>
        <w:pStyle w:val="ListBullet"/>
      </w:pPr>
      <w:r>
        <w:t>Correct circuit ratings and conductor selection.</w:t>
      </w:r>
    </w:p>
    <w:p>
      <w:r>
        <w:t>Protection must be suitable for the actual system. A correctly rated breaker does not compensate for incorrect wiring or missing protective earthing.</w:t>
      </w:r>
    </w:p>
    <w:p>
      <w:pPr>
        <w:pStyle w:val="Heading3"/>
      </w:pPr>
      <w:r>
        <w:t>5.3 Insulation resistance testing</w:t>
      </w:r>
    </w:p>
    <w:p>
      <w:r>
        <w:t>Insulation resistance testing may be required by the approved electrical inspection procedure. It must be performed using the specified test voltage and method.</w:t>
      </w:r>
    </w:p>
    <w:p>
      <w:r>
        <w:t>Before testing:</w:t>
      </w:r>
    </w:p>
    <w:p>
      <w:pPr>
        <w:pStyle w:val="ListBullet"/>
      </w:pPr>
      <w:r>
        <w:t>Identify the circuit boundaries.</w:t>
      </w:r>
    </w:p>
    <w:p>
      <w:pPr>
        <w:pStyle w:val="ListBullet"/>
      </w:pPr>
      <w:r>
        <w:t>Isolate the circuit.</w:t>
      </w:r>
    </w:p>
    <w:p>
      <w:pPr>
        <w:pStyle w:val="ListBullet"/>
      </w:pPr>
      <w:r>
        <w:t>Confirm that the circuit is suitable for the test.</w:t>
      </w:r>
    </w:p>
    <w:p>
      <w:pPr>
        <w:pStyle w:val="ListBullet"/>
      </w:pPr>
      <w:r>
        <w:t>Disconnect or protect sensitive electronics and equipment as required.</w:t>
      </w:r>
    </w:p>
    <w:p>
      <w:pPr>
        <w:pStyle w:val="ListBullet"/>
      </w:pPr>
      <w:r>
        <w:t>Follow the applicable manufacturer and site procedures.</w:t>
      </w:r>
    </w:p>
    <w:p>
      <w:r>
        <w:t>Insulation testers can damage PLCs, electronic drives, power supplies, communication modules, filters, and other connected components if the test is applied to circuits that are not suitable for it.</w:t>
      </w:r>
    </w:p>
    <w:p>
      <w:r>
        <w:t>Never select a test voltage merely because it is available on the instrument.</w:t>
      </w:r>
    </w:p>
    <w:p>
      <w:pPr>
        <w:pStyle w:val="Heading3"/>
      </w:pPr>
      <w:r>
        <w:t>5.4 Verification of absence of voltage</w:t>
      </w:r>
    </w:p>
    <w:p>
      <w:r>
        <w:t>Where electrical work requires a de-energized condition, use the approved isolation and test-for-dead procedure.</w:t>
      </w:r>
    </w:p>
    <w:p>
      <w:r>
        <w:t>The procedure normally includes:</w:t>
      </w:r>
    </w:p>
    <w:p>
      <w:pPr>
        <w:tabs>
          <w:tab w:pos="403" w:val="left"/>
        </w:tabs>
        <w:spacing w:after="40" w:line="276" w:lineRule="auto"/>
        <w:ind w:left="403" w:hanging="403"/>
        <w:jc w:val="left"/>
      </w:pPr>
      <w:r>
        <w:rPr>
          <w:color w:val="1A2E4A"/>
        </w:rPr>
        <w:t>1.</w:t>
        <w:tab/>
      </w:r>
      <w:r>
        <w:t>Identify the correct circuit and all possible supplies.</w:t>
      </w:r>
    </w:p>
    <w:p>
      <w:pPr>
        <w:tabs>
          <w:tab w:pos="403" w:val="left"/>
        </w:tabs>
        <w:spacing w:after="40" w:line="276" w:lineRule="auto"/>
        <w:ind w:left="403" w:hanging="403"/>
        <w:jc w:val="left"/>
      </w:pPr>
      <w:r>
        <w:rPr>
          <w:color w:val="1A2E4A"/>
        </w:rPr>
        <w:t>2.</w:t>
        <w:tab/>
      </w:r>
      <w:r>
        <w:t>Isolate the relevant energy sources.</w:t>
      </w:r>
    </w:p>
    <w:p>
      <w:pPr>
        <w:tabs>
          <w:tab w:pos="403" w:val="left"/>
        </w:tabs>
        <w:spacing w:after="40" w:line="276" w:lineRule="auto"/>
        <w:ind w:left="403" w:hanging="403"/>
        <w:jc w:val="left"/>
      </w:pPr>
      <w:r>
        <w:rPr>
          <w:color w:val="1A2E4A"/>
        </w:rPr>
        <w:t>3.</w:t>
        <w:tab/>
      </w:r>
      <w:r>
        <w:t>Secure the isolation against unauthorized restoration.</w:t>
      </w:r>
    </w:p>
    <w:p>
      <w:pPr>
        <w:tabs>
          <w:tab w:pos="403" w:val="left"/>
        </w:tabs>
        <w:spacing w:after="40" w:line="276" w:lineRule="auto"/>
        <w:ind w:left="403" w:hanging="403"/>
        <w:jc w:val="left"/>
      </w:pPr>
      <w:r>
        <w:rPr>
          <w:color w:val="1A2E4A"/>
        </w:rPr>
        <w:t>4.</w:t>
        <w:tab/>
      </w:r>
      <w:r>
        <w:t>Verify the voltage detector using the approved proving method.</w:t>
      </w:r>
    </w:p>
    <w:p>
      <w:pPr>
        <w:tabs>
          <w:tab w:pos="403" w:val="left"/>
        </w:tabs>
        <w:spacing w:after="40" w:line="276" w:lineRule="auto"/>
        <w:ind w:left="403" w:hanging="403"/>
        <w:jc w:val="left"/>
      </w:pPr>
      <w:r>
        <w:rPr>
          <w:color w:val="1A2E4A"/>
        </w:rPr>
        <w:t>5.</w:t>
        <w:tab/>
      </w:r>
      <w:r>
        <w:t>Test the relevant conductors and points for absence of voltage.</w:t>
      </w:r>
    </w:p>
    <w:p>
      <w:pPr>
        <w:tabs>
          <w:tab w:pos="403" w:val="left"/>
        </w:tabs>
        <w:spacing w:after="40" w:line="276" w:lineRule="auto"/>
        <w:ind w:left="403" w:hanging="403"/>
        <w:jc w:val="left"/>
      </w:pPr>
      <w:r>
        <w:rPr>
          <w:color w:val="1A2E4A"/>
        </w:rPr>
        <w:t>6.</w:t>
        <w:tab/>
      </w:r>
      <w:r>
        <w:t>Recheck the detector using the proving method.</w:t>
      </w:r>
    </w:p>
    <w:p>
      <w:pPr>
        <w:tabs>
          <w:tab w:pos="403" w:val="left"/>
        </w:tabs>
        <w:spacing w:after="40" w:line="276" w:lineRule="auto"/>
        <w:ind w:left="403" w:hanging="403"/>
        <w:jc w:val="left"/>
      </w:pPr>
      <w:r>
        <w:rPr>
          <w:color w:val="1A2E4A"/>
        </w:rPr>
        <w:t>7.</w:t>
        <w:tab/>
      </w:r>
      <w:r>
        <w:t>Address any stored energy and other hazards before work proceeds.</w:t>
      </w:r>
    </w:p>
    <w:p>
      <w:r>
        <w:t>The exact method must follow the site's electrical safety procedure and applicable requirements. A selector switch in the OFF position, an HMI indication, or a dark indicator lamp is not proof of electrical isolation.</w:t>
      </w:r>
    </w:p>
    <w:p>
      <w:pPr>
        <w:pStyle w:val="Heading2"/>
      </w:pPr>
      <w:r>
        <w:t>6. Protective Earthing and Bonding</w:t>
      </w:r>
    </w:p>
    <w:p>
      <w:r>
        <w:t>Protective earthing provides a fault-current path and supports the operation of protective measures. Bonding helps maintain intended electrical continuity between conductive parts.</w:t>
      </w:r>
    </w:p>
    <w:p>
      <w:r>
        <w:t>Verify:</w:t>
      </w:r>
    </w:p>
    <w:p>
      <w:pPr>
        <w:pStyle w:val="ListBullet"/>
      </w:pPr>
      <w:r>
        <w:t>Protective-earth conductors are installed.</w:t>
      </w:r>
    </w:p>
    <w:p>
      <w:pPr>
        <w:pStyle w:val="ListBullet"/>
      </w:pPr>
      <w:r>
        <w:t>Enclosure doors and relevant exposed conductive parts have the required bonding arrangements.</w:t>
      </w:r>
    </w:p>
    <w:p>
      <w:pPr>
        <w:pStyle w:val="ListBullet"/>
      </w:pPr>
      <w:r>
        <w:t>Motor frames and machine structures are connected as designed.</w:t>
      </w:r>
    </w:p>
    <w:p>
      <w:pPr>
        <w:pStyle w:val="ListBullet"/>
      </w:pPr>
      <w:r>
        <w:t>Cable armour or shields are terminated according to the approved design.</w:t>
      </w:r>
    </w:p>
    <w:p>
      <w:pPr>
        <w:pStyle w:val="ListBullet"/>
      </w:pPr>
      <w:r>
        <w:t>Earthing terminals are secure and correctly identified.</w:t>
      </w:r>
    </w:p>
    <w:p>
      <w:pPr>
        <w:pStyle w:val="ListBullet"/>
      </w:pPr>
      <w:r>
        <w:t>Protective conductors have not been omitted or substituted with unsuitable conductors.</w:t>
      </w:r>
    </w:p>
    <w:p>
      <w:pPr>
        <w:pStyle w:val="ListBullet"/>
      </w:pPr>
      <w:r>
        <w:t>Required continuity and other tests are completed and recorded.</w:t>
      </w:r>
    </w:p>
    <w:p>
      <w:r>
        <w:t>Do not use a signal reference, ordinary cable shield, or neutral conductor as a substitute for protective earth unless a specifically approved system design requires that arrangement.</w:t>
      </w:r>
    </w:p>
    <w:p>
      <w:r>
        <w:t>A visual check alone may not establish adequate protective-earth continuity. Use the specified test method and acceptance criteria.</w:t>
      </w:r>
    </w:p>
    <w:p>
      <w:pPr>
        <w:pStyle w:val="Heading2"/>
      </w:pPr>
      <w:r>
        <w:t>7. Mechanical Safety Checks</w:t>
      </w:r>
    </w:p>
    <w:p>
      <w:r>
        <w:t>Mechanical hazards must be addressed before any activity that could expose personnel to movement or stored mechanical energy.</w:t>
      </w:r>
    </w:p>
    <w:p>
      <w:pPr>
        <w:pStyle w:val="Heading3"/>
      </w:pPr>
      <w:r>
        <w:t>7.1 Guards and covers</w:t>
      </w:r>
    </w:p>
    <w:p>
      <w:r>
        <w:t>Verify that:</w:t>
      </w:r>
    </w:p>
    <w:p>
      <w:pPr>
        <w:pStyle w:val="ListBullet"/>
      </w:pPr>
      <w:r>
        <w:t>Coupling guards are installed.</w:t>
      </w:r>
    </w:p>
    <w:p>
      <w:pPr>
        <w:pStyle w:val="ListBullet"/>
      </w:pPr>
      <w:r>
        <w:t>Belt, chain, gear, and fan guards are fitted.</w:t>
      </w:r>
    </w:p>
    <w:p>
      <w:pPr>
        <w:pStyle w:val="ListBullet"/>
      </w:pPr>
      <w:r>
        <w:t>Robot-cell barriers are complete.</w:t>
      </w:r>
    </w:p>
    <w:p>
      <w:pPr>
        <w:pStyle w:val="ListBullet"/>
      </w:pPr>
      <w:r>
        <w:t>Access doors and covers are secured.</w:t>
      </w:r>
    </w:p>
    <w:p>
      <w:pPr>
        <w:pStyle w:val="ListBullet"/>
      </w:pPr>
      <w:r>
        <w:t>Openings do not allow unintended access to hazardous moving parts.</w:t>
      </w:r>
    </w:p>
    <w:p>
      <w:pPr>
        <w:pStyle w:val="ListBullet"/>
      </w:pPr>
      <w:r>
        <w:t>Guards are not damaged or improperly modified.</w:t>
      </w:r>
    </w:p>
    <w:p>
      <w:pPr>
        <w:pStyle w:val="ListBullet"/>
      </w:pPr>
      <w:r>
        <w:t>Guard mounting does not create new hazards.</w:t>
      </w:r>
    </w:p>
    <w:p>
      <w:pPr>
        <w:pStyle w:val="ListBullet"/>
      </w:pPr>
      <w:r>
        <w:t>Safety-related guard interlocks are installed as designed.</w:t>
      </w:r>
    </w:p>
    <w:p>
      <w:r>
        <w:t>A guard must be appropriate for the hazard and the possible routes of access. A sheet-metal cover is not automatically an adequate safeguard.</w:t>
      </w:r>
    </w:p>
    <w:p>
      <w:pPr>
        <w:pStyle w:val="Heading3"/>
      </w:pPr>
      <w:r>
        <w:t>7.2 Pinch and crush points</w:t>
      </w:r>
    </w:p>
    <w:p>
      <w:r>
        <w:t>Inspect areas such as:</w:t>
      </w:r>
    </w:p>
    <w:p>
      <w:pPr>
        <w:pStyle w:val="ListBullet"/>
      </w:pPr>
      <w:r>
        <w:t>Cylinder end positions.</w:t>
      </w:r>
    </w:p>
    <w:p>
      <w:pPr>
        <w:pStyle w:val="ListBullet"/>
      </w:pPr>
      <w:r>
        <w:t>Clamp mechanisms.</w:t>
      </w:r>
    </w:p>
    <w:p>
      <w:pPr>
        <w:pStyle w:val="ListBullet"/>
      </w:pPr>
      <w:r>
        <w:t>Presses and fixtures.</w:t>
      </w:r>
    </w:p>
    <w:p>
      <w:pPr>
        <w:pStyle w:val="ListBullet"/>
      </w:pPr>
      <w:r>
        <w:t>Conveyor transfer points.</w:t>
      </w:r>
    </w:p>
    <w:p>
      <w:pPr>
        <w:pStyle w:val="ListBullet"/>
      </w:pPr>
      <w:r>
        <w:t>Robot-to-fixture interfaces.</w:t>
      </w:r>
    </w:p>
    <w:p>
      <w:pPr>
        <w:pStyle w:val="ListBullet"/>
      </w:pPr>
      <w:r>
        <w:t>Lift tables.</w:t>
      </w:r>
    </w:p>
    <w:p>
      <w:pPr>
        <w:pStyle w:val="ListBullet"/>
      </w:pPr>
      <w:r>
        <w:t>Moving slides.</w:t>
      </w:r>
    </w:p>
    <w:p>
      <w:pPr>
        <w:pStyle w:val="ListBullet"/>
      </w:pPr>
      <w:r>
        <w:t>Tool-changing mechanisms.</w:t>
      </w:r>
    </w:p>
    <w:p>
      <w:pPr>
        <w:pStyle w:val="ListBullet"/>
      </w:pPr>
      <w:r>
        <w:t>Suspended or gravity-loaded assemblies.</w:t>
      </w:r>
    </w:p>
    <w:p>
      <w:r>
        <w:t>Verify that the intended protective measures prevent hazardous access or control access according to the approved design.</w:t>
      </w:r>
    </w:p>
    <w:p>
      <w:pPr>
        <w:pStyle w:val="Heading3"/>
      </w:pPr>
      <w:r>
        <w:t>7.3 Mechanical integrity</w:t>
      </w:r>
    </w:p>
    <w:p>
      <w:r>
        <w:t>Check for:</w:t>
      </w:r>
    </w:p>
    <w:p>
      <w:pPr>
        <w:pStyle w:val="ListBullet"/>
      </w:pPr>
      <w:r>
        <w:t>Loose or missing fasteners.</w:t>
      </w:r>
    </w:p>
    <w:p>
      <w:pPr>
        <w:pStyle w:val="ListBullet"/>
      </w:pPr>
      <w:r>
        <w:t>Unsecured tooling.</w:t>
      </w:r>
    </w:p>
    <w:p>
      <w:pPr>
        <w:pStyle w:val="ListBullet"/>
      </w:pPr>
      <w:r>
        <w:t>Damaged supports.</w:t>
      </w:r>
    </w:p>
    <w:p>
      <w:pPr>
        <w:pStyle w:val="ListBullet"/>
      </w:pPr>
      <w:r>
        <w:t>Incorrectly installed mechanical stops.</w:t>
      </w:r>
    </w:p>
    <w:p>
      <w:pPr>
        <w:pStyle w:val="ListBullet"/>
      </w:pPr>
      <w:r>
        <w:t>Obstructions in movement paths.</w:t>
      </w:r>
    </w:p>
    <w:p>
      <w:pPr>
        <w:pStyle w:val="ListBullet"/>
      </w:pPr>
      <w:r>
        <w:t>Unexpected mechanical interference.</w:t>
      </w:r>
    </w:p>
    <w:p>
      <w:pPr>
        <w:pStyle w:val="ListBullet"/>
      </w:pPr>
      <w:r>
        <w:t>Unrestrained hoses or cables.</w:t>
      </w:r>
    </w:p>
    <w:p>
      <w:pPr>
        <w:pStyle w:val="ListBullet"/>
      </w:pPr>
      <w:r>
        <w:t>Components that could fall when power or pressure is applied.</w:t>
      </w:r>
    </w:p>
    <w:p>
      <w:r>
        <w:t>Any manual movement check must be performed only when permitted by the approved procedure and after the relevant hazardous energies have been controlled.</w:t>
      </w:r>
    </w:p>
    <w:p>
      <w:pPr>
        <w:pStyle w:val="Heading2"/>
      </w:pPr>
      <w:r>
        <w:t>8. Emergency-Stop System Verification</w:t>
      </w:r>
    </w:p>
    <w:p>
      <w:r>
        <w:t>An emergency-stop function is intended to bring a hazardous process to a safe state when required. It is not a replacement for guarding, isolation, or normal operational controls.</w:t>
      </w:r>
    </w:p>
    <w:p>
      <w:pPr>
        <w:pStyle w:val="Heading3"/>
      </w:pPr>
      <w:r>
        <w:t>8.1 Inspection points</w:t>
      </w:r>
    </w:p>
    <w:p>
      <w:r>
        <w:t>Check:</w:t>
      </w:r>
    </w:p>
    <w:p>
      <w:pPr>
        <w:pStyle w:val="ListBullet"/>
      </w:pPr>
      <w:r>
        <w:t>Correct emergency-stop device locations.</w:t>
      </w:r>
    </w:p>
    <w:p>
      <w:pPr>
        <w:pStyle w:val="ListBullet"/>
      </w:pPr>
      <w:r>
        <w:t>Accessibility and visibility.</w:t>
      </w:r>
    </w:p>
    <w:p>
      <w:pPr>
        <w:pStyle w:val="ListBullet"/>
      </w:pPr>
      <w:r>
        <w:t>Secure mounting.</w:t>
      </w:r>
    </w:p>
    <w:p>
      <w:pPr>
        <w:pStyle w:val="ListBullet"/>
      </w:pPr>
      <w:r>
        <w:t>Identification and labeling.</w:t>
      </w:r>
    </w:p>
    <w:p>
      <w:pPr>
        <w:pStyle w:val="ListBullet"/>
      </w:pPr>
      <w:r>
        <w:t>Correct device type and approved circuit design.</w:t>
      </w:r>
    </w:p>
    <w:p>
      <w:pPr>
        <w:pStyle w:val="ListBullet"/>
      </w:pPr>
      <w:r>
        <w:t>Wiring and channel configuration.</w:t>
      </w:r>
    </w:p>
    <w:p>
      <w:pPr>
        <w:pStyle w:val="ListBullet"/>
      </w:pPr>
      <w:r>
        <w:t>Safety-controller or safety-relay diagnostics.</w:t>
      </w:r>
    </w:p>
    <w:p>
      <w:pPr>
        <w:pStyle w:val="ListBullet"/>
      </w:pPr>
      <w:r>
        <w:t>Required reset behavior.</w:t>
      </w:r>
    </w:p>
    <w:p>
      <w:pPr>
        <w:pStyle w:val="ListBullet"/>
      </w:pPr>
      <w:r>
        <w:t>Prevention of automatic restart where required.</w:t>
      </w:r>
    </w:p>
    <w:p>
      <w:pPr>
        <w:pStyle w:val="ListBullet"/>
      </w:pPr>
      <w:r>
        <w:t>Applicable functional validation records.</w:t>
      </w:r>
    </w:p>
    <w:p>
      <w:pPr>
        <w:pStyle w:val="Heading3"/>
      </w:pPr>
      <w:r>
        <w:t>8.2 Functional testing</w:t>
      </w:r>
    </w:p>
    <w:p>
      <w:r>
        <w:t>Functional testing must follow the approved test plan and safety design.</w:t>
      </w:r>
    </w:p>
    <w:p>
      <w:r>
        <w:t>The test should establish that activating the emergency stop produces the specified response for the relevant hazards.</w:t>
      </w:r>
    </w:p>
    <w:p>
      <w:r>
        <w:t>Depending on the machine, the response may involve removing torque, stopping motion, closing valves, or initiating another engineered safe state. Immediate removal of all power is not universally the correct response for every machine.</w:t>
      </w:r>
    </w:p>
    <w:p>
      <w:r>
        <w:t>Verify that:</w:t>
      </w:r>
    </w:p>
    <w:p>
      <w:pPr>
        <w:pStyle w:val="ListBullet"/>
      </w:pPr>
      <w:r>
        <w:t>The intended hazardous functions reach the defined safe state.</w:t>
      </w:r>
    </w:p>
    <w:p>
      <w:pPr>
        <w:pStyle w:val="ListBullet"/>
      </w:pPr>
      <w:r>
        <w:t>Relevant diagnostics behave as designed.</w:t>
      </w:r>
    </w:p>
    <w:p>
      <w:pPr>
        <w:pStyle w:val="ListBullet"/>
      </w:pPr>
      <w:r>
        <w:t>Resetting the emergency stop does not itself initiate hazardous movement.</w:t>
      </w:r>
    </w:p>
    <w:p>
      <w:pPr>
        <w:pStyle w:val="ListBullet"/>
      </w:pPr>
      <w:r>
        <w:t>Restart requires the intended separate action and permissive conditions.</w:t>
      </w:r>
    </w:p>
    <w:p>
      <w:pPr>
        <w:pStyle w:val="ListBullet"/>
      </w:pPr>
      <w:r>
        <w:t>All required test results are recorded.</w:t>
      </w:r>
    </w:p>
    <w:p>
      <w:r>
        <w:t>Do not deliberately create a hazardous condition to test the emergency stop. Use the approved commissioning procedure and required safeguards.</w:t>
      </w:r>
    </w:p>
    <w:p>
      <w:pPr>
        <w:pStyle w:val="Heading2"/>
      </w:pPr>
      <w:r>
        <w:t>9. Safety Interlocks and Protective Devices</w:t>
      </w:r>
    </w:p>
    <w:p>
      <w:r>
        <w:t>Safety-related protective devices may include:</w:t>
      </w:r>
    </w:p>
    <w:p>
      <w:pPr>
        <w:pStyle w:val="ListBullet"/>
      </w:pPr>
      <w:r>
        <w:t>Guard-door interlocks.</w:t>
      </w:r>
    </w:p>
    <w:p>
      <w:pPr>
        <w:pStyle w:val="ListBullet"/>
      </w:pPr>
      <w:r>
        <w:t>Safety light curtains.</w:t>
      </w:r>
    </w:p>
    <w:p>
      <w:pPr>
        <w:pStyle w:val="ListBullet"/>
      </w:pPr>
      <w:r>
        <w:t>Safety laser scanners.</w:t>
      </w:r>
    </w:p>
    <w:p>
      <w:pPr>
        <w:pStyle w:val="ListBullet"/>
      </w:pPr>
      <w:r>
        <w:t>Pressure-sensitive mats.</w:t>
      </w:r>
    </w:p>
    <w:p>
      <w:pPr>
        <w:pStyle w:val="ListBullet"/>
      </w:pPr>
      <w:r>
        <w:t>Two-hand control devices.</w:t>
      </w:r>
    </w:p>
    <w:p>
      <w:pPr>
        <w:pStyle w:val="ListBullet"/>
      </w:pPr>
      <w:r>
        <w:t>Safety-rated enabling switches.</w:t>
      </w:r>
    </w:p>
    <w:p>
      <w:pPr>
        <w:pStyle w:val="ListBullet"/>
      </w:pPr>
      <w:r>
        <w:t>Safe speed or position monitoring.</w:t>
      </w:r>
    </w:p>
    <w:p>
      <w:pPr>
        <w:pStyle w:val="ListBullet"/>
      </w:pPr>
      <w:r>
        <w:t>Safety-rated contactor monitoring.</w:t>
      </w:r>
    </w:p>
    <w:p>
      <w:pPr>
        <w:pStyle w:val="ListBullet"/>
      </w:pPr>
      <w:r>
        <w:t>Safety PLC inputs and outputs.</w:t>
      </w:r>
    </w:p>
    <w:p>
      <w:pPr>
        <w:pStyle w:val="Heading3"/>
      </w:pPr>
      <w:r>
        <w:t>9.1 Verification requirements</w:t>
      </w:r>
    </w:p>
    <w:p>
      <w:r>
        <w:t>Confirm:</w:t>
      </w:r>
    </w:p>
    <w:p>
      <w:pPr>
        <w:pStyle w:val="ListBullet"/>
      </w:pPr>
      <w:r>
        <w:t>The installed device matches the approved design.</w:t>
      </w:r>
    </w:p>
    <w:p>
      <w:pPr>
        <w:pStyle w:val="ListBullet"/>
      </w:pPr>
      <w:r>
        <w:t>Device placement provides the required protection.</w:t>
      </w:r>
    </w:p>
    <w:p>
      <w:pPr>
        <w:pStyle w:val="ListBullet"/>
      </w:pPr>
      <w:r>
        <w:t>Wiring and configuration are correct.</w:t>
      </w:r>
    </w:p>
    <w:p>
      <w:pPr>
        <w:pStyle w:val="ListBullet"/>
      </w:pPr>
      <w:r>
        <w:t>Diagnostic functions are available where required.</w:t>
      </w:r>
    </w:p>
    <w:p>
      <w:pPr>
        <w:pStyle w:val="ListBullet"/>
      </w:pPr>
      <w:r>
        <w:t>The safety-related control system is configured and validated according to its design.</w:t>
      </w:r>
    </w:p>
    <w:p>
      <w:pPr>
        <w:pStyle w:val="ListBullet"/>
      </w:pPr>
      <w:r>
        <w:t>Fault responses meet the required safety behavior.</w:t>
      </w:r>
    </w:p>
    <w:p>
      <w:pPr>
        <w:pStyle w:val="ListBullet"/>
      </w:pPr>
      <w:r>
        <w:t>Reset and restart behavior are correct.</w:t>
      </w:r>
    </w:p>
    <w:p>
      <w:pPr>
        <w:pStyle w:val="ListBullet"/>
      </w:pPr>
      <w:r>
        <w:t>Test results and deviations are documented.</w:t>
      </w:r>
    </w:p>
    <w:p>
      <w:pPr>
        <w:pStyle w:val="Heading3"/>
      </w:pPr>
      <w:r>
        <w:t>9.2 Safety devices are not interchangeable</w:t>
      </w:r>
    </w:p>
    <w:p>
      <w:r>
        <w:t>An ordinary PLC input, standard proximity sensor, or software alarm cannot automatically replace a safety-rated device.</w:t>
      </w:r>
    </w:p>
    <w:p>
      <w:r>
        <w:t>The required safety performance depends on the risk assessment and the design of the complete safety-related control system, including sensors, logic, final switching elements, diagnostics, and fault behavior.</w:t>
      </w:r>
    </w:p>
    <w:p>
      <w:pPr>
        <w:pStyle w:val="Heading3"/>
      </w:pPr>
      <w:r>
        <w:t>9.3 Light curtains and scanners</w:t>
      </w:r>
    </w:p>
    <w:p>
      <w:r>
        <w:t>Verification may include:</w:t>
      </w:r>
    </w:p>
    <w:p>
      <w:pPr>
        <w:pStyle w:val="ListBullet"/>
      </w:pPr>
      <w:r>
        <w:t>Correct mounting position.</w:t>
      </w:r>
    </w:p>
    <w:p>
      <w:pPr>
        <w:pStyle w:val="ListBullet"/>
      </w:pPr>
      <w:r>
        <w:t>Correct protective field.</w:t>
      </w:r>
    </w:p>
    <w:p>
      <w:pPr>
        <w:pStyle w:val="ListBullet"/>
      </w:pPr>
      <w:r>
        <w:t>Required separation distance.</w:t>
      </w:r>
    </w:p>
    <w:p>
      <w:pPr>
        <w:pStyle w:val="ListBullet"/>
      </w:pPr>
      <w:r>
        <w:t>Alignment and status indications.</w:t>
      </w:r>
    </w:p>
    <w:p>
      <w:pPr>
        <w:pStyle w:val="ListBullet"/>
      </w:pPr>
      <w:r>
        <w:t>Obstruction detection.</w:t>
      </w:r>
    </w:p>
    <w:p>
      <w:pPr>
        <w:pStyle w:val="ListBullet"/>
      </w:pPr>
      <w:r>
        <w:t>Correct stop response.</w:t>
      </w:r>
    </w:p>
    <w:p>
      <w:pPr>
        <w:pStyle w:val="ListBullet"/>
      </w:pPr>
      <w:r>
        <w:t>Reset and restart behavior.</w:t>
      </w:r>
    </w:p>
    <w:p>
      <w:pPr>
        <w:pStyle w:val="ListBullet"/>
      </w:pPr>
      <w:r>
        <w:t>Detection of the intended access route.</w:t>
      </w:r>
    </w:p>
    <w:p>
      <w:r>
        <w:t>The protective separation distance depends on factors such as approach speed, total stopping time, device response time, and the applicable standard. It must be calculated and verified using the approved design, not guessed from the physical layout.</w:t>
      </w:r>
    </w:p>
    <w:p>
      <w:pPr>
        <w:pStyle w:val="Heading2"/>
      </w:pPr>
      <w:r>
        <w:t>10. Pneumatic and Hydraulic Safety</w:t>
      </w:r>
    </w:p>
    <w:p>
      <w:pPr>
        <w:pStyle w:val="Heading3"/>
      </w:pPr>
      <w:r>
        <w:t>10.1 Pneumatic systems</w:t>
      </w:r>
    </w:p>
    <w:p>
      <w:r>
        <w:t>Check:</w:t>
      </w:r>
    </w:p>
    <w:p>
      <w:pPr>
        <w:pStyle w:val="ListBullet"/>
      </w:pPr>
      <w:r>
        <w:t>Air-supply isolation arrangements.</w:t>
      </w:r>
    </w:p>
    <w:p>
      <w:pPr>
        <w:pStyle w:val="ListBullet"/>
      </w:pPr>
      <w:r>
        <w:t>Pressure regulators and gauges.</w:t>
      </w:r>
    </w:p>
    <w:p>
      <w:pPr>
        <w:pStyle w:val="ListBullet"/>
      </w:pPr>
      <w:r>
        <w:t>Pressure-release facilities.</w:t>
      </w:r>
    </w:p>
    <w:p>
      <w:pPr>
        <w:pStyle w:val="ListBullet"/>
      </w:pPr>
      <w:r>
        <w:t>Cylinder and valve mounting.</w:t>
      </w:r>
    </w:p>
    <w:p>
      <w:pPr>
        <w:pStyle w:val="ListBullet"/>
      </w:pPr>
      <w:r>
        <w:t>Hose condition and routing.</w:t>
      </w:r>
    </w:p>
    <w:p>
      <w:pPr>
        <w:pStyle w:val="ListBullet"/>
      </w:pPr>
      <w:r>
        <w:t>Protection against unexpected actuator movement.</w:t>
      </w:r>
    </w:p>
    <w:p>
      <w:pPr>
        <w:pStyle w:val="ListBullet"/>
      </w:pPr>
      <w:r>
        <w:t>Exhaust arrangements.</w:t>
      </w:r>
    </w:p>
    <w:p>
      <w:pPr>
        <w:pStyle w:val="ListBullet"/>
      </w:pPr>
      <w:r>
        <w:t>Stored pressure and trapped air.</w:t>
      </w:r>
    </w:p>
    <w:p>
      <w:pPr>
        <w:pStyle w:val="ListBullet"/>
      </w:pPr>
      <w:r>
        <w:t>Required load-support measures.</w:t>
      </w:r>
    </w:p>
    <w:p>
      <w:r>
        <w:t>Before mechanical work, isolate and release pressure using the approved procedure, then verify the condition. Some systems retain trapped air even after the main supply is closed.</w:t>
      </w:r>
    </w:p>
    <w:p>
      <w:pPr>
        <w:pStyle w:val="Heading3"/>
      </w:pPr>
      <w:r>
        <w:t>10.2 Hydraulic systems</w:t>
      </w:r>
    </w:p>
    <w:p>
      <w:r>
        <w:t>Check:</w:t>
      </w:r>
    </w:p>
    <w:p>
      <w:pPr>
        <w:pStyle w:val="ListBullet"/>
      </w:pPr>
      <w:r>
        <w:t>Pump and power-pack installation.</w:t>
      </w:r>
    </w:p>
    <w:p>
      <w:pPr>
        <w:pStyle w:val="ListBullet"/>
      </w:pPr>
      <w:r>
        <w:t>Pressure-rated hoses and fittings.</w:t>
      </w:r>
    </w:p>
    <w:p>
      <w:pPr>
        <w:pStyle w:val="ListBullet"/>
      </w:pPr>
      <w:r>
        <w:t>Accumulator arrangements.</w:t>
      </w:r>
    </w:p>
    <w:p>
      <w:pPr>
        <w:pStyle w:val="ListBullet"/>
      </w:pPr>
      <w:r>
        <w:t>Pressure-relief devices.</w:t>
      </w:r>
    </w:p>
    <w:p>
      <w:pPr>
        <w:pStyle w:val="ListBullet"/>
      </w:pPr>
      <w:r>
        <w:t>Load-holding valves.</w:t>
      </w:r>
    </w:p>
    <w:p>
      <w:pPr>
        <w:pStyle w:val="ListBullet"/>
      </w:pPr>
      <w:r>
        <w:t>Leakage and damaged components.</w:t>
      </w:r>
    </w:p>
    <w:p>
      <w:pPr>
        <w:pStyle w:val="ListBullet"/>
      </w:pPr>
      <w:r>
        <w:t>Mechanical supports for raised loads.</w:t>
      </w:r>
    </w:p>
    <w:p>
      <w:pPr>
        <w:pStyle w:val="ListBullet"/>
      </w:pPr>
      <w:r>
        <w:t>Pressure-release and isolation provisions.</w:t>
      </w:r>
    </w:p>
    <w:p>
      <w:r>
        <w:t>Hydraulic systems can retain hazardous pressure after the pump is stopped. Pressure gauges may not reveal every trapped-pressure condition.</w:t>
      </w:r>
    </w:p>
    <w:p>
      <w:r>
        <w:t>Never loosen a hydraulic connection to release pressure, and never rely solely on a stopped pump as proof of a safe state.</w:t>
      </w:r>
    </w:p>
    <w:p>
      <w:pPr>
        <w:pStyle w:val="Heading2"/>
      </w:pPr>
      <w:r>
        <w:t>11. Robot and Automated Machine Safety</w:t>
      </w:r>
    </w:p>
    <w:p>
      <w:r>
        <w:t>Robots, CNC machines, conveyors, and automatic fixtures may start or move in response to control logic, communication signals, recovery commands, or stored sequences.</w:t>
      </w:r>
    </w:p>
    <w:p>
      <w:pPr>
        <w:pStyle w:val="Heading3"/>
      </w:pPr>
      <w:r>
        <w:t>11.1 Robot-cell checks</w:t>
      </w:r>
    </w:p>
    <w:p>
      <w:r>
        <w:t>Verify:</w:t>
      </w:r>
    </w:p>
    <w:p>
      <w:pPr>
        <w:pStyle w:val="ListBullet"/>
      </w:pPr>
      <w:r>
        <w:t>Cell fencing and access doors.</w:t>
      </w:r>
    </w:p>
    <w:p>
      <w:pPr>
        <w:pStyle w:val="ListBullet"/>
      </w:pPr>
      <w:r>
        <w:t>Guard interlocks.</w:t>
      </w:r>
    </w:p>
    <w:p>
      <w:pPr>
        <w:pStyle w:val="ListBullet"/>
      </w:pPr>
      <w:r>
        <w:t>Emergency-stop coverage.</w:t>
      </w:r>
    </w:p>
    <w:p>
      <w:pPr>
        <w:pStyle w:val="ListBullet"/>
      </w:pPr>
      <w:r>
        <w:t>Correct operating modes.</w:t>
      </w:r>
    </w:p>
    <w:p>
      <w:pPr>
        <w:pStyle w:val="ListBullet"/>
      </w:pPr>
      <w:r>
        <w:t>Safety-rated monitoring where required.</w:t>
      </w:r>
    </w:p>
    <w:p>
      <w:pPr>
        <w:pStyle w:val="ListBullet"/>
      </w:pPr>
      <w:r>
        <w:t>Robot and external-axis mounting.</w:t>
      </w:r>
    </w:p>
    <w:p>
      <w:pPr>
        <w:pStyle w:val="ListBullet"/>
      </w:pPr>
      <w:r>
        <w:t>Tool and payload configuration.</w:t>
      </w:r>
    </w:p>
    <w:p>
      <w:pPr>
        <w:pStyle w:val="ListBullet"/>
      </w:pPr>
      <w:r>
        <w:t>Cable and hose routing.</w:t>
      </w:r>
    </w:p>
    <w:p>
      <w:pPr>
        <w:pStyle w:val="ListBullet"/>
      </w:pPr>
      <w:r>
        <w:t>Motion-envelope clearance.</w:t>
      </w:r>
    </w:p>
    <w:p>
      <w:pPr>
        <w:pStyle w:val="ListBullet"/>
      </w:pPr>
      <w:r>
        <w:t>Exclusion zones.</w:t>
      </w:r>
    </w:p>
    <w:p>
      <w:pPr>
        <w:pStyle w:val="ListBullet"/>
      </w:pPr>
      <w:r>
        <w:t>Required warning indicators.</w:t>
      </w:r>
    </w:p>
    <w:p>
      <w:pPr>
        <w:pStyle w:val="ListBullet"/>
      </w:pPr>
      <w:r>
        <w:t>Approved access and recovery procedures.</w:t>
      </w:r>
    </w:p>
    <w:p>
      <w:pPr>
        <w:pStyle w:val="Heading3"/>
      </w:pPr>
      <w:r>
        <w:t>11.2 Unexpected restart prevention</w:t>
      </w:r>
    </w:p>
    <w:p>
      <w:r>
        <w:t>Confirm that:</w:t>
      </w:r>
    </w:p>
    <w:p>
      <w:pPr>
        <w:pStyle w:val="ListBullet"/>
      </w:pPr>
      <w:r>
        <w:t>Power restoration does not cause unintended hazardous movement.</w:t>
      </w:r>
    </w:p>
    <w:p>
      <w:pPr>
        <w:pStyle w:val="ListBullet"/>
      </w:pPr>
      <w:r>
        <w:t>Reset actions do not bypass required start commands.</w:t>
      </w:r>
    </w:p>
    <w:p>
      <w:pPr>
        <w:pStyle w:val="ListBullet"/>
      </w:pPr>
      <w:r>
        <w:t>Recovery procedures preserve protective functions.</w:t>
      </w:r>
    </w:p>
    <w:p>
      <w:pPr>
        <w:pStyle w:val="ListBullet"/>
      </w:pPr>
      <w:r>
        <w:t>Remote commands cannot initiate unsafe motion while personnel are exposed.</w:t>
      </w:r>
    </w:p>
    <w:p>
      <w:pPr>
        <w:pStyle w:val="ListBullet"/>
      </w:pPr>
      <w:r>
        <w:t>Maintenance and manual modes behave as designed.</w:t>
      </w:r>
    </w:p>
    <w:p>
      <w:pPr>
        <w:pStyle w:val="ListBullet"/>
      </w:pPr>
      <w:r>
        <w:t>Any required enabling device or hold-to-run control functions correctly.</w:t>
      </w:r>
    </w:p>
    <w:p>
      <w:pPr>
        <w:pStyle w:val="Heading3"/>
      </w:pPr>
      <w:r>
        <w:t>11.3 CNC and machine tools</w:t>
      </w:r>
    </w:p>
    <w:p>
      <w:r>
        <w:t>Check:</w:t>
      </w:r>
    </w:p>
    <w:p>
      <w:pPr>
        <w:pStyle w:val="ListBullet"/>
      </w:pPr>
      <w:r>
        <w:t>Door and guard interlocks.</w:t>
      </w:r>
    </w:p>
    <w:p>
      <w:pPr>
        <w:pStyle w:val="ListBullet"/>
      </w:pPr>
      <w:r>
        <w:t>Chuck or workholding arrangements.</w:t>
      </w:r>
    </w:p>
    <w:p>
      <w:pPr>
        <w:pStyle w:val="ListBullet"/>
      </w:pPr>
      <w:r>
        <w:t>Tool retention.</w:t>
      </w:r>
    </w:p>
    <w:p>
      <w:pPr>
        <w:pStyle w:val="ListBullet"/>
      </w:pPr>
      <w:r>
        <w:t>Spindle and axis hazards.</w:t>
      </w:r>
    </w:p>
    <w:p>
      <w:pPr>
        <w:pStyle w:val="ListBullet"/>
      </w:pPr>
      <w:r>
        <w:t>Coolant and lubrication systems.</w:t>
      </w:r>
    </w:p>
    <w:p>
      <w:pPr>
        <w:pStyle w:val="ListBullet"/>
      </w:pPr>
      <w:r>
        <w:t>Automatic tool-change mechanisms.</w:t>
      </w:r>
    </w:p>
    <w:p>
      <w:pPr>
        <w:pStyle w:val="ListBullet"/>
      </w:pPr>
      <w:r>
        <w:t>Access restrictions.</w:t>
      </w:r>
    </w:p>
    <w:p>
      <w:pPr>
        <w:pStyle w:val="ListBullet"/>
      </w:pPr>
      <w:r>
        <w:t>Safe recovery arrangements.</w:t>
      </w:r>
    </w:p>
    <w:p>
      <w:pPr>
        <w:pStyle w:val="ListBullet"/>
      </w:pPr>
      <w:r>
        <w:t>Emergency-stop and required protective functions.</w:t>
      </w:r>
    </w:p>
    <w:p>
      <w:r>
        <w:t>A correct CNC program does not make an incorrectly mounted tool or inadequately secured workpiece safe.</w:t>
      </w:r>
    </w:p>
    <w:p>
      <w:pPr>
        <w:pStyle w:val="Heading2"/>
      </w:pPr>
      <w:r>
        <w:t>12. Fire, Environment, and Work-Area Safety</w:t>
      </w:r>
    </w:p>
    <w:p>
      <w:r>
        <w:t>Safety checks must include the surrounding installation area.</w:t>
      </w:r>
    </w:p>
    <w:p>
      <w:r>
        <w:t>Inspect:</w:t>
      </w:r>
    </w:p>
    <w:p>
      <w:pPr>
        <w:pStyle w:val="ListBullet"/>
      </w:pPr>
      <w:r>
        <w:t>Combustible materials near electrical equipment.</w:t>
      </w:r>
    </w:p>
    <w:p>
      <w:pPr>
        <w:pStyle w:val="ListBullet"/>
      </w:pPr>
      <w:r>
        <w:t>Oil or hydraulic-fluid leakage.</w:t>
      </w:r>
    </w:p>
    <w:p>
      <w:pPr>
        <w:pStyle w:val="ListBullet"/>
      </w:pPr>
      <w:r>
        <w:t>Blocked ventilation.</w:t>
      </w:r>
    </w:p>
    <w:p>
      <w:pPr>
        <w:pStyle w:val="ListBullet"/>
      </w:pPr>
      <w:r>
        <w:t>Obstructed exits.</w:t>
      </w:r>
    </w:p>
    <w:p>
      <w:pPr>
        <w:pStyle w:val="ListBullet"/>
      </w:pPr>
      <w:r>
        <w:t>Access to emergency equipment.</w:t>
      </w:r>
    </w:p>
    <w:p>
      <w:pPr>
        <w:pStyle w:val="ListBullet"/>
      </w:pPr>
      <w:r>
        <w:t>Cable and hose trip hazards.</w:t>
      </w:r>
    </w:p>
    <w:p>
      <w:pPr>
        <w:pStyle w:val="ListBullet"/>
      </w:pPr>
      <w:r>
        <w:t>Hot surfaces.</w:t>
      </w:r>
    </w:p>
    <w:p>
      <w:pPr>
        <w:pStyle w:val="ListBullet"/>
      </w:pPr>
      <w:r>
        <w:t>Welding or grinding hazards where relevant.</w:t>
      </w:r>
    </w:p>
    <w:p>
      <w:pPr>
        <w:pStyle w:val="ListBullet"/>
      </w:pPr>
      <w:r>
        <w:t>Flammable materials and ignition sources.</w:t>
      </w:r>
    </w:p>
    <w:p>
      <w:pPr>
        <w:pStyle w:val="ListBullet"/>
      </w:pPr>
      <w:r>
        <w:t>Adequate lighting.</w:t>
      </w:r>
    </w:p>
    <w:p>
      <w:pPr>
        <w:pStyle w:val="ListBullet"/>
      </w:pPr>
      <w:r>
        <w:t>Housekeeping and waste disposal.</w:t>
      </w:r>
    </w:p>
    <w:p>
      <w:pPr>
        <w:pStyle w:val="ListBullet"/>
      </w:pPr>
      <w:r>
        <w:t>Required fire detection and extinguishing arrangements.</w:t>
      </w:r>
    </w:p>
    <w:p>
      <w:r>
        <w:t>Where commissioning involves welding, hot work, or other ignition sources, apply the relevant site controls and permit requirements.</w:t>
      </w:r>
    </w:p>
    <w:p>
      <w:r>
        <w:t>Do not assume that a machine itself is ready simply because the equipment enclosure is complete. The surrounding work area must also be safe for the planned activity.</w:t>
      </w:r>
    </w:p>
    <w:p>
      <w:pPr>
        <w:pStyle w:val="Heading2"/>
      </w:pPr>
      <w:r>
        <w:t>13. Personal Protective Equipment and Personnel Readiness</w:t>
      </w:r>
    </w:p>
    <w:p>
      <w:r>
        <w:t>PPE must be selected according to the hazard assessment and site rules.</w:t>
      </w:r>
    </w:p>
    <w:p>
      <w:r>
        <w:t>Potential requirements include:</w:t>
      </w:r>
    </w:p>
    <w:p>
      <w:pPr>
        <w:pStyle w:val="ListBullet"/>
      </w:pPr>
      <w:r>
        <w:t>Safety footwear.</w:t>
      </w:r>
    </w:p>
    <w:p>
      <w:pPr>
        <w:pStyle w:val="ListBullet"/>
      </w:pPr>
      <w:r>
        <w:t>Eye protection.</w:t>
      </w:r>
    </w:p>
    <w:p>
      <w:pPr>
        <w:pStyle w:val="ListBullet"/>
      </w:pPr>
      <w:r>
        <w:t>Appropriate work clothing.</w:t>
      </w:r>
    </w:p>
    <w:p>
      <w:pPr>
        <w:pStyle w:val="ListBullet"/>
      </w:pPr>
      <w:r>
        <w:t>Hearing protection.</w:t>
      </w:r>
    </w:p>
    <w:p>
      <w:pPr>
        <w:pStyle w:val="ListBullet"/>
      </w:pPr>
      <w:r>
        <w:t>Electrical protective equipment where specified.</w:t>
      </w:r>
    </w:p>
    <w:p>
      <w:pPr>
        <w:pStyle w:val="ListBullet"/>
      </w:pPr>
      <w:r>
        <w:t>Suitable gloves for the task.</w:t>
      </w:r>
    </w:p>
    <w:p>
      <w:pPr>
        <w:pStyle w:val="ListBullet"/>
      </w:pPr>
      <w:r>
        <w:t>Head protection.</w:t>
      </w:r>
    </w:p>
    <w:p>
      <w:pPr>
        <w:pStyle w:val="ListBullet"/>
      </w:pPr>
      <w:r>
        <w:t>Fall-protection equipment for applicable work at height.</w:t>
      </w:r>
    </w:p>
    <w:p>
      <w:r>
        <w:t>PPE requirements vary by task. Gloves, for example, may create an entanglement hazard near rotating machinery, so their use must follow the task-specific risk assessment.</w:t>
      </w:r>
    </w:p>
    <w:p>
      <w:r>
        <w:t>Before the activity begins, confirm that personnel:</w:t>
      </w:r>
    </w:p>
    <w:p>
      <w:pPr>
        <w:pStyle w:val="ListBullet"/>
      </w:pPr>
      <w:r>
        <w:t>Are trained and authorized for their tasks.</w:t>
      </w:r>
    </w:p>
    <w:p>
      <w:pPr>
        <w:pStyle w:val="ListBullet"/>
      </w:pPr>
      <w:r>
        <w:t>Understand the work scope and hazards.</w:t>
      </w:r>
    </w:p>
    <w:p>
      <w:pPr>
        <w:pStyle w:val="ListBullet"/>
      </w:pPr>
      <w:r>
        <w:t>Know the emergency arrangements.</w:t>
      </w:r>
    </w:p>
    <w:p>
      <w:pPr>
        <w:pStyle w:val="ListBullet"/>
      </w:pPr>
      <w:r>
        <w:t>Understand communication and stop-work procedures.</w:t>
      </w:r>
    </w:p>
    <w:p>
      <w:pPr>
        <w:pStyle w:val="ListBullet"/>
      </w:pPr>
      <w:r>
        <w:t>Are clear of restricted areas when required.</w:t>
      </w:r>
    </w:p>
    <w:p>
      <w:pPr>
        <w:pStyle w:val="ListBullet"/>
      </w:pPr>
      <w:r>
        <w:t>Know who controls the equipment and authorizes the next stage.</w:t>
      </w:r>
    </w:p>
    <w:p>
      <w:pPr>
        <w:pStyle w:val="Heading2"/>
      </w:pPr>
      <w:r>
        <w:t>14. Lockout/Tagout and Hazardous-Energy Control</w:t>
      </w:r>
    </w:p>
    <w:p>
      <w:r>
        <w:t>Lockout/tagout (LOTO) is a controlled process used to prevent hazardous energy from being unexpectedly released or restored while people work on equipment.</w:t>
      </w:r>
    </w:p>
    <w:p>
      <w:pPr>
        <w:pStyle w:val="Heading3"/>
      </w:pPr>
      <w:r>
        <w:t>14.1 General LOTO sequence</w:t>
      </w:r>
    </w:p>
    <w:p>
      <w:pPr>
        <w:shd w:val="clear" w:color="auto" w:fill="F4F4F4"/>
        <w:spacing w:before="0" w:after="0" w:line="240" w:lineRule="auto"/>
        <w:ind w:left="216" w:right="216"/>
        <w:jc w:val="left"/>
      </w:pPr>
      <w:r>
        <w:rPr>
          <w:rFonts w:ascii="Consolas" w:hAnsi="Consolas"/>
          <w:color w:val="202020"/>
          <w:sz w:val="18"/>
        </w:rPr>
        <w:t>Identify All Energy Sources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Notify Affected Personnel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Shut Down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Energy Sources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Locks and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or Secure Stored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Required Safe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Authorized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and Clear the Work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Remove Locks Under the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Energy Under Controlled Conditions</w:t>
      </w:r>
    </w:p>
    <w:p/>
    <w:p>
      <w:r>
        <w:t>The exact process must follow the site's LOTO procedure. This sequence is a general outline, not a substitute for the authorized procedure.</w:t>
      </w:r>
    </w:p>
    <w:p>
      <w:pPr>
        <w:pStyle w:val="Heading3"/>
      </w:pPr>
      <w:r>
        <w:t>14.2 Important LOTO principles</w:t>
      </w:r>
    </w:p>
    <w:p>
      <w:pPr>
        <w:pStyle w:val="ListBullet"/>
      </w:pPr>
      <w:r>
        <w:t>Identify all relevant energy sources, including secondary and backup supplies.</w:t>
      </w:r>
    </w:p>
    <w:p>
      <w:pPr>
        <w:pStyle w:val="ListBullet"/>
      </w:pPr>
      <w:r>
        <w:t>Use the correct isolation devices.</w:t>
      </w:r>
    </w:p>
    <w:p>
      <w:pPr>
        <w:pStyle w:val="ListBullet"/>
      </w:pPr>
      <w:r>
        <w:t>Apply personal locks according to site requirements.</w:t>
      </w:r>
    </w:p>
    <w:p>
      <w:pPr>
        <w:pStyle w:val="ListBullet"/>
      </w:pPr>
      <w:r>
        <w:t>Address stored energy and gravity-loaded components.</w:t>
      </w:r>
    </w:p>
    <w:p>
      <w:pPr>
        <w:pStyle w:val="ListBullet"/>
      </w:pPr>
      <w:r>
        <w:t>Verify isolation before work starts.</w:t>
      </w:r>
    </w:p>
    <w:p>
      <w:pPr>
        <w:pStyle w:val="ListBullet"/>
      </w:pPr>
      <w:r>
        <w:t>Keep locks and keys under the control required by the procedure.</w:t>
      </w:r>
    </w:p>
    <w:p>
      <w:pPr>
        <w:pStyle w:val="ListBullet"/>
      </w:pPr>
      <w:r>
        <w:t>Coordinate group isolation and shift handover.</w:t>
      </w:r>
    </w:p>
    <w:p>
      <w:pPr>
        <w:pStyle w:val="ListBullet"/>
      </w:pPr>
      <w:r>
        <w:t>Restore equipment only after personnel and tools are clear.</w:t>
      </w:r>
    </w:p>
    <w:p>
      <w:pPr>
        <w:pStyle w:val="ListBullet"/>
      </w:pPr>
      <w:r>
        <w:t>Remove locks only through the authorized process.</w:t>
      </w:r>
    </w:p>
    <w:p>
      <w:r>
        <w:t>A stop command, HMI OFF status, PLC output set to FALSE, or open contactor does not necessarily establish an adequately isolated condition.</w:t>
      </w:r>
    </w:p>
    <w:p>
      <w:pPr>
        <w:pStyle w:val="Heading3"/>
      </w:pPr>
      <w:r>
        <w:t>14.3 Verification of the safe state</w:t>
      </w:r>
    </w:p>
    <w:p>
      <w:r>
        <w:t>The verification method depends on the energy source.</w:t>
      </w:r>
    </w:p>
    <w:p>
      <w:r>
        <w:t>Examples include:</w:t>
      </w:r>
    </w:p>
    <w:p>
      <w:pPr>
        <w:pStyle w:val="ListBullet"/>
      </w:pPr>
      <w:r>
        <w:t>Testing for absence of voltage using the approved electrical procedure.</w:t>
      </w:r>
    </w:p>
    <w:p>
      <w:pPr>
        <w:pStyle w:val="ListBullet"/>
      </w:pPr>
      <w:r>
        <w:t>Verifying pressure release where required.</w:t>
      </w:r>
    </w:p>
    <w:p>
      <w:pPr>
        <w:pStyle w:val="ListBullet"/>
      </w:pPr>
      <w:r>
        <w:t>Confirming mechanical loads are securely supported.</w:t>
      </w:r>
    </w:p>
    <w:p>
      <w:pPr>
        <w:pStyle w:val="ListBullet"/>
      </w:pPr>
      <w:r>
        <w:t>Checking that stored energy cannot produce movement.</w:t>
      </w:r>
    </w:p>
    <w:p>
      <w:pPr>
        <w:pStyle w:val="ListBullet"/>
      </w:pPr>
      <w:r>
        <w:t>Verifying isolation boundaries and relevant energy sources.</w:t>
      </w:r>
    </w:p>
    <w:p>
      <w:r>
        <w:t>A safe-state check must account for the actual equipment and all credible sources of hazardous energy.</w:t>
      </w:r>
    </w:p>
    <w:p>
      <w:pPr>
        <w:pStyle w:val="Heading2"/>
      </w:pPr>
      <w:r>
        <w:t>15. First Energization and Controlled Commissioning</w:t>
      </w:r>
    </w:p>
    <w:p>
      <w:r>
        <w:t>The first application of energy introduces hazards that may not be present during static inspection.</w:t>
      </w:r>
    </w:p>
    <w:p>
      <w:r>
        <w:t>Examples include:</w:t>
      </w:r>
    </w:p>
    <w:p>
      <w:pPr>
        <w:pStyle w:val="ListBullet"/>
      </w:pPr>
      <w:r>
        <w:t>Unexpected motor rotation.</w:t>
      </w:r>
    </w:p>
    <w:p>
      <w:pPr>
        <w:pStyle w:val="ListBullet"/>
      </w:pPr>
      <w:r>
        <w:t>Incorrect phase sequence or direction.</w:t>
      </w:r>
    </w:p>
    <w:p>
      <w:pPr>
        <w:pStyle w:val="ListBullet"/>
      </w:pPr>
      <w:r>
        <w:t>Actuator movement in the wrong direction.</w:t>
      </w:r>
    </w:p>
    <w:p>
      <w:pPr>
        <w:pStyle w:val="ListBullet"/>
      </w:pPr>
      <w:r>
        <w:t>Automatic sequence initiation.</w:t>
      </w:r>
    </w:p>
    <w:p>
      <w:pPr>
        <w:pStyle w:val="ListBullet"/>
      </w:pPr>
      <w:r>
        <w:t>Drive or servo axis movement.</w:t>
      </w:r>
    </w:p>
    <w:p>
      <w:pPr>
        <w:pStyle w:val="ListBullet"/>
      </w:pPr>
      <w:r>
        <w:t>Incorrect output mapping.</w:t>
      </w:r>
    </w:p>
    <w:p>
      <w:pPr>
        <w:pStyle w:val="ListBullet"/>
      </w:pPr>
      <w:r>
        <w:t>Unexpected pneumatic or hydraulic movement.</w:t>
      </w:r>
    </w:p>
    <w:p>
      <w:pPr>
        <w:pStyle w:val="ListBullet"/>
      </w:pPr>
      <w:r>
        <w:t>Faulty interlocks or sensor logic.</w:t>
      </w:r>
    </w:p>
    <w:p>
      <w:pPr>
        <w:pStyle w:val="Heading3"/>
      </w:pPr>
      <w:r>
        <w:t>15.1 Before energization</w:t>
      </w:r>
    </w:p>
    <w:p>
      <w:r>
        <w:t>Confirm:</w:t>
      </w:r>
    </w:p>
    <w:p>
      <w:pPr>
        <w:pStyle w:val="ListBullet"/>
      </w:pPr>
      <w:r>
        <w:t>Required installation inspections are complete.</w:t>
      </w:r>
    </w:p>
    <w:p>
      <w:pPr>
        <w:pStyle w:val="ListBullet"/>
      </w:pPr>
      <w:r>
        <w:t>Required protective-earth and electrical checks have passed.</w:t>
      </w:r>
    </w:p>
    <w:p>
      <w:pPr>
        <w:pStyle w:val="ListBullet"/>
      </w:pPr>
      <w:r>
        <w:t>Enclosures and covers are secured.</w:t>
      </w:r>
    </w:p>
    <w:p>
      <w:pPr>
        <w:pStyle w:val="ListBullet"/>
      </w:pPr>
      <w:r>
        <w:t>Guards are installed.</w:t>
      </w:r>
    </w:p>
    <w:p>
      <w:pPr>
        <w:pStyle w:val="ListBullet"/>
      </w:pPr>
      <w:r>
        <w:t>Personnel are clear of danger zones.</w:t>
      </w:r>
    </w:p>
    <w:p>
      <w:pPr>
        <w:pStyle w:val="ListBullet"/>
      </w:pPr>
      <w:r>
        <w:t>Tools and loose objects have been removed.</w:t>
      </w:r>
    </w:p>
    <w:p>
      <w:pPr>
        <w:pStyle w:val="ListBullet"/>
      </w:pPr>
      <w:r>
        <w:t>The approved commissioning procedure is available.</w:t>
      </w:r>
    </w:p>
    <w:p>
      <w:pPr>
        <w:pStyle w:val="ListBullet"/>
      </w:pPr>
      <w:r>
        <w:t>Required safety functions have been verified to the stage necessary for the planned activity.</w:t>
      </w:r>
    </w:p>
    <w:p>
      <w:pPr>
        <w:pStyle w:val="ListBullet"/>
      </w:pPr>
      <w:r>
        <w:t>The correct supply and isolation arrangements are known.</w:t>
      </w:r>
    </w:p>
    <w:p>
      <w:pPr>
        <w:pStyle w:val="ListBullet"/>
      </w:pPr>
      <w:r>
        <w:t>The responsible person has authorized the activity.</w:t>
      </w:r>
    </w:p>
    <w:p>
      <w:pPr>
        <w:pStyle w:val="Heading3"/>
      </w:pPr>
      <w:r>
        <w:t>15.2 During initial energization</w:t>
      </w:r>
    </w:p>
    <w:p>
      <w:r>
        <w:t>Follow the equipment-specific commissioning procedure. Depending on the installation, this may include:</w:t>
      </w:r>
    </w:p>
    <w:p>
      <w:pPr>
        <w:pStyle w:val="ListBullet"/>
      </w:pPr>
      <w:r>
        <w:t>Energizing designated sections in a controlled sequence.</w:t>
      </w:r>
    </w:p>
    <w:p>
      <w:pPr>
        <w:pStyle w:val="ListBullet"/>
      </w:pPr>
      <w:r>
        <w:t>Monitoring abnormal noise, vibration, smell, heat, or leakage.</w:t>
      </w:r>
    </w:p>
    <w:p>
      <w:pPr>
        <w:pStyle w:val="ListBullet"/>
      </w:pPr>
      <w:r>
        <w:t>Checking electrical and controller diagnostics.</w:t>
      </w:r>
    </w:p>
    <w:p>
      <w:pPr>
        <w:pStyle w:val="ListBullet"/>
      </w:pPr>
      <w:r>
        <w:t>Confirming the correct control-system state.</w:t>
      </w:r>
    </w:p>
    <w:p>
      <w:pPr>
        <w:pStyle w:val="ListBullet"/>
      </w:pPr>
      <w:r>
        <w:t>Verifying motor direction using the prescribed safe method.</w:t>
      </w:r>
    </w:p>
    <w:p>
      <w:pPr>
        <w:pStyle w:val="ListBullet"/>
      </w:pPr>
      <w:r>
        <w:t>Testing one function at a time where appropriate.</w:t>
      </w:r>
    </w:p>
    <w:p>
      <w:pPr>
        <w:pStyle w:val="ListBullet"/>
      </w:pPr>
      <w:r>
        <w:t>Stopping immediately if unexpected behavior occurs.</w:t>
      </w:r>
    </w:p>
    <w:p>
      <w:r>
        <w:t>Never treat a successful power-up as proof that the complete machine is safe for automatic operation.</w:t>
      </w:r>
    </w:p>
    <w:p>
      <w:pPr>
        <w:pStyle w:val="Heading3"/>
      </w:pPr>
      <w:r>
        <w:t>15.3 After energization</w:t>
      </w:r>
    </w:p>
    <w:p>
      <w:r>
        <w:t>Confirm that:</w:t>
      </w:r>
    </w:p>
    <w:p>
      <w:pPr>
        <w:pStyle w:val="ListBullet"/>
      </w:pPr>
      <w:r>
        <w:t>The equipment remains stable.</w:t>
      </w:r>
    </w:p>
    <w:p>
      <w:pPr>
        <w:pStyle w:val="ListBullet"/>
      </w:pPr>
      <w:r>
        <w:t>No abnormal heating, vibration, leakage, or noise is present.</w:t>
      </w:r>
    </w:p>
    <w:p>
      <w:pPr>
        <w:pStyle w:val="ListBullet"/>
      </w:pPr>
      <w:r>
        <w:t>Protective devices remain effective.</w:t>
      </w:r>
    </w:p>
    <w:p>
      <w:pPr>
        <w:pStyle w:val="ListBullet"/>
      </w:pPr>
      <w:r>
        <w:t>Required safety-function tests are completed.</w:t>
      </w:r>
    </w:p>
    <w:p>
      <w:pPr>
        <w:pStyle w:val="ListBullet"/>
      </w:pPr>
      <w:r>
        <w:t>Defects are recorded and controlled.</w:t>
      </w:r>
    </w:p>
    <w:p>
      <w:pPr>
        <w:pStyle w:val="ListBullet"/>
      </w:pPr>
      <w:r>
        <w:t>The next commissioning stage is formally authorized.</w:t>
      </w:r>
    </w:p>
    <w:p>
      <w:pPr>
        <w:pStyle w:val="Heading2"/>
      </w:pPr>
      <w:r>
        <w:t>16. Safety Defects and Stop-Work Conditions</w:t>
      </w:r>
    </w:p>
    <w:p>
      <w:r>
        <w:t>Some defects must prevent the affected activity from proceeding until the hazard is controlled.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Defect or condition</w:t>
            </w:r>
          </w:p>
        </w:tc>
        <w:tc>
          <w:tcPr>
            <w:tcW w:type="dxa" w:w="5400"/>
            <w:shd w:val="clear" w:color="auto" w:fill="EEF2F7"/>
          </w:tcPr>
          <w:p>
            <w:pPr>
              <w:spacing w:after="0" w:before="0" w:line="240" w:lineRule="auto"/>
              <w:jc w:val="left"/>
            </w:pPr>
            <w:r>
              <w:rPr>
                <w:b/>
                <w:color w:val="1A2E4A"/>
              </w:rPr>
              <w:t>Required response</w:t>
            </w:r>
          </w:p>
        </w:tc>
      </w:tr>
      <w:tr>
        <w:tc>
          <w:tcPr>
            <w:tcW w:type="dxa" w:w="5400"/>
          </w:tcPr>
          <w:p>
            <w:pPr>
              <w:spacing w:after="0" w:before="0" w:line="240" w:lineRule="auto"/>
              <w:jc w:val="left"/>
            </w:pPr>
            <w:r>
              <w:t>Exposed hazardous live parts</w:t>
            </w:r>
          </w:p>
        </w:tc>
        <w:tc>
          <w:tcPr>
            <w:tcW w:type="dxa" w:w="5400"/>
          </w:tcPr>
          <w:p>
            <w:pPr>
              <w:spacing w:after="0" w:before="0" w:line="240" w:lineRule="auto"/>
              <w:jc w:val="left"/>
            </w:pPr>
            <w:r>
              <w:t>Prevent access and correct the condition before proceeding</w:t>
            </w:r>
          </w:p>
        </w:tc>
      </w:tr>
      <w:tr>
        <w:tc>
          <w:tcPr>
            <w:tcW w:type="dxa" w:w="5400"/>
          </w:tcPr>
          <w:p>
            <w:pPr>
              <w:spacing w:after="0" w:before="0" w:line="240" w:lineRule="auto"/>
              <w:jc w:val="left"/>
            </w:pPr>
            <w:r>
              <w:t>Missing protective earth</w:t>
            </w:r>
          </w:p>
        </w:tc>
        <w:tc>
          <w:tcPr>
            <w:tcW w:type="dxa" w:w="5400"/>
          </w:tcPr>
          <w:p>
            <w:pPr>
              <w:spacing w:after="0" w:before="0" w:line="240" w:lineRule="auto"/>
              <w:jc w:val="left"/>
            </w:pPr>
            <w:r>
              <w:t>Do not energize the affected equipment until resolved and verified</w:t>
            </w:r>
          </w:p>
        </w:tc>
      </w:tr>
      <w:tr>
        <w:tc>
          <w:tcPr>
            <w:tcW w:type="dxa" w:w="5400"/>
          </w:tcPr>
          <w:p>
            <w:pPr>
              <w:spacing w:after="0" w:before="0" w:line="240" w:lineRule="auto"/>
              <w:jc w:val="left"/>
            </w:pPr>
            <w:r>
              <w:t>Defective or bypassed safety interlock</w:t>
            </w:r>
          </w:p>
        </w:tc>
        <w:tc>
          <w:tcPr>
            <w:tcW w:type="dxa" w:w="5400"/>
          </w:tcPr>
          <w:p>
            <w:pPr>
              <w:spacing w:after="0" w:before="0" w:line="240" w:lineRule="auto"/>
              <w:jc w:val="left"/>
            </w:pPr>
            <w:r>
              <w:t>Stop the affected activity and restore the approved safety function</w:t>
            </w:r>
          </w:p>
        </w:tc>
      </w:tr>
      <w:tr>
        <w:tc>
          <w:tcPr>
            <w:tcW w:type="dxa" w:w="5400"/>
          </w:tcPr>
          <w:p>
            <w:pPr>
              <w:spacing w:after="0" w:before="0" w:line="240" w:lineRule="auto"/>
              <w:jc w:val="left"/>
            </w:pPr>
            <w:r>
              <w:t>Missing required guard</w:t>
            </w:r>
          </w:p>
        </w:tc>
        <w:tc>
          <w:tcPr>
            <w:tcW w:type="dxa" w:w="5400"/>
          </w:tcPr>
          <w:p>
            <w:pPr>
              <w:spacing w:after="0" w:before="0" w:line="240" w:lineRule="auto"/>
              <w:jc w:val="left"/>
            </w:pPr>
            <w:r>
              <w:t>Prevent hazardous operation until protection is restored</w:t>
            </w:r>
          </w:p>
        </w:tc>
      </w:tr>
      <w:tr>
        <w:tc>
          <w:tcPr>
            <w:tcW w:type="dxa" w:w="5400"/>
          </w:tcPr>
          <w:p>
            <w:pPr>
              <w:spacing w:after="0" w:before="0" w:line="240" w:lineRule="auto"/>
              <w:jc w:val="left"/>
            </w:pPr>
            <w:r>
              <w:t>Uncontrolled stored energy</w:t>
            </w:r>
          </w:p>
        </w:tc>
        <w:tc>
          <w:tcPr>
            <w:tcW w:type="dxa" w:w="5400"/>
          </w:tcPr>
          <w:p>
            <w:pPr>
              <w:spacing w:after="0" w:before="0" w:line="240" w:lineRule="auto"/>
              <w:jc w:val="left"/>
            </w:pPr>
            <w:r>
              <w:t>Stop work and apply the approved energy-control procedure</w:t>
            </w:r>
          </w:p>
        </w:tc>
      </w:tr>
      <w:tr>
        <w:tc>
          <w:tcPr>
            <w:tcW w:type="dxa" w:w="5400"/>
          </w:tcPr>
          <w:p>
            <w:pPr>
              <w:spacing w:after="0" w:before="0" w:line="240" w:lineRule="auto"/>
              <w:jc w:val="left"/>
            </w:pPr>
            <w:r>
              <w:t>Unexpected machine movement</w:t>
            </w:r>
          </w:p>
        </w:tc>
        <w:tc>
          <w:tcPr>
            <w:tcW w:type="dxa" w:w="5400"/>
          </w:tcPr>
          <w:p>
            <w:pPr>
              <w:spacing w:after="0" w:before="0" w:line="240" w:lineRule="auto"/>
              <w:jc w:val="left"/>
            </w:pPr>
            <w:r>
              <w:t>Stop the activity, isolate as required, and investigate</w:t>
            </w:r>
          </w:p>
        </w:tc>
      </w:tr>
      <w:tr>
        <w:tc>
          <w:tcPr>
            <w:tcW w:type="dxa" w:w="5400"/>
          </w:tcPr>
          <w:p>
            <w:pPr>
              <w:spacing w:after="0" w:before="0" w:line="240" w:lineRule="auto"/>
              <w:jc w:val="left"/>
            </w:pPr>
            <w:r>
              <w:t>Hydraulic leak or damaged pressure line</w:t>
            </w:r>
          </w:p>
        </w:tc>
        <w:tc>
          <w:tcPr>
            <w:tcW w:type="dxa" w:w="5400"/>
          </w:tcPr>
          <w:p>
            <w:pPr>
              <w:spacing w:after="0" w:before="0" w:line="240" w:lineRule="auto"/>
              <w:jc w:val="left"/>
            </w:pPr>
            <w:r>
              <w:t>Secure the hazard and follow the approved pressure-system procedure</w:t>
            </w:r>
          </w:p>
        </w:tc>
      </w:tr>
      <w:tr>
        <w:tc>
          <w:tcPr>
            <w:tcW w:type="dxa" w:w="5400"/>
          </w:tcPr>
          <w:p>
            <w:pPr>
              <w:spacing w:after="0" w:before="0" w:line="240" w:lineRule="auto"/>
              <w:jc w:val="left"/>
            </w:pPr>
            <w:r>
              <w:t>Unsecured suspended load</w:t>
            </w:r>
          </w:p>
        </w:tc>
        <w:tc>
          <w:tcPr>
            <w:tcW w:type="dxa" w:w="5400"/>
          </w:tcPr>
          <w:p>
            <w:pPr>
              <w:spacing w:after="0" w:before="0" w:line="240" w:lineRule="auto"/>
              <w:jc w:val="left"/>
            </w:pPr>
            <w:r>
              <w:t>Prevent access and secure the load using the approved method</w:t>
            </w:r>
          </w:p>
        </w:tc>
      </w:tr>
      <w:tr>
        <w:tc>
          <w:tcPr>
            <w:tcW w:type="dxa" w:w="5400"/>
          </w:tcPr>
          <w:p>
            <w:pPr>
              <w:spacing w:after="0" w:before="0" w:line="240" w:lineRule="auto"/>
              <w:jc w:val="left"/>
            </w:pPr>
            <w:r>
              <w:t>Unresolved safety-critical drawing mismatch</w:t>
            </w:r>
          </w:p>
        </w:tc>
        <w:tc>
          <w:tcPr>
            <w:tcW w:type="dxa" w:w="5400"/>
          </w:tcPr>
          <w:p>
            <w:pPr>
              <w:spacing w:after="0" w:before="0" w:line="240" w:lineRule="auto"/>
              <w:jc w:val="left"/>
            </w:pPr>
            <w:r>
              <w:t>Stop the affected work until the design discrepancy is resolved</w:t>
            </w:r>
          </w:p>
        </w:tc>
      </w:tr>
      <w:tr>
        <w:tc>
          <w:tcPr>
            <w:tcW w:type="dxa" w:w="5400"/>
          </w:tcPr>
          <w:p>
            <w:pPr>
              <w:spacing w:after="0" w:before="0" w:line="240" w:lineRule="auto"/>
              <w:jc w:val="left"/>
            </w:pPr>
            <w:r>
              <w:t>Personnel inside a hazardous zone</w:t>
            </w:r>
          </w:p>
        </w:tc>
        <w:tc>
          <w:tcPr>
            <w:tcW w:type="dxa" w:w="5400"/>
          </w:tcPr>
          <w:p>
            <w:pPr>
              <w:spacing w:after="0" w:before="0" w:line="240" w:lineRule="auto"/>
              <w:jc w:val="left"/>
            </w:pPr>
            <w:r>
              <w:t>Do not initiate hazardous movement or energization</w:t>
            </w:r>
          </w:p>
        </w:tc>
      </w:tr>
      <w:tr>
        <w:tc>
          <w:tcPr>
            <w:tcW w:type="dxa" w:w="5400"/>
          </w:tcPr>
          <w:p>
            <w:pPr>
              <w:spacing w:after="0" w:before="0" w:line="240" w:lineRule="auto"/>
              <w:jc w:val="left"/>
            </w:pPr>
            <w:r>
              <w:t>Failed required safety test</w:t>
            </w:r>
          </w:p>
        </w:tc>
        <w:tc>
          <w:tcPr>
            <w:tcW w:type="dxa" w:w="5400"/>
          </w:tcPr>
          <w:p>
            <w:pPr>
              <w:spacing w:after="0" w:before="0" w:line="240" w:lineRule="auto"/>
              <w:jc w:val="left"/>
            </w:pPr>
            <w:r>
              <w:t>Do not release the affected function for operation</w:t>
            </w:r>
          </w:p>
        </w:tc>
      </w:tr>
      <w:tr>
        <w:tc>
          <w:tcPr>
            <w:tcW w:type="dxa" w:w="5400"/>
          </w:tcPr>
          <w:p>
            <w:pPr>
              <w:spacing w:after="0" w:before="0" w:line="240" w:lineRule="auto"/>
              <w:jc w:val="left"/>
            </w:pPr>
            <w:r>
              <w:t>Unclear isolation boundary</w:t>
            </w:r>
          </w:p>
        </w:tc>
        <w:tc>
          <w:tcPr>
            <w:tcW w:type="dxa" w:w="5400"/>
          </w:tcPr>
          <w:p>
            <w:pPr>
              <w:spacing w:after="0" w:before="0" w:line="240" w:lineRule="auto"/>
              <w:jc w:val="left"/>
            </w:pPr>
            <w:r>
              <w:t>Stop the work until the boundary and energy sources are confirmed</w:t>
            </w:r>
          </w:p>
        </w:tc>
      </w:tr>
    </w:tbl>
    <w:p/>
    <w:p>
      <w:r>
        <w:t>Where the defect affects only a clearly isolated section, work on unrelated areas may continue only if the site procedure and responsible authority permit it.</w:t>
      </w:r>
    </w:p>
    <w:p>
      <w:pPr>
        <w:pStyle w:val="Heading2"/>
      </w:pPr>
      <w:r>
        <w:t>17. Safety Documentation and Records</w:t>
      </w:r>
    </w:p>
    <w:p>
      <w:r>
        <w:t>Safety checks must produce evidence that can be reviewed and traced.</w:t>
      </w:r>
    </w:p>
    <w:p>
      <w:r>
        <w:t>Typical records include:</w:t>
      </w:r>
    </w:p>
    <w:p>
      <w:pPr>
        <w:pStyle w:val="ListBullet"/>
      </w:pPr>
      <w:r>
        <w:t>Approved risk assessment.</w:t>
      </w:r>
    </w:p>
    <w:p>
      <w:pPr>
        <w:pStyle w:val="ListBullet"/>
      </w:pPr>
      <w:r>
        <w:t>Method statement or work procedure.</w:t>
      </w:r>
    </w:p>
    <w:p>
      <w:pPr>
        <w:pStyle w:val="ListBullet"/>
      </w:pPr>
      <w:r>
        <w:t>Electrical and mechanical inspection checklists.</w:t>
      </w:r>
    </w:p>
    <w:p>
      <w:pPr>
        <w:pStyle w:val="ListBullet"/>
      </w:pPr>
      <w:r>
        <w:t>LOTO and isolation records.</w:t>
      </w:r>
    </w:p>
    <w:p>
      <w:pPr>
        <w:pStyle w:val="ListBullet"/>
      </w:pPr>
      <w:r>
        <w:t>Protective-earth and electrical test records.</w:t>
      </w:r>
    </w:p>
    <w:p>
      <w:pPr>
        <w:pStyle w:val="ListBullet"/>
      </w:pPr>
      <w:r>
        <w:t>Safety-device test results.</w:t>
      </w:r>
    </w:p>
    <w:p>
      <w:pPr>
        <w:pStyle w:val="ListBullet"/>
      </w:pPr>
      <w:r>
        <w:t>Emergency-stop functional test results.</w:t>
      </w:r>
    </w:p>
    <w:p>
      <w:pPr>
        <w:pStyle w:val="ListBullet"/>
      </w:pPr>
      <w:r>
        <w:t>Guard and interlock verification.</w:t>
      </w:r>
    </w:p>
    <w:p>
      <w:pPr>
        <w:pStyle w:val="ListBullet"/>
      </w:pPr>
      <w:r>
        <w:t>Pneumatic and hydraulic inspection records.</w:t>
      </w:r>
    </w:p>
    <w:p>
      <w:pPr>
        <w:pStyle w:val="ListBullet"/>
      </w:pPr>
      <w:r>
        <w:t>Defect and punch-list register.</w:t>
      </w:r>
    </w:p>
    <w:p>
      <w:pPr>
        <w:pStyle w:val="ListBullet"/>
      </w:pPr>
      <w:r>
        <w:t>Corrective action and retest records.</w:t>
      </w:r>
    </w:p>
    <w:p>
      <w:pPr>
        <w:pStyle w:val="ListBullet"/>
      </w:pPr>
      <w:r>
        <w:t>Permit records where required.</w:t>
      </w:r>
    </w:p>
    <w:p>
      <w:pPr>
        <w:pStyle w:val="ListBullet"/>
      </w:pPr>
      <w:r>
        <w:t>Personnel authorization and handover records.</w:t>
      </w:r>
    </w:p>
    <w:p>
      <w:pPr>
        <w:pStyle w:val="ListBullet"/>
      </w:pPr>
      <w:r>
        <w:t>Energization approval and commissioning sign-off.</w:t>
      </w:r>
    </w:p>
    <w:p>
      <w:r>
        <w:t>Records should identify the equipment, test point or function, acceptance criteria, actual result, defect reference, corrective action, retest status, responsible person, and date.</w:t>
      </w:r>
    </w:p>
    <w:p>
      <w:r>
        <w:t>A tick mark without a clear test basis may be insufficient evidence for a safety-critical inspection.</w:t>
      </w:r>
    </w:p>
    <w:p>
      <w:pPr>
        <w:pStyle w:val="Heading2"/>
      </w:pPr>
      <w:r>
        <w:t>18. Practical Example: Pre-Power Safety Review for an Automated Fixture Station</w:t>
      </w:r>
    </w:p>
    <w:p>
      <w:r>
        <w:t>Assume a station contains a PLC, motor-driven conveyor, pneumatic clamp, proximity sensors, safety guard, and emergency-stop devices.</w:t>
      </w:r>
    </w:p>
    <w:p>
      <w:r>
        <w:t>A useful safety review includes the following.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Check</w:t>
            </w:r>
          </w:p>
        </w:tc>
        <w:tc>
          <w:tcPr>
            <w:tcW w:type="dxa" w:w="3600"/>
            <w:shd w:val="clear" w:color="auto" w:fill="EEF2F7"/>
          </w:tcPr>
          <w:p>
            <w:pPr>
              <w:spacing w:after="0" w:before="0" w:line="240" w:lineRule="auto"/>
              <w:jc w:val="left"/>
            </w:pPr>
            <w:r>
              <w:rPr>
                <w:b/>
                <w:color w:val="1A2E4A"/>
              </w:rPr>
              <w:t>Expected evidence</w:t>
            </w:r>
          </w:p>
        </w:tc>
        <w:tc>
          <w:tcPr>
            <w:tcW w:type="dxa" w:w="3600"/>
            <w:shd w:val="clear" w:color="auto" w:fill="EEF2F7"/>
          </w:tcPr>
          <w:p>
            <w:pPr>
              <w:spacing w:after="0" w:before="0" w:line="240" w:lineRule="auto"/>
              <w:jc w:val="left"/>
            </w:pPr>
            <w:r>
              <w:rPr>
                <w:b/>
                <w:color w:val="1A2E4A"/>
              </w:rPr>
              <w:t>Failure response</w:t>
            </w:r>
          </w:p>
        </w:tc>
      </w:tr>
      <w:tr>
        <w:tc>
          <w:tcPr>
            <w:tcW w:type="dxa" w:w="3600"/>
          </w:tcPr>
          <w:p>
            <w:pPr>
              <w:spacing w:after="0" w:before="0" w:line="240" w:lineRule="auto"/>
              <w:jc w:val="left"/>
            </w:pPr>
            <w:r>
              <w:t>Electrical enclosure</w:t>
            </w:r>
          </w:p>
        </w:tc>
        <w:tc>
          <w:tcPr>
            <w:tcW w:type="dxa" w:w="3600"/>
          </w:tcPr>
          <w:p>
            <w:pPr>
              <w:spacing w:after="0" w:before="0" w:line="240" w:lineRule="auto"/>
              <w:jc w:val="left"/>
            </w:pPr>
            <w:r>
              <w:t>Covers, terminals, and protective barriers secure</w:t>
            </w:r>
          </w:p>
        </w:tc>
        <w:tc>
          <w:tcPr>
            <w:tcW w:type="dxa" w:w="3600"/>
          </w:tcPr>
          <w:p>
            <w:pPr>
              <w:spacing w:after="0" w:before="0" w:line="240" w:lineRule="auto"/>
              <w:jc w:val="left"/>
            </w:pPr>
            <w:r>
              <w:t>Prevent energization until corrected</w:t>
            </w:r>
          </w:p>
        </w:tc>
      </w:tr>
      <w:tr>
        <w:tc>
          <w:tcPr>
            <w:tcW w:type="dxa" w:w="3600"/>
          </w:tcPr>
          <w:p>
            <w:pPr>
              <w:spacing w:after="0" w:before="0" w:line="240" w:lineRule="auto"/>
              <w:jc w:val="left"/>
            </w:pPr>
            <w:r>
              <w:t>Protective earth</w:t>
            </w:r>
          </w:p>
        </w:tc>
        <w:tc>
          <w:tcPr>
            <w:tcW w:type="dxa" w:w="3600"/>
          </w:tcPr>
          <w:p>
            <w:pPr>
              <w:spacing w:after="0" w:before="0" w:line="240" w:lineRule="auto"/>
              <w:jc w:val="left"/>
            </w:pPr>
            <w:r>
              <w:t>Required connections and test results acceptable</w:t>
            </w:r>
          </w:p>
        </w:tc>
        <w:tc>
          <w:tcPr>
            <w:tcW w:type="dxa" w:w="3600"/>
          </w:tcPr>
          <w:p>
            <w:pPr>
              <w:spacing w:after="0" w:before="0" w:line="240" w:lineRule="auto"/>
              <w:jc w:val="left"/>
            </w:pPr>
            <w:r>
              <w:t>Correct and retest</w:t>
            </w:r>
          </w:p>
        </w:tc>
      </w:tr>
      <w:tr>
        <w:tc>
          <w:tcPr>
            <w:tcW w:type="dxa" w:w="3600"/>
          </w:tcPr>
          <w:p>
            <w:pPr>
              <w:spacing w:after="0" w:before="0" w:line="240" w:lineRule="auto"/>
              <w:jc w:val="left"/>
            </w:pPr>
            <w:r>
              <w:t>Conveyor guarding</w:t>
            </w:r>
          </w:p>
        </w:tc>
        <w:tc>
          <w:tcPr>
            <w:tcW w:type="dxa" w:w="3600"/>
          </w:tcPr>
          <w:p>
            <w:pPr>
              <w:spacing w:after="0" w:before="0" w:line="240" w:lineRule="auto"/>
              <w:jc w:val="left"/>
            </w:pPr>
            <w:r>
              <w:t>Hazardous moving parts adequately protected</w:t>
            </w:r>
          </w:p>
        </w:tc>
        <w:tc>
          <w:tcPr>
            <w:tcW w:type="dxa" w:w="3600"/>
          </w:tcPr>
          <w:p>
            <w:pPr>
              <w:spacing w:after="0" w:before="0" w:line="240" w:lineRule="auto"/>
              <w:jc w:val="left"/>
            </w:pPr>
            <w:r>
              <w:t>Prevent hazardous movement</w:t>
            </w:r>
          </w:p>
        </w:tc>
      </w:tr>
      <w:tr>
        <w:tc>
          <w:tcPr>
            <w:tcW w:type="dxa" w:w="3600"/>
          </w:tcPr>
          <w:p>
            <w:pPr>
              <w:spacing w:after="0" w:before="0" w:line="240" w:lineRule="auto"/>
              <w:jc w:val="left"/>
            </w:pPr>
            <w:r>
              <w:t>Pneumatic isolation</w:t>
            </w:r>
          </w:p>
        </w:tc>
        <w:tc>
          <w:tcPr>
            <w:tcW w:type="dxa" w:w="3600"/>
          </w:tcPr>
          <w:p>
            <w:pPr>
              <w:spacing w:after="0" w:before="0" w:line="240" w:lineRule="auto"/>
              <w:jc w:val="left"/>
            </w:pPr>
            <w:r>
              <w:t>Isolation and pressure-release arrangements verified</w:t>
            </w:r>
          </w:p>
        </w:tc>
        <w:tc>
          <w:tcPr>
            <w:tcW w:type="dxa" w:w="3600"/>
          </w:tcPr>
          <w:p>
            <w:pPr>
              <w:spacing w:after="0" w:before="0" w:line="240" w:lineRule="auto"/>
              <w:jc w:val="left"/>
            </w:pPr>
            <w:r>
              <w:t>Resolve before applicable work</w:t>
            </w:r>
          </w:p>
        </w:tc>
      </w:tr>
      <w:tr>
        <w:tc>
          <w:tcPr>
            <w:tcW w:type="dxa" w:w="3600"/>
          </w:tcPr>
          <w:p>
            <w:pPr>
              <w:spacing w:after="0" w:before="0" w:line="240" w:lineRule="auto"/>
              <w:jc w:val="left"/>
            </w:pPr>
            <w:r>
              <w:t>Clamp mechanism</w:t>
            </w:r>
          </w:p>
        </w:tc>
        <w:tc>
          <w:tcPr>
            <w:tcW w:type="dxa" w:w="3600"/>
          </w:tcPr>
          <w:p>
            <w:pPr>
              <w:spacing w:after="0" w:before="0" w:line="240" w:lineRule="auto"/>
              <w:jc w:val="left"/>
            </w:pPr>
            <w:r>
              <w:t>No unacceptable interference or exposed trapping hazard</w:t>
            </w:r>
          </w:p>
        </w:tc>
        <w:tc>
          <w:tcPr>
            <w:tcW w:type="dxa" w:w="3600"/>
          </w:tcPr>
          <w:p>
            <w:pPr>
              <w:spacing w:after="0" w:before="0" w:line="240" w:lineRule="auto"/>
              <w:jc w:val="left"/>
            </w:pPr>
            <w:r>
              <w:t>Correct before operation</w:t>
            </w:r>
          </w:p>
        </w:tc>
      </w:tr>
      <w:tr>
        <w:tc>
          <w:tcPr>
            <w:tcW w:type="dxa" w:w="3600"/>
          </w:tcPr>
          <w:p>
            <w:pPr>
              <w:spacing w:after="0" w:before="0" w:line="240" w:lineRule="auto"/>
              <w:jc w:val="left"/>
            </w:pPr>
            <w:r>
              <w:t>Guard interlock</w:t>
            </w:r>
          </w:p>
        </w:tc>
        <w:tc>
          <w:tcPr>
            <w:tcW w:type="dxa" w:w="3600"/>
          </w:tcPr>
          <w:p>
            <w:pPr>
              <w:spacing w:after="0" w:before="0" w:line="240" w:lineRule="auto"/>
              <w:jc w:val="left"/>
            </w:pPr>
            <w:r>
              <w:t>Correct installation and required functional validation</w:t>
            </w:r>
          </w:p>
        </w:tc>
        <w:tc>
          <w:tcPr>
            <w:tcW w:type="dxa" w:w="3600"/>
          </w:tcPr>
          <w:p>
            <w:pPr>
              <w:spacing w:after="0" w:before="0" w:line="240" w:lineRule="auto"/>
              <w:jc w:val="left"/>
            </w:pPr>
            <w:r>
              <w:t>Do not release affected function</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Required response and reset behavior verified</w:t>
            </w:r>
          </w:p>
        </w:tc>
        <w:tc>
          <w:tcPr>
            <w:tcW w:type="dxa" w:w="3600"/>
          </w:tcPr>
          <w:p>
            <w:pPr>
              <w:spacing w:after="0" w:before="0" w:line="240" w:lineRule="auto"/>
              <w:jc w:val="left"/>
            </w:pPr>
            <w:r>
              <w:t>Do not release affected function</w:t>
            </w:r>
          </w:p>
        </w:tc>
      </w:tr>
      <w:tr>
        <w:tc>
          <w:tcPr>
            <w:tcW w:type="dxa" w:w="3600"/>
          </w:tcPr>
          <w:p>
            <w:pPr>
              <w:spacing w:after="0" w:before="0" w:line="240" w:lineRule="auto"/>
              <w:jc w:val="left"/>
            </w:pPr>
            <w:r>
              <w:t>Robot or actuator zone</w:t>
            </w:r>
          </w:p>
        </w:tc>
        <w:tc>
          <w:tcPr>
            <w:tcW w:type="dxa" w:w="3600"/>
          </w:tcPr>
          <w:p>
            <w:pPr>
              <w:spacing w:after="0" w:before="0" w:line="240" w:lineRule="auto"/>
              <w:jc w:val="left"/>
            </w:pPr>
            <w:r>
              <w:t>Personnel excluded during hazardous movement</w:t>
            </w:r>
          </w:p>
        </w:tc>
        <w:tc>
          <w:tcPr>
            <w:tcW w:type="dxa" w:w="3600"/>
          </w:tcPr>
          <w:p>
            <w:pPr>
              <w:spacing w:after="0" w:before="0" w:line="240" w:lineRule="auto"/>
              <w:jc w:val="left"/>
            </w:pPr>
            <w:r>
              <w:t>Stop until area is clear</w:t>
            </w:r>
          </w:p>
        </w:tc>
      </w:tr>
      <w:tr>
        <w:tc>
          <w:tcPr>
            <w:tcW w:type="dxa" w:w="3600"/>
          </w:tcPr>
          <w:p>
            <w:pPr>
              <w:spacing w:after="0" w:before="0" w:line="240" w:lineRule="auto"/>
              <w:jc w:val="left"/>
            </w:pPr>
            <w:r>
              <w:t>Control logic</w:t>
            </w:r>
          </w:p>
        </w:tc>
        <w:tc>
          <w:tcPr>
            <w:tcW w:type="dxa" w:w="3600"/>
          </w:tcPr>
          <w:p>
            <w:pPr>
              <w:spacing w:after="0" w:before="0" w:line="240" w:lineRule="auto"/>
              <w:jc w:val="left"/>
            </w:pPr>
            <w:r>
              <w:t>Required permissives and restart behavior validated</w:t>
            </w:r>
          </w:p>
        </w:tc>
        <w:tc>
          <w:tcPr>
            <w:tcW w:type="dxa" w:w="3600"/>
          </w:tcPr>
          <w:p>
            <w:pPr>
              <w:spacing w:after="0" w:before="0" w:line="240" w:lineRule="auto"/>
              <w:jc w:val="left"/>
            </w:pPr>
            <w:r>
              <w:t>Correct and retest</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Required inspection and test records complete</w:t>
            </w:r>
          </w:p>
        </w:tc>
        <w:tc>
          <w:tcPr>
            <w:tcW w:type="dxa" w:w="3600"/>
          </w:tcPr>
          <w:p>
            <w:pPr>
              <w:spacing w:after="0" w:before="0" w:line="240" w:lineRule="auto"/>
              <w:jc w:val="left"/>
            </w:pPr>
            <w:r>
              <w:t>Hold the relevant release approval</w:t>
            </w:r>
          </w:p>
        </w:tc>
      </w:tr>
    </w:tbl>
    <w:p/>
    <w:p>
      <w:r>
        <w:t>The review must distinguish between a check that is complete, one that has failed, and one that has not yet been tested. An untested safety function is not a passed safety function.</w:t>
      </w:r>
    </w:p>
    <w:p>
      <w:pPr>
        <w:pStyle w:val="Heading2"/>
      </w:pPr>
      <w:r>
        <w:t>19. Common Safety-Check Mistakes</w:t>
      </w:r>
    </w:p>
    <w:p>
      <w:pPr>
        <w:pStyle w:val="ListBullet"/>
      </w:pPr>
      <w:r>
        <w:t>Treating an OFF command as proof of isolation.</w:t>
      </w:r>
    </w:p>
    <w:p>
      <w:pPr>
        <w:pStyle w:val="ListBullet"/>
      </w:pPr>
      <w:r>
        <w:t>Assuming that stopping a motor removes all stored energy.</w:t>
      </w:r>
    </w:p>
    <w:p>
      <w:pPr>
        <w:pStyle w:val="ListBullet"/>
      </w:pPr>
      <w:r>
        <w:t>Forgetting separate control supplies or external backfeed.</w:t>
      </w:r>
    </w:p>
    <w:p>
      <w:pPr>
        <w:pStyle w:val="ListBullet"/>
      </w:pPr>
      <w:r>
        <w:t>Testing electrical insulation through connected electronics without confirming suitability.</w:t>
      </w:r>
    </w:p>
    <w:p>
      <w:pPr>
        <w:pStyle w:val="ListBullet"/>
      </w:pPr>
      <w:r>
        <w:t>Assuming an emergency-stop button alone makes a machine safe.</w:t>
      </w:r>
    </w:p>
    <w:p>
      <w:pPr>
        <w:pStyle w:val="ListBullet"/>
      </w:pPr>
      <w:r>
        <w:t>Treating a standard PLC input as equivalent to safety-rated I/O.</w:t>
      </w:r>
    </w:p>
    <w:p>
      <w:pPr>
        <w:pStyle w:val="ListBullet"/>
      </w:pPr>
      <w:r>
        <w:t>Bypassing a guard interlock to speed up commissioning.</w:t>
      </w:r>
    </w:p>
    <w:p>
      <w:pPr>
        <w:pStyle w:val="ListBullet"/>
      </w:pPr>
      <w:r>
        <w:t>Ignoring trapped pneumatic or hydraulic pressure.</w:t>
      </w:r>
    </w:p>
    <w:p>
      <w:pPr>
        <w:pStyle w:val="ListBullet"/>
      </w:pPr>
      <w:r>
        <w:t>Relying on PPE instead of correcting an engineering hazard.</w:t>
      </w:r>
    </w:p>
    <w:p>
      <w:pPr>
        <w:pStyle w:val="ListBullet"/>
      </w:pPr>
      <w:r>
        <w:t>Allowing energization while people remain in a hazardous zone.</w:t>
      </w:r>
    </w:p>
    <w:p>
      <w:pPr>
        <w:pStyle w:val="ListBullet"/>
      </w:pPr>
      <w:r>
        <w:t>Resetting a fault without understanding the cause.</w:t>
      </w:r>
    </w:p>
    <w:p>
      <w:pPr>
        <w:pStyle w:val="ListBullet"/>
      </w:pPr>
      <w:r>
        <w:t>Treating a successful power-up as permission for automatic operation.</w:t>
      </w:r>
    </w:p>
    <w:p>
      <w:pPr>
        <w:pStyle w:val="ListBullet"/>
      </w:pPr>
      <w:r>
        <w:t>Failing to verify restart behavior after power restoration.</w:t>
      </w:r>
    </w:p>
    <w:p>
      <w:pPr>
        <w:pStyle w:val="ListBullet"/>
      </w:pPr>
      <w:r>
        <w:t>Accepting safety-critical defects as minor punch-list items.</w:t>
      </w:r>
    </w:p>
    <w:p>
      <w:pPr>
        <w:pStyle w:val="ListBullet"/>
      </w:pPr>
      <w:r>
        <w:t>Failing to record actual test evidence.</w:t>
      </w:r>
    </w:p>
    <w:p>
      <w:pPr>
        <w:pStyle w:val="ListBullet"/>
      </w:pPr>
      <w:r>
        <w:t>Removing LOTO devices outside the authorized procedure.</w:t>
      </w:r>
    </w:p>
    <w:p>
      <w:pPr>
        <w:pStyle w:val="Heading2"/>
      </w:pPr>
      <w:r>
        <w:t>20. Interview Questions and Answers</w:t>
      </w:r>
    </w:p>
    <w:p>
      <w:r>
        <w:t>Q1. What are safety checks before power-on?</w:t>
      </w:r>
    </w:p>
    <w:p>
      <w:r>
        <w:t>They are inspections and verification activities that establish whether required protective measures, hazardous-energy controls, installation conditions, and work-area arrangements are suitable for the planned energization or commissioning stage.</w:t>
      </w:r>
    </w:p>
    <w:p>
      <w:r>
        <w:t>Q2. What is the difference between an emergency stop and energy isolation?</w:t>
      </w:r>
    </w:p>
    <w:p>
      <w:r>
        <w:t>An emergency stop initiates the designed emergency response. Energy isolation separates equipment from relevant energy sources and controls stored energy for work. An emergency stop is not a substitute for LOTO.</w:t>
      </w:r>
    </w:p>
    <w:p>
      <w:r>
        <w:t>Q3. Why is LOTO required?</w:t>
      </w:r>
    </w:p>
    <w:p>
      <w:r>
        <w:t>It helps prevent unexpected energization or release of hazardous energy during maintenance, installation, and other controlled work.</w:t>
      </w:r>
    </w:p>
    <w:p>
      <w:r>
        <w:t>Q4. Is switching off the main isolator always sufficient?</w:t>
      </w:r>
    </w:p>
    <w:p>
      <w:r>
        <w:t>No. Separate supplies, backup power, backfeed, stored electrical energy, pressure, gravity, springs, and other energy sources may remain.</w:t>
      </w:r>
    </w:p>
    <w:p>
      <w:r>
        <w:t>Q5. Why must emergency-stop reset be checked?</w:t>
      </w:r>
    </w:p>
    <w:p>
      <w:r>
        <w:t>Reset should restore the system to its intended reset state without itself initiating hazardous movement. The required behavior must match the approved design.</w:t>
      </w:r>
    </w:p>
    <w:p>
      <w:r>
        <w:t>Q6. Can a normal PLC input replace a safety-rated input?</w:t>
      </w:r>
    </w:p>
    <w:p>
      <w:r>
        <w:t>Not automatically. Safety-related functions require suitable devices and a validated safety architecture with the required performance.</w:t>
      </w:r>
    </w:p>
    <w:p>
      <w:r>
        <w:t>Q7. Why is a guard interlock different from a normal position sensor?</w:t>
      </w:r>
    </w:p>
    <w:p>
      <w:r>
        <w:t>A safety-related guard interlock forms part of a protective function designed to control access to a hazard. An ordinary position sensor does not provide equivalent safety performance merely because it detects the same physical position.</w:t>
      </w:r>
    </w:p>
    <w:p>
      <w:r>
        <w:t>Q8. What should happen if a safety test fails?</w:t>
      </w:r>
    </w:p>
    <w:p>
      <w:r>
        <w:t>The affected function must not be released for use. The defect should be investigated, corrected, and retested under the approved procedure, with results recorded.</w:t>
      </w:r>
    </w:p>
    <w:p>
      <w:r>
        <w:t>Q9. Why is stored energy important?</w:t>
      </w:r>
    </w:p>
    <w:p>
      <w:r>
        <w:t>Equipment may move or release energy even after its main supply has been disconnected. Stored energy must be identified, released, or safely restrained before relevant work proceeds.</w:t>
      </w:r>
    </w:p>
    <w:p>
      <w:r>
        <w:t>Q10. Who authorizes energization?</w:t>
      </w:r>
    </w:p>
    <w:p>
      <w:r>
        <w:t>The person or role designated by the site's procedures and commissioning plan authorizes the activity after the required checks, safeguards, and approvals are complete.</w:t>
      </w:r>
    </w:p>
    <w:p>
      <w:pPr>
        <w:pStyle w:val="Heading2"/>
      </w:pPr>
      <w:r>
        <w:t>21. Final Pre-Power Safety Checklist</w:t>
      </w:r>
    </w:p>
    <w:p>
      <w:pPr>
        <w:pStyle w:val="ListBullet"/>
      </w:pPr>
      <w:r>
        <w:t>Applicable risk assessment and work procedure reviewed.</w:t>
      </w:r>
    </w:p>
    <w:p>
      <w:pPr>
        <w:pStyle w:val="ListBullet"/>
      </w:pPr>
      <w:r>
        <w:t>Hazardous energy sources identified.</w:t>
      </w:r>
    </w:p>
    <w:p>
      <w:pPr>
        <w:pStyle w:val="ListBullet"/>
      </w:pPr>
      <w:r>
        <w:t>Required isolation and LOTO controls applied where relevant.</w:t>
      </w:r>
    </w:p>
    <w:p>
      <w:pPr>
        <w:pStyle w:val="ListBullet"/>
      </w:pPr>
      <w:r>
        <w:t>Electrical enclosures, barriers, and covers inspected.</w:t>
      </w:r>
    </w:p>
    <w:p>
      <w:pPr>
        <w:pStyle w:val="ListBullet"/>
      </w:pPr>
      <w:r>
        <w:t>Protective earthing and required electrical checks verified.</w:t>
      </w:r>
    </w:p>
    <w:p>
      <w:pPr>
        <w:pStyle w:val="ListBullet"/>
      </w:pPr>
      <w:r>
        <w:t>Guards and mechanical protective devices installed.</w:t>
      </w:r>
    </w:p>
    <w:p>
      <w:pPr>
        <w:pStyle w:val="ListBullet"/>
      </w:pPr>
      <w:r>
        <w:t>Emergency-stop and safety interlock installation checked.</w:t>
      </w:r>
    </w:p>
    <w:p>
      <w:pPr>
        <w:pStyle w:val="ListBullet"/>
      </w:pPr>
      <w:r>
        <w:t>Required safety-function validation completed for the planned stage.</w:t>
      </w:r>
    </w:p>
    <w:p>
      <w:pPr>
        <w:pStyle w:val="ListBullet"/>
      </w:pPr>
      <w:r>
        <w:t>Pneumatic and hydraulic hazards controlled.</w:t>
      </w:r>
    </w:p>
    <w:p>
      <w:pPr>
        <w:pStyle w:val="ListBullet"/>
      </w:pPr>
      <w:r>
        <w:t>Stored energy and gravity-loaded mechanisms addressed.</w:t>
      </w:r>
    </w:p>
    <w:p>
      <w:pPr>
        <w:pStyle w:val="ListBullet"/>
      </w:pPr>
      <w:r>
        <w:t>Robot and automated-equipment access restrictions established.</w:t>
      </w:r>
    </w:p>
    <w:p>
      <w:pPr>
        <w:pStyle w:val="ListBullet"/>
      </w:pPr>
      <w:r>
        <w:t>Personnel are clear of hazardous zones before movement or energization.</w:t>
      </w:r>
    </w:p>
    <w:p>
      <w:pPr>
        <w:pStyle w:val="ListBullet"/>
      </w:pPr>
      <w:r>
        <w:t>Required PPE, training, and authorization confirmed.</w:t>
      </w:r>
    </w:p>
    <w:p>
      <w:pPr>
        <w:pStyle w:val="ListBullet"/>
      </w:pPr>
      <w:r>
        <w:t>Fire, housekeeping, access, and emergency arrangements checked.</w:t>
      </w:r>
    </w:p>
    <w:p>
      <w:pPr>
        <w:pStyle w:val="ListBullet"/>
      </w:pPr>
      <w:r>
        <w:t>Safety-critical defects resolved and retested.</w:t>
      </w:r>
    </w:p>
    <w:p>
      <w:pPr>
        <w:pStyle w:val="ListBullet"/>
      </w:pPr>
      <w:r>
        <w:t>Required test records and approvals completed.</w:t>
      </w:r>
    </w:p>
    <w:p>
      <w:pPr>
        <w:pStyle w:val="ListBullet"/>
      </w:pPr>
      <w:r>
        <w:t>Energization or commissioning authorized by the responsible person.</w:t>
      </w:r>
    </w:p>
    <w:p>
      <w:pPr>
        <w:pStyle w:val="Heading2"/>
      </w:pPr>
      <w:r>
        <w:t>22. Key Takeaways</w:t>
      </w:r>
    </w:p>
    <w:p>
      <w:r>
        <w:t>Pre-power safety checks verify that hazards have been identified and that the required protective measures are installed, functional, and supported by test evidence.</w:t>
      </w:r>
    </w:p>
    <w:p>
      <w:r>
        <w:t>The most important principles are to identify every energy source, control unexpected energy release, preserve protective functions, validate safety-related controls, keep people outside hazardous zones during dangerous activities, and stop when a safety-critical condition is uncertain or defective.</w:t>
      </w:r>
    </w:p>
    <w:p>
      <w:r>
        <w:t>Safety verification is not a paperwork exercise. It is an evidence-based release decision that must match the actual machine, the work being performed, and the site's approved procedures.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02_PLAN_WISE_2026\02_INDUSTRY3_0\12_Site_Safety\01_Permit_Work - Permit to work: Approval before hazardous work</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Checks Before Power-On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