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Analog Signals and Analog I/O Commissioning</w:t>
      </w:r>
    </w:p>
    <w:p>
      <w:r>
        <w:t xml:space="preserve">Study path: </w:t>
      </w:r>
      <w:r>
        <w:rPr>
          <w:rFonts w:ascii="Consolas" w:hAnsi="Consolas"/>
          <w:color w:val="333333"/>
          <w:sz w:val="19"/>
          <w:shd w:val="clear" w:color="auto" w:fill="EFEFEF"/>
        </w:rPr>
        <w:t>02_PLAN_WISE_2026\02_INDUSTRY3_0\13_Commissioning\02_Stage2_IO_Commissioning\05_Analog</w:t>
      </w:r>
    </w:p>
    <w:p>
      <w:pPr>
        <w:pStyle w:val="Heading1"/>
        <w:pBdr>
          <w:bottom w:val="single" w:sz="6" w:space="6" w:color="1A2E4A"/>
        </w:pBdr>
        <w:spacing w:after="200"/>
      </w:pPr>
      <w:r>
        <w:t>1. Definition and Scope</w:t>
      </w:r>
    </w:p>
    <w:p>
      <w:r>
        <w:t>An analog signal represents a continuously varying physical quantity through a corresponding electrical signal. In industrial automation, analog signals are used to measure and control quantities such as temperature, pressure, flow, level, speed, position, force, torque, and electrical current.</w:t>
      </w:r>
    </w:p>
    <w:p>
      <w:r>
        <w:t>Unlike a digital signal, which represents discrete states such as ON/OFF, an analog signal can represent many values within a defined range.</w:t>
      </w:r>
    </w:p>
    <w:p>
      <w:r>
        <w:t>Examples include:</w:t>
      </w:r>
    </w:p>
    <w:p>
      <w:pPr>
        <w:pStyle w:val="ListBullet"/>
      </w:pPr>
      <w:r>
        <w:t>A pressure transmitter that converts 0 to 10 bar into a 4 to 20 mA signal.</w:t>
      </w:r>
    </w:p>
    <w:p>
      <w:pPr>
        <w:pStyle w:val="ListBullet"/>
      </w:pPr>
      <w:r>
        <w:t>A temperature transmitter that converts 0 to 200 °C into a 4 to 20 mA signal.</w:t>
      </w:r>
    </w:p>
    <w:p>
      <w:pPr>
        <w:pStyle w:val="ListBullet"/>
      </w:pPr>
      <w:r>
        <w:t>A VFD that receives a 0 to 10 V reference to control motor speed.</w:t>
      </w:r>
    </w:p>
    <w:p>
      <w:pPr>
        <w:pStyle w:val="ListBullet"/>
      </w:pPr>
      <w:r>
        <w:t>A servo drive that provides an analog monitor output proportional to torque.</w:t>
      </w:r>
    </w:p>
    <w:p>
      <w:pPr>
        <w:pStyle w:val="ListBullet"/>
      </w:pPr>
      <w:r>
        <w:t>A load cell transmitter that converts measured force into an industrial analog signal.</w:t>
      </w:r>
    </w:p>
    <w:p>
      <w:r>
        <w:t>Analog I/O commissioning is the systematic verification of the complete signal path, from the field instrument or controller output to the PLC, HMI, drive, or final control element. It verifies wiring, electrical range, channel configuration, scaling, engineering units, signal quality, alarm behavior, and functional response.</w:t>
      </w:r>
    </w:p>
    <w:p>
      <w:r>
        <w:t>The central commissioning question is not simply whether the PLC displays a number. It is whether that number accurately represents the real physical quantity, and whether the system responds correctly when the quantity changes.</w:t>
      </w:r>
    </w:p>
    <w:p>
      <w:pPr>
        <w:pStyle w:val="Heading1"/>
        <w:pBdr>
          <w:bottom w:val="single" w:sz="6" w:space="6" w:color="1A2E4A"/>
        </w:pBdr>
        <w:spacing w:after="200"/>
      </w:pPr>
      <w:r>
        <w:t>2. Analog Signal System Architecture</w:t>
      </w:r>
    </w:p>
    <w:p>
      <w:r>
        <w:t>A typical analog measurement path is:</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 Primary Measuring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 / Signal Conditioner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Cable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Input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Validation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Historian / Alarm / Control Logic</w:t>
      </w:r>
    </w:p>
    <w:p/>
    <w:p>
      <w:r>
        <w:t>A typical analog control path is:</w:t>
      </w:r>
    </w:p>
    <w:p>
      <w:pPr>
        <w:shd w:val="clear" w:color="auto" w:fill="F4F4F4"/>
        <w:spacing w:before="0" w:after="0" w:line="240" w:lineRule="auto"/>
        <w:ind w:left="216" w:right="216"/>
        <w:jc w:val="left"/>
      </w:pPr>
      <w:r>
        <w:rPr>
          <w:rFonts w:ascii="Consolas" w:hAnsi="Consolas"/>
          <w:color w:val="202020"/>
          <w:sz w:val="18"/>
        </w:rPr>
        <w:t>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Scaling and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4–20 mA / 0–10 V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 Valve Positioner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Actuator or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Measurement</w:t>
      </w:r>
    </w:p>
    <w:p/>
    <w:p>
      <w:r>
        <w:t>The input and output paths must be checked separately. Correct analog input readings do not prove that the analog output channel is configured or wired correctly.</w:t>
      </w:r>
    </w:p>
    <w:p>
      <w:pPr>
        <w:pStyle w:val="Heading1"/>
        <w:pBdr>
          <w:bottom w:val="single" w:sz="6" w:space="6" w:color="1A2E4A"/>
        </w:pBdr>
        <w:spacing w:after="200"/>
      </w:pPr>
      <w:r>
        <w:t>3. Analog Signal Fundamentals</w:t>
      </w:r>
    </w:p>
    <w:p>
      <w:pPr>
        <w:pStyle w:val="Heading2"/>
      </w:pPr>
      <w:r>
        <w:t>3.1 Analog versus digital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Digital signal</w:t>
            </w:r>
          </w:p>
        </w:tc>
        <w:tc>
          <w:tcPr>
            <w:tcW w:type="dxa" w:w="3600"/>
            <w:shd w:val="clear" w:color="auto" w:fill="EEF2F7"/>
          </w:tcPr>
          <w:p>
            <w:pPr>
              <w:spacing w:after="0" w:before="0" w:line="240" w:lineRule="auto"/>
              <w:jc w:val="left"/>
            </w:pPr>
            <w:r>
              <w:rPr>
                <w:b/>
                <w:color w:val="1A2E4A"/>
              </w:rPr>
              <w:t>Analog signal</w:t>
            </w:r>
          </w:p>
        </w:tc>
      </w:tr>
      <w:tr>
        <w:tc>
          <w:tcPr>
            <w:tcW w:type="dxa" w:w="3600"/>
          </w:tcPr>
          <w:p>
            <w:pPr>
              <w:spacing w:after="0" w:before="0" w:line="240" w:lineRule="auto"/>
              <w:jc w:val="left"/>
            </w:pPr>
            <w:r>
              <w:t>Representation</w:t>
            </w:r>
          </w:p>
        </w:tc>
        <w:tc>
          <w:tcPr>
            <w:tcW w:type="dxa" w:w="3600"/>
          </w:tcPr>
          <w:p>
            <w:pPr>
              <w:spacing w:after="0" w:before="0" w:line="240" w:lineRule="auto"/>
              <w:jc w:val="left"/>
            </w:pPr>
            <w:r>
              <w:t>Discrete states</w:t>
            </w:r>
          </w:p>
        </w:tc>
        <w:tc>
          <w:tcPr>
            <w:tcW w:type="dxa" w:w="3600"/>
          </w:tcPr>
          <w:p>
            <w:pPr>
              <w:spacing w:after="0" w:before="0" w:line="240" w:lineRule="auto"/>
              <w:jc w:val="left"/>
            </w:pPr>
            <w:r>
              <w:t>Continuous range</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24 VDC proximity sensor output</w:t>
            </w:r>
          </w:p>
        </w:tc>
        <w:tc>
          <w:tcPr>
            <w:tcW w:type="dxa" w:w="3600"/>
          </w:tcPr>
          <w:p>
            <w:pPr>
              <w:spacing w:after="0" w:before="0" w:line="240" w:lineRule="auto"/>
              <w:jc w:val="left"/>
            </w:pPr>
            <w:r>
              <w:t>4–20 mA pressure transmitter</w:t>
            </w:r>
          </w:p>
        </w:tc>
      </w:tr>
      <w:tr>
        <w:tc>
          <w:tcPr>
            <w:tcW w:type="dxa" w:w="3600"/>
          </w:tcPr>
          <w:p>
            <w:pPr>
              <w:spacing w:after="0" w:before="0" w:line="240" w:lineRule="auto"/>
              <w:jc w:val="left"/>
            </w:pPr>
            <w:r>
              <w:t>Information</w:t>
            </w:r>
          </w:p>
        </w:tc>
        <w:tc>
          <w:tcPr>
            <w:tcW w:type="dxa" w:w="3600"/>
          </w:tcPr>
          <w:p>
            <w:pPr>
              <w:spacing w:after="0" w:before="0" w:line="240" w:lineRule="auto"/>
              <w:jc w:val="left"/>
            </w:pPr>
            <w:r>
              <w:t>ON/OFF or encoded states</w:t>
            </w:r>
          </w:p>
        </w:tc>
        <w:tc>
          <w:tcPr>
            <w:tcW w:type="dxa" w:w="3600"/>
          </w:tcPr>
          <w:p>
            <w:pPr>
              <w:spacing w:after="0" w:before="0" w:line="240" w:lineRule="auto"/>
              <w:jc w:val="left"/>
            </w:pPr>
            <w:r>
              <w:t>Measured magnitude or command</w:t>
            </w:r>
          </w:p>
        </w:tc>
      </w:tr>
      <w:tr>
        <w:tc>
          <w:tcPr>
            <w:tcW w:type="dxa" w:w="3600"/>
          </w:tcPr>
          <w:p>
            <w:pPr>
              <w:spacing w:after="0" w:before="0" w:line="240" w:lineRule="auto"/>
              <w:jc w:val="left"/>
            </w:pPr>
            <w:r>
              <w:t>Main commissioning checks</w:t>
            </w:r>
          </w:p>
        </w:tc>
        <w:tc>
          <w:tcPr>
            <w:tcW w:type="dxa" w:w="3600"/>
          </w:tcPr>
          <w:p>
            <w:pPr>
              <w:spacing w:after="0" w:before="0" w:line="240" w:lineRule="auto"/>
              <w:jc w:val="left"/>
            </w:pPr>
            <w:r>
              <w:t>State, polarity, response, logic</w:t>
            </w:r>
          </w:p>
        </w:tc>
        <w:tc>
          <w:tcPr>
            <w:tcW w:type="dxa" w:w="3600"/>
          </w:tcPr>
          <w:p>
            <w:pPr>
              <w:spacing w:after="0" w:before="0" w:line="240" w:lineRule="auto"/>
              <w:jc w:val="left"/>
            </w:pPr>
            <w:r>
              <w:t>Range, accuracy, scaling, wiring, noise</w:t>
            </w:r>
          </w:p>
        </w:tc>
      </w:tr>
      <w:tr>
        <w:tc>
          <w:tcPr>
            <w:tcW w:type="dxa" w:w="3600"/>
          </w:tcPr>
          <w:p>
            <w:pPr>
              <w:spacing w:after="0" w:before="0" w:line="240" w:lineRule="auto"/>
              <w:jc w:val="left"/>
            </w:pPr>
            <w:r>
              <w:t>Common faults</w:t>
            </w:r>
          </w:p>
        </w:tc>
        <w:tc>
          <w:tcPr>
            <w:tcW w:type="dxa" w:w="3600"/>
          </w:tcPr>
          <w:p>
            <w:pPr>
              <w:spacing w:after="0" w:before="0" w:line="240" w:lineRule="auto"/>
              <w:jc w:val="left"/>
            </w:pPr>
            <w:r>
              <w:t>Stuck ON, stuck OFF, incorrect logic</w:t>
            </w:r>
          </w:p>
        </w:tc>
        <w:tc>
          <w:tcPr>
            <w:tcW w:type="dxa" w:w="3600"/>
          </w:tcPr>
          <w:p>
            <w:pPr>
              <w:spacing w:after="0" w:before="0" w:line="240" w:lineRule="auto"/>
              <w:jc w:val="left"/>
            </w:pPr>
            <w:r>
              <w:t>Drift, offset, noise, saturation, scaling error</w:t>
            </w:r>
          </w:p>
        </w:tc>
      </w:tr>
    </w:tbl>
    <w:p/>
    <w:p>
      <w:r>
        <w:t>A PLC analog input converts an electrical signal into a digital number using an analog-to-digital converter (ADC). A PLC analog output uses a digital-to-analog converter (DAC) to generate an electrical signal from a numerical command.</w:t>
      </w:r>
    </w:p>
    <w:p>
      <w:r>
        <w:t>The electrical signal is analog even though the PLC internally processes digital numbers.</w:t>
      </w:r>
    </w:p>
    <w:p>
      <w:pPr>
        <w:pStyle w:val="Heading2"/>
      </w:pPr>
      <w:r>
        <w:t>3.2 Common industrial signal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4–20 mA</w:t>
            </w:r>
          </w:p>
        </w:tc>
        <w:tc>
          <w:tcPr>
            <w:tcW w:type="dxa" w:w="3600"/>
          </w:tcPr>
          <w:p>
            <w:pPr>
              <w:spacing w:after="0" w:before="0" w:line="240" w:lineRule="auto"/>
              <w:jc w:val="left"/>
            </w:pPr>
            <w:r>
              <w:t>Pressure, flow, level, temperature</w:t>
            </w:r>
          </w:p>
        </w:tc>
        <w:tc>
          <w:tcPr>
            <w:tcW w:type="dxa" w:w="3600"/>
          </w:tcPr>
          <w:p>
            <w:pPr>
              <w:spacing w:after="0" w:before="0" w:line="240" w:lineRule="auto"/>
              <w:jc w:val="left"/>
            </w:pPr>
            <w:r>
              <w:t>Loop supply, burden, polarity, range</w:t>
            </w:r>
          </w:p>
        </w:tc>
      </w:tr>
      <w:tr>
        <w:tc>
          <w:tcPr>
            <w:tcW w:type="dxa" w:w="3600"/>
          </w:tcPr>
          <w:p>
            <w:pPr>
              <w:spacing w:after="0" w:before="0" w:line="240" w:lineRule="auto"/>
              <w:jc w:val="left"/>
            </w:pPr>
            <w:r>
              <w:t>0–20 mA</w:t>
            </w:r>
          </w:p>
        </w:tc>
        <w:tc>
          <w:tcPr>
            <w:tcW w:type="dxa" w:w="3600"/>
          </w:tcPr>
          <w:p>
            <w:pPr>
              <w:spacing w:after="0" w:before="0" w:line="240" w:lineRule="auto"/>
              <w:jc w:val="left"/>
            </w:pPr>
            <w:r>
              <w:t>Measurement and control</w:t>
            </w:r>
          </w:p>
        </w:tc>
        <w:tc>
          <w:tcPr>
            <w:tcW w:type="dxa" w:w="3600"/>
          </w:tcPr>
          <w:p>
            <w:pPr>
              <w:spacing w:after="0" w:before="0" w:line="240" w:lineRule="auto"/>
              <w:jc w:val="left"/>
            </w:pPr>
            <w:r>
              <w:t>Zero signal may be indistinguishable from a live zero without additional diagnostics</w:t>
            </w:r>
          </w:p>
        </w:tc>
      </w:tr>
      <w:tr>
        <w:tc>
          <w:tcPr>
            <w:tcW w:type="dxa" w:w="3600"/>
          </w:tcPr>
          <w:p>
            <w:pPr>
              <w:spacing w:after="0" w:before="0" w:line="240" w:lineRule="auto"/>
              <w:jc w:val="left"/>
            </w:pPr>
            <w:r>
              <w:t>0–10 V</w:t>
            </w:r>
          </w:p>
        </w:tc>
        <w:tc>
          <w:tcPr>
            <w:tcW w:type="dxa" w:w="3600"/>
          </w:tcPr>
          <w:p>
            <w:pPr>
              <w:spacing w:after="0" w:before="0" w:line="240" w:lineRule="auto"/>
              <w:jc w:val="left"/>
            </w:pPr>
            <w:r>
              <w:t>Speed references, position commands</w:t>
            </w:r>
          </w:p>
        </w:tc>
        <w:tc>
          <w:tcPr>
            <w:tcW w:type="dxa" w:w="3600"/>
          </w:tcPr>
          <w:p>
            <w:pPr>
              <w:spacing w:after="0" w:before="0" w:line="240" w:lineRule="auto"/>
              <w:jc w:val="left"/>
            </w:pPr>
            <w:r>
              <w:t>Voltage drop, grounding, noise, input impedance</w:t>
            </w:r>
          </w:p>
        </w:tc>
      </w:tr>
      <w:tr>
        <w:tc>
          <w:tcPr>
            <w:tcW w:type="dxa" w:w="3600"/>
          </w:tcPr>
          <w:p>
            <w:pPr>
              <w:spacing w:after="0" w:before="0" w:line="240" w:lineRule="auto"/>
              <w:jc w:val="left"/>
            </w:pPr>
            <w:r>
              <w:t>±10 V</w:t>
            </w:r>
          </w:p>
        </w:tc>
        <w:tc>
          <w:tcPr>
            <w:tcW w:type="dxa" w:w="3600"/>
          </w:tcPr>
          <w:p>
            <w:pPr>
              <w:spacing w:after="0" w:before="0" w:line="240" w:lineRule="auto"/>
              <w:jc w:val="left"/>
            </w:pPr>
            <w:r>
              <w:t>Bipolar speed, torque, or position commands</w:t>
            </w:r>
          </w:p>
        </w:tc>
        <w:tc>
          <w:tcPr>
            <w:tcW w:type="dxa" w:w="3600"/>
          </w:tcPr>
          <w:p>
            <w:pPr>
              <w:spacing w:after="0" w:before="0" w:line="240" w:lineRule="auto"/>
              <w:jc w:val="left"/>
            </w:pPr>
            <w:r>
              <w:t>Polarity, zero offset, positive and negative range</w:t>
            </w:r>
          </w:p>
        </w:tc>
      </w:tr>
      <w:tr>
        <w:tc>
          <w:tcPr>
            <w:tcW w:type="dxa" w:w="3600"/>
          </w:tcPr>
          <w:p>
            <w:pPr>
              <w:spacing w:after="0" w:before="0" w:line="240" w:lineRule="auto"/>
              <w:jc w:val="left"/>
            </w:pPr>
            <w:r>
              <w:t>1–5 V</w:t>
            </w:r>
          </w:p>
        </w:tc>
        <w:tc>
          <w:tcPr>
            <w:tcW w:type="dxa" w:w="3600"/>
          </w:tcPr>
          <w:p>
            <w:pPr>
              <w:spacing w:after="0" w:before="0" w:line="240" w:lineRule="auto"/>
              <w:jc w:val="left"/>
            </w:pPr>
            <w:r>
              <w:t>Some transmitter and control interfaces</w:t>
            </w:r>
          </w:p>
        </w:tc>
        <w:tc>
          <w:tcPr>
            <w:tcW w:type="dxa" w:w="3600"/>
          </w:tcPr>
          <w:p>
            <w:pPr>
              <w:spacing w:after="0" w:before="0" w:line="240" w:lineRule="auto"/>
              <w:jc w:val="left"/>
            </w:pPr>
            <w:r>
              <w:t>Verify the exact configured range</w:t>
            </w:r>
          </w:p>
        </w:tc>
      </w:tr>
      <w:tr>
        <w:tc>
          <w:tcPr>
            <w:tcW w:type="dxa" w:w="3600"/>
          </w:tcPr>
          <w:p>
            <w:pPr>
              <w:spacing w:after="0" w:before="0" w:line="240" w:lineRule="auto"/>
              <w:jc w:val="left"/>
            </w:pPr>
            <w:r>
              <w:t>0–5 V</w:t>
            </w:r>
          </w:p>
        </w:tc>
        <w:tc>
          <w:tcPr>
            <w:tcW w:type="dxa" w:w="3600"/>
          </w:tcPr>
          <w:p>
            <w:pPr>
              <w:spacing w:after="0" w:before="0" w:line="240" w:lineRule="auto"/>
              <w:jc w:val="left"/>
            </w:pPr>
            <w:r>
              <w:t>Electronic instrumentation</w:t>
            </w:r>
          </w:p>
        </w:tc>
        <w:tc>
          <w:tcPr>
            <w:tcW w:type="dxa" w:w="3600"/>
          </w:tcPr>
          <w:p>
            <w:pPr>
              <w:spacing w:after="0" w:before="0" w:line="240" w:lineRule="auto"/>
              <w:jc w:val="left"/>
            </w:pPr>
            <w:r>
              <w:t>Noise sensitivity and common reference</w:t>
            </w:r>
          </w:p>
        </w:tc>
      </w:tr>
      <w:tr>
        <w:tc>
          <w:tcPr>
            <w:tcW w:type="dxa" w:w="3600"/>
          </w:tcPr>
          <w:p>
            <w:pPr>
              <w:spacing w:after="0" w:before="0" w:line="240" w:lineRule="auto"/>
              <w:jc w:val="left"/>
            </w:pPr>
            <w:r>
              <w:t>RTD input</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Sensor type, wiring configuration, lead resistance</w:t>
            </w:r>
          </w:p>
        </w:tc>
      </w:tr>
      <w:tr>
        <w:tc>
          <w:tcPr>
            <w:tcW w:type="dxa" w:w="3600"/>
          </w:tcPr>
          <w:p>
            <w:pPr>
              <w:spacing w:after="0" w:before="0" w:line="240" w:lineRule="auto"/>
              <w:jc w:val="left"/>
            </w:pPr>
            <w:r>
              <w:t>Thermocouple input</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Thermocouple type, polarity, cold-junction compensation</w:t>
            </w:r>
          </w:p>
        </w:tc>
      </w:tr>
      <w:tr>
        <w:tc>
          <w:tcPr>
            <w:tcW w:type="dxa" w:w="3600"/>
          </w:tcPr>
          <w:p>
            <w:pPr>
              <w:spacing w:after="0" w:before="0" w:line="240" w:lineRule="auto"/>
              <w:jc w:val="left"/>
            </w:pPr>
            <w:r>
              <w:t>Strain-gauge/load-cell input</w:t>
            </w:r>
          </w:p>
        </w:tc>
        <w:tc>
          <w:tcPr>
            <w:tcW w:type="dxa" w:w="3600"/>
          </w:tcPr>
          <w:p>
            <w:pPr>
              <w:spacing w:after="0" w:before="0" w:line="240" w:lineRule="auto"/>
              <w:jc w:val="left"/>
            </w:pPr>
            <w:r>
              <w:t>Force and weight measurement</w:t>
            </w:r>
          </w:p>
        </w:tc>
        <w:tc>
          <w:tcPr>
            <w:tcW w:type="dxa" w:w="3600"/>
          </w:tcPr>
          <w:p>
            <w:pPr>
              <w:spacing w:after="0" w:before="0" w:line="240" w:lineRule="auto"/>
              <w:jc w:val="left"/>
            </w:pPr>
            <w:r>
              <w:t>Bridge excitation, sensitivity, wiring, calibration</w:t>
            </w:r>
          </w:p>
        </w:tc>
      </w:tr>
      <w:tr>
        <w:tc>
          <w:tcPr>
            <w:tcW w:type="dxa" w:w="3600"/>
          </w:tcPr>
          <w:p>
            <w:pPr>
              <w:spacing w:after="0" w:before="0" w:line="240" w:lineRule="auto"/>
              <w:jc w:val="left"/>
            </w:pPr>
            <w:r>
              <w:t>Frequency/pulse signal</w:t>
            </w:r>
          </w:p>
        </w:tc>
        <w:tc>
          <w:tcPr>
            <w:tcW w:type="dxa" w:w="3600"/>
          </w:tcPr>
          <w:p>
            <w:pPr>
              <w:spacing w:after="0" w:before="0" w:line="240" w:lineRule="auto"/>
              <w:jc w:val="left"/>
            </w:pPr>
            <w:r>
              <w:t>Speed and flow in some instruments</w:t>
            </w:r>
          </w:p>
        </w:tc>
        <w:tc>
          <w:tcPr>
            <w:tcW w:type="dxa" w:w="3600"/>
          </w:tcPr>
          <w:p>
            <w:pPr>
              <w:spacing w:after="0" w:before="0" w:line="240" w:lineRule="auto"/>
              <w:jc w:val="left"/>
            </w:pPr>
            <w:r>
              <w:t>Often handled by dedicated high-speed or frequency inputs, not ordinary analog channels</w:t>
            </w:r>
          </w:p>
        </w:tc>
      </w:tr>
    </w:tbl>
    <w:p/>
    <w:p>
      <w:r>
        <w:t>RTDs, thermocouples, and load cells may connect to specialized measurement modules rather than standard current or voltage analog input modules. Confirm the module's supported sensor types before connecting them.</w:t>
      </w:r>
    </w:p>
    <w:p>
      <w:pPr>
        <w:pStyle w:val="Heading2"/>
      </w:pPr>
      <w:r>
        <w:t>3.3 Why 4–20 mA is widely used</w:t>
      </w:r>
    </w:p>
    <w:p>
      <w:r>
        <w:t>A 4–20 mA signal represents the measurement using current:</w:t>
      </w:r>
    </w:p>
    <w:p>
      <w:pPr>
        <w:pStyle w:val="ListBullet"/>
      </w:pPr>
      <w:r>
        <w:t>4 mA represents the configured lower range value.</w:t>
      </w:r>
    </w:p>
    <w:p>
      <w:pPr>
        <w:pStyle w:val="ListBullet"/>
      </w:pPr>
      <w:r>
        <w:t>20 mA represents the configured upper range value.</w:t>
      </w:r>
    </w:p>
    <w:p>
      <w:pPr>
        <w:pStyle w:val="ListBullet"/>
      </w:pPr>
      <w:r>
        <w:t>Values between 4 and 20 mA represent intermediate measurements.</w:t>
      </w:r>
    </w:p>
    <w:p>
      <w:pPr>
        <w:pStyle w:val="ListBullet"/>
      </w:pPr>
      <w:r>
        <w:t>A current near 0 mA can indicate a broken loop, loss of loop power, incorrect wiring, or another fault, depending on the circuit and device.</w:t>
      </w:r>
    </w:p>
    <w:p>
      <w:pPr>
        <w:pStyle w:val="ListBullet"/>
      </w:pPr>
      <w:r>
        <w:t>Values below or above the nominal range may be used for fault signaling or overrange indication, depending on the transmitter and system configuration.</w:t>
      </w:r>
    </w:p>
    <w:p>
      <w:r>
        <w:t>The 4 mA lower endpoint is called the live zero. It allows a valid zero measurement to be distinguished from a zero-current condition, subject to the instrument's diagnostic behavior and the receiver's fault thresholds.</w:t>
      </w:r>
    </w:p>
    <w:p>
      <w:r>
        <w:t>For example, a 0–10 bar transmitter configured for 4–20 mA should produce approximately 4 mA at 0 bar and 20 mA at 10 bar.</w:t>
      </w:r>
    </w:p>
    <w:p>
      <w:r>
        <w:t>Do not assume every device follows identical underrange and overrange rules. Check the transmitter datasheet, PLC module manual, and control-system configuration.</w:t>
      </w:r>
    </w:p>
    <w:p>
      <w:pPr>
        <w:pStyle w:val="Heading1"/>
        <w:pBdr>
          <w:bottom w:val="single" w:sz="6" w:space="6" w:color="1A2E4A"/>
        </w:pBdr>
        <w:spacing w:after="200"/>
      </w:pPr>
      <w:r>
        <w:t>4. Current Loops and Voltage Signals</w:t>
      </w:r>
    </w:p>
    <w:p>
      <w:pPr>
        <w:pStyle w:val="Heading2"/>
      </w:pPr>
      <w:r>
        <w:t>4.1 Two-wire 4–20 mA transmitter</w:t>
      </w:r>
    </w:p>
    <w:p>
      <w:r>
        <w:t>A common two-wire transmitter uses the same two conductors for both power and measurement current. The transmitter regulates loop current according to the measured process variable.</w:t>
      </w:r>
    </w:p>
    <w:p>
      <w:r>
        <w:t>A conceptual loop is:</w:t>
      </w:r>
    </w:p>
    <w:p>
      <w:pPr>
        <w:shd w:val="clear" w:color="auto" w:fill="F4F4F4"/>
        <w:spacing w:before="0" w:after="0" w:line="240" w:lineRule="auto"/>
        <w:ind w:left="216" w:right="216"/>
        <w:jc w:val="left"/>
      </w:pPr>
      <w:r>
        <w:rPr>
          <w:rFonts w:ascii="Consolas" w:hAnsi="Consolas"/>
          <w:color w:val="202020"/>
          <w:sz w:val="18"/>
        </w:rPr>
        <w:t>24 VDC Supply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 Current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Loop Return / Supply (-)</w:t>
      </w:r>
    </w:p>
    <w:p/>
    <w:p>
      <w:r>
        <w:t>This is a conceptual arrangement, not a universal terminal diagram. Actual wiring depends on whether the analog input is active or passive, how the transmitter is powered, and the module's terminal design.</w:t>
      </w:r>
    </w:p>
    <w:p>
      <w:r>
        <w:t>Never wire a loop solely from a generic diagram. Confirm the device and module manuals before applying power.</w:t>
      </w:r>
    </w:p>
    <w:p>
      <w:pPr>
        <w:pStyle w:val="Heading2"/>
      </w:pPr>
      <w:r>
        <w:t>4.2 Active and passive analog inputs</w:t>
      </w:r>
    </w:p>
    <w:p>
      <w:r>
        <w:t>An active current input supplies loop excitation or current-loop power in a supported configuration. A passive current input measures externally supplied loop current and does not independently provide the required loop power.</w:t>
      </w:r>
    </w:p>
    <w:p>
      <w:r>
        <w:t>A transmitter can also be active or passive depending on its output design. The correct combination must be established from the manuals.</w:t>
      </w:r>
    </w:p>
    <w:p>
      <w:r>
        <w:t>Incorrectly connecting two active sources can cause equipment damage. Connecting a passive loop without an appropriate supply may result in no measurement.</w:t>
      </w:r>
    </w:p>
    <w:p>
      <w:pPr>
        <w:pStyle w:val="Heading2"/>
      </w:pPr>
      <w:r>
        <w:t>4.3 Voltage signal wiring</w:t>
      </w:r>
    </w:p>
    <w:p>
      <w:r>
        <w:t>A voltage-output device typically provides a signal terminal and a reference or common terminal. The PLC measures the voltage difference at its input.</w:t>
      </w:r>
    </w:p>
    <w:p>
      <w:r>
        <w:t>For a voltage signal, check:</w:t>
      </w:r>
    </w:p>
    <w:p>
      <w:pPr>
        <w:pStyle w:val="ListBullet"/>
      </w:pPr>
      <w:r>
        <w:t>Correct output and input voltage ranges.</w:t>
      </w:r>
    </w:p>
    <w:p>
      <w:pPr>
        <w:pStyle w:val="ListBullet"/>
      </w:pPr>
      <w:r>
        <w:t>Common/reference wiring and polarity.</w:t>
      </w:r>
    </w:p>
    <w:p>
      <w:pPr>
        <w:pStyle w:val="ListBullet"/>
      </w:pPr>
      <w:r>
        <w:t>Cable length and conductor resistance.</w:t>
      </w:r>
    </w:p>
    <w:p>
      <w:pPr>
        <w:pStyle w:val="ListBullet"/>
      </w:pPr>
      <w:r>
        <w:t>Input impedance and loading.</w:t>
      </w:r>
    </w:p>
    <w:p>
      <w:pPr>
        <w:pStyle w:val="ListBullet"/>
      </w:pPr>
      <w:r>
        <w:t>Grounding and shield termination.</w:t>
      </w:r>
    </w:p>
    <w:p>
      <w:pPr>
        <w:pStyle w:val="ListBullet"/>
      </w:pPr>
      <w:r>
        <w:t>Electrical noise from drives, contactors, motors, and switching power supplies.</w:t>
      </w:r>
    </w:p>
    <w:p>
      <w:r>
        <w:t>A 0–10 V signal can be affected by voltage drop and ground-potential differences. A 4–20 mA loop is generally more robust over long industrial cable runs, provided the transmitter has sufficient voltage compliance and the loop is correctly designed.</w:t>
      </w:r>
    </w:p>
    <w:p>
      <w:pPr>
        <w:pStyle w:val="Heading1"/>
        <w:pBdr>
          <w:bottom w:val="single" w:sz="6" w:space="6" w:color="1A2E4A"/>
        </w:pBdr>
        <w:spacing w:after="200"/>
      </w:pPr>
      <w:r>
        <w:t>5. Understanding Signal Range and Scaling</w:t>
      </w:r>
    </w:p>
    <w:p>
      <w:r>
        <w:t>Scaling converts a raw electrical signal or PLC raw count into a meaningful engineering value.</w:t>
      </w:r>
    </w:p>
    <w:p>
      <w:r>
        <w:t>Examples:</w:t>
      </w:r>
    </w:p>
    <w:p>
      <w:pPr>
        <w:pStyle w:val="ListBullet"/>
      </w:pPr>
      <w:r>
        <w:t>4–20 mA becomes 0–10 bar.</w:t>
      </w:r>
    </w:p>
    <w:p>
      <w:pPr>
        <w:pStyle w:val="ListBullet"/>
      </w:pPr>
      <w:r>
        <w:t>4–20 mA becomes 0–200 °C.</w:t>
      </w:r>
    </w:p>
    <w:p>
      <w:pPr>
        <w:pStyle w:val="ListBullet"/>
      </w:pPr>
      <w:r>
        <w:t>0–10 V becomes 0–100% command.</w:t>
      </w:r>
    </w:p>
    <w:p>
      <w:pPr>
        <w:pStyle w:val="ListBullet"/>
      </w:pPr>
      <w:r>
        <w:t>0–10 V becomes 0–3000 rpm, if that is the configured drive reference mapping.</w:t>
      </w:r>
    </w:p>
    <w:p>
      <w:r>
        <w:t>There are three distinct ranges to verify:</w:t>
      </w:r>
    </w:p>
    <w:p>
      <w:pPr>
        <w:tabs>
          <w:tab w:pos="403" w:val="left"/>
        </w:tabs>
        <w:spacing w:after="40" w:line="276" w:lineRule="auto"/>
        <w:ind w:left="403" w:hanging="403"/>
        <w:jc w:val="left"/>
      </w:pPr>
      <w:r>
        <w:rPr>
          <w:color w:val="1A2E4A"/>
        </w:rPr>
        <w:t>1.</w:t>
        <w:tab/>
      </w:r>
      <w:r>
        <w:t>Field instrument range: The physical quantity represented by the transmitter's output.</w:t>
      </w:r>
    </w:p>
    <w:p>
      <w:pPr>
        <w:tabs>
          <w:tab w:pos="403" w:val="left"/>
        </w:tabs>
        <w:spacing w:after="40" w:line="276" w:lineRule="auto"/>
        <w:ind w:left="403" w:hanging="403"/>
        <w:jc w:val="left"/>
      </w:pPr>
      <w:r>
        <w:rPr>
          <w:color w:val="1A2E4A"/>
        </w:rPr>
        <w:t>2.</w:t>
        <w:tab/>
      </w:r>
      <w:r>
        <w:t>Electrical input range: The current or voltage accepted by the PLC channel.</w:t>
      </w:r>
    </w:p>
    <w:p>
      <w:pPr>
        <w:tabs>
          <w:tab w:pos="403" w:val="left"/>
        </w:tabs>
        <w:spacing w:after="40" w:line="276" w:lineRule="auto"/>
        <w:ind w:left="403" w:hanging="403"/>
        <w:jc w:val="left"/>
      </w:pPr>
      <w:r>
        <w:rPr>
          <w:color w:val="1A2E4A"/>
        </w:rPr>
        <w:t>3.</w:t>
        <w:tab/>
      </w:r>
      <w:r>
        <w:t>Software engineering range: The physical units assigned to the PLC value.</w:t>
      </w:r>
    </w:p>
    <w:p>
      <w:r>
        <w:t>A mismatch between any of these ranges creates a measurement error even if the electrical wiring is correct.</w:t>
      </w:r>
    </w:p>
    <w:p>
      <w:pPr>
        <w:pStyle w:val="Heading2"/>
      </w:pPr>
      <w:r>
        <w:t>5.1 Linear scaling formula</w:t>
      </w:r>
    </w:p>
    <w:p>
      <w:r>
        <w:t>For a linear instrument:</w:t>
      </w:r>
    </w:p>
    <w:p>
      <w:pPr>
        <w:spacing w:before="120" w:after="160"/>
        <w:jc w:val="center"/>
      </w:pPr>
      <m:oMathPara>
        <m:oMath>
          <m:r>
            <m:t>EU=E</m:t>
          </m:r>
          <m:sSub>
            <m:e>
              <m:r>
                <m:t>U</m:t>
              </m:r>
            </m:e>
            <m:sub>
              <m:r>
                <m:t>min</m:t>
              </m:r>
            </m:sub>
          </m:sSub>
          <m:r>
            <m:t>+</m:t>
          </m:r>
          <m:f>
            <m:fPr>
              <m:type m:val="bar"/>
            </m:fPr>
            <m:num>
              <m:r>
                <m:t>S−</m:t>
              </m:r>
              <m:sSub>
                <m:e>
                  <m:r>
                    <m:t>S</m:t>
                  </m:r>
                </m:e>
                <m:sub>
                  <m:r>
                    <m:t>min</m:t>
                  </m:r>
                </m:sub>
              </m:sSub>
            </m:num>
            <m:den>
              <m:sSub>
                <m:e>
                  <m:r>
                    <m:t>S</m:t>
                  </m:r>
                </m:e>
                <m:sub>
                  <m:r>
                    <m:t>max</m:t>
                  </m:r>
                </m:sub>
              </m:sSub>
              <m:r>
                <m:t>−</m:t>
              </m:r>
              <m:sSub>
                <m:e>
                  <m:r>
                    <m:t>S</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EU</m:t>
        </m:r>
      </m:oMath>
      <w:r>
        <w:t xml:space="preserve"> = engineering value.</w:t>
      </w:r>
    </w:p>
    <w:p>
      <w:pPr>
        <w:pStyle w:val="ListBullet"/>
      </w:pPr>
      <m:oMath>
        <m:r>
          <m:t>E</m:t>
        </m:r>
        <m:sSub>
          <m:e>
            <m:r>
              <m:t>U</m:t>
            </m:r>
          </m:e>
          <m:sub>
            <m:r>
              <m:t>min</m:t>
            </m:r>
          </m:sub>
        </m:sSub>
      </m:oMath>
      <w:r>
        <w:t xml:space="preserve">, </w:t>
      </w:r>
      <m:oMath>
        <m:r>
          <m:t>E</m:t>
        </m:r>
        <m:sSub>
          <m:e>
            <m:r>
              <m:t>U</m:t>
            </m:r>
          </m:e>
          <m:sub>
            <m:r>
              <m:t>max</m:t>
            </m:r>
          </m:sub>
        </m:sSub>
      </m:oMath>
      <w:r>
        <w:t xml:space="preserve"> = lower and upper engineering limits.</w:t>
      </w:r>
    </w:p>
    <w:p>
      <w:pPr>
        <w:pStyle w:val="ListBullet"/>
      </w:pPr>
      <m:oMath>
        <m:r>
          <m:t>S</m:t>
        </m:r>
      </m:oMath>
      <w:r>
        <w:t xml:space="preserve"> = measured signal, expressed in current, voltage, or raw counts.</w:t>
      </w:r>
    </w:p>
    <w:p>
      <w:pPr>
        <w:pStyle w:val="ListBullet"/>
      </w:pPr>
      <m:oMath>
        <m:sSub>
          <m:e>
            <m:r>
              <m:t>S</m:t>
            </m:r>
          </m:e>
          <m:sub>
            <m:r>
              <m:t>min</m:t>
            </m:r>
          </m:sub>
        </m:sSub>
      </m:oMath>
      <w:r>
        <w:t xml:space="preserve">, </w:t>
      </w:r>
      <m:oMath>
        <m:sSub>
          <m:e>
            <m:r>
              <m:t>S</m:t>
            </m:r>
          </m:e>
          <m:sub>
            <m:r>
              <m:t>max</m:t>
            </m:r>
          </m:sub>
        </m:sSub>
      </m:oMath>
      <w:r>
        <w:t xml:space="preserve"> = signal values corresponding to the engineering limits.</w:t>
      </w:r>
    </w:p>
    <w:p>
      <w:r>
        <w:t>The inverse formula for generating an output signal from an engineering command is:</w:t>
      </w:r>
    </w:p>
    <w:p>
      <w:pPr>
        <w:spacing w:before="120" w:after="160"/>
        <w:jc w:val="center"/>
      </w:pPr>
      <m:oMathPara>
        <m:oMath>
          <m:r>
            <m:t>S=</m:t>
          </m:r>
          <m:sSub>
            <m:e>
              <m:r>
                <m:t>S</m:t>
              </m:r>
            </m:e>
            <m:sub>
              <m:r>
                <m:t>min</m:t>
              </m:r>
            </m:sub>
          </m:sSub>
          <m:r>
            <m:t>+</m:t>
          </m:r>
          <m:f>
            <m:fPr>
              <m:type m:val="bar"/>
            </m:fPr>
            <m:num>
              <m:r>
                <m:t>EU−E</m:t>
              </m:r>
              <m:sSub>
                <m:e>
                  <m:r>
                    <m:t>U</m:t>
                  </m:r>
                </m:e>
                <m:sub>
                  <m:r>
                    <m:t>min</m:t>
                  </m:r>
                </m:sub>
              </m:sSub>
            </m:num>
            <m:den>
              <m:r>
                <m:t>E</m:t>
              </m:r>
              <m:sSub>
                <m:e>
                  <m:r>
                    <m:t>U</m:t>
                  </m:r>
                </m:e>
                <m:sub>
                  <m:r>
                    <m:t>max</m:t>
                  </m:r>
                </m:sub>
              </m:sSub>
              <m:r>
                <m:t>−E</m:t>
              </m:r>
              <m:sSub>
                <m:e>
                  <m:r>
                    <m:t>U</m:t>
                  </m:r>
                </m:e>
                <m:sub>
                  <m:r>
                    <m:t>min</m:t>
                  </m:r>
                </m:sub>
              </m:sSub>
            </m:den>
          </m:f>
          <m:r>
            <m:t>(</m:t>
          </m:r>
          <m:sSub>
            <m:e>
              <m:r>
                <m:t>S</m:t>
              </m:r>
            </m:e>
            <m:sub>
              <m:r>
                <m:t>max</m:t>
              </m:r>
            </m:sub>
          </m:sSub>
          <m:r>
            <m:t>−</m:t>
          </m:r>
          <m:sSub>
            <m:e>
              <m:r>
                <m:t>S</m:t>
              </m:r>
            </m:e>
            <m:sub>
              <m:r>
                <m:t>min</m:t>
              </m:r>
            </m:sub>
          </m:sSub>
          <m:r>
            <m:t>)</m:t>
          </m:r>
        </m:oMath>
      </m:oMathPara>
    </w:p>
    <w:p>
      <w:r>
        <w:t>These formulas assume a linear mapping. Nonlinear instruments, square-root flow extraction, custom characterization, and specialized calibration curves require the appropriate transformation.</w:t>
      </w:r>
    </w:p>
    <w:p>
      <w:pPr>
        <w:pStyle w:val="Heading2"/>
      </w:pPr>
      <w:r>
        <w:t>5.2 Example: 4–20 mA pressure transmitter</w:t>
      </w:r>
    </w:p>
    <w:p>
      <w:r>
        <w:t>Assume:</w:t>
      </w:r>
    </w:p>
    <w:p>
      <w:pPr>
        <w:pStyle w:val="ListBullet"/>
      </w:pPr>
      <w:r>
        <w:t>Transmitter range: 0–10 bar.</w:t>
      </w:r>
    </w:p>
    <w:p>
      <w:pPr>
        <w:pStyle w:val="ListBullet"/>
      </w:pPr>
      <w:r>
        <w:t>Output range: 4–20 mA.</w:t>
      </w:r>
    </w:p>
    <w:p>
      <w:pPr>
        <w:pStyle w:val="ListBullet"/>
      </w:pPr>
      <w:r>
        <w:t>Measured current: 12 mA.</w:t>
      </w:r>
    </w:p>
    <w:p>
      <w:pPr>
        <w:spacing w:before="120" w:after="160"/>
        <w:jc w:val="center"/>
      </w:pPr>
      <m:oMathPara>
        <m:oMath>
          <m:r>
            <m:t>P=0+</m:t>
          </m:r>
          <m:f>
            <m:fPr>
              <m:type m:val="bar"/>
            </m:fPr>
            <m:num>
              <m:r>
                <m:t>12−4</m:t>
              </m:r>
            </m:num>
            <m:den>
              <m:r>
                <m:t>20−4</m:t>
              </m:r>
            </m:den>
          </m:f>
          <m:r>
            <m:t>(10−0)</m:t>
          </m:r>
        </m:oMath>
      </m:oMathPara>
    </w:p>
    <w:p>
      <w:pPr>
        <w:spacing w:before="120" w:after="160"/>
        <w:jc w:val="center"/>
      </w:pPr>
      <m:oMathPara>
        <m:oMath>
          <m:r>
            <m:t>P=5</m:t>
          </m:r>
          <m:r>
            <m:rPr>
              <m:nor/>
            </m:rPr>
            <m:t> bar</m:t>
          </m:r>
        </m:oMath>
      </m:oMathPara>
    </w:p>
    <w:p>
      <w:r>
        <w:t>The expected PLC engineering value is 5 bar, assuming the channel and scaling are configured as specified.</w:t>
      </w:r>
    </w:p>
    <w:p>
      <w:r>
        <w:t>At 16 mA:</w:t>
      </w:r>
    </w:p>
    <w:p>
      <w:pPr>
        <w:spacing w:before="120" w:after="160"/>
        <w:jc w:val="center"/>
      </w:pPr>
      <m:oMathPara>
        <m:oMath>
          <m:r>
            <m:t>P=</m:t>
          </m:r>
          <m:f>
            <m:fPr>
              <m:type m:val="bar"/>
            </m:fPr>
            <m:num>
              <m:r>
                <m:t>16−4</m:t>
              </m:r>
            </m:num>
            <m:den>
              <m:r>
                <m:t>20−4</m:t>
              </m:r>
            </m:den>
          </m:f>
          <m:r>
            <m:t>×10=7.5</m:t>
          </m:r>
          <m:r>
            <m:rPr>
              <m:nor/>
            </m:rPr>
            <m:t> bar</m:t>
          </m:r>
        </m:oMath>
      </m:oMathPara>
    </w:p>
    <w:p>
      <w:pPr>
        <w:pStyle w:val="Heading2"/>
      </w:pPr>
      <w:r>
        <w:t>5.3 Example: 0–10 V speed reference</w:t>
      </w:r>
    </w:p>
    <w:p>
      <w:r>
        <w:t>Assume the drive is configured so that 0–10 V represents 0–3000 rpm.</w:t>
      </w:r>
    </w:p>
    <w:p>
      <w:r>
        <w:t>At 6 V:</w:t>
      </w:r>
    </w:p>
    <w:p>
      <w:pPr>
        <w:spacing w:before="120" w:after="160"/>
        <w:jc w:val="center"/>
      </w:pPr>
      <m:oMathPara>
        <m:oMath>
          <m:r>
            <m:t>n=</m:t>
          </m:r>
          <m:f>
            <m:fPr>
              <m:type m:val="bar"/>
            </m:fPr>
            <m:num>
              <m:r>
                <m:t>6</m:t>
              </m:r>
            </m:num>
            <m:den>
              <m:r>
                <m:t>10</m:t>
              </m:r>
            </m:den>
          </m:f>
          <m:r>
            <m:t>×3000=1800</m:t>
          </m:r>
          <m:r>
            <m:rPr>
              <m:nor/>
            </m:rPr>
            <m:t> rpm</m:t>
          </m:r>
        </m:oMath>
      </m:oMathPara>
    </w:p>
    <w:p>
      <w:r>
        <w:t>This is the requested reference under the configured mapping, not a guarantee that the motor will physically reach 1800 rpm. Actual speed depends on drive limits, motor characteristics, load, operating mode, and any active interlocks.</w:t>
      </w:r>
    </w:p>
    <w:p>
      <w:pPr>
        <w:pStyle w:val="Heading2"/>
      </w:pPr>
      <w:r>
        <w:t>5.4 Scaling using raw PLC counts</w:t>
      </w:r>
    </w:p>
    <w:p>
      <w:r>
        <w:t>Some analog modules report raw counts rather than direct engineering units. The exact count range depends on the PLC family, module, configured input type, resolution, and diagnostic representation.</w:t>
      </w:r>
    </w:p>
    <w:p>
      <w:r>
        <w:t>For illustration only, suppose a module uses counts 0–27648 for a configured 0–10 V range. A reading of 13824 would represent 5 V.</w:t>
      </w:r>
    </w:p>
    <w:p>
      <w:r>
        <w:t>If that voltage represents 0–100 bar, the scaled value is:</w:t>
      </w:r>
    </w:p>
    <w:p>
      <w:pPr>
        <w:spacing w:before="120" w:after="160"/>
        <w:jc w:val="center"/>
      </w:pPr>
      <m:oMathPara>
        <m:oMath>
          <m:r>
            <m:t>P=</m:t>
          </m:r>
          <m:f>
            <m:fPr>
              <m:type m:val="bar"/>
            </m:fPr>
            <m:num>
              <m:r>
                <m:t>13824</m:t>
              </m:r>
            </m:num>
            <m:den>
              <m:r>
                <m:t>27648</m:t>
              </m:r>
            </m:den>
          </m:f>
          <m:r>
            <m:t>×100=50</m:t>
          </m:r>
          <m:r>
            <m:rPr>
              <m:nor/>
            </m:rPr>
            <m:t> bar</m:t>
          </m:r>
        </m:oMath>
      </m:oMathPara>
    </w:p>
    <w:p>
      <w:r>
        <w:t>Do not copy 27648 into every PLC program. Siemens, Allen-Bradley, Mitsubishi, and other platforms have different raw representations and configuration methods. Some modules provide engineering-unit data directly or use different signed ranges and status encodings.</w:t>
      </w:r>
    </w:p>
    <w:p>
      <w:pPr>
        <w:pStyle w:val="Heading1"/>
        <w:pBdr>
          <w:bottom w:val="single" w:sz="6" w:space="6" w:color="1A2E4A"/>
        </w:pBdr>
        <w:spacing w:after="200"/>
      </w:pPr>
      <w:r>
        <w:t>6. Analog Input (AI) Commissioning</w:t>
      </w:r>
    </w:p>
    <w:p>
      <w:r>
        <w:t>An analog input receives a measured signal from a field device and makes it available to the control system.</w:t>
      </w:r>
    </w:p>
    <w:p>
      <w:r>
        <w:t>Typical AI applications include:</w:t>
      </w:r>
    </w:p>
    <w:p>
      <w:pPr>
        <w:pStyle w:val="ListBullet"/>
      </w:pPr>
      <w:r>
        <w:t>Pressure, flow, and level transmitters.</w:t>
      </w:r>
    </w:p>
    <w:p>
      <w:pPr>
        <w:pStyle w:val="ListBullet"/>
      </w:pPr>
      <w:r>
        <w:t>Temperature transmitters.</w:t>
      </w:r>
    </w:p>
    <w:p>
      <w:pPr>
        <w:pStyle w:val="ListBullet"/>
      </w:pPr>
      <w:r>
        <w:t>Position feedback.</w:t>
      </w:r>
    </w:p>
    <w:p>
      <w:pPr>
        <w:pStyle w:val="ListBullet"/>
      </w:pPr>
      <w:r>
        <w:t>Load cells and force measurement systems.</w:t>
      </w:r>
    </w:p>
    <w:p>
      <w:pPr>
        <w:pStyle w:val="ListBullet"/>
      </w:pPr>
      <w:r>
        <w:t>Motor current or power transducers.</w:t>
      </w:r>
    </w:p>
    <w:p>
      <w:pPr>
        <w:pStyle w:val="ListBullet"/>
      </w:pPr>
      <w:r>
        <w:t>Analog feedback from drives and valve positioners.</w:t>
      </w:r>
    </w:p>
    <w:p>
      <w:pPr>
        <w:pStyle w:val="Heading2"/>
      </w:pPr>
      <w:r>
        <w:t>6.1 AI channel configuration checklist</w:t>
      </w:r>
    </w:p>
    <w:p>
      <w:r>
        <w:t>Verify the following before interpreting a reading:</w:t>
      </w:r>
    </w:p>
    <w:p>
      <w:pPr>
        <w:pStyle w:val="ListBullet"/>
      </w:pPr>
      <w:r>
        <w:t>Correct PLC rack, slot, module, and channel.</w:t>
      </w:r>
    </w:p>
    <w:p>
      <w:pPr>
        <w:pStyle w:val="ListBullet"/>
      </w:pPr>
      <w:r>
        <w:t>Correct input mode: current, voltage, RTD, thermocouple, or another supported type.</w:t>
      </w:r>
    </w:p>
    <w:p>
      <w:pPr>
        <w:pStyle w:val="ListBullet"/>
      </w:pPr>
      <w:r>
        <w:t>Correct electrical range, such as 4–20 mA or 0–10 V.</w:t>
      </w:r>
    </w:p>
    <w:p>
      <w:pPr>
        <w:pStyle w:val="ListBullet"/>
      </w:pPr>
      <w:r>
        <w:t>Correct sensor or transmitter range.</w:t>
      </w:r>
    </w:p>
    <w:p>
      <w:pPr>
        <w:pStyle w:val="ListBullet"/>
      </w:pPr>
      <w:r>
        <w:t>Correct raw-value or engineering-unit format.</w:t>
      </w:r>
    </w:p>
    <w:p>
      <w:pPr>
        <w:pStyle w:val="ListBullet"/>
      </w:pPr>
      <w:r>
        <w:t>Correct scaling lower and upper limits.</w:t>
      </w:r>
    </w:p>
    <w:p>
      <w:pPr>
        <w:pStyle w:val="ListBullet"/>
      </w:pPr>
      <w:r>
        <w:t>Correct channel enablement and diagnostic settings.</w:t>
      </w:r>
    </w:p>
    <w:p>
      <w:pPr>
        <w:pStyle w:val="ListBullet"/>
      </w:pPr>
      <w:r>
        <w:t>Correct input filtering and update time.</w:t>
      </w:r>
    </w:p>
    <w:p>
      <w:pPr>
        <w:pStyle w:val="ListBullet"/>
      </w:pPr>
      <w:r>
        <w:t>Correct channel status and module health.</w:t>
      </w:r>
    </w:p>
    <w:p>
      <w:pPr>
        <w:pStyle w:val="ListBullet"/>
      </w:pPr>
      <w:r>
        <w:t>Correct tag address, data type, and program mapping.</w:t>
      </w:r>
    </w:p>
    <w:p>
      <w:r>
        <w:t>If a module channel is configured for voltage while receiving a current signal, the result may be invalid, saturated, or misleading. The exact behavior is hardware-specific.</w:t>
      </w:r>
    </w:p>
    <w:p>
      <w:pPr>
        <w:pStyle w:val="Heading2"/>
      </w:pPr>
      <w:r>
        <w:t>6.2 AI loop-check procedure</w:t>
      </w:r>
    </w:p>
    <w:p>
      <w:r>
        <w:t>A loop check verifies the full path from the field instrument to the displayed or used process value.</w:t>
      </w:r>
    </w:p>
    <w:p>
      <w:pPr>
        <w:tabs>
          <w:tab w:pos="403" w:val="left"/>
        </w:tabs>
        <w:spacing w:after="40" w:line="276" w:lineRule="auto"/>
        <w:ind w:left="403" w:hanging="403"/>
        <w:jc w:val="left"/>
      </w:pPr>
      <w:r>
        <w:rPr>
          <w:color w:val="1A2E4A"/>
        </w:rPr>
        <w:t>1.</w:t>
        <w:tab/>
      </w:r>
      <w:r>
        <w:t>Review the instrument datasheet, loop drawing, terminal diagram, I/O list, and cause-and-effect or control documentation.</w:t>
      </w:r>
    </w:p>
    <w:p>
      <w:pPr>
        <w:tabs>
          <w:tab w:pos="403" w:val="left"/>
        </w:tabs>
        <w:spacing w:after="40" w:line="276" w:lineRule="auto"/>
        <w:ind w:left="403" w:hanging="403"/>
        <w:jc w:val="left"/>
      </w:pPr>
      <w:r>
        <w:rPr>
          <w:color w:val="1A2E4A"/>
        </w:rPr>
        <w:t>2.</w:t>
        <w:tab/>
      </w:r>
      <w:r>
        <w:t>Confirm the instrument tag, range, units, cable number, PLC address, and HMI tag.</w:t>
      </w:r>
    </w:p>
    <w:p>
      <w:pPr>
        <w:tabs>
          <w:tab w:pos="403" w:val="left"/>
        </w:tabs>
        <w:spacing w:after="40" w:line="276" w:lineRule="auto"/>
        <w:ind w:left="403" w:hanging="403"/>
        <w:jc w:val="left"/>
      </w:pPr>
      <w:r>
        <w:rPr>
          <w:color w:val="1A2E4A"/>
        </w:rPr>
        <w:t>3.</w:t>
        <w:tab/>
      </w:r>
      <w:r>
        <w:t>Apply the site's permit, isolation, and safe-work requirements before disconnecting or injecting signals.</w:t>
      </w:r>
    </w:p>
    <w:p>
      <w:pPr>
        <w:tabs>
          <w:tab w:pos="403" w:val="left"/>
        </w:tabs>
        <w:spacing w:after="40" w:line="276" w:lineRule="auto"/>
        <w:ind w:left="403" w:hanging="403"/>
        <w:jc w:val="left"/>
      </w:pPr>
      <w:r>
        <w:rPr>
          <w:color w:val="1A2E4A"/>
        </w:rPr>
        <w:t>4.</w:t>
        <w:tab/>
      </w:r>
      <w:r>
        <w:t>Verify transmitter supply voltage and wiring using an approved procedure.</w:t>
      </w:r>
    </w:p>
    <w:p>
      <w:pPr>
        <w:tabs>
          <w:tab w:pos="403" w:val="left"/>
        </w:tabs>
        <w:spacing w:after="40" w:line="276" w:lineRule="auto"/>
        <w:ind w:left="403" w:hanging="403"/>
        <w:jc w:val="left"/>
      </w:pPr>
      <w:r>
        <w:rPr>
          <w:color w:val="1A2E4A"/>
        </w:rPr>
        <w:t>5.</w:t>
        <w:tab/>
      </w:r>
      <w:r>
        <w:t>Confirm the PLC channel type and configured range.</w:t>
      </w:r>
    </w:p>
    <w:p>
      <w:pPr>
        <w:tabs>
          <w:tab w:pos="403" w:val="left"/>
        </w:tabs>
        <w:spacing w:after="40" w:line="276" w:lineRule="auto"/>
        <w:ind w:left="403" w:hanging="403"/>
        <w:jc w:val="left"/>
      </w:pPr>
      <w:r>
        <w:rPr>
          <w:color w:val="1A2E4A"/>
        </w:rPr>
        <w:t>6.</w:t>
        <w:tab/>
      </w:r>
      <w:r>
        <w:t>Apply a known input using a calibrated process source, loop calibrator, or approved instrument simulation method.</w:t>
      </w:r>
    </w:p>
    <w:p>
      <w:pPr>
        <w:tabs>
          <w:tab w:pos="403" w:val="left"/>
        </w:tabs>
        <w:spacing w:after="40" w:line="276" w:lineRule="auto"/>
        <w:ind w:left="403" w:hanging="403"/>
        <w:jc w:val="left"/>
      </w:pPr>
      <w:r>
        <w:rPr>
          <w:color w:val="1A2E4A"/>
        </w:rPr>
        <w:t>7.</w:t>
        <w:tab/>
      </w:r>
      <w:r>
        <w:t>Check the electrical signal at the appropriate measurement point.</w:t>
      </w:r>
    </w:p>
    <w:p>
      <w:pPr>
        <w:tabs>
          <w:tab w:pos="403" w:val="left"/>
        </w:tabs>
        <w:spacing w:after="40" w:line="276" w:lineRule="auto"/>
        <w:ind w:left="403" w:hanging="403"/>
        <w:jc w:val="left"/>
      </w:pPr>
      <w:r>
        <w:rPr>
          <w:color w:val="1A2E4A"/>
        </w:rPr>
        <w:t>8.</w:t>
        <w:tab/>
      </w:r>
      <w:r>
        <w:t>Observe the raw PLC value and channel diagnostic status.</w:t>
      </w:r>
    </w:p>
    <w:p>
      <w:pPr>
        <w:tabs>
          <w:tab w:pos="403" w:val="left"/>
        </w:tabs>
        <w:spacing w:after="40" w:line="276" w:lineRule="auto"/>
        <w:ind w:left="403" w:hanging="403"/>
        <w:jc w:val="left"/>
      </w:pPr>
      <w:r>
        <w:rPr>
          <w:color w:val="1A2E4A"/>
        </w:rPr>
        <w:t>9.</w:t>
        <w:tab/>
      </w:r>
      <w:r>
        <w:t>Verify the scaled engineering value in the PLC.</w:t>
      </w:r>
    </w:p>
    <w:p>
      <w:pPr>
        <w:tabs>
          <w:tab w:pos="403" w:val="left"/>
        </w:tabs>
        <w:spacing w:after="40" w:line="276" w:lineRule="auto"/>
        <w:ind w:left="403" w:hanging="403"/>
        <w:jc w:val="left"/>
      </w:pPr>
      <w:r>
        <w:rPr>
          <w:color w:val="1A2E4A"/>
        </w:rPr>
        <w:t>10.</w:t>
        <w:tab/>
      </w:r>
      <w:r>
        <w:t>Verify the corresponding HMI/SCADA indication and alarm thresholds.</w:t>
      </w:r>
    </w:p>
    <w:p>
      <w:pPr>
        <w:tabs>
          <w:tab w:pos="403" w:val="left"/>
        </w:tabs>
        <w:spacing w:after="40" w:line="276" w:lineRule="auto"/>
        <w:ind w:left="403" w:hanging="403"/>
        <w:jc w:val="left"/>
      </w:pPr>
      <w:r>
        <w:rPr>
          <w:color w:val="1A2E4A"/>
        </w:rPr>
        <w:t>11.</w:t>
        <w:tab/>
      </w:r>
      <w:r>
        <w:t>Check the response at low, intermediate, and high points.</w:t>
      </w:r>
    </w:p>
    <w:p>
      <w:pPr>
        <w:tabs>
          <w:tab w:pos="403" w:val="left"/>
        </w:tabs>
        <w:spacing w:after="40" w:line="276" w:lineRule="auto"/>
        <w:ind w:left="403" w:hanging="403"/>
        <w:jc w:val="left"/>
      </w:pPr>
      <w:r>
        <w:rPr>
          <w:color w:val="1A2E4A"/>
        </w:rPr>
        <w:t>12.</w:t>
        <w:tab/>
      </w:r>
      <w:r>
        <w:t>Check underrange, overrange, and fault behavior where required and safe.</w:t>
      </w:r>
    </w:p>
    <w:p>
      <w:pPr>
        <w:tabs>
          <w:tab w:pos="403" w:val="left"/>
        </w:tabs>
        <w:spacing w:after="40" w:line="276" w:lineRule="auto"/>
        <w:ind w:left="403" w:hanging="403"/>
        <w:jc w:val="left"/>
      </w:pPr>
      <w:r>
        <w:rPr>
          <w:color w:val="1A2E4A"/>
        </w:rPr>
        <w:t>13.</w:t>
        <w:tab/>
      </w:r>
      <w:r>
        <w:t>Restore normal field wiring, remove test equipment, and verify normal operation.</w:t>
      </w:r>
    </w:p>
    <w:p>
      <w:pPr>
        <w:tabs>
          <w:tab w:pos="403" w:val="left"/>
        </w:tabs>
        <w:spacing w:after="40" w:line="276" w:lineRule="auto"/>
        <w:ind w:left="403" w:hanging="403"/>
        <w:jc w:val="left"/>
      </w:pPr>
      <w:r>
        <w:rPr>
          <w:color w:val="1A2E4A"/>
        </w:rPr>
        <w:t>14.</w:t>
        <w:tab/>
      </w:r>
      <w:r>
        <w:t>Record the measured results, calibration equipment identification, deviations, and sign-off.</w:t>
      </w:r>
    </w:p>
    <w:p>
      <w:r>
        <w:t>For a 0–10 bar, 4–20 mA transmitter, typical functional test points are 4, 8, 12, 16, and 20 mA, corresponding ideally to 0, 2.5, 5, 7.5, and 10 bar. The project test procedure may require a different set of points or acceptance tolerance.</w:t>
      </w:r>
    </w:p>
    <w:p>
      <w:pPr>
        <w:pStyle w:val="Heading2"/>
      </w:pPr>
      <w:r>
        <w:t>6.3 AI commissioning test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current</w:t>
            </w:r>
          </w:p>
        </w:tc>
        <w:tc>
          <w:tcPr>
            <w:tcW w:type="dxa" w:w="3600"/>
            <w:shd w:val="clear" w:color="auto" w:fill="EEF2F7"/>
          </w:tcPr>
          <w:p>
            <w:pPr>
              <w:spacing w:after="0" w:before="0" w:line="240" w:lineRule="auto"/>
              <w:jc w:val="left"/>
            </w:pPr>
            <w:r>
              <w:rPr>
                <w:b/>
                <w:color w:val="1A2E4A"/>
              </w:rPr>
              <w:t>Expected pressure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4 mA</w:t>
            </w:r>
          </w:p>
        </w:tc>
        <w:tc>
          <w:tcPr>
            <w:tcW w:type="dxa" w:w="3600"/>
          </w:tcPr>
          <w:p>
            <w:pPr>
              <w:spacing w:after="0" w:before="0" w:line="240" w:lineRule="auto"/>
              <w:jc w:val="left"/>
            </w:pPr>
            <w:r>
              <w:t>0 bar</w:t>
            </w:r>
          </w:p>
        </w:tc>
        <w:tc>
          <w:tcPr>
            <w:tcW w:type="dxa" w:w="3600"/>
          </w:tcPr>
          <w:p>
            <w:pPr>
              <w:spacing w:after="0" w:before="0" w:line="240" w:lineRule="auto"/>
              <w:jc w:val="left"/>
            </w:pPr>
            <w:r>
              <w:t>Lower range and zero check</w:t>
            </w:r>
          </w:p>
        </w:tc>
      </w:tr>
      <w:tr>
        <w:tc>
          <w:tcPr>
            <w:tcW w:type="dxa" w:w="3600"/>
          </w:tcPr>
          <w:p>
            <w:pPr>
              <w:spacing w:after="0" w:before="0" w:line="240" w:lineRule="auto"/>
              <w:jc w:val="left"/>
            </w:pPr>
            <w:r>
              <w:t>8 mA</w:t>
            </w:r>
          </w:p>
        </w:tc>
        <w:tc>
          <w:tcPr>
            <w:tcW w:type="dxa" w:w="3600"/>
          </w:tcPr>
          <w:p>
            <w:pPr>
              <w:spacing w:after="0" w:before="0" w:line="240" w:lineRule="auto"/>
              <w:jc w:val="left"/>
            </w:pPr>
            <w:r>
              <w:t>2.5 bar</w:t>
            </w:r>
          </w:p>
        </w:tc>
        <w:tc>
          <w:tcPr>
            <w:tcW w:type="dxa" w:w="3600"/>
          </w:tcPr>
          <w:p>
            <w:pPr>
              <w:spacing w:after="0" w:before="0" w:line="240" w:lineRule="auto"/>
              <w:jc w:val="left"/>
            </w:pPr>
            <w:r>
              <w:t>Low-span linearity check</w:t>
            </w:r>
          </w:p>
        </w:tc>
      </w:tr>
      <w:tr>
        <w:tc>
          <w:tcPr>
            <w:tcW w:type="dxa" w:w="3600"/>
          </w:tcPr>
          <w:p>
            <w:pPr>
              <w:spacing w:after="0" w:before="0" w:line="240" w:lineRule="auto"/>
              <w:jc w:val="left"/>
            </w:pPr>
            <w:r>
              <w:t>12 mA</w:t>
            </w:r>
          </w:p>
        </w:tc>
        <w:tc>
          <w:tcPr>
            <w:tcW w:type="dxa" w:w="3600"/>
          </w:tcPr>
          <w:p>
            <w:pPr>
              <w:spacing w:after="0" w:before="0" w:line="240" w:lineRule="auto"/>
              <w:jc w:val="left"/>
            </w:pPr>
            <w:r>
              <w:t>5 bar</w:t>
            </w:r>
          </w:p>
        </w:tc>
        <w:tc>
          <w:tcPr>
            <w:tcW w:type="dxa" w:w="3600"/>
          </w:tcPr>
          <w:p>
            <w:pPr>
              <w:spacing w:after="0" w:before="0" w:line="240" w:lineRule="auto"/>
              <w:jc w:val="left"/>
            </w:pPr>
            <w:r>
              <w:t>Midpoint check</w:t>
            </w:r>
          </w:p>
        </w:tc>
      </w:tr>
      <w:tr>
        <w:tc>
          <w:tcPr>
            <w:tcW w:type="dxa" w:w="3600"/>
          </w:tcPr>
          <w:p>
            <w:pPr>
              <w:spacing w:after="0" w:before="0" w:line="240" w:lineRule="auto"/>
              <w:jc w:val="left"/>
            </w:pPr>
            <w:r>
              <w:t>16 mA</w:t>
            </w:r>
          </w:p>
        </w:tc>
        <w:tc>
          <w:tcPr>
            <w:tcW w:type="dxa" w:w="3600"/>
          </w:tcPr>
          <w:p>
            <w:pPr>
              <w:spacing w:after="0" w:before="0" w:line="240" w:lineRule="auto"/>
              <w:jc w:val="left"/>
            </w:pPr>
            <w:r>
              <w:t>7.5 bar</w:t>
            </w:r>
          </w:p>
        </w:tc>
        <w:tc>
          <w:tcPr>
            <w:tcW w:type="dxa" w:w="3600"/>
          </w:tcPr>
          <w:p>
            <w:pPr>
              <w:spacing w:after="0" w:before="0" w:line="240" w:lineRule="auto"/>
              <w:jc w:val="left"/>
            </w:pPr>
            <w:r>
              <w:t>High-span linearity check</w:t>
            </w:r>
          </w:p>
        </w:tc>
      </w:tr>
      <w:tr>
        <w:tc>
          <w:tcPr>
            <w:tcW w:type="dxa" w:w="3600"/>
          </w:tcPr>
          <w:p>
            <w:pPr>
              <w:spacing w:after="0" w:before="0" w:line="240" w:lineRule="auto"/>
              <w:jc w:val="left"/>
            </w:pPr>
            <w:r>
              <w:t>20 mA</w:t>
            </w:r>
          </w:p>
        </w:tc>
        <w:tc>
          <w:tcPr>
            <w:tcW w:type="dxa" w:w="3600"/>
          </w:tcPr>
          <w:p>
            <w:pPr>
              <w:spacing w:after="0" w:before="0" w:line="240" w:lineRule="auto"/>
              <w:jc w:val="left"/>
            </w:pPr>
            <w:r>
              <w:t>10 bar</w:t>
            </w:r>
          </w:p>
        </w:tc>
        <w:tc>
          <w:tcPr>
            <w:tcW w:type="dxa" w:w="3600"/>
          </w:tcPr>
          <w:p>
            <w:pPr>
              <w:spacing w:after="0" w:before="0" w:line="240" w:lineRule="auto"/>
              <w:jc w:val="left"/>
            </w:pPr>
            <w:r>
              <w:t>Upper range check</w:t>
            </w:r>
          </w:p>
        </w:tc>
      </w:tr>
    </w:tbl>
    <w:p/>
    <w:p>
      <w:r>
        <w:t>These are ideal expected values for a linear transmitter configured exactly as described. Real acceptance limits must account for the transmitter accuracy, analog module accuracy, calibrator uncertainty, and project specification.</w:t>
      </w:r>
    </w:p>
    <w:p>
      <w:pPr>
        <w:pStyle w:val="Heading1"/>
        <w:pBdr>
          <w:bottom w:val="single" w:sz="6" w:space="6" w:color="1A2E4A"/>
        </w:pBdr>
        <w:spacing w:after="200"/>
      </w:pPr>
      <w:r>
        <w:t>7. Analog Output (AO) Commissioning</w:t>
      </w:r>
    </w:p>
    <w:p>
      <w:r>
        <w:t>An analog output generates a variable electrical signal from a PLC command. The receiving device converts that signal into an action, such as changing motor speed, valve position, pressure setpoint, or torque reference.</w:t>
      </w:r>
    </w:p>
    <w:p>
      <w:r>
        <w:t>Typical AO applications include:</w:t>
      </w:r>
    </w:p>
    <w:p>
      <w:pPr>
        <w:pStyle w:val="ListBullet"/>
      </w:pPr>
      <w:r>
        <w:t>Sending a speed reference to a VFD.</w:t>
      </w:r>
    </w:p>
    <w:p>
      <w:pPr>
        <w:pStyle w:val="ListBullet"/>
      </w:pPr>
      <w:r>
        <w:t>Commanding a modulating control valve.</w:t>
      </w:r>
    </w:p>
    <w:p>
      <w:pPr>
        <w:pStyle w:val="ListBullet"/>
      </w:pPr>
      <w:r>
        <w:t>Setting a pressure or flow controller reference.</w:t>
      </w:r>
    </w:p>
    <w:p>
      <w:pPr>
        <w:pStyle w:val="ListBullet"/>
      </w:pPr>
      <w:r>
        <w:t>Sending a torque or speed command to a compatible drive.</w:t>
      </w:r>
    </w:p>
    <w:p>
      <w:pPr>
        <w:pStyle w:val="ListBullet"/>
      </w:pPr>
      <w:r>
        <w:t>Providing a reference to another controller or instrumentation system.</w:t>
      </w:r>
    </w:p>
    <w:p>
      <w:pPr>
        <w:pStyle w:val="Heading2"/>
      </w:pPr>
      <w:r>
        <w:t>7.1 AO channel configuration</w:t>
      </w:r>
    </w:p>
    <w:p>
      <w:r>
        <w:t>Before testing an analog output, verify:</w:t>
      </w:r>
    </w:p>
    <w:p>
      <w:pPr>
        <w:pStyle w:val="ListBullet"/>
      </w:pPr>
      <w:r>
        <w:t>Correct PLC output module and channel.</w:t>
      </w:r>
    </w:p>
    <w:p>
      <w:pPr>
        <w:pStyle w:val="ListBullet"/>
      </w:pPr>
      <w:r>
        <w:t>Correct current or voltage output mode.</w:t>
      </w:r>
    </w:p>
    <w:p>
      <w:pPr>
        <w:pStyle w:val="ListBullet"/>
      </w:pPr>
      <w:r>
        <w:t>Correct output range and resolution.</w:t>
      </w:r>
    </w:p>
    <w:p>
      <w:pPr>
        <w:pStyle w:val="ListBullet"/>
      </w:pPr>
      <w:r>
        <w:t>Correct program tag and output address.</w:t>
      </w:r>
    </w:p>
    <w:p>
      <w:pPr>
        <w:pStyle w:val="ListBullet"/>
      </w:pPr>
      <w:r>
        <w:t>Correct engineering-unit-to-signal scaling.</w:t>
      </w:r>
    </w:p>
    <w:p>
      <w:pPr>
        <w:pStyle w:val="ListBullet"/>
      </w:pPr>
      <w:r>
        <w:t>Correct minimum and maximum command limits.</w:t>
      </w:r>
    </w:p>
    <w:p>
      <w:pPr>
        <w:pStyle w:val="ListBullet"/>
      </w:pPr>
      <w:r>
        <w:t>Correct behavior during PLC STOP, communication loss, or channel fault.</w:t>
      </w:r>
    </w:p>
    <w:p>
      <w:pPr>
        <w:pStyle w:val="ListBullet"/>
      </w:pPr>
      <w:r>
        <w:t>Correct receiving-device input configuration.</w:t>
      </w:r>
    </w:p>
    <w:p>
      <w:pPr>
        <w:pStyle w:val="ListBullet"/>
      </w:pPr>
      <w:r>
        <w:t>Correct interlocks and permissives for enabling the final equipment.</w:t>
      </w:r>
    </w:p>
    <w:p>
      <w:r>
        <w:t>For example, a VFD may be configured to accept 4–20 mA while the PLC AO channel is configured for 0–10 V. The numerical command could appear correct in the PLC, yet the receiving drive would not receive the intended reference.</w:t>
      </w:r>
    </w:p>
    <w:p>
      <w:pPr>
        <w:pStyle w:val="Heading2"/>
      </w:pPr>
      <w:r>
        <w:t>7.2 AO commissioning procedure</w:t>
      </w:r>
    </w:p>
    <w:p>
      <w:pPr>
        <w:tabs>
          <w:tab w:pos="403" w:val="left"/>
        </w:tabs>
        <w:spacing w:after="40" w:line="276" w:lineRule="auto"/>
        <w:ind w:left="403" w:hanging="403"/>
        <w:jc w:val="left"/>
      </w:pPr>
      <w:r>
        <w:rPr>
          <w:color w:val="1A2E4A"/>
        </w:rPr>
        <w:t>1.</w:t>
        <w:tab/>
      </w:r>
      <w:r>
        <w:t>Confirm the output's purpose, receiving device, electrical range, and safe operating limits.</w:t>
      </w:r>
    </w:p>
    <w:p>
      <w:pPr>
        <w:tabs>
          <w:tab w:pos="403" w:val="left"/>
        </w:tabs>
        <w:spacing w:after="40" w:line="276" w:lineRule="auto"/>
        <w:ind w:left="403" w:hanging="403"/>
        <w:jc w:val="left"/>
      </w:pPr>
      <w:r>
        <w:rPr>
          <w:color w:val="1A2E4A"/>
        </w:rPr>
        <w:t>2.</w:t>
        <w:tab/>
      </w:r>
      <w:r>
        <w:t>Verify the output wiring and the receiving device's configured input type.</w:t>
      </w:r>
    </w:p>
    <w:p>
      <w:pPr>
        <w:tabs>
          <w:tab w:pos="403" w:val="left"/>
        </w:tabs>
        <w:spacing w:after="40" w:line="276" w:lineRule="auto"/>
        <w:ind w:left="403" w:hanging="403"/>
        <w:jc w:val="left"/>
      </w:pPr>
      <w:r>
        <w:rPr>
          <w:color w:val="1A2E4A"/>
        </w:rPr>
        <w:t>3.</w:t>
        <w:tab/>
      </w:r>
      <w:r>
        <w:t>Confirm that the actuator or drive cannot move unexpectedly during testing.</w:t>
      </w:r>
    </w:p>
    <w:p>
      <w:pPr>
        <w:tabs>
          <w:tab w:pos="403" w:val="left"/>
        </w:tabs>
        <w:spacing w:after="40" w:line="276" w:lineRule="auto"/>
        <w:ind w:left="403" w:hanging="403"/>
        <w:jc w:val="left"/>
      </w:pPr>
      <w:r>
        <w:rPr>
          <w:color w:val="1A2E4A"/>
        </w:rPr>
        <w:t>4.</w:t>
        <w:tab/>
      </w:r>
      <w:r>
        <w:t>Place the equipment in the approved commissioning mode and establish the required permissives.</w:t>
      </w:r>
    </w:p>
    <w:p>
      <w:pPr>
        <w:tabs>
          <w:tab w:pos="403" w:val="left"/>
        </w:tabs>
        <w:spacing w:after="40" w:line="276" w:lineRule="auto"/>
        <w:ind w:left="403" w:hanging="403"/>
        <w:jc w:val="left"/>
      </w:pPr>
      <w:r>
        <w:rPr>
          <w:color w:val="1A2E4A"/>
        </w:rPr>
        <w:t>5.</w:t>
        <w:tab/>
      </w:r>
      <w:r>
        <w:t>Command a known output value using an approved test procedure.</w:t>
      </w:r>
    </w:p>
    <w:p>
      <w:pPr>
        <w:tabs>
          <w:tab w:pos="403" w:val="left"/>
        </w:tabs>
        <w:spacing w:after="40" w:line="276" w:lineRule="auto"/>
        <w:ind w:left="403" w:hanging="403"/>
        <w:jc w:val="left"/>
      </w:pPr>
      <w:r>
        <w:rPr>
          <w:color w:val="1A2E4A"/>
        </w:rPr>
        <w:t>6.</w:t>
        <w:tab/>
      </w:r>
      <w:r>
        <w:t>Measure the output current or voltage with a suitable calibrated meter.</w:t>
      </w:r>
    </w:p>
    <w:p>
      <w:pPr>
        <w:tabs>
          <w:tab w:pos="403" w:val="left"/>
        </w:tabs>
        <w:spacing w:after="40" w:line="276" w:lineRule="auto"/>
        <w:ind w:left="403" w:hanging="403"/>
        <w:jc w:val="left"/>
      </w:pPr>
      <w:r>
        <w:rPr>
          <w:color w:val="1A2E4A"/>
        </w:rPr>
        <w:t>7.</w:t>
        <w:tab/>
      </w:r>
      <w:r>
        <w:t>Compare the measured electrical signal with the expected value.</w:t>
      </w:r>
    </w:p>
    <w:p>
      <w:pPr>
        <w:tabs>
          <w:tab w:pos="403" w:val="left"/>
        </w:tabs>
        <w:spacing w:after="40" w:line="276" w:lineRule="auto"/>
        <w:ind w:left="403" w:hanging="403"/>
        <w:jc w:val="left"/>
      </w:pPr>
      <w:r>
        <w:rPr>
          <w:color w:val="1A2E4A"/>
        </w:rPr>
        <w:t>8.</w:t>
        <w:tab/>
      </w:r>
      <w:r>
        <w:t>Verify the receiving device's displayed input or reference value.</w:t>
      </w:r>
    </w:p>
    <w:p>
      <w:pPr>
        <w:tabs>
          <w:tab w:pos="403" w:val="left"/>
        </w:tabs>
        <w:spacing w:after="40" w:line="276" w:lineRule="auto"/>
        <w:ind w:left="403" w:hanging="403"/>
        <w:jc w:val="left"/>
      </w:pPr>
      <w:r>
        <w:rPr>
          <w:color w:val="1A2E4A"/>
        </w:rPr>
        <w:t>9.</w:t>
        <w:tab/>
      </w:r>
      <w:r>
        <w:t>Confirm that the device responds in the intended direction.</w:t>
      </w:r>
    </w:p>
    <w:p>
      <w:pPr>
        <w:tabs>
          <w:tab w:pos="403" w:val="left"/>
        </w:tabs>
        <w:spacing w:after="40" w:line="276" w:lineRule="auto"/>
        <w:ind w:left="403" w:hanging="403"/>
        <w:jc w:val="left"/>
      </w:pPr>
      <w:r>
        <w:rPr>
          <w:color w:val="1A2E4A"/>
        </w:rPr>
        <w:t>10.</w:t>
        <w:tab/>
      </w:r>
      <w:r>
        <w:t>Test intermediate and upper-range commands within safe limits.</w:t>
      </w:r>
    </w:p>
    <w:p>
      <w:pPr>
        <w:tabs>
          <w:tab w:pos="403" w:val="left"/>
        </w:tabs>
        <w:spacing w:after="40" w:line="276" w:lineRule="auto"/>
        <w:ind w:left="403" w:hanging="403"/>
        <w:jc w:val="left"/>
      </w:pPr>
      <w:r>
        <w:rPr>
          <w:color w:val="1A2E4A"/>
        </w:rPr>
        <w:t>11.</w:t>
        <w:tab/>
      </w:r>
      <w:r>
        <w:t>Verify command limits, fault handling, and defined fallback behavior.</w:t>
      </w:r>
    </w:p>
    <w:p>
      <w:pPr>
        <w:tabs>
          <w:tab w:pos="403" w:val="left"/>
        </w:tabs>
        <w:spacing w:after="40" w:line="276" w:lineRule="auto"/>
        <w:ind w:left="403" w:hanging="403"/>
        <w:jc w:val="left"/>
      </w:pPr>
      <w:r>
        <w:rPr>
          <w:color w:val="1A2E4A"/>
        </w:rPr>
        <w:t>12.</w:t>
        <w:tab/>
      </w:r>
      <w:r>
        <w:t>Return the system to its normal operating configuration and record the results.</w:t>
      </w:r>
    </w:p>
    <w:p>
      <w:r>
        <w:t>Never force an output to its maximum simply to prove the channel works. A valve may open fully, a drive may accelerate, or a process may exceed its safe operating limit. Commissioning is not a competition to discover which machine can surprise you most aggressively.</w:t>
      </w:r>
    </w:p>
    <w:p>
      <w:pPr>
        <w:pStyle w:val="Heading2"/>
      </w:pPr>
      <w:r>
        <w:t>7.3 AO output test example</w:t>
      </w:r>
    </w:p>
    <w:p>
      <w:r>
        <w:t>Assume a PLC analog output is configured for 4–20 mA to represent a 0–100% command.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Requested command</w:t>
            </w:r>
          </w:p>
        </w:tc>
        <w:tc>
          <w:tcPr>
            <w:tcW w:type="dxa" w:w="3600"/>
            <w:shd w:val="clear" w:color="auto" w:fill="EEF2F7"/>
          </w:tcPr>
          <w:p>
            <w:pPr>
              <w:spacing w:after="0" w:before="0" w:line="240" w:lineRule="auto"/>
              <w:jc w:val="left"/>
            </w:pPr>
            <w:r>
              <w:rPr>
                <w:b/>
                <w:color w:val="1A2E4A"/>
              </w:rPr>
              <w:t>Expected output</w:t>
            </w:r>
          </w:p>
        </w:tc>
        <w:tc>
          <w:tcPr>
            <w:tcW w:type="dxa" w:w="3600"/>
            <w:shd w:val="clear" w:color="auto" w:fill="EEF2F7"/>
          </w:tcPr>
          <w:p>
            <w:pPr>
              <w:spacing w:after="0" w:before="0" w:line="240" w:lineRule="auto"/>
              <w:jc w:val="left"/>
            </w:pPr>
            <w:r>
              <w:rPr>
                <w:b/>
                <w:color w:val="1A2E4A"/>
              </w:rPr>
              <w:t>Expected nominal interpretation</w:t>
            </w:r>
          </w:p>
        </w:tc>
      </w:tr>
      <w:tr>
        <w:tc>
          <w:tcPr>
            <w:tcW w:type="dxa" w:w="3600"/>
          </w:tcPr>
          <w:p>
            <w:pPr>
              <w:spacing w:after="0" w:before="0" w:line="240" w:lineRule="auto"/>
              <w:jc w:val="left"/>
            </w:pPr>
            <w:r>
              <w:t>0%</w:t>
            </w:r>
          </w:p>
        </w:tc>
        <w:tc>
          <w:tcPr>
            <w:tcW w:type="dxa" w:w="3600"/>
          </w:tcPr>
          <w:p>
            <w:pPr>
              <w:spacing w:after="0" w:before="0" w:line="240" w:lineRule="auto"/>
              <w:jc w:val="left"/>
            </w:pPr>
            <w:r>
              <w:t>4 mA</w:t>
            </w:r>
          </w:p>
        </w:tc>
        <w:tc>
          <w:tcPr>
            <w:tcW w:type="dxa" w:w="3600"/>
          </w:tcPr>
          <w:p>
            <w:pPr>
              <w:spacing w:after="0" w:before="0" w:line="240" w:lineRule="auto"/>
              <w:jc w:val="left"/>
            </w:pPr>
            <w:r>
              <w:t>Minimum command</w:t>
            </w:r>
          </w:p>
        </w:tc>
      </w:tr>
      <w:tr>
        <w:tc>
          <w:tcPr>
            <w:tcW w:type="dxa" w:w="3600"/>
          </w:tcPr>
          <w:p>
            <w:pPr>
              <w:spacing w:after="0" w:before="0" w:line="240" w:lineRule="auto"/>
              <w:jc w:val="left"/>
            </w:pPr>
            <w:r>
              <w:t>25%</w:t>
            </w:r>
          </w:p>
        </w:tc>
        <w:tc>
          <w:tcPr>
            <w:tcW w:type="dxa" w:w="3600"/>
          </w:tcPr>
          <w:p>
            <w:pPr>
              <w:spacing w:after="0" w:before="0" w:line="240" w:lineRule="auto"/>
              <w:jc w:val="left"/>
            </w:pPr>
            <w:r>
              <w:t>8 mA</w:t>
            </w:r>
          </w:p>
        </w:tc>
        <w:tc>
          <w:tcPr>
            <w:tcW w:type="dxa" w:w="3600"/>
          </w:tcPr>
          <w:p>
            <w:pPr>
              <w:spacing w:after="0" w:before="0" w:line="240" w:lineRule="auto"/>
              <w:jc w:val="left"/>
            </w:pPr>
            <w:r>
              <w:t>Quarter-scale command</w:t>
            </w:r>
          </w:p>
        </w:tc>
      </w:tr>
      <w:tr>
        <w:tc>
          <w:tcPr>
            <w:tcW w:type="dxa" w:w="3600"/>
          </w:tcPr>
          <w:p>
            <w:pPr>
              <w:spacing w:after="0" w:before="0" w:line="240" w:lineRule="auto"/>
              <w:jc w:val="left"/>
            </w:pPr>
            <w:r>
              <w:t>50%</w:t>
            </w:r>
          </w:p>
        </w:tc>
        <w:tc>
          <w:tcPr>
            <w:tcW w:type="dxa" w:w="3600"/>
          </w:tcPr>
          <w:p>
            <w:pPr>
              <w:spacing w:after="0" w:before="0" w:line="240" w:lineRule="auto"/>
              <w:jc w:val="left"/>
            </w:pPr>
            <w:r>
              <w:t>12 mA</w:t>
            </w:r>
          </w:p>
        </w:tc>
        <w:tc>
          <w:tcPr>
            <w:tcW w:type="dxa" w:w="3600"/>
          </w:tcPr>
          <w:p>
            <w:pPr>
              <w:spacing w:after="0" w:before="0" w:line="240" w:lineRule="auto"/>
              <w:jc w:val="left"/>
            </w:pPr>
            <w:r>
              <w:t>Mid-scale command</w:t>
            </w:r>
          </w:p>
        </w:tc>
      </w:tr>
      <w:tr>
        <w:tc>
          <w:tcPr>
            <w:tcW w:type="dxa" w:w="3600"/>
          </w:tcPr>
          <w:p>
            <w:pPr>
              <w:spacing w:after="0" w:before="0" w:line="240" w:lineRule="auto"/>
              <w:jc w:val="left"/>
            </w:pPr>
            <w:r>
              <w:t>75%</w:t>
            </w:r>
          </w:p>
        </w:tc>
        <w:tc>
          <w:tcPr>
            <w:tcW w:type="dxa" w:w="3600"/>
          </w:tcPr>
          <w:p>
            <w:pPr>
              <w:spacing w:after="0" w:before="0" w:line="240" w:lineRule="auto"/>
              <w:jc w:val="left"/>
            </w:pPr>
            <w:r>
              <w:t>16 mA</w:t>
            </w:r>
          </w:p>
        </w:tc>
        <w:tc>
          <w:tcPr>
            <w:tcW w:type="dxa" w:w="3600"/>
          </w:tcPr>
          <w:p>
            <w:pPr>
              <w:spacing w:after="0" w:before="0" w:line="240" w:lineRule="auto"/>
              <w:jc w:val="left"/>
            </w:pPr>
            <w:r>
              <w:t>Three-quarter-scale command</w:t>
            </w:r>
          </w:p>
        </w:tc>
      </w:tr>
      <w:tr>
        <w:tc>
          <w:tcPr>
            <w:tcW w:type="dxa" w:w="3600"/>
          </w:tcPr>
          <w:p>
            <w:pPr>
              <w:spacing w:after="0" w:before="0" w:line="240" w:lineRule="auto"/>
              <w:jc w:val="left"/>
            </w:pPr>
            <w:r>
              <w:t>100%</w:t>
            </w:r>
          </w:p>
        </w:tc>
        <w:tc>
          <w:tcPr>
            <w:tcW w:type="dxa" w:w="3600"/>
          </w:tcPr>
          <w:p>
            <w:pPr>
              <w:spacing w:after="0" w:before="0" w:line="240" w:lineRule="auto"/>
              <w:jc w:val="left"/>
            </w:pPr>
            <w:r>
              <w:t>20 mA</w:t>
            </w:r>
          </w:p>
        </w:tc>
        <w:tc>
          <w:tcPr>
            <w:tcW w:type="dxa" w:w="3600"/>
          </w:tcPr>
          <w:p>
            <w:pPr>
              <w:spacing w:after="0" w:before="0" w:line="240" w:lineRule="auto"/>
              <w:jc w:val="left"/>
            </w:pPr>
            <w:r>
              <w:t>Maximum command</w:t>
            </w:r>
          </w:p>
        </w:tc>
      </w:tr>
    </w:tbl>
    <w:p/>
    <w:p>
      <w:r>
        <w:t>These values describe the electrical mapping. The actual process response depends on the receiving device's configuration and characteristics.</w:t>
      </w:r>
    </w:p>
    <w:p>
      <w:pPr>
        <w:pStyle w:val="Heading1"/>
        <w:pBdr>
          <w:bottom w:val="single" w:sz="6" w:space="6" w:color="1A2E4A"/>
        </w:pBdr>
        <w:spacing w:after="200"/>
      </w:pPr>
      <w:r>
        <w:t>8. Analog Signal Accuracy and Error Analysis</w:t>
      </w:r>
    </w:p>
    <w:p>
      <w:r>
        <w:t>A signal can be stable and still be wrong. Commissioning must distinguish measurement accuracy from repeatability, resolution, and signal stability.</w:t>
      </w:r>
    </w:p>
    <w:p>
      <w:pPr>
        <w:pStyle w:val="Heading2"/>
      </w:pPr>
      <w:r>
        <w:t>8.1 Important accuracy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to the true or reference value</w:t>
            </w:r>
          </w:p>
        </w:tc>
        <w:tc>
          <w:tcPr>
            <w:tcW w:type="dxa" w:w="3600"/>
          </w:tcPr>
          <w:p>
            <w:pPr>
              <w:spacing w:after="0" w:before="0" w:line="240" w:lineRule="auto"/>
              <w:jc w:val="left"/>
            </w:pPr>
            <w:r>
              <w:t>Reading 5.02 bar when the reference is 5.00 bar</w:t>
            </w:r>
          </w:p>
        </w:tc>
      </w:tr>
      <w:tr>
        <w:tc>
          <w:tcPr>
            <w:tcW w:type="dxa" w:w="3600"/>
          </w:tcPr>
          <w:p>
            <w:pPr>
              <w:spacing w:after="0" w:before="0" w:line="240" w:lineRule="auto"/>
              <w:jc w:val="left"/>
            </w:pPr>
            <w:r>
              <w:t>Precision</w:t>
            </w:r>
          </w:p>
        </w:tc>
        <w:tc>
          <w:tcPr>
            <w:tcW w:type="dxa" w:w="3600"/>
          </w:tcPr>
          <w:p>
            <w:pPr>
              <w:spacing w:after="0" w:before="0" w:line="240" w:lineRule="auto"/>
              <w:jc w:val="left"/>
            </w:pPr>
            <w:r>
              <w:t>Closeness of repeated measurements to each other</w:t>
            </w:r>
          </w:p>
        </w:tc>
        <w:tc>
          <w:tcPr>
            <w:tcW w:type="dxa" w:w="3600"/>
          </w:tcPr>
          <w:p>
            <w:pPr>
              <w:spacing w:after="0" w:before="0" w:line="240" w:lineRule="auto"/>
              <w:jc w:val="left"/>
            </w:pPr>
            <w:r>
              <w:t>Repeated readings remain near 5.02 bar</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distinguishable change</w:t>
            </w:r>
          </w:p>
        </w:tc>
        <w:tc>
          <w:tcPr>
            <w:tcW w:type="dxa" w:w="3600"/>
          </w:tcPr>
          <w:p>
            <w:pPr>
              <w:spacing w:after="0" w:before="0" w:line="240" w:lineRule="auto"/>
              <w:jc w:val="left"/>
            </w:pPr>
            <w:r>
              <w:t>A module can represent increments of 0.01 bar after scaling</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produce similar results under repeated conditions</w:t>
            </w:r>
          </w:p>
        </w:tc>
        <w:tc>
          <w:tcPr>
            <w:tcW w:type="dxa" w:w="3600"/>
          </w:tcPr>
          <w:p>
            <w:pPr>
              <w:spacing w:after="0" w:before="0" w:line="240" w:lineRule="auto"/>
              <w:jc w:val="left"/>
            </w:pPr>
            <w:r>
              <w:t>Repeated calibration at 5 bar gives similar readings</w:t>
            </w:r>
          </w:p>
        </w:tc>
      </w:tr>
      <w:tr>
        <w:tc>
          <w:tcPr>
            <w:tcW w:type="dxa" w:w="3600"/>
          </w:tcPr>
          <w:p>
            <w:pPr>
              <w:spacing w:after="0" w:before="0" w:line="240" w:lineRule="auto"/>
              <w:jc w:val="left"/>
            </w:pPr>
            <w:r>
              <w:t>Linearity</w:t>
            </w:r>
          </w:p>
        </w:tc>
        <w:tc>
          <w:tcPr>
            <w:tcW w:type="dxa" w:w="3600"/>
          </w:tcPr>
          <w:p>
            <w:pPr>
              <w:spacing w:after="0" w:before="0" w:line="240" w:lineRule="auto"/>
              <w:jc w:val="left"/>
            </w:pPr>
            <w:r>
              <w:t>Closeness to a straight-line relationship across the range</w:t>
            </w:r>
          </w:p>
        </w:tc>
        <w:tc>
          <w:tcPr>
            <w:tcW w:type="dxa" w:w="3600"/>
          </w:tcPr>
          <w:p>
            <w:pPr>
              <w:spacing w:after="0" w:before="0" w:line="240" w:lineRule="auto"/>
              <w:jc w:val="left"/>
            </w:pPr>
            <w:r>
              <w:t>Midrange readings follow the expected signal mapping</w:t>
            </w:r>
          </w:p>
        </w:tc>
      </w:tr>
      <w:tr>
        <w:tc>
          <w:tcPr>
            <w:tcW w:type="dxa" w:w="3600"/>
          </w:tcPr>
          <w:p>
            <w:pPr>
              <w:spacing w:after="0" w:before="0" w:line="240" w:lineRule="auto"/>
              <w:jc w:val="left"/>
            </w:pPr>
            <w:r>
              <w:t>Hysteresis</w:t>
            </w:r>
          </w:p>
        </w:tc>
        <w:tc>
          <w:tcPr>
            <w:tcW w:type="dxa" w:w="3600"/>
          </w:tcPr>
          <w:p>
            <w:pPr>
              <w:spacing w:after="0" w:before="0" w:line="240" w:lineRule="auto"/>
              <w:jc w:val="left"/>
            </w:pPr>
            <w:r>
              <w:t>Difference in output at the same input depending on direction of approach</w:t>
            </w:r>
          </w:p>
        </w:tc>
        <w:tc>
          <w:tcPr>
            <w:tcW w:type="dxa" w:w="3600"/>
          </w:tcPr>
          <w:p>
            <w:pPr>
              <w:spacing w:after="0" w:before="0" w:line="240" w:lineRule="auto"/>
              <w:jc w:val="left"/>
            </w:pPr>
            <w:r>
              <w:t>Pressure readings differ slightly when approached from rising versus falling pressure</w:t>
            </w:r>
          </w:p>
        </w:tc>
      </w:tr>
      <w:tr>
        <w:tc>
          <w:tcPr>
            <w:tcW w:type="dxa" w:w="3600"/>
          </w:tcPr>
          <w:p>
            <w:pPr>
              <w:spacing w:after="0" w:before="0" w:line="240" w:lineRule="auto"/>
              <w:jc w:val="left"/>
            </w:pPr>
            <w:r>
              <w:t>Drift</w:t>
            </w:r>
          </w:p>
        </w:tc>
        <w:tc>
          <w:tcPr>
            <w:tcW w:type="dxa" w:w="3600"/>
          </w:tcPr>
          <w:p>
            <w:pPr>
              <w:spacing w:after="0" w:before="0" w:line="240" w:lineRule="auto"/>
              <w:jc w:val="left"/>
            </w:pPr>
            <w:r>
              <w:t>Change in measurement over time</w:t>
            </w:r>
          </w:p>
        </w:tc>
        <w:tc>
          <w:tcPr>
            <w:tcW w:type="dxa" w:w="3600"/>
          </w:tcPr>
          <w:p>
            <w:pPr>
              <w:spacing w:after="0" w:before="0" w:line="240" w:lineRule="auto"/>
              <w:jc w:val="left"/>
            </w:pPr>
            <w:r>
              <w:t>A transmitter gradually shifts away from its calibrated output</w:t>
            </w:r>
          </w:p>
        </w:tc>
      </w:tr>
      <w:tr>
        <w:tc>
          <w:tcPr>
            <w:tcW w:type="dxa" w:w="3600"/>
          </w:tcPr>
          <w:p>
            <w:pPr>
              <w:spacing w:after="0" w:before="0" w:line="240" w:lineRule="auto"/>
              <w:jc w:val="left"/>
            </w:pPr>
            <w:r>
              <w:t>Offset error</w:t>
            </w:r>
          </w:p>
        </w:tc>
        <w:tc>
          <w:tcPr>
            <w:tcW w:type="dxa" w:w="3600"/>
          </w:tcPr>
          <w:p>
            <w:pPr>
              <w:spacing w:after="0" w:before="0" w:line="240" w:lineRule="auto"/>
              <w:jc w:val="left"/>
            </w:pPr>
            <w:r>
              <w:t>Constant or near-constant deviation</w:t>
            </w:r>
          </w:p>
        </w:tc>
        <w:tc>
          <w:tcPr>
            <w:tcW w:type="dxa" w:w="3600"/>
          </w:tcPr>
          <w:p>
            <w:pPr>
              <w:spacing w:after="0" w:before="0" w:line="240" w:lineRule="auto"/>
              <w:jc w:val="left"/>
            </w:pPr>
            <w:r>
              <w:t>A 0 bar reference produces a 0.2 bar indication</w:t>
            </w:r>
          </w:p>
        </w:tc>
      </w:tr>
      <w:tr>
        <w:tc>
          <w:tcPr>
            <w:tcW w:type="dxa" w:w="3600"/>
          </w:tcPr>
          <w:p>
            <w:pPr>
              <w:spacing w:after="0" w:before="0" w:line="240" w:lineRule="auto"/>
              <w:jc w:val="left"/>
            </w:pPr>
            <w:r>
              <w:t>Span error</w:t>
            </w:r>
          </w:p>
        </w:tc>
        <w:tc>
          <w:tcPr>
            <w:tcW w:type="dxa" w:w="3600"/>
          </w:tcPr>
          <w:p>
            <w:pPr>
              <w:spacing w:after="0" w:before="0" w:line="240" w:lineRule="auto"/>
              <w:jc w:val="left"/>
            </w:pPr>
            <w:r>
              <w:t>Error that changes with the magnitude of the input</w:t>
            </w:r>
          </w:p>
        </w:tc>
        <w:tc>
          <w:tcPr>
            <w:tcW w:type="dxa" w:w="3600"/>
          </w:tcPr>
          <w:p>
            <w:pPr>
              <w:spacing w:after="0" w:before="0" w:line="240" w:lineRule="auto"/>
              <w:jc w:val="left"/>
            </w:pPr>
            <w:r>
              <w:t>Correct zero but incorrect full-scale reading</w:t>
            </w:r>
          </w:p>
        </w:tc>
      </w:tr>
    </w:tbl>
    <w:p/>
    <w:p>
      <w:r>
        <w:t>A PLC's displayed number of decimal places does not establish measurement accuracy. Displaying 5.000 bar does not mean the measurement is accurate to 0.001 bar.</w:t>
      </w:r>
    </w:p>
    <w:p>
      <w:pPr>
        <w:pStyle w:val="Heading2"/>
      </w:pPr>
      <w:r>
        <w:t>8.2 Percentage-of-span error</w:t>
      </w:r>
    </w:p>
    <w:p>
      <w:r>
        <w:t>For an instrument with a 0–10 bar range, a specified error of ±0.5% of span corresponds to:</w:t>
      </w:r>
    </w:p>
    <w:p>
      <w:pPr>
        <w:spacing w:before="120" w:after="160"/>
        <w:jc w:val="center"/>
      </w:pPr>
      <m:oMathPara>
        <m:oMath>
          <m:r>
            <m:t>E=±</m:t>
          </m:r>
          <m:f>
            <m:fPr>
              <m:type m:val="bar"/>
            </m:fPr>
            <m:num>
              <m:r>
                <m:t>0.5</m:t>
              </m:r>
            </m:num>
            <m:den>
              <m:r>
                <m:t>100</m:t>
              </m:r>
            </m:den>
          </m:f>
          <m:r>
            <m:t>×10=±0.05</m:t>
          </m:r>
          <m:r>
            <m:rPr>
              <m:nor/>
            </m:rPr>
            <m:t> bar</m:t>
          </m:r>
        </m:oMath>
      </m:oMathPara>
    </w:p>
    <w:p>
      <w:r>
        <w:t>At a reference pressure of 5 bar, a reading of 5.04 bar falls within this particular error band, assuming the ±0.5% specification applies to the relevant measurement and no additional errors need to be included.</w:t>
      </w:r>
    </w:p>
    <w:p>
      <w:r>
        <w:t>Do not confuse percentage of span with percentage of reading. For a 0–10 bar instrument, 0.5% of span is always 0.05 bar, whereas 0.5% of reading changes with the measured pressure.</w:t>
      </w:r>
    </w:p>
    <w:p>
      <w:pPr>
        <w:pStyle w:val="Heading2"/>
      </w:pPr>
      <w:r>
        <w:t>8.3 Combined measurement uncertainty</w:t>
      </w:r>
    </w:p>
    <w:p>
      <w:r>
        <w:t>The complete measurement chain can contain errors from:</w:t>
      </w:r>
    </w:p>
    <w:p>
      <w:pPr>
        <w:pStyle w:val="ListBullet"/>
      </w:pPr>
      <w:r>
        <w:t>The sensing element.</w:t>
      </w:r>
    </w:p>
    <w:p>
      <w:pPr>
        <w:pStyle w:val="ListBullet"/>
      </w:pPr>
      <w:r>
        <w:t>The transmitter.</w:t>
      </w:r>
    </w:p>
    <w:p>
      <w:pPr>
        <w:pStyle w:val="ListBullet"/>
      </w:pPr>
      <w:r>
        <w:t>Cable resistance and electrical interference.</w:t>
      </w:r>
    </w:p>
    <w:p>
      <w:pPr>
        <w:pStyle w:val="ListBullet"/>
      </w:pPr>
      <w:r>
        <w:t>The analog input module.</w:t>
      </w:r>
    </w:p>
    <w:p>
      <w:pPr>
        <w:pStyle w:val="ListBullet"/>
      </w:pPr>
      <w:r>
        <w:t>Reference voltage or loop supply variation.</w:t>
      </w:r>
    </w:p>
    <w:p>
      <w:pPr>
        <w:pStyle w:val="ListBullet"/>
      </w:pPr>
      <w:r>
        <w:t>Calibration equipment.</w:t>
      </w:r>
    </w:p>
    <w:p>
      <w:pPr>
        <w:pStyle w:val="ListBullet"/>
      </w:pPr>
      <w:r>
        <w:t>Scaling and numerical conversion.</w:t>
      </w:r>
    </w:p>
    <w:p>
      <w:pPr>
        <w:pStyle w:val="ListBullet"/>
      </w:pPr>
      <w:r>
        <w:t>Filtering and display rounding.</w:t>
      </w:r>
    </w:p>
    <w:p>
      <w:r>
        <w:t>When independent uncertainties are specified in compatible terms and a root-sum-square method is justified, a simplified estimate is:</w:t>
      </w:r>
    </w:p>
    <w:p>
      <w:pPr>
        <w:spacing w:before="120" w:after="160"/>
        <w:jc w:val="center"/>
      </w:pPr>
      <m:oMathPara>
        <m:oMath>
          <m:sSub>
            <m:e>
              <m:r>
                <m:t>U</m:t>
              </m:r>
            </m:e>
            <m:sub>
              <m:r>
                <m:rPr>
                  <m:nor/>
                </m:rPr>
                <m:t>total</m:t>
              </m:r>
            </m:sub>
          </m:sSub>
          <m:r>
            <m:t>=</m:t>
          </m:r>
          <m:rad>
            <m:radPr>
              <m:degHide m:val="on"/>
            </m:radPr>
            <m:deg/>
            <m:e>
              <m:sSubSup>
                <m:e>
                  <m:r>
                    <m:t>U</m:t>
                  </m:r>
                </m:e>
                <m:sub>
                  <m:r>
                    <m:t>1</m:t>
                  </m:r>
                </m:sub>
                <m:sup>
                  <m:r>
                    <m:t>2</m:t>
                  </m:r>
                </m:sup>
              </m:sSubSup>
              <m:r>
                <m:t>+</m:t>
              </m:r>
              <m:sSubSup>
                <m:e>
                  <m:r>
                    <m:t>U</m:t>
                  </m:r>
                </m:e>
                <m:sub>
                  <m:r>
                    <m:t>2</m:t>
                  </m:r>
                </m:sub>
                <m:sup>
                  <m:r>
                    <m:t>2</m:t>
                  </m:r>
                </m:sup>
              </m:sSubSup>
              <m:r>
                <m:t>+⋯+</m:t>
              </m:r>
              <m:sSubSup>
                <m:e>
                  <m:r>
                    <m:t>U</m:t>
                  </m:r>
                </m:e>
                <m:sub>
                  <m:r>
                    <m:t>n</m:t>
                  </m:r>
                </m:sub>
                <m:sup>
                  <m:r>
                    <m:t>2</m:t>
                  </m:r>
                </m:sup>
              </m:sSubSup>
            </m:e>
          </m:rad>
        </m:oMath>
      </m:oMathPara>
    </w:p>
    <w:p>
      <w:r>
        <w:t>This is not universally appropriate. Some specifications require worst-case addition, and uncertainties must be expressed on a compatible basis before combination.</w:t>
      </w:r>
    </w:p>
    <w:p>
      <w:pPr>
        <w:pStyle w:val="Heading1"/>
        <w:pBdr>
          <w:bottom w:val="single" w:sz="6" w:space="6" w:color="1A2E4A"/>
        </w:pBdr>
        <w:spacing w:after="200"/>
      </w:pPr>
      <w:r>
        <w:t>9. Analog Signal Diagnostics</w:t>
      </w:r>
    </w:p>
    <w:p>
      <w:r>
        <w:t>A well-designed analog measurement should not treat every received number as a valid process measurement.</w:t>
      </w:r>
    </w:p>
    <w:p>
      <w:pPr>
        <w:pStyle w:val="Heading2"/>
      </w:pPr>
      <w:r>
        <w:t>9.1 Underrange, overrange, and wire-break detection</w:t>
      </w:r>
    </w:p>
    <w:p>
      <w:r>
        <w:t>For a nominal 4–20 mA signal, the PLC may use configured thresholds to classify the signal as normal, underrange, overrange, or faulty.</w:t>
      </w:r>
    </w:p>
    <w:p>
      <w:r>
        <w:t>The exact limits are module-specific. Some transmitters also use NAMUR NE 43-style diagnostic current levels, but support and configuration must be verified.</w:t>
      </w:r>
    </w:p>
    <w:p>
      <w:r>
        <w:t>Distinguish these conditions:</w:t>
      </w:r>
    </w:p>
    <w:p>
      <w:pPr>
        <w:pStyle w:val="ListBullet"/>
      </w:pPr>
      <w:r>
        <w:t>Valid low measurement: The signal is near 4 mA and represents the configured lower engineering limit.</w:t>
      </w:r>
    </w:p>
    <w:p>
      <w:pPr>
        <w:pStyle w:val="ListBullet"/>
      </w:pPr>
      <w:r>
        <w:t>Underrange: The signal is below the configured normal measurement range.</w:t>
      </w:r>
    </w:p>
    <w:p>
      <w:pPr>
        <w:pStyle w:val="ListBullet"/>
      </w:pPr>
      <w:r>
        <w:t>Wire break: The circuit current falls substantially or the module reports a wire-break diagnostic.</w:t>
      </w:r>
    </w:p>
    <w:p>
      <w:pPr>
        <w:pStyle w:val="ListBullet"/>
      </w:pPr>
      <w:r>
        <w:t>Overrange: The signal exceeds the normal measurement range.</w:t>
      </w:r>
    </w:p>
    <w:p>
      <w:pPr>
        <w:pStyle w:val="ListBullet"/>
      </w:pPr>
      <w:r>
        <w:t>Module fault: The channel or module reports an electrical or hardware diagnostic.</w:t>
      </w:r>
    </w:p>
    <w:p>
      <w:pPr>
        <w:pStyle w:val="ListBullet"/>
      </w:pPr>
      <w:r>
        <w:t>Communication fault: The controller cannot obtain valid data from a remote I/O module.</w:t>
      </w:r>
    </w:p>
    <w:p>
      <w:r>
        <w:t>A signal below 4 mA is not automatically proof of a broken wire. The transmitter may intentionally signal a diagnostic condition or may be operating outside its configured measurement range.</w:t>
      </w:r>
    </w:p>
    <w:p>
      <w:pPr>
        <w:pStyle w:val="Heading2"/>
      </w:pPr>
      <w:r>
        <w:t>9.2 Signal quality status</w:t>
      </w:r>
    </w:p>
    <w:p>
      <w:r>
        <w:t>Where the PLC platform supports channel status, quality bits, or diagnostic codes, the application should preserve and use them.</w:t>
      </w:r>
    </w:p>
    <w:p>
      <w:r>
        <w:t>A practical software structure may contain:</w:t>
      </w:r>
    </w:p>
    <w:p>
      <w:pPr>
        <w:pStyle w:val="ListBullet"/>
      </w:pPr>
      <w:r>
        <w:rPr>
          <w:rFonts w:ascii="Consolas" w:hAnsi="Consolas"/>
          <w:color w:val="333333"/>
          <w:sz w:val="19"/>
          <w:shd w:val="clear" w:color="auto" w:fill="EFEFEF"/>
        </w:rPr>
        <w:t>Pressure_Raw</w:t>
      </w:r>
      <w:r>
        <w:t>: Raw module value.</w:t>
      </w:r>
    </w:p>
    <w:p>
      <w:pPr>
        <w:pStyle w:val="ListBullet"/>
      </w:pPr>
      <w:r>
        <w:rPr>
          <w:rFonts w:ascii="Consolas" w:hAnsi="Consolas"/>
          <w:color w:val="333333"/>
          <w:sz w:val="19"/>
          <w:shd w:val="clear" w:color="auto" w:fill="EFEFEF"/>
        </w:rPr>
        <w:t>Pressure_Engineering</w:t>
      </w:r>
      <w:r>
        <w:t>: Scaled pressure.</w:t>
      </w:r>
    </w:p>
    <w:p>
      <w:pPr>
        <w:pStyle w:val="ListBullet"/>
      </w:pPr>
      <w:r>
        <w:rPr>
          <w:rFonts w:ascii="Consolas" w:hAnsi="Consolas"/>
          <w:color w:val="333333"/>
          <w:sz w:val="19"/>
          <w:shd w:val="clear" w:color="auto" w:fill="EFEFEF"/>
        </w:rPr>
        <w:t>Pressure_Valid</w:t>
      </w:r>
      <w:r>
        <w:t>: Signal quality and range status.</w:t>
      </w:r>
    </w:p>
    <w:p>
      <w:pPr>
        <w:pStyle w:val="ListBullet"/>
      </w:pPr>
      <w:r>
        <w:rPr>
          <w:rFonts w:ascii="Consolas" w:hAnsi="Consolas"/>
          <w:color w:val="333333"/>
          <w:sz w:val="19"/>
          <w:shd w:val="clear" w:color="auto" w:fill="EFEFEF"/>
        </w:rPr>
        <w:t>Pressure_HighAlarm</w:t>
      </w:r>
      <w:r>
        <w:t>: High-pressure alarm condition.</w:t>
      </w:r>
    </w:p>
    <w:p>
      <w:pPr>
        <w:pStyle w:val="ListBullet"/>
      </w:pPr>
      <w:r>
        <w:rPr>
          <w:rFonts w:ascii="Consolas" w:hAnsi="Consolas"/>
          <w:color w:val="333333"/>
          <w:sz w:val="19"/>
          <w:shd w:val="clear" w:color="auto" w:fill="EFEFEF"/>
        </w:rPr>
        <w:t>Pressure_LowAlarm</w:t>
      </w:r>
      <w:r>
        <w:t>: Low-pressure alarm condition.</w:t>
      </w:r>
    </w:p>
    <w:p>
      <w:pPr>
        <w:pStyle w:val="ListBullet"/>
      </w:pPr>
      <w:r>
        <w:rPr>
          <w:rFonts w:ascii="Consolas" w:hAnsi="Consolas"/>
          <w:color w:val="333333"/>
          <w:sz w:val="19"/>
          <w:shd w:val="clear" w:color="auto" w:fill="EFEFEF"/>
        </w:rPr>
        <w:t>Pressure_Fault</w:t>
      </w:r>
      <w:r>
        <w:t>: Sensor or channel fault.</w:t>
      </w:r>
    </w:p>
    <w:p>
      <w:pPr>
        <w:pStyle w:val="ListBullet"/>
      </w:pPr>
      <w:r>
        <w:rPr>
          <w:rFonts w:ascii="Consolas" w:hAnsi="Consolas"/>
          <w:color w:val="333333"/>
          <w:sz w:val="19"/>
          <w:shd w:val="clear" w:color="auto" w:fill="EFEFEF"/>
        </w:rPr>
        <w:t>Pressure_Display</w:t>
      </w:r>
      <w:r>
        <w:t>: Value and quality information for the HMI.</w:t>
      </w:r>
    </w:p>
    <w:p>
      <w:r>
        <w:t>These are illustrative tag names, not platform-specific addresses.</w:t>
      </w:r>
    </w:p>
    <w:p>
      <w:r>
        <w:t>A safe design must prevent an invalid input from being silently treated as a legitimate low or high process value. The response to an invalid measurement depends on the process hazard analysis and control philosophy.</w:t>
      </w:r>
    </w:p>
    <w:p>
      <w:pPr>
        <w:pStyle w:val="Heading2"/>
      </w:pPr>
      <w:r>
        <w:t>9.3 Filtering and response time</w:t>
      </w:r>
    </w:p>
    <w:p>
      <w:r>
        <w:t>Analog filtering reduces unwanted fluctuations but introduces delay.</w:t>
      </w:r>
    </w:p>
    <w:p>
      <w:r>
        <w:t>Common techniques include:</w:t>
      </w:r>
    </w:p>
    <w:p>
      <w:pPr>
        <w:pStyle w:val="ListBullet"/>
      </w:pPr>
      <w:r>
        <w:t>Hardware input filtering.</w:t>
      </w:r>
    </w:p>
    <w:p>
      <w:pPr>
        <w:pStyle w:val="ListBullet"/>
      </w:pPr>
      <w:r>
        <w:t>Module-level digital filtering.</w:t>
      </w:r>
    </w:p>
    <w:p>
      <w:pPr>
        <w:pStyle w:val="ListBullet"/>
      </w:pPr>
      <w:r>
        <w:t>PLC moving-average filters.</w:t>
      </w:r>
    </w:p>
    <w:p>
      <w:pPr>
        <w:pStyle w:val="ListBullet"/>
      </w:pPr>
      <w:r>
        <w:t>First-order low-pass filters.</w:t>
      </w:r>
    </w:p>
    <w:p>
      <w:pPr>
        <w:pStyle w:val="ListBullet"/>
      </w:pPr>
      <w:r>
        <w:t>HMI display smoothing.</w:t>
      </w:r>
    </w:p>
    <w:p>
      <w:r>
        <w:t>A first-order discrete low-pass filter can be expressed as:</w:t>
      </w:r>
    </w:p>
    <w:p>
      <w:pPr>
        <w:spacing w:before="120" w:after="160"/>
        <w:jc w:val="center"/>
      </w:pPr>
      <m:oMathPara>
        <m:oMath>
          <m:sSub>
            <m:e>
              <m:r>
                <m:t>y</m:t>
              </m:r>
            </m:e>
            <m:sub>
              <m:r>
                <m:t>k</m:t>
              </m:r>
            </m:sub>
          </m:sSub>
          <m:r>
            <m:t>=</m:t>
          </m:r>
          <m:sSub>
            <m:e>
              <m:r>
                <m:t>y</m:t>
              </m:r>
            </m:e>
            <m:sub>
              <m:r>
                <m:t>k−1</m:t>
              </m:r>
            </m:sub>
          </m:sSub>
          <m:r>
            <m:t>+α(</m:t>
          </m:r>
          <m:sSub>
            <m:e>
              <m:r>
                <m:t>x</m:t>
              </m:r>
            </m:e>
            <m:sub>
              <m:r>
                <m:t>k</m:t>
              </m:r>
            </m:sub>
          </m:sSub>
          <m:r>
            <m:t>−</m:t>
          </m:r>
          <m:sSub>
            <m:e>
              <m:r>
                <m:t>y</m:t>
              </m:r>
            </m:e>
            <m:sub>
              <m:r>
                <m:t>k−1</m:t>
              </m:r>
            </m:sub>
          </m:sSub>
          <m:r>
            <m:t>)</m:t>
          </m:r>
        </m:oMath>
      </m:oMathPara>
    </w:p>
    <w:p>
      <w:r>
        <w:t>Where:</w:t>
      </w:r>
    </w:p>
    <w:p>
      <w:pPr>
        <w:pStyle w:val="ListBullet"/>
      </w:pPr>
      <m:oMath>
        <m:sSub>
          <m:e>
            <m:r>
              <m:t>x</m:t>
            </m:r>
          </m:e>
          <m:sub>
            <m:r>
              <m:t>k</m:t>
            </m:r>
          </m:sub>
        </m:sSub>
      </m:oMath>
      <w:r>
        <w:t xml:space="preserve"> is the current input.</w:t>
      </w:r>
    </w:p>
    <w:p>
      <w:pPr>
        <w:pStyle w:val="ListBullet"/>
      </w:pPr>
      <m:oMath>
        <m:sSub>
          <m:e>
            <m:r>
              <m:t>y</m:t>
            </m:r>
          </m:e>
          <m:sub>
            <m:r>
              <m:t>k</m:t>
            </m:r>
          </m:sub>
        </m:sSub>
      </m:oMath>
      <w:r>
        <w:t xml:space="preserve"> is the filtered output.</w:t>
      </w:r>
    </w:p>
    <w:p>
      <w:pPr>
        <w:pStyle w:val="ListBullet"/>
      </w:pPr>
      <m:oMath>
        <m:r>
          <m:t>α</m:t>
        </m:r>
      </m:oMath>
      <w:r>
        <w:t xml:space="preserve"> is the filter coefficient between 0 and 1.</w:t>
      </w:r>
    </w:p>
    <w:p>
      <w:r>
        <w:t xml:space="preserve">A smaller </w:t>
      </w:r>
      <m:oMath>
        <m:r>
          <m:t>α</m:t>
        </m:r>
      </m:oMath>
      <w:r>
        <w:t xml:space="preserve"> produces stronger smoothing but slower response. A larger </w:t>
      </w:r>
      <m:oMath>
        <m:r>
          <m:t>α</m:t>
        </m:r>
      </m:oMath>
      <w:r>
        <w:t xml:space="preserve"> follows the input more quickly but suppresses less noise.</w:t>
      </w:r>
    </w:p>
    <w:p>
      <w:r>
        <w:t>Do not apply heavy filtering to every signal by default. It may hide fast pressure changes, delay a control response, or mask a genuine fault. Safety-related functions must use their validated architecture and response-time requirements rather than relying on ordinary display filtering.</w:t>
      </w:r>
    </w:p>
    <w:p>
      <w:pPr>
        <w:pStyle w:val="Heading1"/>
        <w:pBdr>
          <w:bottom w:val="single" w:sz="6" w:space="6" w:color="1A2E4A"/>
        </w:pBdr>
        <w:spacing w:after="200"/>
      </w:pPr>
      <w:r>
        <w:t>10. Noise, Grounding, Shielding, and Wiring</w:t>
      </w:r>
    </w:p>
    <w:p>
      <w:r>
        <w:t>Analog signals are particularly vulnerable to poor installation practices because interference can be interpreted as a real process change.</w:t>
      </w:r>
    </w:p>
    <w:p>
      <w:pPr>
        <w:pStyle w:val="Heading2"/>
      </w:pPr>
      <w:r>
        <w:t>10.1 Common causes of noisy signals</w:t>
      </w:r>
    </w:p>
    <w:p>
      <w:pPr>
        <w:pStyle w:val="ListBullet"/>
      </w:pPr>
      <w:r>
        <w:t>Analog cables routed alongside motor power cables.</w:t>
      </w:r>
    </w:p>
    <w:p>
      <w:pPr>
        <w:pStyle w:val="ListBullet"/>
      </w:pPr>
      <w:r>
        <w:t>VFD switching interference.</w:t>
      </w:r>
    </w:p>
    <w:p>
      <w:pPr>
        <w:pStyle w:val="ListBullet"/>
      </w:pPr>
      <w:r>
        <w:t>Poor shield termination.</w:t>
      </w:r>
    </w:p>
    <w:p>
      <w:pPr>
        <w:pStyle w:val="ListBullet"/>
      </w:pPr>
      <w:r>
        <w:t>Incorrect grounding or bonding.</w:t>
      </w:r>
    </w:p>
    <w:p>
      <w:pPr>
        <w:pStyle w:val="ListBullet"/>
      </w:pPr>
      <w:r>
        <w:t>Ground-potential differences between devices.</w:t>
      </w:r>
    </w:p>
    <w:p>
      <w:pPr>
        <w:pStyle w:val="ListBullet"/>
      </w:pPr>
      <w:r>
        <w:t>Loose terminals and damaged conductors.</w:t>
      </w:r>
    </w:p>
    <w:p>
      <w:pPr>
        <w:pStyle w:val="ListBullet"/>
      </w:pPr>
      <w:r>
        <w:t>Shared or unsuitable cable returns.</w:t>
      </w:r>
    </w:p>
    <w:p>
      <w:pPr>
        <w:pStyle w:val="ListBullet"/>
      </w:pPr>
      <w:r>
        <w:t>Inadequate power-supply quality.</w:t>
      </w:r>
    </w:p>
    <w:p>
      <w:pPr>
        <w:pStyle w:val="ListBullet"/>
      </w:pPr>
      <w:r>
        <w:t>Excessive cable length or an unsuitable cable type.</w:t>
      </w:r>
    </w:p>
    <w:p>
      <w:pPr>
        <w:pStyle w:val="ListBullet"/>
      </w:pPr>
      <w:r>
        <w:t>Incorrect input impedance or loop burden.</w:t>
      </w:r>
    </w:p>
    <w:p>
      <w:pPr>
        <w:pStyle w:val="ListBullet"/>
      </w:pPr>
      <w:r>
        <w:t>Faulty transmitter electronics.</w:t>
      </w:r>
    </w:p>
    <w:p>
      <w:pPr>
        <w:pStyle w:val="Heading2"/>
      </w:pPr>
      <w:r>
        <w:t>10.2 Practical installation rules</w:t>
      </w:r>
    </w:p>
    <w:p>
      <w:pPr>
        <w:pStyle w:val="ListBullet"/>
      </w:pPr>
      <w:r>
        <w:t>Use the cable type and conductor arrangement specified by the instrument and system design.</w:t>
      </w:r>
    </w:p>
    <w:p>
      <w:pPr>
        <w:pStyle w:val="ListBullet"/>
      </w:pPr>
      <w:r>
        <w:t>Separate low-level analog wiring from power and high-noise switching circuits according to plant standards.</w:t>
      </w:r>
    </w:p>
    <w:p>
      <w:pPr>
        <w:pStyle w:val="ListBullet"/>
      </w:pPr>
      <w:r>
        <w:t>Cross power cables at approximately right angles where practical when crossings cannot be avoided.</w:t>
      </w:r>
    </w:p>
    <w:p>
      <w:pPr>
        <w:pStyle w:val="ListBullet"/>
      </w:pPr>
      <w:r>
        <w:t>Follow the approved shield grounding arrangement. Single-ended shield grounding is common for many instrumentation loops, but the correct method depends on the system design and applicable EMC requirements.</w:t>
      </w:r>
    </w:p>
    <w:p>
      <w:pPr>
        <w:pStyle w:val="ListBullet"/>
      </w:pPr>
      <w:r>
        <w:t>Avoid creating unintended ground loops.</w:t>
      </w:r>
    </w:p>
    <w:p>
      <w:pPr>
        <w:pStyle w:val="ListBullet"/>
      </w:pPr>
      <w:r>
        <w:t>Maintain proper protective earthing and equipotential bonding.</w:t>
      </w:r>
    </w:p>
    <w:p>
      <w:pPr>
        <w:pStyle w:val="ListBullet"/>
      </w:pPr>
      <w:r>
        <w:t>Use suitable terminal blocks and identify both ends of every conductor.</w:t>
      </w:r>
    </w:p>
    <w:p>
      <w:pPr>
        <w:pStyle w:val="ListBullet"/>
      </w:pPr>
      <w:r>
        <w:t>Check cable continuity and insulation only using methods suitable for the connected electronics.</w:t>
      </w:r>
    </w:p>
    <w:p>
      <w:pPr>
        <w:pStyle w:val="ListBullet"/>
      </w:pPr>
      <w:r>
        <w:t>Never apply an insulation resistance tester to connected PLC or transmitter electronics unless the equipment manufacturer explicitly permits the procedure.</w:t>
      </w:r>
    </w:p>
    <w:p>
      <w:pPr>
        <w:pStyle w:val="Heading2"/>
      </w:pPr>
      <w:r>
        <w:t>10.3 Diagnosing a fluctuating analog value</w:t>
      </w:r>
    </w:p>
    <w:p>
      <w:r>
        <w:t>A useful diagnostic sequence is:</w:t>
      </w:r>
    </w:p>
    <w:p>
      <w:pPr>
        <w:tabs>
          <w:tab w:pos="403" w:val="left"/>
        </w:tabs>
        <w:spacing w:after="40" w:line="276" w:lineRule="auto"/>
        <w:ind w:left="403" w:hanging="403"/>
        <w:jc w:val="left"/>
      </w:pPr>
      <w:r>
        <w:rPr>
          <w:color w:val="1A2E4A"/>
        </w:rPr>
        <w:t>1.</w:t>
        <w:tab/>
      </w:r>
      <w:r>
        <w:t>Compare the field instrument's local display with the PLC indication, if available.</w:t>
      </w:r>
    </w:p>
    <w:p>
      <w:pPr>
        <w:tabs>
          <w:tab w:pos="403" w:val="left"/>
        </w:tabs>
        <w:spacing w:after="40" w:line="276" w:lineRule="auto"/>
        <w:ind w:left="403" w:hanging="403"/>
        <w:jc w:val="left"/>
      </w:pPr>
      <w:r>
        <w:rPr>
          <w:color w:val="1A2E4A"/>
        </w:rPr>
        <w:t>2.</w:t>
        <w:tab/>
      </w:r>
      <w:r>
        <w:t>Measure the signal at the transmitter using an appropriate meter.</w:t>
      </w:r>
    </w:p>
    <w:p>
      <w:pPr>
        <w:tabs>
          <w:tab w:pos="403" w:val="left"/>
        </w:tabs>
        <w:spacing w:after="40" w:line="276" w:lineRule="auto"/>
        <w:ind w:left="403" w:hanging="403"/>
        <w:jc w:val="left"/>
      </w:pPr>
      <w:r>
        <w:rPr>
          <w:color w:val="1A2E4A"/>
        </w:rPr>
        <w:t>3.</w:t>
        <w:tab/>
      </w:r>
      <w:r>
        <w:t>Measure at the receiving terminal using the approved test method.</w:t>
      </w:r>
    </w:p>
    <w:p>
      <w:pPr>
        <w:tabs>
          <w:tab w:pos="403" w:val="left"/>
        </w:tabs>
        <w:spacing w:after="40" w:line="276" w:lineRule="auto"/>
        <w:ind w:left="403" w:hanging="403"/>
        <w:jc w:val="left"/>
      </w:pPr>
      <w:r>
        <w:rPr>
          <w:color w:val="1A2E4A"/>
        </w:rPr>
        <w:t>4.</w:t>
        <w:tab/>
      </w:r>
      <w:r>
        <w:t>Compare the physical signal, module raw value, and scaled engineering value.</w:t>
      </w:r>
    </w:p>
    <w:p>
      <w:pPr>
        <w:tabs>
          <w:tab w:pos="403" w:val="left"/>
        </w:tabs>
        <w:spacing w:after="40" w:line="276" w:lineRule="auto"/>
        <w:ind w:left="403" w:hanging="403"/>
        <w:jc w:val="left"/>
      </w:pPr>
      <w:r>
        <w:rPr>
          <w:color w:val="1A2E4A"/>
        </w:rPr>
        <w:t>5.</w:t>
        <w:tab/>
      </w:r>
      <w:r>
        <w:t>Check grounding, shield routing, terminal tightness, and cable segregation.</w:t>
      </w:r>
    </w:p>
    <w:p>
      <w:pPr>
        <w:tabs>
          <w:tab w:pos="403" w:val="left"/>
        </w:tabs>
        <w:spacing w:after="40" w:line="276" w:lineRule="auto"/>
        <w:ind w:left="403" w:hanging="403"/>
        <w:jc w:val="left"/>
      </w:pPr>
      <w:r>
        <w:rPr>
          <w:color w:val="1A2E4A"/>
        </w:rPr>
        <w:t>6.</w:t>
        <w:tab/>
      </w:r>
      <w:r>
        <w:t>Observe whether the fluctuation correlates with VFD operation, contactor switching, or another electrical event.</w:t>
      </w:r>
    </w:p>
    <w:p>
      <w:pPr>
        <w:tabs>
          <w:tab w:pos="403" w:val="left"/>
        </w:tabs>
        <w:spacing w:after="40" w:line="276" w:lineRule="auto"/>
        <w:ind w:left="403" w:hanging="403"/>
        <w:jc w:val="left"/>
      </w:pPr>
      <w:r>
        <w:rPr>
          <w:color w:val="1A2E4A"/>
        </w:rPr>
        <w:t>7.</w:t>
        <w:tab/>
      </w:r>
      <w:r>
        <w:t>Inspect configured filtering and module diagnostics.</w:t>
      </w:r>
    </w:p>
    <w:p>
      <w:pPr>
        <w:tabs>
          <w:tab w:pos="403" w:val="left"/>
        </w:tabs>
        <w:spacing w:after="40" w:line="276" w:lineRule="auto"/>
        <w:ind w:left="403" w:hanging="403"/>
        <w:jc w:val="left"/>
      </w:pPr>
      <w:r>
        <w:rPr>
          <w:color w:val="1A2E4A"/>
        </w:rPr>
        <w:t>8.</w:t>
        <w:tab/>
      </w:r>
      <w:r>
        <w:t>Correct the root cause before increasing the filter strength.</w:t>
      </w:r>
    </w:p>
    <w:p>
      <w:r>
        <w:t>The measurement location matters. A stable signal at the transmitter but an unstable signal at the PLC suggests a wiring, interference, grounding, or receiving-channel problem. An unstable signal at both locations points more strongly toward the sensor, process, transmitter, or a disturbance affecting the whole loop.</w:t>
      </w:r>
    </w:p>
    <w:p>
      <w:pPr>
        <w:pStyle w:val="Heading1"/>
        <w:pBdr>
          <w:bottom w:val="single" w:sz="6" w:space="6" w:color="1A2E4A"/>
        </w:pBdr>
        <w:spacing w:after="200"/>
      </w:pPr>
      <w:r>
        <w:t>11. RTD and Thermocouple Inputs</w:t>
      </w:r>
    </w:p>
    <w:p>
      <w:r>
        <w:t>Temperature measurement deserves separate attention because these sensors do not behave like ordinary 4–20 mA transmitters.</w:t>
      </w:r>
    </w:p>
    <w:p>
      <w:pPr>
        <w:pStyle w:val="Heading2"/>
      </w:pPr>
      <w:r>
        <w:t>11.1 RTD measurement</w:t>
      </w:r>
    </w:p>
    <w:p>
      <w:r>
        <w:t>An RTD, such as a Pt100, changes electrical resistance with temperature. A Pt100 has a nominal resistance of 100 ohms at 0 °C.</w:t>
      </w:r>
    </w:p>
    <w:p>
      <w:r>
        <w:t>RTD commissioning includes:</w:t>
      </w:r>
    </w:p>
    <w:p>
      <w:pPr>
        <w:pStyle w:val="ListBullet"/>
      </w:pPr>
      <w:r>
        <w:t>Confirming the sensor type and nominal resistance.</w:t>
      </w:r>
    </w:p>
    <w:p>
      <w:pPr>
        <w:pStyle w:val="ListBullet"/>
      </w:pPr>
      <w:r>
        <w:t>Verifying the supported two-wire, three-wire, or four-wire connection.</w:t>
      </w:r>
    </w:p>
    <w:p>
      <w:pPr>
        <w:pStyle w:val="ListBullet"/>
      </w:pPr>
      <w:r>
        <w:t>Checking the configured temperature range and units.</w:t>
      </w:r>
    </w:p>
    <w:p>
      <w:pPr>
        <w:pStyle w:val="ListBullet"/>
      </w:pPr>
      <w:r>
        <w:t>Confirming lead compensation and module configuration.</w:t>
      </w:r>
    </w:p>
    <w:p>
      <w:pPr>
        <w:pStyle w:val="ListBullet"/>
      </w:pPr>
      <w:r>
        <w:t>Checking sensor wiring and channel diagnostics.</w:t>
      </w:r>
    </w:p>
    <w:p>
      <w:pPr>
        <w:pStyle w:val="ListBullet"/>
      </w:pPr>
      <w:r>
        <w:t>Comparing the reading against an appropriate temperature reference.</w:t>
      </w:r>
    </w:p>
    <w:p>
      <w:r>
        <w:t>Two-wire connections include lead resistance in the measurement. Three-wire arrangements compensate for lead resistance under their specified assumptions. Four-wire arrangements can provide more accurate resistance measurement by separating current and voltage-sensing paths.</w:t>
      </w:r>
    </w:p>
    <w:p>
      <w:pPr>
        <w:pStyle w:val="Heading2"/>
      </w:pPr>
      <w:r>
        <w:t>11.2 Thermocouple measurement</w:t>
      </w:r>
    </w:p>
    <w:p>
      <w:r>
        <w:t>A thermocouple generates a small voltage related to the temperature difference between its measuring junction and reference junction.</w:t>
      </w:r>
    </w:p>
    <w:p>
      <w:r>
        <w:t>Commissioning must verify:</w:t>
      </w:r>
    </w:p>
    <w:p>
      <w:pPr>
        <w:pStyle w:val="ListBullet"/>
      </w:pPr>
      <w:r>
        <w:t>Thermocouple type, such as J, K, or another supported type.</w:t>
      </w:r>
    </w:p>
    <w:p>
      <w:pPr>
        <w:pStyle w:val="ListBullet"/>
      </w:pPr>
      <w:r>
        <w:t>Correct polarity.</w:t>
      </w:r>
    </w:p>
    <w:p>
      <w:pPr>
        <w:pStyle w:val="ListBullet"/>
      </w:pPr>
      <w:r>
        <w:t>Suitable thermocouple extension or compensating cable.</w:t>
      </w:r>
    </w:p>
    <w:p>
      <w:pPr>
        <w:pStyle w:val="ListBullet"/>
      </w:pPr>
      <w:r>
        <w:t>Correct module configuration.</w:t>
      </w:r>
    </w:p>
    <w:p>
      <w:pPr>
        <w:pStyle w:val="ListBullet"/>
      </w:pPr>
      <w:r>
        <w:t>Cold-junction compensation.</w:t>
      </w:r>
    </w:p>
    <w:p>
      <w:pPr>
        <w:pStyle w:val="ListBullet"/>
      </w:pPr>
      <w:r>
        <w:t>Electrical noise and grounding arrangements.</w:t>
      </w:r>
    </w:p>
    <w:p>
      <w:pPr>
        <w:pStyle w:val="ListBullet"/>
      </w:pPr>
      <w:r>
        <w:t>Correct temperature units and range.</w:t>
      </w:r>
    </w:p>
    <w:p>
      <w:r>
        <w:t>Using the wrong thermocouple type or ordinary copper cable in an inappropriate section can cause significant measurement errors. Reversing polarity can produce an unexpected response to temperature changes.</w:t>
      </w:r>
    </w:p>
    <w:p>
      <w:pPr>
        <w:pStyle w:val="Heading2"/>
      </w:pPr>
      <w:r>
        <w:t>11.3 RTD versus thermocouple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RTD</w:t>
            </w:r>
          </w:p>
        </w:tc>
        <w:tc>
          <w:tcPr>
            <w:tcW w:type="dxa" w:w="3600"/>
            <w:shd w:val="clear" w:color="auto" w:fill="EEF2F7"/>
          </w:tcPr>
          <w:p>
            <w:pPr>
              <w:spacing w:after="0" w:before="0" w:line="240" w:lineRule="auto"/>
              <w:jc w:val="left"/>
            </w:pPr>
            <w:r>
              <w:rPr>
                <w:b/>
                <w:color w:val="1A2E4A"/>
              </w:rPr>
              <w:t>Thermocouple</w:t>
            </w:r>
          </w:p>
        </w:tc>
      </w:tr>
      <w:tr>
        <w:tc>
          <w:tcPr>
            <w:tcW w:type="dxa" w:w="3600"/>
          </w:tcPr>
          <w:p>
            <w:pPr>
              <w:spacing w:after="0" w:before="0" w:line="240" w:lineRule="auto"/>
              <w:jc w:val="left"/>
            </w:pPr>
            <w:r>
              <w:t>Operating principle</w:t>
            </w:r>
          </w:p>
        </w:tc>
        <w:tc>
          <w:tcPr>
            <w:tcW w:type="dxa" w:w="3600"/>
          </w:tcPr>
          <w:p>
            <w:pPr>
              <w:spacing w:after="0" w:before="0" w:line="240" w:lineRule="auto"/>
              <w:jc w:val="left"/>
            </w:pPr>
            <w:r>
              <w:t>Resistance changes with temperature</w:t>
            </w:r>
          </w:p>
        </w:tc>
        <w:tc>
          <w:tcPr>
            <w:tcW w:type="dxa" w:w="3600"/>
          </w:tcPr>
          <w:p>
            <w:pPr>
              <w:spacing w:after="0" w:before="0" w:line="240" w:lineRule="auto"/>
              <w:jc w:val="left"/>
            </w:pPr>
            <w:r>
              <w:t>Thermoelectric voltage</w:t>
            </w:r>
          </w:p>
        </w:tc>
      </w:tr>
      <w:tr>
        <w:tc>
          <w:tcPr>
            <w:tcW w:type="dxa" w:w="3600"/>
          </w:tcPr>
          <w:p>
            <w:pPr>
              <w:spacing w:after="0" w:before="0" w:line="240" w:lineRule="auto"/>
              <w:jc w:val="left"/>
            </w:pPr>
            <w:r>
              <w:t>Typical sensor example</w:t>
            </w:r>
          </w:p>
        </w:tc>
        <w:tc>
          <w:tcPr>
            <w:tcW w:type="dxa" w:w="3600"/>
          </w:tcPr>
          <w:p>
            <w:pPr>
              <w:spacing w:after="0" w:before="0" w:line="240" w:lineRule="auto"/>
              <w:jc w:val="left"/>
            </w:pPr>
            <w:r>
              <w:t>Pt100</w:t>
            </w:r>
          </w:p>
        </w:tc>
        <w:tc>
          <w:tcPr>
            <w:tcW w:type="dxa" w:w="3600"/>
          </w:tcPr>
          <w:p>
            <w:pPr>
              <w:spacing w:after="0" w:before="0" w:line="240" w:lineRule="auto"/>
              <w:jc w:val="left"/>
            </w:pPr>
            <w:r>
              <w:t>Type K</w:t>
            </w:r>
          </w:p>
        </w:tc>
      </w:tr>
      <w:tr>
        <w:tc>
          <w:tcPr>
            <w:tcW w:type="dxa" w:w="3600"/>
          </w:tcPr>
          <w:p>
            <w:pPr>
              <w:spacing w:after="0" w:before="0" w:line="240" w:lineRule="auto"/>
              <w:jc w:val="left"/>
            </w:pPr>
            <w:r>
              <w:t>Wiring concerns</w:t>
            </w:r>
          </w:p>
        </w:tc>
        <w:tc>
          <w:tcPr>
            <w:tcW w:type="dxa" w:w="3600"/>
          </w:tcPr>
          <w:p>
            <w:pPr>
              <w:spacing w:after="0" w:before="0" w:line="240" w:lineRule="auto"/>
              <w:jc w:val="left"/>
            </w:pPr>
            <w:r>
              <w:t>Lead resistance and wire configuration</w:t>
            </w:r>
          </w:p>
        </w:tc>
        <w:tc>
          <w:tcPr>
            <w:tcW w:type="dxa" w:w="3600"/>
          </w:tcPr>
          <w:p>
            <w:pPr>
              <w:spacing w:after="0" w:before="0" w:line="240" w:lineRule="auto"/>
              <w:jc w:val="left"/>
            </w:pPr>
            <w:r>
              <w:t>Polarity and extension cable type</w:t>
            </w:r>
          </w:p>
        </w:tc>
      </w:tr>
      <w:tr>
        <w:tc>
          <w:tcPr>
            <w:tcW w:type="dxa" w:w="3600"/>
          </w:tcPr>
          <w:p>
            <w:pPr>
              <w:spacing w:after="0" w:before="0" w:line="240" w:lineRule="auto"/>
              <w:jc w:val="left"/>
            </w:pPr>
            <w:r>
              <w:t>Measurement requirement</w:t>
            </w:r>
          </w:p>
        </w:tc>
        <w:tc>
          <w:tcPr>
            <w:tcW w:type="dxa" w:w="3600"/>
          </w:tcPr>
          <w:p>
            <w:pPr>
              <w:spacing w:after="0" w:before="0" w:line="240" w:lineRule="auto"/>
              <w:jc w:val="left"/>
            </w:pPr>
            <w:r>
              <w:t>Suitable resistance measurement</w:t>
            </w:r>
          </w:p>
        </w:tc>
        <w:tc>
          <w:tcPr>
            <w:tcW w:type="dxa" w:w="3600"/>
          </w:tcPr>
          <w:p>
            <w:pPr>
              <w:spacing w:after="0" w:before="0" w:line="240" w:lineRule="auto"/>
              <w:jc w:val="left"/>
            </w:pPr>
            <w:r>
              <w:t>Low-level voltage measurement and cold-junction compensation</w:t>
            </w:r>
          </w:p>
        </w:tc>
      </w:tr>
      <w:tr>
        <w:tc>
          <w:tcPr>
            <w:tcW w:type="dxa" w:w="3600"/>
          </w:tcPr>
          <w:p>
            <w:pPr>
              <w:spacing w:after="0" w:before="0" w:line="240" w:lineRule="auto"/>
              <w:jc w:val="left"/>
            </w:pPr>
            <w:r>
              <w:t>Typical commissioning fault</w:t>
            </w:r>
          </w:p>
        </w:tc>
        <w:tc>
          <w:tcPr>
            <w:tcW w:type="dxa" w:w="3600"/>
          </w:tcPr>
          <w:p>
            <w:pPr>
              <w:spacing w:after="0" w:before="0" w:line="240" w:lineRule="auto"/>
              <w:jc w:val="left"/>
            </w:pPr>
            <w:r>
              <w:t>Incorrect wire configuration</w:t>
            </w:r>
          </w:p>
        </w:tc>
        <w:tc>
          <w:tcPr>
            <w:tcW w:type="dxa" w:w="3600"/>
          </w:tcPr>
          <w:p>
            <w:pPr>
              <w:spacing w:after="0" w:before="0" w:line="240" w:lineRule="auto"/>
              <w:jc w:val="left"/>
            </w:pPr>
            <w:r>
              <w:t>Reversed polarity or wrong sensor type</w:t>
            </w:r>
          </w:p>
        </w:tc>
      </w:tr>
    </w:tbl>
    <w:p/>
    <w:p>
      <w:pPr>
        <w:pStyle w:val="Heading1"/>
        <w:pBdr>
          <w:bottom w:val="single" w:sz="6" w:space="6" w:color="1A2E4A"/>
        </w:pBdr>
        <w:spacing w:after="200"/>
      </w:pPr>
      <w:r>
        <w:t>12. Analog Output Control and Closed-Loop Operation</w:t>
      </w:r>
    </w:p>
    <w:p>
      <w:r>
        <w:t>Analog signals frequently form part of a closed-loop control system.</w:t>
      </w:r>
    </w:p>
    <w:p>
      <w:r>
        <w:t>For example, a pressure controller measures actual pressure and adjusts a VFD speed reference to maintain the target pressure.</w:t>
      </w:r>
    </w:p>
    <w:p>
      <w:pPr>
        <w:shd w:val="clear" w:color="auto" w:fill="F4F4F4"/>
        <w:spacing w:before="0" w:after="0" w:line="240" w:lineRule="auto"/>
        <w:ind w:left="216" w:right="216"/>
        <w:jc w:val="left"/>
      </w:pPr>
      <w:r>
        <w:rPr>
          <w:rFonts w:ascii="Consolas" w:hAnsi="Consolas"/>
          <w:color w:val="202020"/>
          <w:sz w:val="18"/>
        </w:rPr>
        <w:t>Pressure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 PID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Pressure Feedback</w:t>
      </w:r>
    </w:p>
    <w:p/>
    <w:p>
      <w:r>
        <w:t>Commissioning should verify the individual signal paths before attempting closed-loop operation.</w:t>
      </w:r>
    </w:p>
    <w:p>
      <w:pPr>
        <w:pStyle w:val="Heading2"/>
      </w:pPr>
      <w:r>
        <w:t>12.1 Open-loop checks</w:t>
      </w:r>
    </w:p>
    <w:p>
      <w:r>
        <w:t>During an open-loop check, the technician commands an output without relying on automatic feedback correction.</w:t>
      </w:r>
    </w:p>
    <w:p>
      <w:r>
        <w:t>Verify:</w:t>
      </w:r>
    </w:p>
    <w:p>
      <w:pPr>
        <w:pStyle w:val="ListBullet"/>
      </w:pPr>
      <w:r>
        <w:t>Output value and electrical signal.</w:t>
      </w:r>
    </w:p>
    <w:p>
      <w:pPr>
        <w:pStyle w:val="ListBullet"/>
      </w:pPr>
      <w:r>
        <w:t>Receiving-device interpretation.</w:t>
      </w:r>
    </w:p>
    <w:p>
      <w:pPr>
        <w:pStyle w:val="ListBullet"/>
      </w:pPr>
      <w:r>
        <w:t>Command direction.</w:t>
      </w:r>
    </w:p>
    <w:p>
      <w:pPr>
        <w:pStyle w:val="ListBullet"/>
      </w:pPr>
      <w:r>
        <w:t>Minimum and maximum limits.</w:t>
      </w:r>
    </w:p>
    <w:p>
      <w:pPr>
        <w:pStyle w:val="ListBullet"/>
      </w:pPr>
      <w:r>
        <w:t>Actuator response.</w:t>
      </w:r>
    </w:p>
    <w:p>
      <w:pPr>
        <w:pStyle w:val="ListBullet"/>
      </w:pPr>
      <w:r>
        <w:t>Correct behavior when the command changes.</w:t>
      </w:r>
    </w:p>
    <w:p>
      <w:r>
        <w:t>Open-loop testing must remain within the approved safe operating limits.</w:t>
      </w:r>
    </w:p>
    <w:p>
      <w:pPr>
        <w:pStyle w:val="Heading2"/>
      </w:pPr>
      <w:r>
        <w:t>12.2 Closed-loop checks</w:t>
      </w:r>
    </w:p>
    <w:p>
      <w:r>
        <w:t>During a closed-loop check, the controller uses measured feedback to adjust the output.</w:t>
      </w:r>
    </w:p>
    <w:p>
      <w:r>
        <w:t>Verify:</w:t>
      </w:r>
    </w:p>
    <w:p>
      <w:pPr>
        <w:pStyle w:val="ListBullet"/>
      </w:pPr>
      <w:r>
        <w:t>Correct feedback signal and engineering units.</w:t>
      </w:r>
    </w:p>
    <w:p>
      <w:pPr>
        <w:pStyle w:val="ListBullet"/>
      </w:pPr>
      <w:r>
        <w:t>Correct setpoint and process-variable mapping.</w:t>
      </w:r>
    </w:p>
    <w:p>
      <w:pPr>
        <w:pStyle w:val="ListBullet"/>
      </w:pPr>
      <w:r>
        <w:t>Correct controller action.</w:t>
      </w:r>
    </w:p>
    <w:p>
      <w:pPr>
        <w:pStyle w:val="ListBullet"/>
      </w:pPr>
      <w:r>
        <w:t>Correct output limits and scaling.</w:t>
      </w:r>
    </w:p>
    <w:p>
      <w:pPr>
        <w:pStyle w:val="ListBullet"/>
      </w:pPr>
      <w:r>
        <w:t>Appropriate tuning and response.</w:t>
      </w:r>
    </w:p>
    <w:p>
      <w:pPr>
        <w:pStyle w:val="ListBullet"/>
      </w:pPr>
      <w:r>
        <w:t>Correct alarm and interlock behavior.</w:t>
      </w:r>
    </w:p>
    <w:p>
      <w:pPr>
        <w:pStyle w:val="ListBullet"/>
      </w:pPr>
      <w:r>
        <w:t>Correct handling of sensor failure or loss of feedback.</w:t>
      </w:r>
    </w:p>
    <w:p>
      <w:r>
        <w:t>A wrong scaling factor or reversed controller action can cause a loop to move away from its target rather than toward it. Closed-loop testing should only begin after the feedback and output paths have been independently verified.</w:t>
      </w:r>
    </w:p>
    <w:p>
      <w:pPr>
        <w:pStyle w:val="Heading1"/>
        <w:pBdr>
          <w:bottom w:val="single" w:sz="6" w:space="6" w:color="1A2E4A"/>
        </w:pBdr>
        <w:spacing w:after="200"/>
      </w:pPr>
      <w:r>
        <w:t>13. Alarm Configuration and Process Protection</w:t>
      </w:r>
    </w:p>
    <w:p>
      <w:r>
        <w:t>Analog alarms compare the engineering value against configured limits. The thresholds must use the same units and scaling as the process variable.</w:t>
      </w:r>
    </w:p>
    <w:p>
      <w:r>
        <w:t>Common alarm types include:</w:t>
      </w:r>
    </w:p>
    <w:p>
      <w:pPr>
        <w:pStyle w:val="ListBullet"/>
      </w:pPr>
      <w:r>
        <w:t>Low-low (LL).</w:t>
      </w:r>
    </w:p>
    <w:p>
      <w:pPr>
        <w:pStyle w:val="ListBullet"/>
      </w:pPr>
      <w:r>
        <w:t>Low (L).</w:t>
      </w:r>
    </w:p>
    <w:p>
      <w:pPr>
        <w:pStyle w:val="ListBullet"/>
      </w:pPr>
      <w:r>
        <w:t>High (H).</w:t>
      </w:r>
    </w:p>
    <w:p>
      <w:pPr>
        <w:pStyle w:val="ListBullet"/>
      </w:pPr>
      <w:r>
        <w:t>High-high (HH).</w:t>
      </w:r>
    </w:p>
    <w:p>
      <w:pPr>
        <w:pStyle w:val="ListBullet"/>
      </w:pPr>
      <w:r>
        <w:t>Rate-of-change alarm.</w:t>
      </w:r>
    </w:p>
    <w:p>
      <w:pPr>
        <w:pStyle w:val="ListBullet"/>
      </w:pPr>
      <w:r>
        <w:t>Deviation from setpoint.</w:t>
      </w:r>
    </w:p>
    <w:p>
      <w:pPr>
        <w:pStyle w:val="ListBullet"/>
      </w:pPr>
      <w:r>
        <w:t>Signal underrange or overrange.</w:t>
      </w:r>
    </w:p>
    <w:p>
      <w:pPr>
        <w:pStyle w:val="ListBullet"/>
      </w:pPr>
      <w:r>
        <w:t>Instrument or channel fault.</w:t>
      </w:r>
    </w:p>
    <w:p>
      <w:r>
        <w:t>For a pressure transmitter measuring 0–10 bar, a high alarm might be configured at 8 bar and a high-high alarm at 9 bar. These are illustrative values only. Actual thresholds must come from the process requirements and approved control documentation.</w:t>
      </w:r>
    </w:p>
    <w:p>
      <w:pPr>
        <w:pStyle w:val="Heading2"/>
      </w:pPr>
      <w:r>
        <w:t>13.1 Hysteresis and alarm chatter</w:t>
      </w:r>
    </w:p>
    <w:p>
      <w:r>
        <w:t>Hysteresis introduces a difference between the alarm activation and clearing thresholds.</w:t>
      </w:r>
    </w:p>
    <w:p>
      <w:r>
        <w:t>For example, a high alarm might activate above 8.0 bar and clear below 7.8 bar. This prevents repeated switching when the measurement fluctuates around the threshold.</w:t>
      </w:r>
    </w:p>
    <w:p>
      <w:r>
        <w:t>Hysteresis should be appropriate for the process and must not conceal a genuine dangerous condition.</w:t>
      </w:r>
    </w:p>
    <w:p>
      <w:pPr>
        <w:pStyle w:val="Heading2"/>
      </w:pPr>
      <w:r>
        <w:t>13.2 Alarm commissioning checklist</w:t>
      </w:r>
    </w:p>
    <w:p>
      <w:pPr>
        <w:pStyle w:val="ListBullet"/>
      </w:pPr>
      <w:r>
        <w:t>Verify the engineering-unit scaling.</w:t>
      </w:r>
    </w:p>
    <w:p>
      <w:pPr>
        <w:pStyle w:val="ListBullet"/>
      </w:pPr>
      <w:r>
        <w:t>Confirm alarm thresholds and deadbands.</w:t>
      </w:r>
    </w:p>
    <w:p>
      <w:pPr>
        <w:pStyle w:val="ListBullet"/>
      </w:pPr>
      <w:r>
        <w:t>Inject or simulate test values safely.</w:t>
      </w:r>
    </w:p>
    <w:p>
      <w:pPr>
        <w:pStyle w:val="ListBullet"/>
      </w:pPr>
      <w:r>
        <w:t>Verify alarm activation and clearing.</w:t>
      </w:r>
    </w:p>
    <w:p>
      <w:pPr>
        <w:pStyle w:val="ListBullet"/>
      </w:pPr>
      <w:r>
        <w:t>Check the HMI text, priority, timestamp, and acknowledgement behavior.</w:t>
      </w:r>
    </w:p>
    <w:p>
      <w:pPr>
        <w:pStyle w:val="ListBullet"/>
      </w:pPr>
      <w:r>
        <w:t>Verify signal-fault alarms independently of process alarms.</w:t>
      </w:r>
    </w:p>
    <w:p>
      <w:pPr>
        <w:pStyle w:val="ListBullet"/>
      </w:pPr>
      <w:r>
        <w:t>Confirm the correct response to bad-quality measurements.</w:t>
      </w:r>
    </w:p>
    <w:p>
      <w:pPr>
        <w:pStyle w:val="ListBullet"/>
      </w:pPr>
      <w:r>
        <w:t>Check that alarms are not bypassed unintentionally.</w:t>
      </w:r>
    </w:p>
    <w:p>
      <w:pPr>
        <w:pStyle w:val="ListBullet"/>
      </w:pPr>
      <w:r>
        <w:t>Confirm any required latching and reset logic.</w:t>
      </w:r>
    </w:p>
    <w:p>
      <w:pPr>
        <w:pStyle w:val="ListBullet"/>
      </w:pPr>
      <w:r>
        <w:t>Record the tested values and observed results.</w:t>
      </w:r>
    </w:p>
    <w:p>
      <w:r>
        <w:t>An alarm is not the same as a safety function. Where a safety instrumented function or other safety-related control is required, its architecture, independence, validation, and proof-testing requirements must be addressed separately.</w:t>
      </w:r>
    </w:p>
    <w:p>
      <w:pPr>
        <w:pStyle w:val="Heading1"/>
        <w:pBdr>
          <w:bottom w:val="single" w:sz="6" w:space="6" w:color="1A2E4A"/>
        </w:pBdr>
        <w:spacing w:after="200"/>
      </w:pPr>
      <w:r>
        <w:t>14. Common Analog Commissioning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Checks and corrective actions</w:t>
            </w:r>
          </w:p>
        </w:tc>
      </w:tr>
      <w:tr>
        <w:tc>
          <w:tcPr>
            <w:tcW w:type="dxa" w:w="3600"/>
          </w:tcPr>
          <w:p>
            <w:pPr>
              <w:spacing w:after="0" w:before="0" w:line="240" w:lineRule="auto"/>
              <w:jc w:val="left"/>
            </w:pPr>
            <w:r>
              <w:t>AI always reads zero</w:t>
            </w:r>
          </w:p>
        </w:tc>
        <w:tc>
          <w:tcPr>
            <w:tcW w:type="dxa" w:w="3600"/>
          </w:tcPr>
          <w:p>
            <w:pPr>
              <w:spacing w:after="0" w:before="0" w:line="240" w:lineRule="auto"/>
              <w:jc w:val="left"/>
            </w:pPr>
            <w:r>
              <w:t>No loop power, broken wire, wrong channel mode</w:t>
            </w:r>
          </w:p>
        </w:tc>
        <w:tc>
          <w:tcPr>
            <w:tcW w:type="dxa" w:w="3600"/>
          </w:tcPr>
          <w:p>
            <w:pPr>
              <w:spacing w:after="0" w:before="0" w:line="240" w:lineRule="auto"/>
              <w:jc w:val="left"/>
            </w:pPr>
            <w:r>
              <w:t>Verify supply, wiring, current path, and channel configuration</w:t>
            </w:r>
          </w:p>
        </w:tc>
      </w:tr>
      <w:tr>
        <w:tc>
          <w:tcPr>
            <w:tcW w:type="dxa" w:w="3600"/>
          </w:tcPr>
          <w:p>
            <w:pPr>
              <w:spacing w:after="0" w:before="0" w:line="240" w:lineRule="auto"/>
              <w:jc w:val="left"/>
            </w:pPr>
            <w:r>
              <w:t>AI stuck at minimum</w:t>
            </w:r>
          </w:p>
        </w:tc>
        <w:tc>
          <w:tcPr>
            <w:tcW w:type="dxa" w:w="3600"/>
          </w:tcPr>
          <w:p>
            <w:pPr>
              <w:spacing w:after="0" w:before="0" w:line="240" w:lineRule="auto"/>
              <w:jc w:val="left"/>
            </w:pPr>
            <w:r>
              <w:t>Incorrect transmitter range, loop fault, wrong scaling</w:t>
            </w:r>
          </w:p>
        </w:tc>
        <w:tc>
          <w:tcPr>
            <w:tcW w:type="dxa" w:w="3600"/>
          </w:tcPr>
          <w:p>
            <w:pPr>
              <w:spacing w:after="0" w:before="0" w:line="240" w:lineRule="auto"/>
              <w:jc w:val="left"/>
            </w:pPr>
            <w:r>
              <w:t>Check transmitter configuration, electrical signal, raw counts, and scaling</w:t>
            </w:r>
          </w:p>
        </w:tc>
      </w:tr>
      <w:tr>
        <w:tc>
          <w:tcPr>
            <w:tcW w:type="dxa" w:w="3600"/>
          </w:tcPr>
          <w:p>
            <w:pPr>
              <w:spacing w:after="0" w:before="0" w:line="240" w:lineRule="auto"/>
              <w:jc w:val="left"/>
            </w:pPr>
            <w:r>
              <w:t>AI stuck at maximum</w:t>
            </w:r>
          </w:p>
        </w:tc>
        <w:tc>
          <w:tcPr>
            <w:tcW w:type="dxa" w:w="3600"/>
          </w:tcPr>
          <w:p>
            <w:pPr>
              <w:spacing w:after="0" w:before="0" w:line="240" w:lineRule="auto"/>
              <w:jc w:val="left"/>
            </w:pPr>
            <w:r>
              <w:t>Saturated input, incorrect range, wiring fault</w:t>
            </w:r>
          </w:p>
        </w:tc>
        <w:tc>
          <w:tcPr>
            <w:tcW w:type="dxa" w:w="3600"/>
          </w:tcPr>
          <w:p>
            <w:pPr>
              <w:spacing w:after="0" w:before="0" w:line="240" w:lineRule="auto"/>
              <w:jc w:val="left"/>
            </w:pPr>
            <w:r>
              <w:t>Measure signal and verify module range and transmitter output</w:t>
            </w:r>
          </w:p>
        </w:tc>
      </w:tr>
      <w:tr>
        <w:tc>
          <w:tcPr>
            <w:tcW w:type="dxa" w:w="3600"/>
          </w:tcPr>
          <w:p>
            <w:pPr>
              <w:spacing w:after="0" w:before="0" w:line="240" w:lineRule="auto"/>
              <w:jc w:val="left"/>
            </w:pPr>
            <w:r>
              <w:t>AI reads exactly half-scale</w:t>
            </w:r>
          </w:p>
        </w:tc>
        <w:tc>
          <w:tcPr>
            <w:tcW w:type="dxa" w:w="3600"/>
          </w:tcPr>
          <w:p>
            <w:pPr>
              <w:spacing w:after="0" w:before="0" w:line="240" w:lineRule="auto"/>
              <w:jc w:val="left"/>
            </w:pPr>
            <w:r>
              <w:t>Incorrect range mapping, wrong engineering limits, input type mismatch</w:t>
            </w:r>
          </w:p>
        </w:tc>
        <w:tc>
          <w:tcPr>
            <w:tcW w:type="dxa" w:w="3600"/>
          </w:tcPr>
          <w:p>
            <w:pPr>
              <w:spacing w:after="0" w:before="0" w:line="240" w:lineRule="auto"/>
              <w:jc w:val="left"/>
            </w:pPr>
            <w:r>
              <w:t>Compare known signal against module configuration and scaling formula</w:t>
            </w:r>
          </w:p>
        </w:tc>
      </w:tr>
      <w:tr>
        <w:tc>
          <w:tcPr>
            <w:tcW w:type="dxa" w:w="3600"/>
          </w:tcPr>
          <w:p>
            <w:pPr>
              <w:spacing w:after="0" w:before="0" w:line="240" w:lineRule="auto"/>
              <w:jc w:val="left"/>
            </w:pPr>
            <w:r>
              <w:t>AI fluctuates randomly</w:t>
            </w:r>
          </w:p>
        </w:tc>
        <w:tc>
          <w:tcPr>
            <w:tcW w:type="dxa" w:w="3600"/>
          </w:tcPr>
          <w:p>
            <w:pPr>
              <w:spacing w:after="0" w:before="0" w:line="240" w:lineRule="auto"/>
              <w:jc w:val="left"/>
            </w:pPr>
            <w:r>
              <w:t>EMI, loose terminal, grounding issue, unstable transmitter</w:t>
            </w:r>
          </w:p>
        </w:tc>
        <w:tc>
          <w:tcPr>
            <w:tcW w:type="dxa" w:w="3600"/>
          </w:tcPr>
          <w:p>
            <w:pPr>
              <w:spacing w:after="0" w:before="0" w:line="240" w:lineRule="auto"/>
              <w:jc w:val="left"/>
            </w:pPr>
            <w:r>
              <w:t>Compare field and PLC measurements; inspect wiring and signal quality</w:t>
            </w:r>
          </w:p>
        </w:tc>
      </w:tr>
      <w:tr>
        <w:tc>
          <w:tcPr>
            <w:tcW w:type="dxa" w:w="3600"/>
          </w:tcPr>
          <w:p>
            <w:pPr>
              <w:spacing w:after="0" w:before="0" w:line="240" w:lineRule="auto"/>
              <w:jc w:val="left"/>
            </w:pPr>
            <w:r>
              <w:t>AI is consistently offset</w:t>
            </w:r>
          </w:p>
        </w:tc>
        <w:tc>
          <w:tcPr>
            <w:tcW w:type="dxa" w:w="3600"/>
          </w:tcPr>
          <w:p>
            <w:pPr>
              <w:spacing w:after="0" w:before="0" w:line="240" w:lineRule="auto"/>
              <w:jc w:val="left"/>
            </w:pPr>
            <w:r>
              <w:t>Zero error, calibration issue, wrong sensor range, scaling offset</w:t>
            </w:r>
          </w:p>
        </w:tc>
        <w:tc>
          <w:tcPr>
            <w:tcW w:type="dxa" w:w="3600"/>
          </w:tcPr>
          <w:p>
            <w:pPr>
              <w:spacing w:after="0" w:before="0" w:line="240" w:lineRule="auto"/>
              <w:jc w:val="left"/>
            </w:pPr>
            <w:r>
              <w:t>Compare against a calibrated reference at multiple points</w:t>
            </w:r>
          </w:p>
        </w:tc>
      </w:tr>
      <w:tr>
        <w:tc>
          <w:tcPr>
            <w:tcW w:type="dxa" w:w="3600"/>
          </w:tcPr>
          <w:p>
            <w:pPr>
              <w:spacing w:after="0" w:before="0" w:line="240" w:lineRule="auto"/>
              <w:jc w:val="left"/>
            </w:pPr>
            <w:r>
              <w:t>AI reads correctly at zero but incorrectly at full scale</w:t>
            </w:r>
          </w:p>
        </w:tc>
        <w:tc>
          <w:tcPr>
            <w:tcW w:type="dxa" w:w="3600"/>
          </w:tcPr>
          <w:p>
            <w:pPr>
              <w:spacing w:after="0" w:before="0" w:line="240" w:lineRule="auto"/>
              <w:jc w:val="left"/>
            </w:pPr>
            <w:r>
              <w:t>Span error, wrong upper scaling limit</w:t>
            </w:r>
          </w:p>
        </w:tc>
        <w:tc>
          <w:tcPr>
            <w:tcW w:type="dxa" w:w="3600"/>
          </w:tcPr>
          <w:p>
            <w:pPr>
              <w:spacing w:after="0" w:before="0" w:line="240" w:lineRule="auto"/>
              <w:jc w:val="left"/>
            </w:pPr>
            <w:r>
              <w:t>Verify the upper range and check intermediate calibration points</w:t>
            </w:r>
          </w:p>
        </w:tc>
      </w:tr>
      <w:tr>
        <w:tc>
          <w:tcPr>
            <w:tcW w:type="dxa" w:w="3600"/>
          </w:tcPr>
          <w:p>
            <w:pPr>
              <w:spacing w:after="0" w:before="0" w:line="240" w:lineRule="auto"/>
              <w:jc w:val="left"/>
            </w:pPr>
            <w:r>
              <w:t>AO remains at zero</w:t>
            </w:r>
          </w:p>
        </w:tc>
        <w:tc>
          <w:tcPr>
            <w:tcW w:type="dxa" w:w="3600"/>
          </w:tcPr>
          <w:p>
            <w:pPr>
              <w:spacing w:after="0" w:before="0" w:line="240" w:lineRule="auto"/>
              <w:jc w:val="left"/>
            </w:pPr>
            <w:r>
              <w:t>Channel disabled, program command not updated, output fault</w:t>
            </w:r>
          </w:p>
        </w:tc>
        <w:tc>
          <w:tcPr>
            <w:tcW w:type="dxa" w:w="3600"/>
          </w:tcPr>
          <w:p>
            <w:pPr>
              <w:spacing w:after="0" w:before="0" w:line="240" w:lineRule="auto"/>
              <w:jc w:val="left"/>
            </w:pPr>
            <w:r>
              <w:t>Check output command, channel status, interlocks, and electrical output</w:t>
            </w:r>
          </w:p>
        </w:tc>
      </w:tr>
      <w:tr>
        <w:tc>
          <w:tcPr>
            <w:tcW w:type="dxa" w:w="3600"/>
          </w:tcPr>
          <w:p>
            <w:pPr>
              <w:spacing w:after="0" w:before="0" w:line="240" w:lineRule="auto"/>
              <w:jc w:val="left"/>
            </w:pPr>
            <w:r>
              <w:t>AO has the wrong voltage or current</w:t>
            </w:r>
          </w:p>
        </w:tc>
        <w:tc>
          <w:tcPr>
            <w:tcW w:type="dxa" w:w="3600"/>
          </w:tcPr>
          <w:p>
            <w:pPr>
              <w:spacing w:after="0" w:before="0" w:line="240" w:lineRule="auto"/>
              <w:jc w:val="left"/>
            </w:pPr>
            <w:r>
              <w:t>Incorrect output mode, range, or wiring</w:t>
            </w:r>
          </w:p>
        </w:tc>
        <w:tc>
          <w:tcPr>
            <w:tcW w:type="dxa" w:w="3600"/>
          </w:tcPr>
          <w:p>
            <w:pPr>
              <w:spacing w:after="0" w:before="0" w:line="240" w:lineRule="auto"/>
              <w:jc w:val="left"/>
            </w:pPr>
            <w:r>
              <w:t>Confirm module configuration and measure the signal</w:t>
            </w:r>
          </w:p>
        </w:tc>
      </w:tr>
      <w:tr>
        <w:tc>
          <w:tcPr>
            <w:tcW w:type="dxa" w:w="3600"/>
          </w:tcPr>
          <w:p>
            <w:pPr>
              <w:spacing w:after="0" w:before="0" w:line="240" w:lineRule="auto"/>
              <w:jc w:val="left"/>
            </w:pPr>
            <w:r>
              <w:t>VFD speed differs from the reference</w:t>
            </w:r>
          </w:p>
        </w:tc>
        <w:tc>
          <w:tcPr>
            <w:tcW w:type="dxa" w:w="3600"/>
          </w:tcPr>
          <w:p>
            <w:pPr>
              <w:spacing w:after="0" w:before="0" w:line="240" w:lineRule="auto"/>
              <w:jc w:val="left"/>
            </w:pPr>
            <w:r>
              <w:t>Drive input configuration, scaling mismatch, limits, control mode</w:t>
            </w:r>
          </w:p>
        </w:tc>
        <w:tc>
          <w:tcPr>
            <w:tcW w:type="dxa" w:w="3600"/>
          </w:tcPr>
          <w:p>
            <w:pPr>
              <w:spacing w:after="0" w:before="0" w:line="240" w:lineRule="auto"/>
              <w:jc w:val="left"/>
            </w:pPr>
            <w:r>
              <w:t>Compare PLC output, measured signal, drive reference, and actual speed</w:t>
            </w:r>
          </w:p>
        </w:tc>
      </w:tr>
      <w:tr>
        <w:tc>
          <w:tcPr>
            <w:tcW w:type="dxa" w:w="3600"/>
          </w:tcPr>
          <w:p>
            <w:pPr>
              <w:spacing w:after="0" w:before="0" w:line="240" w:lineRule="auto"/>
              <w:jc w:val="left"/>
            </w:pPr>
            <w:r>
              <w:t>Temperature reading is implausible</w:t>
            </w:r>
          </w:p>
        </w:tc>
        <w:tc>
          <w:tcPr>
            <w:tcW w:type="dxa" w:w="3600"/>
          </w:tcPr>
          <w:p>
            <w:pPr>
              <w:spacing w:after="0" w:before="0" w:line="240" w:lineRule="auto"/>
              <w:jc w:val="left"/>
            </w:pPr>
            <w:r>
              <w:t>Wrong sensor type, wiring, polarity, compensation, or units</w:t>
            </w:r>
          </w:p>
        </w:tc>
        <w:tc>
          <w:tcPr>
            <w:tcW w:type="dxa" w:w="3600"/>
          </w:tcPr>
          <w:p>
            <w:pPr>
              <w:spacing w:after="0" w:before="0" w:line="240" w:lineRule="auto"/>
              <w:jc w:val="left"/>
            </w:pPr>
            <w:r>
              <w:t>Verify sensor and module configuration</w:t>
            </w:r>
          </w:p>
        </w:tc>
      </w:tr>
      <w:tr>
        <w:tc>
          <w:tcPr>
            <w:tcW w:type="dxa" w:w="3600"/>
          </w:tcPr>
          <w:p>
            <w:pPr>
              <w:spacing w:after="0" w:before="0" w:line="240" w:lineRule="auto"/>
              <w:jc w:val="left"/>
            </w:pPr>
            <w:r>
              <w:t>HMI value differs from PLC value</w:t>
            </w:r>
          </w:p>
        </w:tc>
        <w:tc>
          <w:tcPr>
            <w:tcW w:type="dxa" w:w="3600"/>
          </w:tcPr>
          <w:p>
            <w:pPr>
              <w:spacing w:after="0" w:before="0" w:line="240" w:lineRule="auto"/>
              <w:jc w:val="left"/>
            </w:pPr>
            <w:r>
              <w:t>Incorrect HMI scaling, wrong tag, stale data, unit conversion</w:t>
            </w:r>
          </w:p>
        </w:tc>
        <w:tc>
          <w:tcPr>
            <w:tcW w:type="dxa" w:w="3600"/>
          </w:tcPr>
          <w:p>
            <w:pPr>
              <w:spacing w:after="0" w:before="0" w:line="240" w:lineRule="auto"/>
              <w:jc w:val="left"/>
            </w:pPr>
            <w:r>
              <w:t>Compare PLC engineering tag with HMI binding and displayed units</w:t>
            </w:r>
          </w:p>
        </w:tc>
      </w:tr>
      <w:tr>
        <w:tc>
          <w:tcPr>
            <w:tcW w:type="dxa" w:w="3600"/>
          </w:tcPr>
          <w:p>
            <w:pPr>
              <w:spacing w:after="0" w:before="0" w:line="240" w:lineRule="auto"/>
              <w:jc w:val="left"/>
            </w:pPr>
            <w:r>
              <w:t>Signal fails only when a VFD runs</w:t>
            </w:r>
          </w:p>
        </w:tc>
        <w:tc>
          <w:tcPr>
            <w:tcW w:type="dxa" w:w="3600"/>
          </w:tcPr>
          <w:p>
            <w:pPr>
              <w:spacing w:after="0" w:before="0" w:line="240" w:lineRule="auto"/>
              <w:jc w:val="left"/>
            </w:pPr>
            <w:r>
              <w:t>EMI, grounding, routing, shield problem</w:t>
            </w:r>
          </w:p>
        </w:tc>
        <w:tc>
          <w:tcPr>
            <w:tcW w:type="dxa" w:w="3600"/>
          </w:tcPr>
          <w:p>
            <w:pPr>
              <w:spacing w:after="0" w:before="0" w:line="240" w:lineRule="auto"/>
              <w:jc w:val="left"/>
            </w:pPr>
            <w:r>
              <w:t>Inspect cable routing and grounding; compare signal with drive stopped and running under an approved test</w:t>
            </w:r>
          </w:p>
        </w:tc>
      </w:tr>
    </w:tbl>
    <w:p/>
    <w:p>
      <w:pPr>
        <w:pStyle w:val="Heading1"/>
        <w:pBdr>
          <w:bottom w:val="single" w:sz="6" w:space="6" w:color="1A2E4A"/>
        </w:pBdr>
        <w:spacing w:after="200"/>
      </w:pPr>
      <w:r>
        <w:t>15. Analog Commissioning Records</w:t>
      </w:r>
    </w:p>
    <w:p>
      <w:r>
        <w:t>A commissioning record should make it possible for another technician to determine what was tested, how it was tested, what was expected, and what was actually observed.</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Instrument tag</w:t>
            </w:r>
          </w:p>
        </w:tc>
        <w:tc>
          <w:tcPr>
            <w:tcW w:type="dxa" w:w="5400"/>
          </w:tcPr>
          <w:p>
            <w:pPr>
              <w:spacing w:after="0" w:before="0" w:line="240" w:lineRule="auto"/>
              <w:jc w:val="left"/>
            </w:pPr>
            <w:r>
              <w:t>Unique field device identification</w:t>
            </w:r>
          </w:p>
        </w:tc>
      </w:tr>
      <w:tr>
        <w:tc>
          <w:tcPr>
            <w:tcW w:type="dxa" w:w="5400"/>
          </w:tcPr>
          <w:p>
            <w:pPr>
              <w:spacing w:after="0" w:before="0" w:line="240" w:lineRule="auto"/>
              <w:jc w:val="left"/>
            </w:pPr>
            <w:r>
              <w:t>Signal description</w:t>
            </w:r>
          </w:p>
        </w:tc>
        <w:tc>
          <w:tcPr>
            <w:tcW w:type="dxa" w:w="5400"/>
          </w:tcPr>
          <w:p>
            <w:pPr>
              <w:spacing w:after="0" w:before="0" w:line="240" w:lineRule="auto"/>
              <w:jc w:val="left"/>
            </w:pPr>
            <w:r>
              <w:t>Pressure, temperature, speed reference, or other function</w:t>
            </w:r>
          </w:p>
        </w:tc>
      </w:tr>
      <w:tr>
        <w:tc>
          <w:tcPr>
            <w:tcW w:type="dxa" w:w="5400"/>
          </w:tcPr>
          <w:p>
            <w:pPr>
              <w:spacing w:after="0" w:before="0" w:line="240" w:lineRule="auto"/>
              <w:jc w:val="left"/>
            </w:pPr>
            <w:r>
              <w:t>I/O address</w:t>
            </w:r>
          </w:p>
        </w:tc>
        <w:tc>
          <w:tcPr>
            <w:tcW w:type="dxa" w:w="5400"/>
          </w:tcPr>
          <w:p>
            <w:pPr>
              <w:spacing w:after="0" w:before="0" w:line="240" w:lineRule="auto"/>
              <w:jc w:val="left"/>
            </w:pPr>
            <w:r>
              <w:t>PLC rack, slot, channel, or platform-specific address</w:t>
            </w:r>
          </w:p>
        </w:tc>
      </w:tr>
      <w:tr>
        <w:tc>
          <w:tcPr>
            <w:tcW w:type="dxa" w:w="5400"/>
          </w:tcPr>
          <w:p>
            <w:pPr>
              <w:spacing w:after="0" w:before="0" w:line="240" w:lineRule="auto"/>
              <w:jc w:val="left"/>
            </w:pPr>
            <w:r>
              <w:t>Signal type</w:t>
            </w:r>
          </w:p>
        </w:tc>
        <w:tc>
          <w:tcPr>
            <w:tcW w:type="dxa" w:w="5400"/>
          </w:tcPr>
          <w:p>
            <w:pPr>
              <w:spacing w:after="0" w:before="0" w:line="240" w:lineRule="auto"/>
              <w:jc w:val="left"/>
            </w:pPr>
            <w:r>
              <w:t>4–20 mA, 0–10 V, RTD, thermocouple, or other type</w:t>
            </w:r>
          </w:p>
        </w:tc>
      </w:tr>
      <w:tr>
        <w:tc>
          <w:tcPr>
            <w:tcW w:type="dxa" w:w="5400"/>
          </w:tcPr>
          <w:p>
            <w:pPr>
              <w:spacing w:after="0" w:before="0" w:line="240" w:lineRule="auto"/>
              <w:jc w:val="left"/>
            </w:pPr>
            <w:r>
              <w:t>Instrument range</w:t>
            </w:r>
          </w:p>
        </w:tc>
        <w:tc>
          <w:tcPr>
            <w:tcW w:type="dxa" w:w="5400"/>
          </w:tcPr>
          <w:p>
            <w:pPr>
              <w:spacing w:after="0" w:before="0" w:line="240" w:lineRule="auto"/>
              <w:jc w:val="left"/>
            </w:pPr>
            <w:r>
              <w:t>Lower and upper process limits</w:t>
            </w:r>
          </w:p>
        </w:tc>
      </w:tr>
      <w:tr>
        <w:tc>
          <w:tcPr>
            <w:tcW w:type="dxa" w:w="5400"/>
          </w:tcPr>
          <w:p>
            <w:pPr>
              <w:spacing w:after="0" w:before="0" w:line="240" w:lineRule="auto"/>
              <w:jc w:val="left"/>
            </w:pPr>
            <w:r>
              <w:t>PLC range</w:t>
            </w:r>
          </w:p>
        </w:tc>
        <w:tc>
          <w:tcPr>
            <w:tcW w:type="dxa" w:w="5400"/>
          </w:tcPr>
          <w:p>
            <w:pPr>
              <w:spacing w:after="0" w:before="0" w:line="240" w:lineRule="auto"/>
              <w:jc w:val="left"/>
            </w:pPr>
            <w:r>
              <w:t>Configured electrical range or raw representation</w:t>
            </w:r>
          </w:p>
        </w:tc>
      </w:tr>
      <w:tr>
        <w:tc>
          <w:tcPr>
            <w:tcW w:type="dxa" w:w="5400"/>
          </w:tcPr>
          <w:p>
            <w:pPr>
              <w:spacing w:after="0" w:before="0" w:line="240" w:lineRule="auto"/>
              <w:jc w:val="left"/>
            </w:pPr>
            <w:r>
              <w:t>Scaling</w:t>
            </w:r>
          </w:p>
        </w:tc>
        <w:tc>
          <w:tcPr>
            <w:tcW w:type="dxa" w:w="5400"/>
          </w:tcPr>
          <w:p>
            <w:pPr>
              <w:spacing w:after="0" w:before="0" w:line="240" w:lineRule="auto"/>
              <w:jc w:val="left"/>
            </w:pPr>
            <w:r>
              <w:t>Engineering-unit conversion and limits</w:t>
            </w:r>
          </w:p>
        </w:tc>
      </w:tr>
      <w:tr>
        <w:tc>
          <w:tcPr>
            <w:tcW w:type="dxa" w:w="5400"/>
          </w:tcPr>
          <w:p>
            <w:pPr>
              <w:spacing w:after="0" w:before="0" w:line="240" w:lineRule="auto"/>
              <w:jc w:val="left"/>
            </w:pPr>
            <w:r>
              <w:t>Test points</w:t>
            </w:r>
          </w:p>
        </w:tc>
        <w:tc>
          <w:tcPr>
            <w:tcW w:type="dxa" w:w="5400"/>
          </w:tcPr>
          <w:p>
            <w:pPr>
              <w:spacing w:after="0" w:before="0" w:line="240" w:lineRule="auto"/>
              <w:jc w:val="left"/>
            </w:pPr>
            <w:r>
              <w:t>Applied reference signals or values</w:t>
            </w:r>
          </w:p>
        </w:tc>
      </w:tr>
      <w:tr>
        <w:tc>
          <w:tcPr>
            <w:tcW w:type="dxa" w:w="5400"/>
          </w:tcPr>
          <w:p>
            <w:pPr>
              <w:spacing w:after="0" w:before="0" w:line="240" w:lineRule="auto"/>
              <w:jc w:val="left"/>
            </w:pPr>
            <w:r>
              <w:t>Expected values</w:t>
            </w:r>
          </w:p>
        </w:tc>
        <w:tc>
          <w:tcPr>
            <w:tcW w:type="dxa" w:w="5400"/>
          </w:tcPr>
          <w:p>
            <w:pPr>
              <w:spacing w:after="0" w:before="0" w:line="240" w:lineRule="auto"/>
              <w:jc w:val="left"/>
            </w:pPr>
            <w:r>
              <w:t>Calculated engineering values</w:t>
            </w:r>
          </w:p>
        </w:tc>
      </w:tr>
      <w:tr>
        <w:tc>
          <w:tcPr>
            <w:tcW w:type="dxa" w:w="5400"/>
          </w:tcPr>
          <w:p>
            <w:pPr>
              <w:spacing w:after="0" w:before="0" w:line="240" w:lineRule="auto"/>
              <w:jc w:val="left"/>
            </w:pPr>
            <w:r>
              <w:t>Actual values</w:t>
            </w:r>
          </w:p>
        </w:tc>
        <w:tc>
          <w:tcPr>
            <w:tcW w:type="dxa" w:w="5400"/>
          </w:tcPr>
          <w:p>
            <w:pPr>
              <w:spacing w:after="0" w:before="0" w:line="240" w:lineRule="auto"/>
              <w:jc w:val="left"/>
            </w:pPr>
            <w:r>
              <w:t>Measured signal and observed PLC/HMI readings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Approved accuracy or tolerance requirements</w:t>
            </w:r>
          </w:p>
        </w:tc>
      </w:tr>
      <w:tr>
        <w:tc>
          <w:tcPr>
            <w:tcW w:type="dxa" w:w="5400"/>
          </w:tcPr>
          <w:p>
            <w:pPr>
              <w:spacing w:after="0" w:before="0" w:line="240" w:lineRule="auto"/>
              <w:jc w:val="left"/>
            </w:pPr>
            <w:r>
              <w:t>Test equipment</w:t>
            </w:r>
          </w:p>
        </w:tc>
        <w:tc>
          <w:tcPr>
            <w:tcW w:type="dxa" w:w="5400"/>
          </w:tcPr>
          <w:p>
            <w:pPr>
              <w:spacing w:after="0" w:before="0" w:line="240" w:lineRule="auto"/>
              <w:jc w:val="left"/>
            </w:pPr>
            <w:r>
              <w:t>Instrument identification and calibration status</w:t>
            </w:r>
          </w:p>
        </w:tc>
      </w:tr>
      <w:tr>
        <w:tc>
          <w:tcPr>
            <w:tcW w:type="dxa" w:w="5400"/>
          </w:tcPr>
          <w:p>
            <w:pPr>
              <w:spacing w:after="0" w:before="0" w:line="240" w:lineRule="auto"/>
              <w:jc w:val="left"/>
            </w:pPr>
            <w:r>
              <w:t>Fault tests</w:t>
            </w:r>
          </w:p>
        </w:tc>
        <w:tc>
          <w:tcPr>
            <w:tcW w:type="dxa" w:w="5400"/>
          </w:tcPr>
          <w:p>
            <w:pPr>
              <w:spacing w:after="0" w:before="0" w:line="240" w:lineRule="auto"/>
              <w:jc w:val="left"/>
            </w:pPr>
            <w:r>
              <w:t>Required underrange, overrange, and diagnostic results</w:t>
            </w:r>
          </w:p>
        </w:tc>
      </w:tr>
      <w:tr>
        <w:tc>
          <w:tcPr>
            <w:tcW w:type="dxa" w:w="5400"/>
          </w:tcPr>
          <w:p>
            <w:pPr>
              <w:spacing w:after="0" w:before="0" w:line="240" w:lineRule="auto"/>
              <w:jc w:val="left"/>
            </w:pPr>
            <w:r>
              <w:t>Defects</w:t>
            </w:r>
          </w:p>
        </w:tc>
        <w:tc>
          <w:tcPr>
            <w:tcW w:type="dxa" w:w="5400"/>
          </w:tcPr>
          <w:p>
            <w:pPr>
              <w:spacing w:after="0" w:before="0" w:line="240" w:lineRule="auto"/>
              <w:jc w:val="left"/>
            </w:pPr>
            <w:r>
              <w:t>Deviations, corrective action, and retest result</w:t>
            </w:r>
          </w:p>
        </w:tc>
      </w:tr>
      <w:tr>
        <w:tc>
          <w:tcPr>
            <w:tcW w:type="dxa" w:w="5400"/>
          </w:tcPr>
          <w:p>
            <w:pPr>
              <w:spacing w:after="0" w:before="0" w:line="240" w:lineRule="auto"/>
              <w:jc w:val="left"/>
            </w:pPr>
            <w:r>
              <w:t>Sign-off</w:t>
            </w:r>
          </w:p>
        </w:tc>
        <w:tc>
          <w:tcPr>
            <w:tcW w:type="dxa" w:w="5400"/>
          </w:tcPr>
          <w:p>
            <w:pPr>
              <w:spacing w:after="0" w:before="0" w:line="240" w:lineRule="auto"/>
              <w:jc w:val="left"/>
            </w:pPr>
            <w:r>
              <w:t>Technician, reviewer, date, and status</w:t>
            </w:r>
          </w:p>
        </w:tc>
      </w:tr>
    </w:tbl>
    <w:p/>
    <w:p>
      <w:r>
        <w:t>For calibration-sensitive systems, preserve as-found and as-left readings. A device that required adjustment should not have its original condition erased from the record.</w:t>
      </w:r>
    </w:p>
    <w:p>
      <w:pPr>
        <w:pStyle w:val="Heading1"/>
        <w:pBdr>
          <w:bottom w:val="single" w:sz="6" w:space="6" w:color="1A2E4A"/>
        </w:pBdr>
        <w:spacing w:after="200"/>
      </w:pPr>
      <w:r>
        <w:t>16. Practical Worked Example: Pressure Transmitter Commissioning</w:t>
      </w:r>
    </w:p>
    <w:p>
      <w:r>
        <w:t>Consider an automated hydraulic clamping station with these requirements:</w:t>
      </w:r>
    </w:p>
    <w:p>
      <w:pPr>
        <w:pStyle w:val="ListBullet"/>
      </w:pPr>
      <w:r>
        <w:t>Pressure transmitter range: 0–160 bar.</w:t>
      </w:r>
    </w:p>
    <w:p>
      <w:pPr>
        <w:pStyle w:val="ListBullet"/>
      </w:pPr>
      <w:r>
        <w:t>Output: 4–20 mA.</w:t>
      </w:r>
    </w:p>
    <w:p>
      <w:pPr>
        <w:pStyle w:val="ListBullet"/>
      </w:pPr>
      <w:r>
        <w:t>PLC input: 4–20 mA.</w:t>
      </w:r>
    </w:p>
    <w:p>
      <w:pPr>
        <w:pStyle w:val="ListBullet"/>
      </w:pPr>
      <w:r>
        <w:t>PLC engineering range: 0–160 bar.</w:t>
      </w:r>
    </w:p>
    <w:p>
      <w:pPr>
        <w:pStyle w:val="ListBullet"/>
      </w:pPr>
      <w:r>
        <w:t>HMI display: bar.</w:t>
      </w:r>
    </w:p>
    <w:p>
      <w:pPr>
        <w:pStyle w:val="ListBullet"/>
      </w:pPr>
      <w:r>
        <w:t>High-pressure alarm: 140 bar.</w:t>
      </w:r>
    </w:p>
    <w:p>
      <w:pPr>
        <w:pStyle w:val="ListBullet"/>
      </w:pPr>
      <w:r>
        <w:t>High-high alarm: 150 bar.</w:t>
      </w:r>
    </w:p>
    <w:p>
      <w:pPr>
        <w:pStyle w:val="Heading2"/>
      </w:pPr>
      <w:r>
        <w:t>16.1 Calculate the expected signal</w:t>
      </w:r>
    </w:p>
    <w:p>
      <w:r>
        <w:t>For a linear transmitter:</w:t>
      </w:r>
    </w:p>
    <w:p>
      <w:pPr>
        <w:spacing w:before="120" w:after="160"/>
        <w:jc w:val="center"/>
      </w:pPr>
      <m:oMathPara>
        <m:oMath>
          <m:r>
            <m:t>I=4+</m:t>
          </m:r>
          <m:f>
            <m:fPr>
              <m:type m:val="bar"/>
            </m:fPr>
            <m:num>
              <m:r>
                <m:t>P</m:t>
              </m:r>
            </m:num>
            <m:den>
              <m:r>
                <m:t>160</m:t>
              </m:r>
            </m:den>
          </m:f>
          <m:r>
            <m:t>×16</m:t>
          </m:r>
        </m:oMath>
      </m:oMathPara>
    </w:p>
    <w:p>
      <w:r>
        <w:t>At 80 bar:</w:t>
      </w:r>
    </w:p>
    <w:p>
      <w:pPr>
        <w:spacing w:before="120" w:after="160"/>
        <w:jc w:val="center"/>
      </w:pPr>
      <m:oMathPara>
        <m:oMath>
          <m:r>
            <m:t>I=4+</m:t>
          </m:r>
          <m:f>
            <m:fPr>
              <m:type m:val="bar"/>
            </m:fPr>
            <m:num>
              <m:r>
                <m:t>80</m:t>
              </m:r>
            </m:num>
            <m:den>
              <m:r>
                <m:t>160</m:t>
              </m:r>
            </m:den>
          </m:f>
          <m:r>
            <m:t>×16=12</m:t>
          </m:r>
          <m:r>
            <m:rPr>
              <m:nor/>
            </m:rPr>
            <m:t> mA</m:t>
          </m:r>
        </m:oMath>
      </m:oMathPara>
    </w:p>
    <w:p>
      <w:r>
        <w:t>At 120 bar:</w:t>
      </w:r>
    </w:p>
    <w:p>
      <w:pPr>
        <w:spacing w:before="120" w:after="160"/>
        <w:jc w:val="center"/>
      </w:pPr>
      <m:oMathPara>
        <m:oMath>
          <m:r>
            <m:t>I=4+</m:t>
          </m:r>
          <m:f>
            <m:fPr>
              <m:type m:val="bar"/>
            </m:fPr>
            <m:num>
              <m:r>
                <m:t>120</m:t>
              </m:r>
            </m:num>
            <m:den>
              <m:r>
                <m:t>160</m:t>
              </m:r>
            </m:den>
          </m:f>
          <m:r>
            <m:t>×16=16</m:t>
          </m:r>
          <m:r>
            <m:rPr>
              <m:nor/>
            </m:rPr>
            <m:t> mA</m:t>
          </m:r>
        </m:oMath>
      </m:oMathPara>
    </w:p>
    <w:p>
      <w:r>
        <w:t>At 140 bar:</w:t>
      </w:r>
    </w:p>
    <w:p>
      <w:pPr>
        <w:spacing w:before="120" w:after="160"/>
        <w:jc w:val="center"/>
      </w:pPr>
      <m:oMathPara>
        <m:oMath>
          <m:r>
            <m:t>I=4+</m:t>
          </m:r>
          <m:f>
            <m:fPr>
              <m:type m:val="bar"/>
            </m:fPr>
            <m:num>
              <m:r>
                <m:t>140</m:t>
              </m:r>
            </m:num>
            <m:den>
              <m:r>
                <m:t>160</m:t>
              </m:r>
            </m:den>
          </m:f>
          <m:r>
            <m:t>×16=18</m:t>
          </m:r>
          <m:r>
            <m:rPr>
              <m:nor/>
            </m:rPr>
            <m:t> mA</m:t>
          </m:r>
        </m:oMath>
      </m:oMathPara>
    </w:p>
    <w:p>
      <w:r>
        <w:t>At 150 bar:</w:t>
      </w:r>
    </w:p>
    <w:p>
      <w:pPr>
        <w:spacing w:before="120" w:after="160"/>
        <w:jc w:val="center"/>
      </w:pPr>
      <m:oMathPara>
        <m:oMath>
          <m:r>
            <m:t>I=4+</m:t>
          </m:r>
          <m:f>
            <m:fPr>
              <m:type m:val="bar"/>
            </m:fPr>
            <m:num>
              <m:r>
                <m:t>150</m:t>
              </m:r>
            </m:num>
            <m:den>
              <m:r>
                <m:t>160</m:t>
              </m:r>
            </m:den>
          </m:f>
          <m:r>
            <m:t>×16=19</m:t>
          </m:r>
          <m:r>
            <m:rPr>
              <m:nor/>
            </m:rPr>
            <m:t> mA</m:t>
          </m:r>
        </m:oMath>
      </m:oMathPara>
    </w:p>
    <w:p>
      <w:pPr>
        <w:pStyle w:val="Heading2"/>
      </w:pPr>
      <w:r>
        <w:t>16.2 Execute the test</w:t>
      </w:r>
    </w:p>
    <w:p>
      <w:pPr>
        <w:tabs>
          <w:tab w:pos="403" w:val="left"/>
        </w:tabs>
        <w:spacing w:after="40" w:line="276" w:lineRule="auto"/>
        <w:ind w:left="403" w:hanging="403"/>
        <w:jc w:val="left"/>
      </w:pPr>
      <w:r>
        <w:rPr>
          <w:color w:val="1A2E4A"/>
        </w:rPr>
        <w:t>1.</w:t>
        <w:tab/>
      </w:r>
      <w:r>
        <w:t>Review the approved hydraulic circuit, instrument loop drawing, I/O list, and alarm specifications.</w:t>
      </w:r>
    </w:p>
    <w:p>
      <w:pPr>
        <w:tabs>
          <w:tab w:pos="403" w:val="left"/>
        </w:tabs>
        <w:spacing w:after="40" w:line="276" w:lineRule="auto"/>
        <w:ind w:left="403" w:hanging="403"/>
        <w:jc w:val="left"/>
      </w:pPr>
      <w:r>
        <w:rPr>
          <w:color w:val="1A2E4A"/>
        </w:rPr>
        <w:t>2.</w:t>
        <w:tab/>
      </w:r>
      <w:r>
        <w:t>Ensure the test cannot unexpectedly pressurize or move the clamping mechanism.</w:t>
      </w:r>
    </w:p>
    <w:p>
      <w:pPr>
        <w:tabs>
          <w:tab w:pos="403" w:val="left"/>
        </w:tabs>
        <w:spacing w:after="40" w:line="276" w:lineRule="auto"/>
        <w:ind w:left="403" w:hanging="403"/>
        <w:jc w:val="left"/>
      </w:pPr>
      <w:r>
        <w:rPr>
          <w:color w:val="1A2E4A"/>
        </w:rPr>
        <w:t>3.</w:t>
        <w:tab/>
      </w:r>
      <w:r>
        <w:t>Verify the transmitter wiring, loop power, PLC input type, and scaling.</w:t>
      </w:r>
    </w:p>
    <w:p>
      <w:pPr>
        <w:tabs>
          <w:tab w:pos="403" w:val="left"/>
        </w:tabs>
        <w:spacing w:after="40" w:line="276" w:lineRule="auto"/>
        <w:ind w:left="403" w:hanging="403"/>
        <w:jc w:val="left"/>
      </w:pPr>
      <w:r>
        <w:rPr>
          <w:color w:val="1A2E4A"/>
        </w:rPr>
        <w:t>4.</w:t>
        <w:tab/>
      </w:r>
      <w:r>
        <w:t>Apply an approved simulated input or reference pressure.</w:t>
      </w:r>
    </w:p>
    <w:p>
      <w:pPr>
        <w:tabs>
          <w:tab w:pos="403" w:val="left"/>
        </w:tabs>
        <w:spacing w:after="40" w:line="276" w:lineRule="auto"/>
        <w:ind w:left="403" w:hanging="403"/>
        <w:jc w:val="left"/>
      </w:pPr>
      <w:r>
        <w:rPr>
          <w:color w:val="1A2E4A"/>
        </w:rPr>
        <w:t>5.</w:t>
        <w:tab/>
      </w:r>
      <w:r>
        <w:t>Check the 4, 12, and 20 mA points, followed by the required intermediate alarm test points.</w:t>
      </w:r>
    </w:p>
    <w:p>
      <w:pPr>
        <w:tabs>
          <w:tab w:pos="403" w:val="left"/>
        </w:tabs>
        <w:spacing w:after="40" w:line="276" w:lineRule="auto"/>
        <w:ind w:left="403" w:hanging="403"/>
        <w:jc w:val="left"/>
      </w:pPr>
      <w:r>
        <w:rPr>
          <w:color w:val="1A2E4A"/>
        </w:rPr>
        <w:t>6.</w:t>
        <w:tab/>
      </w:r>
      <w:r>
        <w:t>Confirm that 12 mA produces approximately 80 bar in the PLC and HMI.</w:t>
      </w:r>
    </w:p>
    <w:p>
      <w:pPr>
        <w:tabs>
          <w:tab w:pos="403" w:val="left"/>
        </w:tabs>
        <w:spacing w:after="40" w:line="276" w:lineRule="auto"/>
        <w:ind w:left="403" w:hanging="403"/>
        <w:jc w:val="left"/>
      </w:pPr>
      <w:r>
        <w:rPr>
          <w:color w:val="1A2E4A"/>
        </w:rPr>
        <w:t>7.</w:t>
        <w:tab/>
      </w:r>
      <w:r>
        <w:t>Confirm the high alarm activates at its configured threshold and clears according to its hysteresis.</w:t>
      </w:r>
    </w:p>
    <w:p>
      <w:pPr>
        <w:tabs>
          <w:tab w:pos="403" w:val="left"/>
        </w:tabs>
        <w:spacing w:after="40" w:line="276" w:lineRule="auto"/>
        <w:ind w:left="403" w:hanging="403"/>
        <w:jc w:val="left"/>
      </w:pPr>
      <w:r>
        <w:rPr>
          <w:color w:val="1A2E4A"/>
        </w:rPr>
        <w:t>8.</w:t>
        <w:tab/>
      </w:r>
      <w:r>
        <w:t>Verify the high-high alarm and its specified process response.</w:t>
      </w:r>
    </w:p>
    <w:p>
      <w:pPr>
        <w:tabs>
          <w:tab w:pos="403" w:val="left"/>
        </w:tabs>
        <w:spacing w:after="40" w:line="276" w:lineRule="auto"/>
        <w:ind w:left="403" w:hanging="403"/>
        <w:jc w:val="left"/>
      </w:pPr>
      <w:r>
        <w:rPr>
          <w:color w:val="1A2E4A"/>
        </w:rPr>
        <w:t>9.</w:t>
        <w:tab/>
      </w:r>
      <w:r>
        <w:t>Test signal-fault detection according to the approved procedure.</w:t>
      </w:r>
    </w:p>
    <w:p>
      <w:pPr>
        <w:tabs>
          <w:tab w:pos="403" w:val="left"/>
        </w:tabs>
        <w:spacing w:after="40" w:line="276" w:lineRule="auto"/>
        <w:ind w:left="403" w:hanging="403"/>
        <w:jc w:val="left"/>
      </w:pPr>
      <w:r>
        <w:rPr>
          <w:color w:val="1A2E4A"/>
        </w:rPr>
        <w:t>10.</w:t>
        <w:tab/>
      </w:r>
      <w:r>
        <w:t>Restore the field connection, verify normal operation, and document the results.</w:t>
      </w:r>
    </w:p>
    <w:p>
      <w:r>
        <w:t>Do not create actual high hydraulic pressure just to test an alarm if an approved signal simulation or other safer test method is available. If the required test involves real process pressure, follow the machine's approved procedure and energy-control requirements.</w:t>
      </w:r>
    </w:p>
    <w:p>
      <w:pPr>
        <w:pStyle w:val="Heading2"/>
      </w:pPr>
      <w:r>
        <w:t>16.3 Fault isolation example</w:t>
      </w:r>
    </w:p>
    <w:p>
      <w:r>
        <w:t>Suppose the calibrator supplies 12 mA, the PLC raw value corresponds to 12 mA, but the HMI displays 40 bar instead of the expected 80 bar.</w:t>
      </w:r>
    </w:p>
    <w:p>
      <w:r>
        <w:t>The electrical input path is likely functioning. Investigate the software mapping, engineering range, HMI tag, and any additional scaling or unit conversion.</w:t>
      </w:r>
    </w:p>
    <w:p>
      <w:r>
        <w:t>If the calibrator supplies 12 mA but the PLC raw value corresponds to a much lower current, investigate the wiring, channel mode, input configuration, loop burden, and module diagnostics before modifying the engineering scaling.</w:t>
      </w:r>
    </w:p>
    <w:p>
      <w:r>
        <w:t>This is the key diagnostic principle: compare the same signal at successive points in the chain, and correct the first point where the observed value diverges from the expected value.</w:t>
      </w:r>
    </w:p>
    <w:p>
      <w:pPr>
        <w:pStyle w:val="Heading1"/>
        <w:pBdr>
          <w:bottom w:val="single" w:sz="6" w:space="6" w:color="1A2E4A"/>
        </w:pBdr>
        <w:spacing w:after="200"/>
      </w:pPr>
      <w:r>
        <w:t>17. Safety Considerations</w:t>
      </w:r>
    </w:p>
    <w:p>
      <w:r>
        <w:t>Analog commissioning can cause real machine movement or alter a process condition. A small numerical command is still a physical command once it reaches a drive or valve.</w:t>
      </w:r>
    </w:p>
    <w:p>
      <w:pPr>
        <w:pStyle w:val="ListBullet"/>
      </w:pPr>
      <w:r>
        <w:t>Follow applicable electrical isolation, lockout/tagout, and permit requirements.</w:t>
      </w:r>
    </w:p>
    <w:p>
      <w:pPr>
        <w:pStyle w:val="ListBullet"/>
      </w:pPr>
      <w:r>
        <w:t>Identify stored electrical, hydraulic, pneumatic, gravitational, and mechanical energy.</w:t>
      </w:r>
    </w:p>
    <w:p>
      <w:pPr>
        <w:pStyle w:val="ListBullet"/>
      </w:pPr>
      <w:r>
        <w:t>Use calibrated, correctly rated test instruments.</w:t>
      </w:r>
    </w:p>
    <w:p>
      <w:pPr>
        <w:pStyle w:val="ListBullet"/>
      </w:pPr>
      <w:r>
        <w:t>Never disconnect a live loop without understanding the circuit and its operational consequences.</w:t>
      </w:r>
    </w:p>
    <w:p>
      <w:pPr>
        <w:pStyle w:val="ListBullet"/>
      </w:pPr>
      <w:r>
        <w:t>Confirm whether the output drives an actuator, a process controller, or a safety-related function.</w:t>
      </w:r>
    </w:p>
    <w:p>
      <w:pPr>
        <w:pStyle w:val="ListBullet"/>
      </w:pPr>
      <w:r>
        <w:t>Avoid forcing PLC values or bypassing interlocks without an approved test method.</w:t>
      </w:r>
    </w:p>
    <w:p>
      <w:pPr>
        <w:pStyle w:val="ListBullet"/>
      </w:pPr>
      <w:r>
        <w:t>Use simulation modes only when their effects and limitations are understood.</w:t>
      </w:r>
    </w:p>
    <w:p>
      <w:pPr>
        <w:pStyle w:val="ListBullet"/>
      </w:pPr>
      <w:r>
        <w:t>Verify that test equipment will not inadvertently short the loop or exceed module ratings.</w:t>
      </w:r>
    </w:p>
    <w:p>
      <w:pPr>
        <w:pStyle w:val="ListBullet"/>
      </w:pPr>
      <w:r>
        <w:t>Restore temporary wiring, software forces, bypasses, and test modes after commissioning.</w:t>
      </w:r>
    </w:p>
    <w:p>
      <w:pPr>
        <w:pStyle w:val="ListBullet"/>
      </w:pPr>
      <w:r>
        <w:t>Confirm normal operating status and communicate the equipment handover.</w:t>
      </w:r>
    </w:p>
    <w:p>
      <w:r>
        <w:t>Safety-related analog measurements may be part of a protective system, but ordinary PLC analog I/O must not be assumed to provide a safety-rated function simply because the measured variable is important.</w:t>
      </w:r>
    </w:p>
    <w:p>
      <w:pPr>
        <w:pStyle w:val="Heading1"/>
        <w:pBdr>
          <w:bottom w:val="single" w:sz="6" w:space="6" w:color="1A2E4A"/>
        </w:pBdr>
        <w:spacing w:after="200"/>
      </w:pPr>
      <w:r>
        <w:t>18. Interview Questions and Answers</w:t>
      </w:r>
    </w:p>
    <w:p>
      <w:r>
        <w:t>Q1. What is analog I/O commissioning?</w:t>
      </w:r>
    </w:p>
    <w:p>
      <w:r>
        <w:t>It is the verification of analog input and output channels, including wiring, electrical ranges, channel configuration, scaling, accuracy, diagnostics, alarms, and functional response.</w:t>
      </w:r>
    </w:p>
    <w:p>
      <w:r>
        <w:t>Q2. Why is 4–20 mA preferred over 0–20 mA in many industrial applications?</w:t>
      </w:r>
    </w:p>
    <w:p>
      <w:r>
        <w:t>The 4 mA live zero permits a valid zero process measurement to be distinguished from a zero-current condition, and current loops are generally robust against cable voltage drop when correctly designed.</w:t>
      </w:r>
    </w:p>
    <w:p>
      <w:r>
        <w:t>Q3. What is the difference between raw counts and engineering values?</w:t>
      </w:r>
    </w:p>
    <w:p>
      <w:r>
        <w:t>Raw counts are the numerical representation produced by the analog module. Engineering values are the scaled physical quantities, such as bar, °C, rpm, or percent.</w:t>
      </w:r>
    </w:p>
    <w:p>
      <w:r>
        <w:t>Q4. A 4–20 mA transmitter represents 0–100 bar. What pressure does 12 mA represent?</w:t>
      </w:r>
    </w:p>
    <w:p>
      <w:pPr>
        <w:spacing w:before="120" w:after="160"/>
        <w:jc w:val="center"/>
      </w:pPr>
      <m:oMathPara>
        <m:oMath>
          <m:r>
            <m:t>P=</m:t>
          </m:r>
          <m:f>
            <m:fPr>
              <m:type m:val="bar"/>
            </m:fPr>
            <m:num>
              <m:r>
                <m:t>12−4</m:t>
              </m:r>
            </m:num>
            <m:den>
              <m:r>
                <m:t>20−4</m:t>
              </m:r>
            </m:den>
          </m:f>
          <m:r>
            <m:t>×100=50</m:t>
          </m:r>
          <m:r>
            <m:rPr>
              <m:nor/>
            </m:rPr>
            <m:t> bar</m:t>
          </m:r>
        </m:oMath>
      </m:oMathPara>
    </w:p>
    <w:p>
      <w:r>
        <w:t>Q5. What should be checked if the PLC value is correct but the HMI value is wrong?</w:t>
      </w:r>
    </w:p>
    <w:p>
      <w:r>
        <w:t>Check the HMI tag mapping, display scaling, units, data type, stale data, and any additional conversion applied between the PLC and HMI.</w:t>
      </w:r>
    </w:p>
    <w:p>
      <w:r>
        <w:t>Q6. What is the difference between active and passive analog inputs?</w:t>
      </w:r>
    </w:p>
    <w:p>
      <w:r>
        <w:t>An active input can provide loop excitation in a supported arrangement, whereas a passive input measures a signal supplied by an external loop-power source. The actual circuit must be confirmed from the hardware documentation.</w:t>
      </w:r>
    </w:p>
    <w:p>
      <w:r>
        <w:t>Q7. Why might a signal fluctuate when a VFD starts?</w:t>
      </w:r>
    </w:p>
    <w:p>
      <w:r>
        <w:t>Potential causes include electromagnetic interference, incorrect shield termination, ground-potential differences, poor cable segregation, loose connections, or a disturbed transmitter supply.</w:t>
      </w:r>
    </w:p>
    <w:p>
      <w:r>
        <w:t>Q8. Why is a zero-point check alone insufficient?</w:t>
      </w:r>
    </w:p>
    <w:p>
      <w:r>
        <w:t>A zero-point check can reveal offset errors but may not reveal span errors, nonlinear behavior, or incorrect upper-range scaling. Multiple test points are needed to evaluate the measurement across its range.</w:t>
      </w:r>
    </w:p>
    <w:p>
      <w:r>
        <w:t>Q9. What is the difference between an analog input fault and an abnormal process value?</w:t>
      </w:r>
    </w:p>
    <w:p>
      <w:r>
        <w:t>An analog input fault indicates that the measurement path or signal quality is invalid or outside its configured limits. An abnormal process value may be a valid measurement of a real process condition. The control system must distinguish them wherever the hardware and design permit.</w:t>
      </w:r>
    </w:p>
    <w:p>
      <w:r>
        <w:t>Q10. What is the difference between analog output command and actual actuator response?</w:t>
      </w:r>
    </w:p>
    <w:p>
      <w:r>
        <w:t>The output command represents the requested electrical signal. The actuator response is the physical result, which may differ because of drive configuration, actuator limits, mechanical loading, interlocks, or faults.</w:t>
      </w:r>
    </w:p>
    <w:p>
      <w:pPr>
        <w:pStyle w:val="Heading1"/>
        <w:pBdr>
          <w:bottom w:val="single" w:sz="6" w:space="6" w:color="1A2E4A"/>
        </w:pBdr>
        <w:spacing w:after="200"/>
      </w:pPr>
      <w:r>
        <w:t>19. Final Commissioning Checklist</w:t>
      </w:r>
    </w:p>
    <w:p>
      <w:pPr>
        <w:pStyle w:val="ListBullet"/>
      </w:pPr>
      <w:r>
        <w:t>Field instrument and PLC channel have the correct signal type and range.</w:t>
      </w:r>
    </w:p>
    <w:p>
      <w:pPr>
        <w:pStyle w:val="ListBullet"/>
      </w:pPr>
      <w:r>
        <w:t>Wiring, polarity, supply, terminals, and grounding are verified.</w:t>
      </w:r>
    </w:p>
    <w:p>
      <w:pPr>
        <w:pStyle w:val="ListBullet"/>
      </w:pPr>
      <w:r>
        <w:t>Raw signal or channel diagnostics match the applied test input.</w:t>
      </w:r>
    </w:p>
    <w:p>
      <w:pPr>
        <w:pStyle w:val="ListBullet"/>
      </w:pPr>
      <w:r>
        <w:t>Engineering-unit scaling is verified at multiple test points.</w:t>
      </w:r>
    </w:p>
    <w:p>
      <w:pPr>
        <w:pStyle w:val="ListBullet"/>
      </w:pPr>
      <w:r>
        <w:t>HMI values, units, and tag mappings are correct.</w:t>
      </w:r>
    </w:p>
    <w:p>
      <w:pPr>
        <w:pStyle w:val="ListBullet"/>
      </w:pPr>
      <w:r>
        <w:t>Analog output commands produce the expected electrical signals.</w:t>
      </w:r>
    </w:p>
    <w:p>
      <w:pPr>
        <w:pStyle w:val="ListBullet"/>
      </w:pPr>
      <w:r>
        <w:t>Receiving devices interpret the signal correctly.</w:t>
      </w:r>
    </w:p>
    <w:p>
      <w:pPr>
        <w:pStyle w:val="ListBullet"/>
      </w:pPr>
      <w:r>
        <w:t>Required alarms and diagnostic responses are tested.</w:t>
      </w:r>
    </w:p>
    <w:p>
      <w:pPr>
        <w:pStyle w:val="ListBullet"/>
      </w:pPr>
      <w:r>
        <w:t>Filtering and response time meet the process requirements.</w:t>
      </w:r>
    </w:p>
    <w:p>
      <w:pPr>
        <w:pStyle w:val="ListBullet"/>
      </w:pPr>
      <w:r>
        <w:t>Closed-loop control is tested only after the input and output paths are verified.</w:t>
      </w:r>
    </w:p>
    <w:p>
      <w:pPr>
        <w:pStyle w:val="ListBullet"/>
      </w:pPr>
      <w:r>
        <w:t>Temporary forces, bypasses, test wiring, and simulation modes are removed.</w:t>
      </w:r>
    </w:p>
    <w:p>
      <w:pPr>
        <w:pStyle w:val="ListBullet"/>
      </w:pPr>
      <w:r>
        <w:t>Test results, deviations, corrective actions, and handover are documented.</w:t>
      </w:r>
    </w:p>
    <w:p>
      <w:r>
        <w:t>The most important lesson is that analog commissioning is a chain-verification exercise. A correct physical signal, a correct PLC value, a correct engineering conversion, and a correct machine response are separate things that must each be verified.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02_PLAN_WISE_2026\02_INDUSTRY3_0\13_Commissioning\02_Stage2_IO_Commissioning\06_Encoders - Encoders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Analog Signals and Analog I/O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