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Continuous Operation in Industrial Machine Commissioning</w:t>
      </w:r>
    </w:p>
    <w:p>
      <w:pPr>
        <w:pStyle w:val="Heading2"/>
      </w:pPr>
      <w:r>
        <w:t>1. Definition and Purpose</w:t>
      </w:r>
    </w:p>
    <w:p>
      <w:r>
        <w:t>Continuous operation is an operating condition in which a machine, production line, or process runs continuously for its intended operating period, maintaining the required production, control, and monitoring functions without unnecessary interruptions.</w:t>
      </w:r>
    </w:p>
    <w:p>
      <w:r>
        <w:t>In industrial automation, the term can describe different operating patterns depending on the machine:</w:t>
      </w:r>
    </w:p>
    <w:p>
      <w:pPr>
        <w:pStyle w:val="ListBullet"/>
      </w:pPr>
      <w:r>
        <w:t>A conveyor runs continuously while material is available.</w:t>
      </w:r>
    </w:p>
    <w:p>
      <w:pPr>
        <w:pStyle w:val="ListBullet"/>
      </w:pPr>
      <w:r>
        <w:t>A pump or fan operates continuously to maintain a process condition.</w:t>
      </w:r>
    </w:p>
    <w:p>
      <w:pPr>
        <w:pStyle w:val="ListBullet"/>
      </w:pPr>
      <w:r>
        <w:t>A robot cell repeatedly executes production cycles for an extended period.</w:t>
      </w:r>
    </w:p>
    <w:p>
      <w:pPr>
        <w:pStyle w:val="ListBullet"/>
      </w:pPr>
      <w:r>
        <w:t>A manufacturing line processes successive workpieces with coordinated material flow.</w:t>
      </w:r>
    </w:p>
    <w:p>
      <w:pPr>
        <w:pStyle w:val="ListBullet"/>
      </w:pPr>
      <w:r>
        <w:t>A process system maintains temperature, pressure, flow, or another controlled variable continuously.</w:t>
      </w:r>
    </w:p>
    <w:p>
      <w:r>
        <w:t>Continuous operation commissioning verifies that the system remains stable and predictable over an extended operating period, not merely for one cycle or a short series of cycles.</w:t>
      </w:r>
    </w:p>
    <w:p>
      <w:r>
        <w:t>The main objectives are to verify:</w:t>
      </w:r>
    </w:p>
    <w:p>
      <w:pPr>
        <w:pStyle w:val="ListBullet"/>
      </w:pPr>
      <w:r>
        <w:t>Stable operation over time.</w:t>
      </w:r>
    </w:p>
    <w:p>
      <w:pPr>
        <w:pStyle w:val="ListBullet"/>
      </w:pPr>
      <w:r>
        <w:t>Reliable sequencing and device coordination.</w:t>
      </w:r>
    </w:p>
    <w:p>
      <w:pPr>
        <w:pStyle w:val="ListBullet"/>
      </w:pPr>
      <w:r>
        <w:t>Consistent production quality.</w:t>
      </w:r>
    </w:p>
    <w:p>
      <w:pPr>
        <w:pStyle w:val="ListBullet"/>
      </w:pPr>
      <w:r>
        <w:t>Acceptable cycle time and throughput.</w:t>
      </w:r>
    </w:p>
    <w:p>
      <w:pPr>
        <w:pStyle w:val="ListBullet"/>
      </w:pPr>
      <w:r>
        <w:t>Correct behavior during changing production conditions.</w:t>
      </w:r>
    </w:p>
    <w:p>
      <w:pPr>
        <w:pStyle w:val="ListBullet"/>
      </w:pPr>
      <w:r>
        <w:t>Reliable fault detection and recovery.</w:t>
      </w:r>
    </w:p>
    <w:p>
      <w:pPr>
        <w:pStyle w:val="ListBullet"/>
      </w:pPr>
      <w:r>
        <w:t>Proper handling of material flow and process interruptions.</w:t>
      </w:r>
    </w:p>
    <w:p>
      <w:pPr>
        <w:pStyle w:val="ListBullet"/>
      </w:pPr>
      <w:r>
        <w:t>Correct alarms, counters, and traceability data.</w:t>
      </w:r>
    </w:p>
    <w:p>
      <w:pPr>
        <w:pStyle w:val="ListBullet"/>
      </w:pPr>
      <w:r>
        <w:t>Compliance with the approved safety and acceptance requirements.</w:t>
      </w:r>
    </w:p>
    <w:p>
      <w:r>
        <w:t>Auto-cycle and continuous operation are related, but not always identical. Auto-cycle typically repeats discrete production cycles. Continuous operation may describe repeated cycles, uninterrupted material movement, or sustained process control, depending on the equipment and functional specification.</w:t>
      </w:r>
    </w:p>
    <w:p>
      <w:pPr>
        <w:pStyle w:val="Heading2"/>
      </w:pPr>
      <w:r>
        <w:t>2. Continuous Operation in the Commissioning Sequence</w:t>
      </w:r>
    </w:p>
    <w:p>
      <w:pPr>
        <w:shd w:val="clear" w:color="auto" w:fill="F4F4F4"/>
        <w:spacing w:before="0" w:after="0" w:line="240" w:lineRule="auto"/>
        <w:ind w:left="216" w:right="216"/>
        <w:jc w:val="left"/>
      </w:pPr>
      <w:r>
        <w:rPr>
          <w:rFonts w:ascii="Consolas" w:hAnsi="Consolas"/>
          <w:color w:val="202020"/>
          <w:sz w:val="18"/>
        </w:rPr>
        <w:t>Device and I/O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Manual function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Jog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Single-cycle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Auto-cycle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Continuous operation commissioning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Endurance and production performance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Final acceptance and handover</w:t>
      </w:r>
    </w:p>
    <w:p/>
    <w:p>
      <w:r>
        <w:t>Continuous operation should be tested after the fundamental machine functions and sequence have been verified. Otherwise, a fault that appears after several hours may be difficult to distinguish from a basic sequence error.</w:t>
      </w:r>
    </w:p>
    <w:p>
      <w:r>
        <w:t>Continuous operation testing extends commissioning from functional correctness to sustained operational reliability.</w:t>
      </w:r>
    </w:p>
    <w:p>
      <w:pPr>
        <w:pStyle w:val="Heading2"/>
      </w:pPr>
      <w:r>
        <w:t>3. Continuous Operation vs Single Cycle and Auto 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Operating pattern</w:t>
            </w:r>
          </w:p>
        </w:tc>
        <w:tc>
          <w:tcPr>
            <w:tcW w:type="dxa" w:w="3600"/>
            <w:shd w:val="clear" w:color="auto" w:fill="EEF2F7"/>
          </w:tcPr>
          <w:p>
            <w:pPr>
              <w:spacing w:after="0" w:before="0" w:line="240" w:lineRule="auto"/>
              <w:jc w:val="left"/>
            </w:pPr>
            <w:r>
              <w:rPr>
                <w:b/>
                <w:color w:val="1A2E4A"/>
              </w:rPr>
              <w:t>Main behavior</w:t>
            </w:r>
          </w:p>
        </w:tc>
        <w:tc>
          <w:tcPr>
            <w:tcW w:type="dxa" w:w="3600"/>
            <w:shd w:val="clear" w:color="auto" w:fill="EEF2F7"/>
          </w:tcPr>
          <w:p>
            <w:pPr>
              <w:spacing w:after="0" w:before="0" w:line="240" w:lineRule="auto"/>
              <w:jc w:val="left"/>
            </w:pPr>
            <w:r>
              <w:rPr>
                <w:b/>
                <w:color w:val="1A2E4A"/>
              </w:rPr>
              <w:t>Primary commissioning objective</w:t>
            </w:r>
          </w:p>
        </w:tc>
      </w:tr>
      <w:tr>
        <w:tc>
          <w:tcPr>
            <w:tcW w:type="dxa" w:w="3600"/>
          </w:tcPr>
          <w:p>
            <w:pPr>
              <w:spacing w:after="0" w:before="0" w:line="240" w:lineRule="auto"/>
              <w:jc w:val="left"/>
            </w:pPr>
            <w:r>
              <w:t>Single cycle</w:t>
            </w:r>
          </w:p>
        </w:tc>
        <w:tc>
          <w:tcPr>
            <w:tcW w:type="dxa" w:w="3600"/>
          </w:tcPr>
          <w:p>
            <w:pPr>
              <w:spacing w:after="0" w:before="0" w:line="240" w:lineRule="auto"/>
              <w:jc w:val="left"/>
            </w:pPr>
            <w:r>
              <w:t>One complete cycle per accepted start</w:t>
            </w:r>
          </w:p>
        </w:tc>
        <w:tc>
          <w:tcPr>
            <w:tcW w:type="dxa" w:w="3600"/>
          </w:tcPr>
          <w:p>
            <w:pPr>
              <w:spacing w:after="0" w:before="0" w:line="240" w:lineRule="auto"/>
              <w:jc w:val="left"/>
            </w:pPr>
            <w:r>
              <w:t>Verify one complete sequence</w:t>
            </w:r>
          </w:p>
        </w:tc>
      </w:tr>
      <w:tr>
        <w:tc>
          <w:tcPr>
            <w:tcW w:type="dxa" w:w="3600"/>
          </w:tcPr>
          <w:p>
            <w:pPr>
              <w:spacing w:after="0" w:before="0" w:line="240" w:lineRule="auto"/>
              <w:jc w:val="left"/>
            </w:pPr>
            <w:r>
              <w:t>Auto cycle</w:t>
            </w:r>
          </w:p>
        </w:tc>
        <w:tc>
          <w:tcPr>
            <w:tcW w:type="dxa" w:w="3600"/>
          </w:tcPr>
          <w:p>
            <w:pPr>
              <w:spacing w:after="0" w:before="0" w:line="240" w:lineRule="auto"/>
              <w:jc w:val="left"/>
            </w:pPr>
            <w:r>
              <w:t>Repeated discrete production cycles</w:t>
            </w:r>
          </w:p>
        </w:tc>
        <w:tc>
          <w:tcPr>
            <w:tcW w:type="dxa" w:w="3600"/>
          </w:tcPr>
          <w:p>
            <w:pPr>
              <w:spacing w:after="0" w:before="0" w:line="240" w:lineRule="auto"/>
              <w:jc w:val="left"/>
            </w:pPr>
            <w:r>
              <w:t>Verify automatic repetition and next-cycle logic</w:t>
            </w:r>
          </w:p>
        </w:tc>
      </w:tr>
      <w:tr>
        <w:tc>
          <w:tcPr>
            <w:tcW w:type="dxa" w:w="3600"/>
          </w:tcPr>
          <w:p>
            <w:pPr>
              <w:spacing w:after="0" w:before="0" w:line="240" w:lineRule="auto"/>
              <w:jc w:val="left"/>
            </w:pPr>
            <w:r>
              <w:t>Continuous operation</w:t>
            </w:r>
          </w:p>
        </w:tc>
        <w:tc>
          <w:tcPr>
            <w:tcW w:type="dxa" w:w="3600"/>
          </w:tcPr>
          <w:p>
            <w:pPr>
              <w:spacing w:after="0" w:before="0" w:line="240" w:lineRule="auto"/>
              <w:jc w:val="left"/>
            </w:pPr>
            <w:r>
              <w:t>Sustained process or repeated production over time</w:t>
            </w:r>
          </w:p>
        </w:tc>
        <w:tc>
          <w:tcPr>
            <w:tcW w:type="dxa" w:w="3600"/>
          </w:tcPr>
          <w:p>
            <w:pPr>
              <w:spacing w:after="0" w:before="0" w:line="240" w:lineRule="auto"/>
              <w:jc w:val="left"/>
            </w:pPr>
            <w:r>
              <w:t>Verify stability, availability, throughput, and behavior over extended operation</w:t>
            </w:r>
          </w:p>
        </w:tc>
      </w:tr>
      <w:tr>
        <w:tc>
          <w:tcPr>
            <w:tcW w:type="dxa" w:w="3600"/>
          </w:tcPr>
          <w:p>
            <w:pPr>
              <w:spacing w:after="0" w:before="0" w:line="240" w:lineRule="auto"/>
              <w:jc w:val="left"/>
            </w:pPr>
            <w:r>
              <w:t>Continuous process control</w:t>
            </w:r>
          </w:p>
        </w:tc>
        <w:tc>
          <w:tcPr>
            <w:tcW w:type="dxa" w:w="3600"/>
          </w:tcPr>
          <w:p>
            <w:pPr>
              <w:spacing w:after="0" w:before="0" w:line="240" w:lineRule="auto"/>
              <w:jc w:val="left"/>
            </w:pPr>
            <w:r>
              <w:t>Controller continuously regulates a process variable</w:t>
            </w:r>
          </w:p>
        </w:tc>
        <w:tc>
          <w:tcPr>
            <w:tcW w:type="dxa" w:w="3600"/>
          </w:tcPr>
          <w:p>
            <w:pPr>
              <w:spacing w:after="0" w:before="0" w:line="240" w:lineRule="auto"/>
              <w:jc w:val="left"/>
            </w:pPr>
            <w:r>
              <w:t>Verify control stability, response, limits, and disturbance handling</w:t>
            </w:r>
          </w:p>
        </w:tc>
      </w:tr>
    </w:tbl>
    <w:p/>
    <w:p>
      <w:r>
        <w:t>For example, a robot loading a CNC machine may use auto-cycle logic to execute one workpiece sequence after another. The integrated robot-CNC cell may then be tested for continuous operation over several hours to verify that it can sustain the required production rate without accumulating faults or losing workpiece tracking.</w:t>
      </w:r>
    </w:p>
    <w:p>
      <w:r>
        <w:t>A pump may run continuously without having any discrete production cycle at all.</w:t>
      </w:r>
    </w:p>
    <w:p>
      <w:r>
        <w:t>The functional specification determines which meaning applies.</w:t>
      </w:r>
    </w:p>
    <w:p>
      <w:pPr>
        <w:pStyle w:val="Heading2"/>
      </w:pPr>
      <w:r>
        <w:t>4. Continuous Operation Architecture</w:t>
      </w:r>
    </w:p>
    <w:p>
      <w:r>
        <w:t>A continuous production system typically combines sequence control, process control, device coordination, monitoring, and fault management.</w:t>
      </w:r>
    </w:p>
    <w:p>
      <w:pPr>
        <w:shd w:val="clear" w:color="auto" w:fill="F4F4F4"/>
        <w:spacing w:before="0" w:after="0" w:line="240" w:lineRule="auto"/>
        <w:ind w:left="216" w:right="216"/>
        <w:jc w:val="left"/>
      </w:pPr>
      <w:r>
        <w:rPr>
          <w:rFonts w:ascii="Consolas" w:hAnsi="Consolas"/>
          <w:color w:val="202020"/>
          <w:sz w:val="18"/>
        </w:rPr>
        <w:t>Production demand / operator authorization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Operating-mode and permissive checks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Sequence controller / process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motion controller, robot, CNC,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actuators, process equipment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and process measurements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correction / sequence progression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Quality verification and material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alarms, counters, historian, production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Continuous monitoring and fault management</w:t>
      </w:r>
    </w:p>
    <w:p/>
    <w:p>
      <w:r>
        <w:t>Depending on the installation, the system may also include SCADA, industrial networks, databases, production dashboards, and manufacturing execution systems.</w:t>
      </w:r>
    </w:p>
    <w:p>
      <w:r>
        <w:t>The monitoring layer should provide useful diagnostic information without becoming an unintended dependency for essential machine control unless the design explicitly requires it.</w:t>
      </w:r>
    </w:p>
    <w:p>
      <w:pPr>
        <w:pStyle w:val="Heading2"/>
      </w:pPr>
      <w:r>
        <w:t>5. Preconditions for Continuous Operation</w:t>
      </w:r>
    </w:p>
    <w:p>
      <w:r>
        <w:t>Before starting an extended run, verify the prerequisites specified by the commissioning plan.</w:t>
      </w:r>
    </w:p>
    <w:p>
      <w:r>
        <w:t>Typical requirements include:</w:t>
      </w:r>
    </w:p>
    <w:p>
      <w:pPr>
        <w:pStyle w:val="ListBullet"/>
      </w:pPr>
      <w:r>
        <w:t>All required manual and jog functions are commissioned.</w:t>
      </w:r>
    </w:p>
    <w:p>
      <w:pPr>
        <w:pStyle w:val="ListBullet"/>
      </w:pPr>
      <w:r>
        <w:t>Single-cycle and auto-cycle tests have passed.</w:t>
      </w:r>
    </w:p>
    <w:p>
      <w:pPr>
        <w:pStyle w:val="ListBullet"/>
      </w:pPr>
      <w:r>
        <w:t>Mechanical installation and alignment are verified.</w:t>
      </w:r>
    </w:p>
    <w:p>
      <w:pPr>
        <w:pStyle w:val="ListBullet"/>
      </w:pPr>
      <w:r>
        <w:t>Electrical connections and protective devices are checked.</w:t>
      </w:r>
    </w:p>
    <w:p>
      <w:pPr>
        <w:pStyle w:val="ListBullet"/>
      </w:pPr>
      <w:r>
        <w:t>Required safety functions have been validated.</w:t>
      </w:r>
    </w:p>
    <w:p>
      <w:pPr>
        <w:pStyle w:val="ListBullet"/>
      </w:pPr>
      <w:r>
        <w:t>I/O mapping and feedback are correct.</w:t>
      </w:r>
    </w:p>
    <w:p>
      <w:pPr>
        <w:pStyle w:val="ListBullet"/>
      </w:pPr>
      <w:r>
        <w:t>Network communications are stable.</w:t>
      </w:r>
    </w:p>
    <w:p>
      <w:pPr>
        <w:pStyle w:val="ListBullet"/>
      </w:pPr>
      <w:r>
        <w:t>Drives, robots, CNCs, and process devices are ready.</w:t>
      </w:r>
    </w:p>
    <w:p>
      <w:pPr>
        <w:pStyle w:val="ListBullet"/>
      </w:pPr>
      <w:r>
        <w:t>Lubrication, cooling, pneumatic pressure, and other utilities are within specified limits.</w:t>
      </w:r>
    </w:p>
    <w:p>
      <w:pPr>
        <w:pStyle w:val="ListBullet"/>
      </w:pPr>
      <w:r>
        <w:t>Tools, fixtures, and workholding are in the approved condition.</w:t>
      </w:r>
    </w:p>
    <w:p>
      <w:pPr>
        <w:pStyle w:val="ListBullet"/>
      </w:pPr>
      <w:r>
        <w:t>Recipes, programs, and process parameters are correct.</w:t>
      </w:r>
    </w:p>
    <w:p>
      <w:pPr>
        <w:pStyle w:val="ListBullet"/>
      </w:pPr>
      <w:r>
        <w:t>Upstream and downstream equipment are available as required.</w:t>
      </w:r>
    </w:p>
    <w:p>
      <w:pPr>
        <w:pStyle w:val="ListBullet"/>
      </w:pPr>
      <w:r>
        <w:t>Quality and traceability systems are operational.</w:t>
      </w:r>
    </w:p>
    <w:p>
      <w:pPr>
        <w:pStyle w:val="ListBullet"/>
      </w:pPr>
      <w:r>
        <w:t>Fault recovery procedures are understood.</w:t>
      </w:r>
    </w:p>
    <w:p>
      <w:pPr>
        <w:pStyle w:val="ListBullet"/>
      </w:pPr>
      <w:r>
        <w:t>The test duration, operating conditions, and acceptance criteria are approved.</w:t>
      </w:r>
    </w:p>
    <w:p>
      <w:r>
        <w:t>Continuous operation should not begin with unresolved faults simply because the machine can complete several cycles.</w:t>
      </w:r>
    </w:p>
    <w:p>
      <w:pPr>
        <w:pStyle w:val="Heading2"/>
      </w:pPr>
      <w:r>
        <w:t>6. Types of Continuous Operation</w:t>
      </w:r>
    </w:p>
    <w:p>
      <w:pPr>
        <w:pStyle w:val="Heading3"/>
      </w:pPr>
      <w:r>
        <w:t>6.1 Continuous material movement</w:t>
      </w:r>
    </w:p>
    <w:p>
      <w:r>
        <w:t>Examples include conveyors, rollers, feeders, and transfer systems.</w:t>
      </w:r>
    </w:p>
    <w:p>
      <w:r>
        <w:t>Commissioning focuses on:</w:t>
      </w:r>
    </w:p>
    <w:p>
      <w:pPr>
        <w:pStyle w:val="ListBullet"/>
      </w:pPr>
      <w:r>
        <w:t>Speed stability.</w:t>
      </w:r>
    </w:p>
    <w:p>
      <w:pPr>
        <w:pStyle w:val="ListBullet"/>
      </w:pPr>
      <w:r>
        <w:t>Material tracking.</w:t>
      </w:r>
    </w:p>
    <w:p>
      <w:pPr>
        <w:pStyle w:val="ListBullet"/>
      </w:pPr>
      <w:r>
        <w:t>Sensor response.</w:t>
      </w:r>
    </w:p>
    <w:p>
      <w:pPr>
        <w:pStyle w:val="ListBullet"/>
      </w:pPr>
      <w:r>
        <w:t>Accumulation and spacing.</w:t>
      </w:r>
    </w:p>
    <w:p>
      <w:pPr>
        <w:pStyle w:val="ListBullet"/>
      </w:pPr>
      <w:r>
        <w:t>Jam detection.</w:t>
      </w:r>
    </w:p>
    <w:p>
      <w:pPr>
        <w:pStyle w:val="ListBullet"/>
      </w:pPr>
      <w:r>
        <w:t>Upstream and downstream coordination.</w:t>
      </w:r>
    </w:p>
    <w:p>
      <w:pPr>
        <w:pStyle w:val="ListBullet"/>
      </w:pPr>
      <w:r>
        <w:t>Controlled starting and stopping.</w:t>
      </w:r>
    </w:p>
    <w:p>
      <w:pPr>
        <w:pStyle w:val="ListBullet"/>
      </w:pPr>
      <w:r>
        <w:t>Restart behavior after interruptions.</w:t>
      </w:r>
    </w:p>
    <w:p>
      <w:pPr>
        <w:pStyle w:val="Heading3"/>
      </w:pPr>
      <w:r>
        <w:t>6.2 Repeated discrete production cycles</w:t>
      </w:r>
    </w:p>
    <w:p>
      <w:r>
        <w:t>Examples include robotic assembly, CNC tending, welding, fastening, and inspection stations.</w:t>
      </w:r>
    </w:p>
    <w:p>
      <w:r>
        <w:t>Commissioning focuses on:</w:t>
      </w:r>
    </w:p>
    <w:p>
      <w:pPr>
        <w:pStyle w:val="ListBullet"/>
      </w:pPr>
      <w:r>
        <w:t>Consistent cycle execution.</w:t>
      </w:r>
    </w:p>
    <w:p>
      <w:pPr>
        <w:pStyle w:val="ListBullet"/>
      </w:pPr>
      <w:r>
        <w:t>Correct workpiece identification.</w:t>
      </w:r>
    </w:p>
    <w:p>
      <w:pPr>
        <w:pStyle w:val="ListBullet"/>
      </w:pPr>
      <w:r>
        <w:t>Cycle-to-cycle state reset.</w:t>
      </w:r>
    </w:p>
    <w:p>
      <w:pPr>
        <w:pStyle w:val="ListBullet"/>
      </w:pPr>
      <w:r>
        <w:t>Repeatable device handshakes.</w:t>
      </w:r>
    </w:p>
    <w:p>
      <w:pPr>
        <w:pStyle w:val="ListBullet"/>
      </w:pPr>
      <w:r>
        <w:t>Process result validation.</w:t>
      </w:r>
    </w:p>
    <w:p>
      <w:pPr>
        <w:pStyle w:val="ListBullet"/>
      </w:pPr>
      <w:r>
        <w:t>Cycle-time variation.</w:t>
      </w:r>
    </w:p>
    <w:p>
      <w:pPr>
        <w:pStyle w:val="ListBullet"/>
      </w:pPr>
      <w:r>
        <w:t>Reject handling.</w:t>
      </w:r>
    </w:p>
    <w:p>
      <w:pPr>
        <w:pStyle w:val="ListBullet"/>
      </w:pPr>
      <w:r>
        <w:t>Automatic recovery and fault behavior.</w:t>
      </w:r>
    </w:p>
    <w:p>
      <w:pPr>
        <w:pStyle w:val="Heading3"/>
      </w:pPr>
      <w:r>
        <w:t>6.3 Continuous process control</w:t>
      </w:r>
    </w:p>
    <w:p>
      <w:r>
        <w:t>Examples include temperature control, pressure regulation, flow control, and other sustained processes.</w:t>
      </w:r>
    </w:p>
    <w:p>
      <w:r>
        <w:t>Commissioning focuses on:</w:t>
      </w:r>
    </w:p>
    <w:p>
      <w:pPr>
        <w:pStyle w:val="ListBullet"/>
      </w:pPr>
      <w:r>
        <w:t>Setpoint handling.</w:t>
      </w:r>
    </w:p>
    <w:p>
      <w:pPr>
        <w:pStyle w:val="ListBullet"/>
      </w:pPr>
      <w:r>
        <w:t>Process-variable feedback.</w:t>
      </w:r>
    </w:p>
    <w:p>
      <w:pPr>
        <w:pStyle w:val="ListBullet"/>
      </w:pPr>
      <w:r>
        <w:t>Controller response.</w:t>
      </w:r>
    </w:p>
    <w:p>
      <w:pPr>
        <w:pStyle w:val="ListBullet"/>
      </w:pPr>
      <w:r>
        <w:t>Stability and oscillation.</w:t>
      </w:r>
    </w:p>
    <w:p>
      <w:pPr>
        <w:pStyle w:val="ListBullet"/>
      </w:pPr>
      <w:r>
        <w:t>Disturbance rejection.</w:t>
      </w:r>
    </w:p>
    <w:p>
      <w:pPr>
        <w:pStyle w:val="ListBullet"/>
      </w:pPr>
      <w:r>
        <w:t>Actuator limits.</w:t>
      </w:r>
    </w:p>
    <w:p>
      <w:pPr>
        <w:pStyle w:val="ListBullet"/>
      </w:pPr>
      <w:r>
        <w:t>Alarm thresholds.</w:t>
      </w:r>
    </w:p>
    <w:p>
      <w:pPr>
        <w:pStyle w:val="ListBullet"/>
      </w:pPr>
      <w:r>
        <w:t>Sensor failure handling.</w:t>
      </w:r>
    </w:p>
    <w:p>
      <w:pPr>
        <w:pStyle w:val="ListBullet"/>
      </w:pPr>
      <w:r>
        <w:t>Process shutdown and restart behavior.</w:t>
      </w:r>
    </w:p>
    <w:p>
      <w:r>
        <w:t>Different operating patterns require different acceptance criteria. A stable conveyor and a temperature-controlled process cannot be judged by the same test measurements.</w:t>
      </w:r>
    </w:p>
    <w:p>
      <w:pPr>
        <w:pStyle w:val="Heading2"/>
      </w:pPr>
      <w:r>
        <w:t>7. Continuous Operation State Management</w:t>
      </w:r>
    </w:p>
    <w:p>
      <w:r>
        <w:t>A machine operating continuously still requires defined operating states.</w:t>
      </w:r>
    </w:p>
    <w:p>
      <w:r>
        <w:t>A typical discrete production system might use:</w:t>
      </w:r>
    </w:p>
    <w:p>
      <w:pPr>
        <w:shd w:val="clear" w:color="auto" w:fill="F4F4F4"/>
        <w:spacing w:before="0" w:after="0" w:line="240" w:lineRule="auto"/>
        <w:ind w:left="216" w:right="216"/>
        <w:jc w:val="left"/>
      </w:pPr>
      <w:r>
        <w:rPr>
          <w:rFonts w:ascii="Consolas" w:hAnsi="Consolas"/>
          <w:color w:val="202020"/>
          <w:sz w:val="18"/>
        </w:rPr>
        <w:t>STOPPED</w:t>
      </w:r>
    </w:p>
    <w:p>
      <w:pPr>
        <w:shd w:val="clear" w:color="auto" w:fill="F4F4F4"/>
        <w:spacing w:before="0" w:after="0" w:line="240" w:lineRule="auto"/>
        <w:ind w:left="216" w:right="216"/>
        <w:jc w:val="left"/>
      </w:pPr>
      <w:r>
        <w:rPr>
          <w:rFonts w:ascii="Consolas" w:hAnsi="Consolas"/>
          <w:color w:val="202020"/>
          <w:sz w:val="18"/>
        </w:rPr>
        <w:t xml:space="preserve">   ↓ Valid run request</w:t>
      </w:r>
    </w:p>
    <w:p>
      <w:pPr>
        <w:shd w:val="clear" w:color="auto" w:fill="F4F4F4"/>
        <w:spacing w:before="0" w:after="0" w:line="240" w:lineRule="auto"/>
        <w:ind w:left="216" w:right="216"/>
        <w:jc w:val="left"/>
      </w:pPr>
      <w:r>
        <w:rPr>
          <w:rFonts w:ascii="Consolas" w:hAnsi="Consolas"/>
          <w:color w:val="202020"/>
          <w:sz w:val="18"/>
        </w:rPr>
        <w:t>STARTING</w:t>
      </w:r>
    </w:p>
    <w:p>
      <w:pPr>
        <w:shd w:val="clear" w:color="auto" w:fill="F4F4F4"/>
        <w:spacing w:before="0" w:after="0" w:line="240" w:lineRule="auto"/>
        <w:ind w:left="216" w:right="216"/>
        <w:jc w:val="left"/>
      </w:pPr>
      <w:r>
        <w:rPr>
          <w:rFonts w:ascii="Consolas" w:hAnsi="Consolas"/>
          <w:color w:val="202020"/>
          <w:sz w:val="18"/>
        </w:rPr>
        <w:t xml:space="preserve">   ↓ Initial conditions satisfied</w:t>
      </w:r>
    </w:p>
    <w:p>
      <w:pPr>
        <w:shd w:val="clear" w:color="auto" w:fill="F4F4F4"/>
        <w:spacing w:before="0" w:after="0" w:line="240" w:lineRule="auto"/>
        <w:ind w:left="216" w:right="216"/>
        <w:jc w:val="left"/>
      </w:pPr>
      <w:r>
        <w:rPr>
          <w:rFonts w:ascii="Consolas" w:hAnsi="Consolas"/>
          <w:color w:val="202020"/>
          <w:sz w:val="18"/>
        </w:rPr>
        <w:t>RUNNING</w:t>
      </w:r>
    </w:p>
    <w:p>
      <w:pPr>
        <w:shd w:val="clear" w:color="auto" w:fill="F4F4F4"/>
        <w:spacing w:before="0" w:after="0" w:line="240" w:lineRule="auto"/>
        <w:ind w:left="216" w:right="216"/>
        <w:jc w:val="left"/>
      </w:pPr>
      <w:r>
        <w:rPr>
          <w:rFonts w:ascii="Consolas" w:hAnsi="Consolas"/>
          <w:color w:val="202020"/>
          <w:sz w:val="18"/>
        </w:rPr>
        <w:t xml:space="preserve">   ↓ Temporary production condition</w:t>
      </w:r>
    </w:p>
    <w:p>
      <w:pPr>
        <w:shd w:val="clear" w:color="auto" w:fill="F4F4F4"/>
        <w:spacing w:before="0" w:after="0" w:line="240" w:lineRule="auto"/>
        <w:ind w:left="216" w:right="216"/>
        <w:jc w:val="left"/>
      </w:pPr>
      <w:r>
        <w:rPr>
          <w:rFonts w:ascii="Consolas" w:hAnsi="Consolas"/>
          <w:color w:val="202020"/>
          <w:sz w:val="18"/>
        </w:rPr>
        <w:t>WAITING / STARVED / BLOCKED</w:t>
      </w:r>
    </w:p>
    <w:p>
      <w:pPr>
        <w:shd w:val="clear" w:color="auto" w:fill="F4F4F4"/>
        <w:spacing w:before="0" w:after="0" w:line="240" w:lineRule="auto"/>
        <w:ind w:left="216" w:right="216"/>
        <w:jc w:val="left"/>
      </w:pPr>
      <w:r>
        <w:rPr>
          <w:rFonts w:ascii="Consolas" w:hAnsi="Consolas"/>
          <w:color w:val="202020"/>
          <w:sz w:val="18"/>
        </w:rPr>
        <w:t xml:space="preserve">   ↓ Conditions restored</w:t>
      </w:r>
    </w:p>
    <w:p>
      <w:pPr>
        <w:shd w:val="clear" w:color="auto" w:fill="F4F4F4"/>
        <w:spacing w:before="0" w:after="0" w:line="240" w:lineRule="auto"/>
        <w:ind w:left="216" w:right="216"/>
        <w:jc w:val="left"/>
      </w:pPr>
      <w:r>
        <w:rPr>
          <w:rFonts w:ascii="Consolas" w:hAnsi="Consolas"/>
          <w:color w:val="202020"/>
          <w:sz w:val="18"/>
        </w:rPr>
        <w:t>RUNNING</w:t>
      </w:r>
    </w:p>
    <w:p>
      <w:pPr>
        <w:shd w:val="clear" w:color="auto" w:fill="F4F4F4"/>
        <w:spacing w:before="0" w:after="0" w:line="240" w:lineRule="auto"/>
        <w:ind w:left="216" w:right="216"/>
        <w:jc w:val="left"/>
      </w:pPr>
      <w:r>
        <w:rPr>
          <w:rFonts w:ascii="Consolas" w:hAnsi="Consolas"/>
          <w:color w:val="202020"/>
          <w:sz w:val="18"/>
        </w:rPr>
        <w:t xml:space="preserve">   ↓ Stop request</w:t>
      </w:r>
    </w:p>
    <w:p>
      <w:pPr>
        <w:shd w:val="clear" w:color="auto" w:fill="F4F4F4"/>
        <w:spacing w:before="0" w:after="0" w:line="240" w:lineRule="auto"/>
        <w:ind w:left="216" w:right="216"/>
        <w:jc w:val="left"/>
      </w:pPr>
      <w:r>
        <w:rPr>
          <w:rFonts w:ascii="Consolas" w:hAnsi="Consolas"/>
          <w:color w:val="202020"/>
          <w:sz w:val="18"/>
        </w:rPr>
        <w:t>STOPPING</w:t>
      </w:r>
    </w:p>
    <w:p>
      <w:pPr>
        <w:shd w:val="clear" w:color="auto" w:fill="F4F4F4"/>
        <w:spacing w:before="0" w:after="0" w:line="240" w:lineRule="auto"/>
        <w:ind w:left="216" w:right="216"/>
        <w:jc w:val="left"/>
      </w:pPr>
      <w:r>
        <w:rPr>
          <w:rFonts w:ascii="Consolas" w:hAnsi="Consolas"/>
          <w:color w:val="202020"/>
          <w:sz w:val="18"/>
        </w:rPr>
        <w:t xml:space="preserve">   ↓ Defined stop state reached</w:t>
      </w:r>
    </w:p>
    <w:p>
      <w:pPr>
        <w:shd w:val="clear" w:color="auto" w:fill="F4F4F4"/>
        <w:spacing w:before="0" w:after="0" w:line="240" w:lineRule="auto"/>
        <w:ind w:left="216" w:right="216"/>
        <w:jc w:val="left"/>
      </w:pPr>
      <w:r>
        <w:rPr>
          <w:rFonts w:ascii="Consolas" w:hAnsi="Consolas"/>
          <w:color w:val="202020"/>
          <w:sz w:val="18"/>
        </w:rPr>
        <w:t>STOPPED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RUNNING</w:t>
      </w:r>
    </w:p>
    <w:p>
      <w:pPr>
        <w:shd w:val="clear" w:color="auto" w:fill="F4F4F4"/>
        <w:spacing w:before="0" w:after="0" w:line="240" w:lineRule="auto"/>
        <w:ind w:left="216" w:right="216"/>
        <w:jc w:val="left"/>
      </w:pPr>
      <w:r>
        <w:rPr>
          <w:rFonts w:ascii="Consolas" w:hAnsi="Consolas"/>
          <w:color w:val="202020"/>
          <w:sz w:val="18"/>
        </w:rPr>
        <w:t xml:space="preserve">   ↓ Fault detected</w:t>
      </w:r>
    </w:p>
    <w:p>
      <w:pPr>
        <w:shd w:val="clear" w:color="auto" w:fill="F4F4F4"/>
        <w:spacing w:before="0" w:after="0" w:line="240" w:lineRule="auto"/>
        <w:ind w:left="216" w:right="216"/>
        <w:jc w:val="left"/>
      </w:pPr>
      <w:r>
        <w:rPr>
          <w:rFonts w:ascii="Consolas" w:hAnsi="Consolas"/>
          <w:color w:val="202020"/>
          <w:sz w:val="18"/>
        </w:rPr>
        <w:t>FAULT HANDLING</w:t>
      </w:r>
    </w:p>
    <w:p>
      <w:pPr>
        <w:shd w:val="clear" w:color="auto" w:fill="F4F4F4"/>
        <w:spacing w:before="0" w:after="0" w:line="240" w:lineRule="auto"/>
        <w:ind w:left="216" w:right="216"/>
        <w:jc w:val="left"/>
      </w:pPr>
      <w:r>
        <w:rPr>
          <w:rFonts w:ascii="Consolas" w:hAnsi="Consolas"/>
          <w:color w:val="202020"/>
          <w:sz w:val="18"/>
        </w:rPr>
        <w:t xml:space="preserve">   ↓ Approved recovery</w:t>
      </w:r>
    </w:p>
    <w:p>
      <w:pPr>
        <w:shd w:val="clear" w:color="auto" w:fill="F4F4F4"/>
        <w:spacing w:before="0" w:after="0" w:line="240" w:lineRule="auto"/>
        <w:ind w:left="216" w:right="216"/>
        <w:jc w:val="left"/>
      </w:pPr>
      <w:r>
        <w:rPr>
          <w:rFonts w:ascii="Consolas" w:hAnsi="Consolas"/>
          <w:color w:val="202020"/>
          <w:sz w:val="18"/>
        </w:rPr>
        <w:t>RECOVERY / READY VALIDATION</w:t>
      </w:r>
    </w:p>
    <w:p>
      <w:pPr>
        <w:shd w:val="clear" w:color="auto" w:fill="F4F4F4"/>
        <w:spacing w:before="0" w:after="0" w:line="240" w:lineRule="auto"/>
        <w:ind w:left="216" w:right="216"/>
        <w:jc w:val="left"/>
      </w:pPr>
      <w:r>
        <w:rPr>
          <w:rFonts w:ascii="Consolas" w:hAnsi="Consolas"/>
          <w:color w:val="202020"/>
          <w:sz w:val="18"/>
        </w:rPr>
        <w:t xml:space="preserve">   ↓ Conditions satisfied</w:t>
      </w:r>
    </w:p>
    <w:p>
      <w:pPr>
        <w:shd w:val="clear" w:color="auto" w:fill="F4F4F4"/>
        <w:spacing w:before="0" w:after="0" w:line="240" w:lineRule="auto"/>
        <w:ind w:left="216" w:right="216"/>
        <w:jc w:val="left"/>
      </w:pPr>
      <w:r>
        <w:rPr>
          <w:rFonts w:ascii="Consolas" w:hAnsi="Consolas"/>
          <w:color w:val="202020"/>
          <w:sz w:val="18"/>
        </w:rPr>
        <w:t>READY FOR RESTART</w:t>
      </w:r>
    </w:p>
    <w:p/>
    <w:p>
      <w:r>
        <w:t>The exact states depend on the machine design.</w:t>
      </w:r>
    </w:p>
    <w:p>
      <w:r>
        <w:t xml:space="preserve">For a continuous process, </w:t>
      </w:r>
      <w:r>
        <w:rPr>
          <w:rFonts w:ascii="Consolas" w:hAnsi="Consolas"/>
          <w:color w:val="333333"/>
          <w:sz w:val="19"/>
          <w:shd w:val="clear" w:color="auto" w:fill="EFEFEF"/>
        </w:rPr>
        <w:t>RUNNING</w:t>
      </w:r>
      <w:r>
        <w:t xml:space="preserve"> may mean maintaining a process variable within its control range. For a robotic cell, it may mean executing repeated production cycles.</w:t>
      </w:r>
    </w:p>
    <w:p>
      <w:pPr>
        <w:pStyle w:val="Heading3"/>
      </w:pPr>
      <w:r>
        <w:t>7.1 Running vs waiting</w:t>
      </w:r>
    </w:p>
    <w:p>
      <w:r>
        <w:t>A machine may remain authorized for continuous operation while waiting for material or downstream clearance.</w:t>
      </w:r>
    </w:p>
    <w:p>
      <w:r>
        <w:t>For example:</w:t>
      </w:r>
    </w:p>
    <w:p>
      <w:pPr>
        <w:pStyle w:val="ListBullet"/>
      </w:pPr>
      <w:r>
        <w:t>Running: The machine is performing its intended operation.</w:t>
      </w:r>
    </w:p>
    <w:p>
      <w:pPr>
        <w:pStyle w:val="ListBullet"/>
      </w:pPr>
      <w:r>
        <w:t>Starved: Required input material is unavailable.</w:t>
      </w:r>
    </w:p>
    <w:p>
      <w:pPr>
        <w:pStyle w:val="ListBullet"/>
      </w:pPr>
      <w:r>
        <w:t>Blocked: Output cannot be transferred downstream.</w:t>
      </w:r>
    </w:p>
    <w:p>
      <w:pPr>
        <w:pStyle w:val="ListBullet"/>
      </w:pPr>
      <w:r>
        <w:t>Paused: Operation has been suspended according to the defined pause logic.</w:t>
      </w:r>
    </w:p>
    <w:p>
      <w:pPr>
        <w:pStyle w:val="ListBullet"/>
      </w:pPr>
      <w:r>
        <w:t>Faulted: A detected condition requires the defined fault response.</w:t>
      </w:r>
    </w:p>
    <w:p>
      <w:r>
        <w:t xml:space="preserve">These states should not be collapsed into one generic </w:t>
      </w:r>
      <w:r>
        <w:rPr>
          <w:rFonts w:ascii="Consolas" w:hAnsi="Consolas"/>
          <w:color w:val="333333"/>
          <w:sz w:val="19"/>
          <w:shd w:val="clear" w:color="auto" w:fill="EFEFEF"/>
        </w:rPr>
        <w:t>NOT_RUNNING</w:t>
      </w:r>
      <w:r>
        <w:t xml:space="preserve"> indication. The distinction is essential for diagnosing production losses.</w:t>
      </w:r>
    </w:p>
    <w:p>
      <w:pPr>
        <w:pStyle w:val="Heading2"/>
      </w:pPr>
      <w:r>
        <w:t>8. Important Continuous-Operation Signals</w:t>
      </w:r>
    </w:p>
    <w:p>
      <w:r>
        <w:t>The following are illustrative PLC tag names.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Example tag</w:t>
            </w:r>
          </w:p>
        </w:tc>
        <w:tc>
          <w:tcPr>
            <w:tcW w:type="dxa" w:w="3600"/>
            <w:shd w:val="clear" w:color="auto" w:fill="EEF2F7"/>
          </w:tcPr>
          <w:p>
            <w:pPr>
              <w:spacing w:after="0" w:before="0" w:line="240" w:lineRule="auto"/>
              <w:jc w:val="left"/>
            </w:pPr>
            <w:r>
              <w:rPr>
                <w:b/>
                <w:color w:val="1A2E4A"/>
              </w:rPr>
              <w:t>Purpose</w:t>
            </w:r>
          </w:p>
        </w:tc>
      </w:tr>
      <w:tr>
        <w:tc>
          <w:tcPr>
            <w:tcW w:type="dxa" w:w="3600"/>
          </w:tcPr>
          <w:p>
            <w:pPr>
              <w:spacing w:after="0" w:before="0" w:line="240" w:lineRule="auto"/>
              <w:jc w:val="left"/>
            </w:pPr>
            <w:r>
              <w:t>Run request</w:t>
            </w:r>
          </w:p>
        </w:tc>
        <w:tc>
          <w:tcPr>
            <w:tcW w:type="dxa" w:w="3600"/>
          </w:tcPr>
          <w:p>
            <w:pPr>
              <w:spacing w:after="0" w:before="0" w:line="240" w:lineRule="auto"/>
              <w:jc w:val="left"/>
            </w:pPr>
            <w:r>
              <w:rPr>
                <w:rFonts w:ascii="Consolas" w:hAnsi="Consolas"/>
                <w:color w:val="333333"/>
                <w:sz w:val="19"/>
                <w:shd w:val="clear" w:color="auto" w:fill="EFEFEF"/>
              </w:rPr>
              <w:t>CONT_RUN_CMD</w:t>
            </w:r>
          </w:p>
        </w:tc>
        <w:tc>
          <w:tcPr>
            <w:tcW w:type="dxa" w:w="3600"/>
          </w:tcPr>
          <w:p>
            <w:pPr>
              <w:spacing w:after="0" w:before="0" w:line="240" w:lineRule="auto"/>
              <w:jc w:val="left"/>
            </w:pPr>
            <w:r>
              <w:t>Requests continuous operation</w:t>
            </w:r>
          </w:p>
        </w:tc>
      </w:tr>
      <w:tr>
        <w:tc>
          <w:tcPr>
            <w:tcW w:type="dxa" w:w="3600"/>
          </w:tcPr>
          <w:p>
            <w:pPr>
              <w:spacing w:after="0" w:before="0" w:line="240" w:lineRule="auto"/>
              <w:jc w:val="left"/>
            </w:pPr>
            <w:r>
              <w:t>Continuous mode</w:t>
            </w:r>
          </w:p>
        </w:tc>
        <w:tc>
          <w:tcPr>
            <w:tcW w:type="dxa" w:w="3600"/>
          </w:tcPr>
          <w:p>
            <w:pPr>
              <w:spacing w:after="0" w:before="0" w:line="240" w:lineRule="auto"/>
              <w:jc w:val="left"/>
            </w:pPr>
            <w:r>
              <w:rPr>
                <w:rFonts w:ascii="Consolas" w:hAnsi="Consolas"/>
                <w:color w:val="333333"/>
                <w:sz w:val="19"/>
                <w:shd w:val="clear" w:color="auto" w:fill="EFEFEF"/>
              </w:rPr>
              <w:t>CONT_MODE_ACTIVE</w:t>
            </w:r>
          </w:p>
        </w:tc>
        <w:tc>
          <w:tcPr>
            <w:tcW w:type="dxa" w:w="3600"/>
          </w:tcPr>
          <w:p>
            <w:pPr>
              <w:spacing w:after="0" w:before="0" w:line="240" w:lineRule="auto"/>
              <w:jc w:val="left"/>
            </w:pPr>
            <w:r>
              <w:t>Indicates continuous mode selection</w:t>
            </w:r>
          </w:p>
        </w:tc>
      </w:tr>
      <w:tr>
        <w:tc>
          <w:tcPr>
            <w:tcW w:type="dxa" w:w="3600"/>
          </w:tcPr>
          <w:p>
            <w:pPr>
              <w:spacing w:after="0" w:before="0" w:line="240" w:lineRule="auto"/>
              <w:jc w:val="left"/>
            </w:pPr>
            <w:r>
              <w:t>Run active</w:t>
            </w:r>
          </w:p>
        </w:tc>
        <w:tc>
          <w:tcPr>
            <w:tcW w:type="dxa" w:w="3600"/>
          </w:tcPr>
          <w:p>
            <w:pPr>
              <w:spacing w:after="0" w:before="0" w:line="240" w:lineRule="auto"/>
              <w:jc w:val="left"/>
            </w:pPr>
            <w:r>
              <w:rPr>
                <w:rFonts w:ascii="Consolas" w:hAnsi="Consolas"/>
                <w:color w:val="333333"/>
                <w:sz w:val="19"/>
                <w:shd w:val="clear" w:color="auto" w:fill="EFEFEF"/>
              </w:rPr>
              <w:t>CONT_RUN_ACTIVE</w:t>
            </w:r>
          </w:p>
        </w:tc>
        <w:tc>
          <w:tcPr>
            <w:tcW w:type="dxa" w:w="3600"/>
          </w:tcPr>
          <w:p>
            <w:pPr>
              <w:spacing w:after="0" w:before="0" w:line="240" w:lineRule="auto"/>
              <w:jc w:val="left"/>
            </w:pPr>
            <w:r>
              <w:t>Indicates that continuous operation is authorized and active</w:t>
            </w:r>
          </w:p>
        </w:tc>
      </w:tr>
      <w:tr>
        <w:tc>
          <w:tcPr>
            <w:tcW w:type="dxa" w:w="3600"/>
          </w:tcPr>
          <w:p>
            <w:pPr>
              <w:spacing w:after="0" w:before="0" w:line="240" w:lineRule="auto"/>
              <w:jc w:val="left"/>
            </w:pPr>
            <w:r>
              <w:t>Machine running</w:t>
            </w:r>
          </w:p>
        </w:tc>
        <w:tc>
          <w:tcPr>
            <w:tcW w:type="dxa" w:w="3600"/>
          </w:tcPr>
          <w:p>
            <w:pPr>
              <w:spacing w:after="0" w:before="0" w:line="240" w:lineRule="auto"/>
              <w:jc w:val="left"/>
            </w:pPr>
            <w:r>
              <w:rPr>
                <w:rFonts w:ascii="Consolas" w:hAnsi="Consolas"/>
                <w:color w:val="333333"/>
                <w:sz w:val="19"/>
                <w:shd w:val="clear" w:color="auto" w:fill="EFEFEF"/>
              </w:rPr>
              <w:t>MACHINE_RUNNING</w:t>
            </w:r>
          </w:p>
        </w:tc>
        <w:tc>
          <w:tcPr>
            <w:tcW w:type="dxa" w:w="3600"/>
          </w:tcPr>
          <w:p>
            <w:pPr>
              <w:spacing w:after="0" w:before="0" w:line="240" w:lineRule="auto"/>
              <w:jc w:val="left"/>
            </w:pPr>
            <w:r>
              <w:t>Indicates actual operating status according to the design</w:t>
            </w:r>
          </w:p>
        </w:tc>
      </w:tr>
      <w:tr>
        <w:tc>
          <w:tcPr>
            <w:tcW w:type="dxa" w:w="3600"/>
          </w:tcPr>
          <w:p>
            <w:pPr>
              <w:spacing w:after="0" w:before="0" w:line="240" w:lineRule="auto"/>
              <w:jc w:val="left"/>
            </w:pPr>
            <w:r>
              <w:t>Starved status</w:t>
            </w:r>
          </w:p>
        </w:tc>
        <w:tc>
          <w:tcPr>
            <w:tcW w:type="dxa" w:w="3600"/>
          </w:tcPr>
          <w:p>
            <w:pPr>
              <w:spacing w:after="0" w:before="0" w:line="240" w:lineRule="auto"/>
              <w:jc w:val="left"/>
            </w:pPr>
            <w:r>
              <w:rPr>
                <w:rFonts w:ascii="Consolas" w:hAnsi="Consolas"/>
                <w:color w:val="333333"/>
                <w:sz w:val="19"/>
                <w:shd w:val="clear" w:color="auto" w:fill="EFEFEF"/>
              </w:rPr>
              <w:t>MACHINE_STARVED</w:t>
            </w:r>
          </w:p>
        </w:tc>
        <w:tc>
          <w:tcPr>
            <w:tcW w:type="dxa" w:w="3600"/>
          </w:tcPr>
          <w:p>
            <w:pPr>
              <w:spacing w:after="0" w:before="0" w:line="240" w:lineRule="auto"/>
              <w:jc w:val="left"/>
            </w:pPr>
            <w:r>
              <w:t>Indicates required input material is unavailable</w:t>
            </w:r>
          </w:p>
        </w:tc>
      </w:tr>
      <w:tr>
        <w:tc>
          <w:tcPr>
            <w:tcW w:type="dxa" w:w="3600"/>
          </w:tcPr>
          <w:p>
            <w:pPr>
              <w:spacing w:after="0" w:before="0" w:line="240" w:lineRule="auto"/>
              <w:jc w:val="left"/>
            </w:pPr>
            <w:r>
              <w:t>Blocked status</w:t>
            </w:r>
          </w:p>
        </w:tc>
        <w:tc>
          <w:tcPr>
            <w:tcW w:type="dxa" w:w="3600"/>
          </w:tcPr>
          <w:p>
            <w:pPr>
              <w:spacing w:after="0" w:before="0" w:line="240" w:lineRule="auto"/>
              <w:jc w:val="left"/>
            </w:pPr>
            <w:r>
              <w:rPr>
                <w:rFonts w:ascii="Consolas" w:hAnsi="Consolas"/>
                <w:color w:val="333333"/>
                <w:sz w:val="19"/>
                <w:shd w:val="clear" w:color="auto" w:fill="EFEFEF"/>
              </w:rPr>
              <w:t>MACHINE_BLOCKED</w:t>
            </w:r>
          </w:p>
        </w:tc>
        <w:tc>
          <w:tcPr>
            <w:tcW w:type="dxa" w:w="3600"/>
          </w:tcPr>
          <w:p>
            <w:pPr>
              <w:spacing w:after="0" w:before="0" w:line="240" w:lineRule="auto"/>
              <w:jc w:val="left"/>
            </w:pPr>
            <w:r>
              <w:t>Indicates downstream transfer is prevented</w:t>
            </w:r>
          </w:p>
        </w:tc>
      </w:tr>
      <w:tr>
        <w:tc>
          <w:tcPr>
            <w:tcW w:type="dxa" w:w="3600"/>
          </w:tcPr>
          <w:p>
            <w:pPr>
              <w:spacing w:after="0" w:before="0" w:line="240" w:lineRule="auto"/>
              <w:jc w:val="left"/>
            </w:pPr>
            <w:r>
              <w:t>Stop request</w:t>
            </w:r>
          </w:p>
        </w:tc>
        <w:tc>
          <w:tcPr>
            <w:tcW w:type="dxa" w:w="3600"/>
          </w:tcPr>
          <w:p>
            <w:pPr>
              <w:spacing w:after="0" w:before="0" w:line="240" w:lineRule="auto"/>
              <w:jc w:val="left"/>
            </w:pPr>
            <w:r>
              <w:rPr>
                <w:rFonts w:ascii="Consolas" w:hAnsi="Consolas"/>
                <w:color w:val="333333"/>
                <w:sz w:val="19"/>
                <w:shd w:val="clear" w:color="auto" w:fill="EFEFEF"/>
              </w:rPr>
              <w:t>CONT_STOP_CMD</w:t>
            </w:r>
          </w:p>
        </w:tc>
        <w:tc>
          <w:tcPr>
            <w:tcW w:type="dxa" w:w="3600"/>
          </w:tcPr>
          <w:p>
            <w:pPr>
              <w:spacing w:after="0" w:before="0" w:line="240" w:lineRule="auto"/>
              <w:jc w:val="left"/>
            </w:pPr>
            <w:r>
              <w:t>Requests the defined continuous-operation stop behavior</w:t>
            </w:r>
          </w:p>
        </w:tc>
      </w:tr>
      <w:tr>
        <w:tc>
          <w:tcPr>
            <w:tcW w:type="dxa" w:w="3600"/>
          </w:tcPr>
          <w:p>
            <w:pPr>
              <w:spacing w:after="0" w:before="0" w:line="240" w:lineRule="auto"/>
              <w:jc w:val="left"/>
            </w:pPr>
            <w:r>
              <w:t>Fault status</w:t>
            </w:r>
          </w:p>
        </w:tc>
        <w:tc>
          <w:tcPr>
            <w:tcW w:type="dxa" w:w="3600"/>
          </w:tcPr>
          <w:p>
            <w:pPr>
              <w:spacing w:after="0" w:before="0" w:line="240" w:lineRule="auto"/>
              <w:jc w:val="left"/>
            </w:pPr>
            <w:r>
              <w:rPr>
                <w:rFonts w:ascii="Consolas" w:hAnsi="Consolas"/>
                <w:color w:val="333333"/>
                <w:sz w:val="19"/>
                <w:shd w:val="clear" w:color="auto" w:fill="EFEFEF"/>
              </w:rPr>
              <w:t>MACHINE_FAULT</w:t>
            </w:r>
          </w:p>
        </w:tc>
        <w:tc>
          <w:tcPr>
            <w:tcW w:type="dxa" w:w="3600"/>
          </w:tcPr>
          <w:p>
            <w:pPr>
              <w:spacing w:after="0" w:before="0" w:line="240" w:lineRule="auto"/>
              <w:jc w:val="left"/>
            </w:pPr>
            <w:r>
              <w:t>Indicates a blocking or relevant machine fault</w:t>
            </w:r>
          </w:p>
        </w:tc>
      </w:tr>
      <w:tr>
        <w:tc>
          <w:tcPr>
            <w:tcW w:type="dxa" w:w="3600"/>
          </w:tcPr>
          <w:p>
            <w:pPr>
              <w:spacing w:after="0" w:before="0" w:line="240" w:lineRule="auto"/>
              <w:jc w:val="left"/>
            </w:pPr>
            <w:r>
              <w:t>Process value</w:t>
            </w:r>
          </w:p>
        </w:tc>
        <w:tc>
          <w:tcPr>
            <w:tcW w:type="dxa" w:w="3600"/>
          </w:tcPr>
          <w:p>
            <w:pPr>
              <w:spacing w:after="0" w:before="0" w:line="240" w:lineRule="auto"/>
              <w:jc w:val="left"/>
            </w:pPr>
            <w:r>
              <w:rPr>
                <w:rFonts w:ascii="Consolas" w:hAnsi="Consolas"/>
                <w:color w:val="333333"/>
                <w:sz w:val="19"/>
                <w:shd w:val="clear" w:color="auto" w:fill="EFEFEF"/>
              </w:rPr>
              <w:t>PROCESS_PV</w:t>
            </w:r>
          </w:p>
        </w:tc>
        <w:tc>
          <w:tcPr>
            <w:tcW w:type="dxa" w:w="3600"/>
          </w:tcPr>
          <w:p>
            <w:pPr>
              <w:spacing w:after="0" w:before="0" w:line="240" w:lineRule="auto"/>
              <w:jc w:val="left"/>
            </w:pPr>
            <w:r>
              <w:t>Current measured process value</w:t>
            </w:r>
          </w:p>
        </w:tc>
      </w:tr>
      <w:tr>
        <w:tc>
          <w:tcPr>
            <w:tcW w:type="dxa" w:w="3600"/>
          </w:tcPr>
          <w:p>
            <w:pPr>
              <w:spacing w:after="0" w:before="0" w:line="240" w:lineRule="auto"/>
              <w:jc w:val="left"/>
            </w:pPr>
            <w:r>
              <w:t>Process setpoint</w:t>
            </w:r>
          </w:p>
        </w:tc>
        <w:tc>
          <w:tcPr>
            <w:tcW w:type="dxa" w:w="3600"/>
          </w:tcPr>
          <w:p>
            <w:pPr>
              <w:spacing w:after="0" w:before="0" w:line="240" w:lineRule="auto"/>
              <w:jc w:val="left"/>
            </w:pPr>
            <w:r>
              <w:rPr>
                <w:rFonts w:ascii="Consolas" w:hAnsi="Consolas"/>
                <w:color w:val="333333"/>
                <w:sz w:val="19"/>
                <w:shd w:val="clear" w:color="auto" w:fill="EFEFEF"/>
              </w:rPr>
              <w:t>PROCESS_SP</w:t>
            </w:r>
          </w:p>
        </w:tc>
        <w:tc>
          <w:tcPr>
            <w:tcW w:type="dxa" w:w="3600"/>
          </w:tcPr>
          <w:p>
            <w:pPr>
              <w:spacing w:after="0" w:before="0" w:line="240" w:lineRule="auto"/>
              <w:jc w:val="left"/>
            </w:pPr>
            <w:r>
              <w:t>Required process target</w:t>
            </w:r>
          </w:p>
        </w:tc>
      </w:tr>
      <w:tr>
        <w:tc>
          <w:tcPr>
            <w:tcW w:type="dxa" w:w="3600"/>
          </w:tcPr>
          <w:p>
            <w:pPr>
              <w:spacing w:after="0" w:before="0" w:line="240" w:lineRule="auto"/>
              <w:jc w:val="left"/>
            </w:pPr>
            <w:r>
              <w:t>Cycle counter</w:t>
            </w:r>
          </w:p>
        </w:tc>
        <w:tc>
          <w:tcPr>
            <w:tcW w:type="dxa" w:w="3600"/>
          </w:tcPr>
          <w:p>
            <w:pPr>
              <w:spacing w:after="0" w:before="0" w:line="240" w:lineRule="auto"/>
              <w:jc w:val="left"/>
            </w:pPr>
            <w:r>
              <w:rPr>
                <w:rFonts w:ascii="Consolas" w:hAnsi="Consolas"/>
                <w:color w:val="333333"/>
                <w:sz w:val="19"/>
                <w:shd w:val="clear" w:color="auto" w:fill="EFEFEF"/>
              </w:rPr>
              <w:t>CYCLE_COUNT</w:t>
            </w:r>
          </w:p>
        </w:tc>
        <w:tc>
          <w:tcPr>
            <w:tcW w:type="dxa" w:w="3600"/>
          </w:tcPr>
          <w:p>
            <w:pPr>
              <w:spacing w:after="0" w:before="0" w:line="240" w:lineRule="auto"/>
              <w:jc w:val="left"/>
            </w:pPr>
            <w:r>
              <w:t>Number of completed cycles under the defined counting rule</w:t>
            </w:r>
          </w:p>
        </w:tc>
      </w:tr>
      <w:tr>
        <w:tc>
          <w:tcPr>
            <w:tcW w:type="dxa" w:w="3600"/>
          </w:tcPr>
          <w:p>
            <w:pPr>
              <w:spacing w:after="0" w:before="0" w:line="240" w:lineRule="auto"/>
              <w:jc w:val="left"/>
            </w:pPr>
            <w:r>
              <w:t>Good-part counter</w:t>
            </w:r>
          </w:p>
        </w:tc>
        <w:tc>
          <w:tcPr>
            <w:tcW w:type="dxa" w:w="3600"/>
          </w:tcPr>
          <w:p>
            <w:pPr>
              <w:spacing w:after="0" w:before="0" w:line="240" w:lineRule="auto"/>
              <w:jc w:val="left"/>
            </w:pPr>
            <w:r>
              <w:rPr>
                <w:rFonts w:ascii="Consolas" w:hAnsi="Consolas"/>
                <w:color w:val="333333"/>
                <w:sz w:val="19"/>
                <w:shd w:val="clear" w:color="auto" w:fill="EFEFEF"/>
              </w:rPr>
              <w:t>GOOD_PART_COUNT</w:t>
            </w:r>
          </w:p>
        </w:tc>
        <w:tc>
          <w:tcPr>
            <w:tcW w:type="dxa" w:w="3600"/>
          </w:tcPr>
          <w:p>
            <w:pPr>
              <w:spacing w:after="0" w:before="0" w:line="240" w:lineRule="auto"/>
              <w:jc w:val="left"/>
            </w:pPr>
            <w:r>
              <w:t>Number of parts accepted as good</w:t>
            </w:r>
          </w:p>
        </w:tc>
      </w:tr>
      <w:tr>
        <w:tc>
          <w:tcPr>
            <w:tcW w:type="dxa" w:w="3600"/>
          </w:tcPr>
          <w:p>
            <w:pPr>
              <w:spacing w:after="0" w:before="0" w:line="240" w:lineRule="auto"/>
              <w:jc w:val="left"/>
            </w:pPr>
            <w:r>
              <w:t>Reject counter</w:t>
            </w:r>
          </w:p>
        </w:tc>
        <w:tc>
          <w:tcPr>
            <w:tcW w:type="dxa" w:w="3600"/>
          </w:tcPr>
          <w:p>
            <w:pPr>
              <w:spacing w:after="0" w:before="0" w:line="240" w:lineRule="auto"/>
              <w:jc w:val="left"/>
            </w:pPr>
            <w:r>
              <w:rPr>
                <w:rFonts w:ascii="Consolas" w:hAnsi="Consolas"/>
                <w:color w:val="333333"/>
                <w:sz w:val="19"/>
                <w:shd w:val="clear" w:color="auto" w:fill="EFEFEF"/>
              </w:rPr>
              <w:t>REJECT_PART_COUNT</w:t>
            </w:r>
          </w:p>
        </w:tc>
        <w:tc>
          <w:tcPr>
            <w:tcW w:type="dxa" w:w="3600"/>
          </w:tcPr>
          <w:p>
            <w:pPr>
              <w:spacing w:after="0" w:before="0" w:line="240" w:lineRule="auto"/>
              <w:jc w:val="left"/>
            </w:pPr>
            <w:r>
              <w:t>Number of parts classified as rejected</w:t>
            </w:r>
          </w:p>
        </w:tc>
      </w:tr>
      <w:tr>
        <w:tc>
          <w:tcPr>
            <w:tcW w:type="dxa" w:w="3600"/>
          </w:tcPr>
          <w:p>
            <w:pPr>
              <w:spacing w:after="0" w:before="0" w:line="240" w:lineRule="auto"/>
              <w:jc w:val="left"/>
            </w:pPr>
            <w:r>
              <w:t>Run duration</w:t>
            </w:r>
          </w:p>
        </w:tc>
        <w:tc>
          <w:tcPr>
            <w:tcW w:type="dxa" w:w="3600"/>
          </w:tcPr>
          <w:p>
            <w:pPr>
              <w:spacing w:after="0" w:before="0" w:line="240" w:lineRule="auto"/>
              <w:jc w:val="left"/>
            </w:pPr>
            <w:r>
              <w:rPr>
                <w:rFonts w:ascii="Consolas" w:hAnsi="Consolas"/>
                <w:color w:val="333333"/>
                <w:sz w:val="19"/>
                <w:shd w:val="clear" w:color="auto" w:fill="EFEFEF"/>
              </w:rPr>
              <w:t>RUN_DURATION</w:t>
            </w:r>
          </w:p>
        </w:tc>
        <w:tc>
          <w:tcPr>
            <w:tcW w:type="dxa" w:w="3600"/>
          </w:tcPr>
          <w:p>
            <w:pPr>
              <w:spacing w:after="0" w:before="0" w:line="240" w:lineRule="auto"/>
              <w:jc w:val="left"/>
            </w:pPr>
            <w:r>
              <w:t>Measured duration of the operating period</w:t>
            </w:r>
          </w:p>
        </w:tc>
      </w:tr>
    </w:tbl>
    <w:p/>
    <w:p>
      <w:r>
        <w:t>Signal definitions must specify their exact meaning, update behavior, reset conditions, and source.</w:t>
      </w:r>
    </w:p>
    <w:p>
      <w:r>
        <w:t xml:space="preserve">For example, </w:t>
      </w:r>
      <w:r>
        <w:rPr>
          <w:rFonts w:ascii="Consolas" w:hAnsi="Consolas"/>
          <w:color w:val="333333"/>
          <w:sz w:val="19"/>
          <w:shd w:val="clear" w:color="auto" w:fill="EFEFEF"/>
        </w:rPr>
        <w:t>MACHINE_RUNNING</w:t>
      </w:r>
      <w:r>
        <w:t xml:space="preserve"> might represent an active sequence, a drive-running feedback, or a higher-level machine status. These are not necessarily the same condition.</w:t>
      </w:r>
    </w:p>
    <w:p>
      <w:pPr>
        <w:pStyle w:val="Heading2"/>
      </w:pPr>
      <w:r>
        <w:t>9. Continuous-Operation Commissioning Procedure</w:t>
      </w:r>
    </w:p>
    <w:p>
      <w:pPr>
        <w:pStyle w:val="Heading3"/>
      </w:pPr>
      <w:r>
        <w:t>Step 1: Establish the approved test conditions</w:t>
      </w:r>
    </w:p>
    <w:p>
      <w:r>
        <w:t>Document:</w:t>
      </w:r>
    </w:p>
    <w:p>
      <w:pPr>
        <w:pStyle w:val="ListBullet"/>
      </w:pPr>
      <w:r>
        <w:t>Test duration.</w:t>
      </w:r>
    </w:p>
    <w:p>
      <w:pPr>
        <w:pStyle w:val="ListBullet"/>
      </w:pPr>
      <w:r>
        <w:t>Production rate or process target.</w:t>
      </w:r>
    </w:p>
    <w:p>
      <w:pPr>
        <w:pStyle w:val="ListBullet"/>
      </w:pPr>
      <w:r>
        <w:t>Material and product type.</w:t>
      </w:r>
    </w:p>
    <w:p>
      <w:pPr>
        <w:pStyle w:val="ListBullet"/>
      </w:pPr>
      <w:r>
        <w:t>Tooling and recipe.</w:t>
      </w:r>
    </w:p>
    <w:p>
      <w:pPr>
        <w:pStyle w:val="ListBullet"/>
      </w:pPr>
      <w:r>
        <w:t>Environmental and utility conditions.</w:t>
      </w:r>
    </w:p>
    <w:p>
      <w:pPr>
        <w:pStyle w:val="ListBullet"/>
      </w:pPr>
      <w:r>
        <w:t>Required safety arrangements.</w:t>
      </w:r>
    </w:p>
    <w:p>
      <w:pPr>
        <w:pStyle w:val="ListBullet"/>
      </w:pPr>
      <w:r>
        <w:t>Acceptance criteria.</w:t>
      </w:r>
    </w:p>
    <w:p>
      <w:pPr>
        <w:pStyle w:val="ListBullet"/>
      </w:pPr>
      <w:r>
        <w:t>Permitted interventions.</w:t>
      </w:r>
    </w:p>
    <w:p>
      <w:pPr>
        <w:pStyle w:val="ListBullet"/>
      </w:pPr>
      <w:r>
        <w:t>Required logging and traceability.</w:t>
      </w:r>
    </w:p>
    <w:p>
      <w:r>
        <w:t>A test without defined conditions produces data that is difficult to compare or use for acceptance.</w:t>
      </w:r>
    </w:p>
    <w:p>
      <w:pPr>
        <w:pStyle w:val="Heading3"/>
      </w:pPr>
      <w:r>
        <w:t>Step 2: Verify initial readiness</w:t>
      </w:r>
    </w:p>
    <w:p>
      <w:r>
        <w:t>Check that the machine is in the approved starting state.</w:t>
      </w:r>
    </w:p>
    <w:p>
      <w:r>
        <w:t>Confirm device readiness, valid feedback, correct operating mode, required utilities, process parameters, and absence of blocking faults.</w:t>
      </w:r>
    </w:p>
    <w:p>
      <w:r>
        <w:t>Verify that the required upstream and downstream equipment is available.</w:t>
      </w:r>
    </w:p>
    <w:p>
      <w:pPr>
        <w:pStyle w:val="Heading3"/>
      </w:pPr>
      <w:r>
        <w:t>Step 3: Start continuous operation</w:t>
      </w:r>
    </w:p>
    <w:p>
      <w:r>
        <w:t>Issue the approved run request.</w:t>
      </w:r>
    </w:p>
    <w:p>
      <w:r>
        <w:t>Verify that the machine enters the correct state and that the actual operating behavior matches the specification.</w:t>
      </w:r>
    </w:p>
    <w:p>
      <w:r>
        <w:t>Check the HMI, PLC diagnostics, device status, and physical equipment rather than relying on one running indicator.</w:t>
      </w:r>
    </w:p>
    <w:p>
      <w:pPr>
        <w:pStyle w:val="Heading3"/>
      </w:pPr>
      <w:r>
        <w:t>Step 4: Monitor the first operating period</w:t>
      </w:r>
    </w:p>
    <w:p>
      <w:r>
        <w:t>Observe the initial production cycles or process stabilization period.</w:t>
      </w:r>
    </w:p>
    <w:p>
      <w:r>
        <w:t>Verify that:</w:t>
      </w:r>
    </w:p>
    <w:p>
      <w:pPr>
        <w:pStyle w:val="ListBullet"/>
      </w:pPr>
      <w:r>
        <w:t>The sequence repeats correctly.</w:t>
      </w:r>
    </w:p>
    <w:p>
      <w:pPr>
        <w:pStyle w:val="ListBullet"/>
      </w:pPr>
      <w:r>
        <w:t>Process variables respond as expected.</w:t>
      </w:r>
    </w:p>
    <w:p>
      <w:pPr>
        <w:pStyle w:val="ListBullet"/>
      </w:pPr>
      <w:r>
        <w:t>Device handshakes remain valid.</w:t>
      </w:r>
    </w:p>
    <w:p>
      <w:pPr>
        <w:pStyle w:val="ListBullet"/>
      </w:pPr>
      <w:r>
        <w:t>Workpieces are tracked correctly.</w:t>
      </w:r>
    </w:p>
    <w:p>
      <w:pPr>
        <w:pStyle w:val="ListBullet"/>
      </w:pPr>
      <w:r>
        <w:t>Counters update correctly.</w:t>
      </w:r>
    </w:p>
    <w:p>
      <w:pPr>
        <w:pStyle w:val="ListBullet"/>
      </w:pPr>
      <w:r>
        <w:t>Quality results are recorded.</w:t>
      </w:r>
    </w:p>
    <w:p>
      <w:pPr>
        <w:pStyle w:val="ListBullet"/>
      </w:pPr>
      <w:r>
        <w:t>No unexpected restart or state transition occurs.</w:t>
      </w:r>
    </w:p>
    <w:p>
      <w:pPr>
        <w:pStyle w:val="Heading3"/>
      </w:pPr>
      <w:r>
        <w:t>Step 5: Monitor sustained operation</w:t>
      </w:r>
    </w:p>
    <w:p>
      <w:r>
        <w:t>During the approved test duration, record the relevant measurements at defined intervals.</w:t>
      </w:r>
    </w:p>
    <w:p>
      <w:r>
        <w:t>For discrete production, monitor cycle times, good parts, rejects, stops, and faults.</w:t>
      </w:r>
    </w:p>
    <w:p>
      <w:r>
        <w:t>For continuous processes, monitor process variables, setpoints, actuator behavior, stability, and alarms.</w:t>
      </w:r>
    </w:p>
    <w:p>
      <w:pPr>
        <w:pStyle w:val="Heading3"/>
      </w:pPr>
      <w:r>
        <w:t>Step 6: Verify material-flow disturbances</w:t>
      </w:r>
    </w:p>
    <w:p>
      <w:r>
        <w:t>Where required by the test plan, verify normal operating responses to:</w:t>
      </w:r>
    </w:p>
    <w:p>
      <w:pPr>
        <w:pStyle w:val="ListBullet"/>
      </w:pPr>
      <w:r>
        <w:t>Temporary absence of upstream material.</w:t>
      </w:r>
    </w:p>
    <w:p>
      <w:pPr>
        <w:pStyle w:val="ListBullet"/>
      </w:pPr>
      <w:r>
        <w:t>Downstream blockage.</w:t>
      </w:r>
    </w:p>
    <w:p>
      <w:pPr>
        <w:pStyle w:val="ListBullet"/>
      </w:pPr>
      <w:r>
        <w:t>Buffer or accumulation conditions.</w:t>
      </w:r>
    </w:p>
    <w:p>
      <w:pPr>
        <w:pStyle w:val="ListBullet"/>
      </w:pPr>
      <w:r>
        <w:t>Changes in production demand.</w:t>
      </w:r>
    </w:p>
    <w:p>
      <w:pPr>
        <w:pStyle w:val="ListBullet"/>
      </w:pPr>
      <w:r>
        <w:t>Part rejection.</w:t>
      </w:r>
    </w:p>
    <w:p>
      <w:pPr>
        <w:pStyle w:val="ListBullet"/>
      </w:pPr>
      <w:r>
        <w:t>Device readiness changes.</w:t>
      </w:r>
    </w:p>
    <w:p>
      <w:r>
        <w:t>Confirm that the system transitions to the correct wait or stop state and resumes only under the defined conditions.</w:t>
      </w:r>
    </w:p>
    <w:p>
      <w:pPr>
        <w:pStyle w:val="Heading3"/>
      </w:pPr>
      <w:r>
        <w:t>Step 7: Verify stop and restart behavior</w:t>
      </w:r>
    </w:p>
    <w:p>
      <w:r>
        <w:t>Issue the specified normal stop request.</w:t>
      </w:r>
    </w:p>
    <w:p>
      <w:r>
        <w:t>Check that the machine follows its defined stop sequence and reaches the expected state.</w:t>
      </w:r>
    </w:p>
    <w:p>
      <w:r>
        <w:t>Then perform the approved restart procedure and verify that the machine re-establishes readiness without losing workpiece tracking, reusing stale results, or unexpectedly repeating a completed operation.</w:t>
      </w:r>
    </w:p>
    <w:p>
      <w:pPr>
        <w:pStyle w:val="Heading3"/>
      </w:pPr>
      <w:r>
        <w:t>Step 8: Verify fault response</w:t>
      </w:r>
    </w:p>
    <w:p>
      <w:r>
        <w:t>Use approved test methods to verify relevant faults, including device faults, communication failures, missing feedback, and process-limit violations.</w:t>
      </w:r>
    </w:p>
    <w:p>
      <w:r>
        <w:t>Confirm that alarms, state transitions, outputs, and recovery behavior match the approved specification.</w:t>
      </w:r>
    </w:p>
    <w:p>
      <w:pPr>
        <w:pStyle w:val="Heading3"/>
      </w:pPr>
      <w:r>
        <w:t>Step 9: Complete the test and evaluate results</w:t>
      </w:r>
    </w:p>
    <w:p>
      <w:r>
        <w:t>Compare the collected measurements with the acceptance criteria.</w:t>
      </w:r>
    </w:p>
    <w:p>
      <w:r>
        <w:t>Record:</w:t>
      </w:r>
    </w:p>
    <w:p>
      <w:pPr>
        <w:pStyle w:val="ListBullet"/>
      </w:pPr>
      <w:r>
        <w:t>Total test duration.</w:t>
      </w:r>
    </w:p>
    <w:p>
      <w:pPr>
        <w:pStyle w:val="ListBullet"/>
      </w:pPr>
      <w:r>
        <w:t>Operating time.</w:t>
      </w:r>
    </w:p>
    <w:p>
      <w:pPr>
        <w:pStyle w:val="ListBullet"/>
      </w:pPr>
      <w:r>
        <w:t>Stops and their durations.</w:t>
      </w:r>
    </w:p>
    <w:p>
      <w:pPr>
        <w:pStyle w:val="ListBullet"/>
      </w:pPr>
      <w:r>
        <w:t>Total cycles or process output.</w:t>
      </w:r>
    </w:p>
    <w:p>
      <w:pPr>
        <w:pStyle w:val="ListBullet"/>
      </w:pPr>
      <w:r>
        <w:t>Good and rejected products.</w:t>
      </w:r>
    </w:p>
    <w:p>
      <w:pPr>
        <w:pStyle w:val="ListBullet"/>
      </w:pPr>
      <w:r>
        <w:t>Cycle-time distribution where applicable.</w:t>
      </w:r>
    </w:p>
    <w:p>
      <w:pPr>
        <w:pStyle w:val="ListBullet"/>
      </w:pPr>
      <w:r>
        <w:t>Process-variable trends where applicable.</w:t>
      </w:r>
    </w:p>
    <w:p>
      <w:pPr>
        <w:pStyle w:val="ListBullet"/>
      </w:pPr>
      <w:r>
        <w:t>Faults and interventions.</w:t>
      </w:r>
    </w:p>
    <w:p>
      <w:pPr>
        <w:pStyle w:val="ListBullet"/>
      </w:pPr>
      <w:r>
        <w:t>Deviations and corrective actions.</w:t>
      </w:r>
    </w:p>
    <w:p>
      <w:r>
        <w:t>A successful short demonstration is not a substitute for the required extended operating test.</w:t>
      </w:r>
    </w:p>
    <w:p>
      <w:pPr>
        <w:pStyle w:val="Heading2"/>
      </w:pPr>
      <w:r>
        <w:t>10. Cycle Time, Throughput, and Production Performance</w:t>
      </w:r>
    </w:p>
    <w:p>
      <w:r>
        <w:t>For discrete production, cycle time is the elapsed time between the defined start and end events of one cycle.</w:t>
      </w:r>
    </w:p>
    <w:p>
      <w:pPr>
        <w:spacing w:before="120" w:after="160"/>
        <w:jc w:val="center"/>
      </w:pPr>
      <m:oMathPara>
        <m:oMath>
          <m:sSub>
            <m:e>
              <m:r>
                <m:t>T</m:t>
              </m:r>
            </m:e>
            <m:sub>
              <m:r>
                <m:rPr>
                  <m:nor/>
                </m:rPr>
                <m:t>cycle</m:t>
              </m:r>
            </m:sub>
          </m:sSub>
          <m:r>
            <m:t>=</m:t>
          </m:r>
          <m:sSub>
            <m:e>
              <m:r>
                <m:t>t</m:t>
              </m:r>
            </m:e>
            <m:sub>
              <m:r>
                <m:rPr>
                  <m:nor/>
                </m:rPr>
                <m:t>end</m:t>
              </m:r>
            </m:sub>
          </m:sSub>
          <m:r>
            <m:t>−</m:t>
          </m:r>
          <m:sSub>
            <m:e>
              <m:r>
                <m:t>t</m:t>
              </m:r>
            </m:e>
            <m:sub>
              <m:r>
                <m:rPr>
                  <m:nor/>
                </m:rPr>
                <m:t>start</m:t>
              </m:r>
            </m:sub>
          </m:sSub>
        </m:oMath>
      </m:oMathPara>
    </w:p>
    <w:p>
      <w:r>
        <w:t xml:space="preserve">Average cycle time over </w:t>
      </w:r>
      <m:oMath>
        <m:r>
          <m:t>n</m:t>
        </m:r>
      </m:oMath>
      <w:r>
        <w:t xml:space="preserve"> measured cycles is:</w:t>
      </w:r>
    </w:p>
    <w:p>
      <w:pPr>
        <w:spacing w:before="120" w:after="160"/>
        <w:jc w:val="center"/>
      </w:pPr>
      <m:oMathPara>
        <m:oMath>
          <m:sSub>
            <m:e>
              <m:r>
                <m:t>T</m:t>
              </m:r>
            </m:e>
            <m:sub>
              <m:r>
                <m:rPr>
                  <m:nor/>
                </m:rPr>
                <m:t>avg</m:t>
              </m:r>
            </m:sub>
          </m:sSub>
          <m:r>
            <m:t>=</m:t>
          </m:r>
          <m:f>
            <m:fPr>
              <m:type m:val="bar"/>
            </m:fPr>
            <m:num>
              <m:nary>
                <m:naryPr>
                  <m:chr m:val="∑"/>
                  <m:limLoc m:val="subSup"/>
                  <m:grow m:val="1"/>
                  <m:subHide m:val="off"/>
                  <m:supHide m:val="off"/>
                </m:naryPr>
                <m:sub>
                  <m:r>
                    <m:t>i=1</m:t>
                  </m:r>
                </m:sub>
                <m:sup>
                  <m:r>
                    <m:t>n</m:t>
                  </m:r>
                </m:sup>
                <m:e>
                  <m:sSub>
                    <m:e>
                      <m:r>
                        <m:t>T</m:t>
                      </m:r>
                    </m:e>
                    <m:sub>
                      <m:r>
                        <m:t>i</m:t>
                      </m:r>
                    </m:sub>
                  </m:sSub>
                </m:e>
              </m:nary>
            </m:num>
            <m:den>
              <m:r>
                <m:t>n</m:t>
              </m:r>
            </m:den>
          </m:f>
        </m:oMath>
      </m:oMathPara>
    </w:p>
    <w:p>
      <w:r>
        <w:t>If one accepted part is produced per cycle and cycle time is expressed in seconds, the idealized production rate is:</w:t>
      </w:r>
    </w:p>
    <w:p>
      <w:pPr>
        <w:spacing w:before="120" w:after="160"/>
        <w:jc w:val="center"/>
      </w:pPr>
      <m:oMathPara>
        <m:oMath>
          <m:sSub>
            <m:e>
              <m:r>
                <m:t>Q</m:t>
              </m:r>
            </m:e>
            <m:sub>
              <m:r>
                <m:rPr>
                  <m:nor/>
                </m:rPr>
                <m:t>ideal</m:t>
              </m:r>
            </m:sub>
          </m:sSub>
          <m:r>
            <m:t>=</m:t>
          </m:r>
          <m:f>
            <m:fPr>
              <m:type m:val="bar"/>
            </m:fPr>
            <m:num>
              <m:r>
                <m:t>3600</m:t>
              </m:r>
            </m:num>
            <m:den>
              <m:sSub>
                <m:e>
                  <m:r>
                    <m:t>T</m:t>
                  </m:r>
                </m:e>
                <m:sub>
                  <m:r>
                    <m:rPr>
                      <m:nor/>
                    </m:rPr>
                    <m:t>cycle</m:t>
                  </m:r>
                </m:sub>
              </m:sSub>
            </m:den>
          </m:f>
        </m:oMath>
      </m:oMathPara>
    </w:p>
    <w:p>
      <w:r>
        <w:t>Actual production is lower when the machine experiences stops, rejects, changeovers, material shortages, or other losses.</w:t>
      </w:r>
    </w:p>
    <w:p>
      <w:r>
        <w:t>For a production line with several stations, the bottleneck station or system-level synchronization often determines throughput. Improving a station that is not the bottleneck may produce little or no increase in overall output.</w:t>
      </w:r>
    </w:p>
    <w:p>
      <w:pPr>
        <w:pStyle w:val="Heading3"/>
      </w:pPr>
      <w:r>
        <w:t>10.1 Production measurements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Metric</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Commissioning use</w:t>
            </w:r>
          </w:p>
        </w:tc>
      </w:tr>
      <w:tr>
        <w:tc>
          <w:tcPr>
            <w:tcW w:type="dxa" w:w="3600"/>
          </w:tcPr>
          <w:p>
            <w:pPr>
              <w:spacing w:after="0" w:before="0" w:line="240" w:lineRule="auto"/>
              <w:jc w:val="left"/>
            </w:pPr>
            <w:r>
              <w:t>Ideal cycle time</w:t>
            </w:r>
          </w:p>
        </w:tc>
        <w:tc>
          <w:tcPr>
            <w:tcW w:type="dxa" w:w="3600"/>
          </w:tcPr>
          <w:p>
            <w:pPr>
              <w:spacing w:after="0" w:before="0" w:line="240" w:lineRule="auto"/>
              <w:jc w:val="left"/>
            </w:pPr>
            <w:r>
              <w:t>Expected cycle duration under defined conditions</w:t>
            </w:r>
          </w:p>
        </w:tc>
        <w:tc>
          <w:tcPr>
            <w:tcW w:type="dxa" w:w="3600"/>
          </w:tcPr>
          <w:p>
            <w:pPr>
              <w:spacing w:after="0" w:before="0" w:line="240" w:lineRule="auto"/>
              <w:jc w:val="left"/>
            </w:pPr>
            <w:r>
              <w:t>Establishes the nominal performance target</w:t>
            </w:r>
          </w:p>
        </w:tc>
      </w:tr>
      <w:tr>
        <w:tc>
          <w:tcPr>
            <w:tcW w:type="dxa" w:w="3600"/>
          </w:tcPr>
          <w:p>
            <w:pPr>
              <w:spacing w:after="0" w:before="0" w:line="240" w:lineRule="auto"/>
              <w:jc w:val="left"/>
            </w:pPr>
            <w:r>
              <w:t>Actual cycle time</w:t>
            </w:r>
          </w:p>
        </w:tc>
        <w:tc>
          <w:tcPr>
            <w:tcW w:type="dxa" w:w="3600"/>
          </w:tcPr>
          <w:p>
            <w:pPr>
              <w:spacing w:after="0" w:before="0" w:line="240" w:lineRule="auto"/>
              <w:jc w:val="left"/>
            </w:pPr>
            <w:r>
              <w:t>Measured duration</w:t>
            </w:r>
          </w:p>
        </w:tc>
        <w:tc>
          <w:tcPr>
            <w:tcW w:type="dxa" w:w="3600"/>
          </w:tcPr>
          <w:p>
            <w:pPr>
              <w:spacing w:after="0" w:before="0" w:line="240" w:lineRule="auto"/>
              <w:jc w:val="left"/>
            </w:pPr>
            <w:r>
              <w:t>Identifies delays and variation</w:t>
            </w:r>
          </w:p>
        </w:tc>
      </w:tr>
      <w:tr>
        <w:tc>
          <w:tcPr>
            <w:tcW w:type="dxa" w:w="3600"/>
          </w:tcPr>
          <w:p>
            <w:pPr>
              <w:spacing w:after="0" w:before="0" w:line="240" w:lineRule="auto"/>
              <w:jc w:val="left"/>
            </w:pPr>
            <w:r>
              <w:t>Throughput</w:t>
            </w:r>
          </w:p>
        </w:tc>
        <w:tc>
          <w:tcPr>
            <w:tcW w:type="dxa" w:w="3600"/>
          </w:tcPr>
          <w:p>
            <w:pPr>
              <w:spacing w:after="0" w:before="0" w:line="240" w:lineRule="auto"/>
              <w:jc w:val="left"/>
            </w:pPr>
            <w:r>
              <w:t>Units produced per unit time</w:t>
            </w:r>
          </w:p>
        </w:tc>
        <w:tc>
          <w:tcPr>
            <w:tcW w:type="dxa" w:w="3600"/>
          </w:tcPr>
          <w:p>
            <w:pPr>
              <w:spacing w:after="0" w:before="0" w:line="240" w:lineRule="auto"/>
              <w:jc w:val="left"/>
            </w:pPr>
            <w:r>
              <w:t>Measures production rate</w:t>
            </w:r>
          </w:p>
        </w:tc>
      </w:tr>
      <w:tr>
        <w:tc>
          <w:tcPr>
            <w:tcW w:type="dxa" w:w="3600"/>
          </w:tcPr>
          <w:p>
            <w:pPr>
              <w:spacing w:after="0" w:before="0" w:line="240" w:lineRule="auto"/>
              <w:jc w:val="left"/>
            </w:pPr>
            <w:r>
              <w:t>Good-part count</w:t>
            </w:r>
          </w:p>
        </w:tc>
        <w:tc>
          <w:tcPr>
            <w:tcW w:type="dxa" w:w="3600"/>
          </w:tcPr>
          <w:p>
            <w:pPr>
              <w:spacing w:after="0" w:before="0" w:line="240" w:lineRule="auto"/>
              <w:jc w:val="left"/>
            </w:pPr>
            <w:r>
              <w:t>Accepted production output</w:t>
            </w:r>
          </w:p>
        </w:tc>
        <w:tc>
          <w:tcPr>
            <w:tcW w:type="dxa" w:w="3600"/>
          </w:tcPr>
          <w:p>
            <w:pPr>
              <w:spacing w:after="0" w:before="0" w:line="240" w:lineRule="auto"/>
              <w:jc w:val="left"/>
            </w:pPr>
            <w:r>
              <w:t>Confirms quality-adjusted output</w:t>
            </w:r>
          </w:p>
        </w:tc>
      </w:tr>
      <w:tr>
        <w:tc>
          <w:tcPr>
            <w:tcW w:type="dxa" w:w="3600"/>
          </w:tcPr>
          <w:p>
            <w:pPr>
              <w:spacing w:after="0" w:before="0" w:line="240" w:lineRule="auto"/>
              <w:jc w:val="left"/>
            </w:pPr>
            <w:r>
              <w:t>Reject rate</w:t>
            </w:r>
          </w:p>
        </w:tc>
        <w:tc>
          <w:tcPr>
            <w:tcW w:type="dxa" w:w="3600"/>
          </w:tcPr>
          <w:p>
            <w:pPr>
              <w:spacing w:after="0" w:before="0" w:line="240" w:lineRule="auto"/>
              <w:jc w:val="left"/>
            </w:pPr>
            <w:r>
              <w:t>Rejected units relative to total output</w:t>
            </w:r>
          </w:p>
        </w:tc>
        <w:tc>
          <w:tcPr>
            <w:tcW w:type="dxa" w:w="3600"/>
          </w:tcPr>
          <w:p>
            <w:pPr>
              <w:spacing w:after="0" w:before="0" w:line="240" w:lineRule="auto"/>
              <w:jc w:val="left"/>
            </w:pPr>
            <w:r>
              <w:t>Identifies quality loss</w:t>
            </w:r>
          </w:p>
        </w:tc>
      </w:tr>
      <w:tr>
        <w:tc>
          <w:tcPr>
            <w:tcW w:type="dxa" w:w="3600"/>
          </w:tcPr>
          <w:p>
            <w:pPr>
              <w:spacing w:after="0" w:before="0" w:line="240" w:lineRule="auto"/>
              <w:jc w:val="left"/>
            </w:pPr>
            <w:r>
              <w:t>Downtime</w:t>
            </w:r>
          </w:p>
        </w:tc>
        <w:tc>
          <w:tcPr>
            <w:tcW w:type="dxa" w:w="3600"/>
          </w:tcPr>
          <w:p>
            <w:pPr>
              <w:spacing w:after="0" w:before="0" w:line="240" w:lineRule="auto"/>
              <w:jc w:val="left"/>
            </w:pPr>
            <w:r>
              <w:t>Time not operating according to the agreed definition</w:t>
            </w:r>
          </w:p>
        </w:tc>
        <w:tc>
          <w:tcPr>
            <w:tcW w:type="dxa" w:w="3600"/>
          </w:tcPr>
          <w:p>
            <w:pPr>
              <w:spacing w:after="0" w:before="0" w:line="240" w:lineRule="auto"/>
              <w:jc w:val="left"/>
            </w:pPr>
            <w:r>
              <w:t>Reveals availability losses</w:t>
            </w:r>
          </w:p>
        </w:tc>
      </w:tr>
      <w:tr>
        <w:tc>
          <w:tcPr>
            <w:tcW w:type="dxa" w:w="3600"/>
          </w:tcPr>
          <w:p>
            <w:pPr>
              <w:spacing w:after="0" w:before="0" w:line="240" w:lineRule="auto"/>
              <w:jc w:val="left"/>
            </w:pPr>
            <w:r>
              <w:t>MTBF</w:t>
            </w:r>
          </w:p>
        </w:tc>
        <w:tc>
          <w:tcPr>
            <w:tcW w:type="dxa" w:w="3600"/>
          </w:tcPr>
          <w:p>
            <w:pPr>
              <w:spacing w:after="0" w:before="0" w:line="240" w:lineRule="auto"/>
              <w:jc w:val="left"/>
            </w:pPr>
            <w:r>
              <w:t>Mean time between failures</w:t>
            </w:r>
          </w:p>
        </w:tc>
        <w:tc>
          <w:tcPr>
            <w:tcW w:type="dxa" w:w="3600"/>
          </w:tcPr>
          <w:p>
            <w:pPr>
              <w:spacing w:after="0" w:before="0" w:line="240" w:lineRule="auto"/>
              <w:jc w:val="left"/>
            </w:pPr>
            <w:r>
              <w:t>Measures operating reliability when failure events are defined consistently</w:t>
            </w:r>
          </w:p>
        </w:tc>
      </w:tr>
      <w:tr>
        <w:tc>
          <w:tcPr>
            <w:tcW w:type="dxa" w:w="3600"/>
          </w:tcPr>
          <w:p>
            <w:pPr>
              <w:spacing w:after="0" w:before="0" w:line="240" w:lineRule="auto"/>
              <w:jc w:val="left"/>
            </w:pPr>
            <w:r>
              <w:t>MTTR</w:t>
            </w:r>
          </w:p>
        </w:tc>
        <w:tc>
          <w:tcPr>
            <w:tcW w:type="dxa" w:w="3600"/>
          </w:tcPr>
          <w:p>
            <w:pPr>
              <w:spacing w:after="0" w:before="0" w:line="240" w:lineRule="auto"/>
              <w:jc w:val="left"/>
            </w:pPr>
            <w:r>
              <w:t>Mean time to repair or restore operation</w:t>
            </w:r>
          </w:p>
        </w:tc>
        <w:tc>
          <w:tcPr>
            <w:tcW w:type="dxa" w:w="3600"/>
          </w:tcPr>
          <w:p>
            <w:pPr>
              <w:spacing w:after="0" w:before="0" w:line="240" w:lineRule="auto"/>
              <w:jc w:val="left"/>
            </w:pPr>
            <w:r>
              <w:t>Measures restoration performance under the chosen definition</w:t>
            </w:r>
          </w:p>
        </w:tc>
      </w:tr>
    </w:tbl>
    <w:p/>
    <w:p>
      <w:r>
        <w:t>MTBF and MTTR calculations require consistent definitions of a failure, operating time, and repair or restoration time. They should not be derived from ambiguous HMI status changes.</w:t>
      </w:r>
    </w:p>
    <w:p>
      <w:pPr>
        <w:pStyle w:val="Heading2"/>
      </w:pPr>
      <w:r>
        <w:t>11. Availability and OEE Awareness</w:t>
      </w:r>
    </w:p>
    <w:p>
      <w:r>
        <w:t>Overall Equipment Effectiveness (OEE) is a common framework for analyzing manufacturing losses.</w:t>
      </w:r>
    </w:p>
    <w:p>
      <w:pPr>
        <w:spacing w:before="120" w:after="160"/>
        <w:jc w:val="center"/>
      </w:pPr>
      <m:oMathPara>
        <m:oMath>
          <m:r>
            <m:rPr>
              <m:nor/>
            </m:rPr>
            <m:t>OEE</m:t>
          </m:r>
          <m:r>
            <m:t>=</m:t>
          </m:r>
          <m:r>
            <m:rPr>
              <m:nor/>
            </m:rPr>
            <m:t>Availability</m:t>
          </m:r>
          <m:r>
            <m:t>×</m:t>
          </m:r>
          <m:r>
            <m:rPr>
              <m:nor/>
            </m:rPr>
            <m:t>Performance</m:t>
          </m:r>
          <m:r>
            <m:t>×</m:t>
          </m:r>
          <m:r>
            <m:rPr>
              <m:nor/>
            </m:rPr>
            <m:t>Quality</m:t>
          </m:r>
        </m:oMath>
      </m:oMathPara>
    </w:p>
    <w:p>
      <w:r>
        <w:t>Where:</w:t>
      </w:r>
    </w:p>
    <w:p>
      <w:pPr>
        <w:pStyle w:val="ListBullet"/>
      </w:pPr>
      <w:r>
        <w:t>Availability measures operating time relative to planned production time under the selected definition.</w:t>
      </w:r>
    </w:p>
    <w:p>
      <w:pPr>
        <w:pStyle w:val="ListBullet"/>
      </w:pPr>
      <w:r>
        <w:t>Performance compares actual production speed with the ideal production rate.</w:t>
      </w:r>
    </w:p>
    <w:p>
      <w:pPr>
        <w:pStyle w:val="ListBullet"/>
      </w:pPr>
      <w:r>
        <w:t>Quality measures the proportion of output accepted as good.</w:t>
      </w:r>
    </w:p>
    <w:p>
      <w:r>
        <w:t>Each factor is commonly expressed as a percentage or fraction. The definitions and exclusions must be consistent with the site's OEE standard.</w:t>
      </w:r>
    </w:p>
    <w:p>
      <w:r>
        <w:t>Continuous-operation commissioning can help validate the raw information used in these calculations, such as running time, downtime, cycle counts, ideal cycle time, and good-part counts.</w:t>
      </w:r>
    </w:p>
    <w:p>
      <w:r>
        <w:t>However, a high OEE value does not prove that the machine is safe or that every sequence transition is correct. Performance indicators and technical acceptance criteria serve different purposes.</w:t>
      </w:r>
    </w:p>
    <w:p>
      <w:pPr>
        <w:pStyle w:val="Heading2"/>
      </w:pPr>
      <w:r>
        <w:t>12. Continuous Process Stability</w:t>
      </w:r>
    </w:p>
    <w:p>
      <w:r>
        <w:t>For machines that regulate a process variable, continuous-operation testing must examine control behavior over time.</w:t>
      </w:r>
    </w:p>
    <w:p>
      <w:r>
        <w:t>Examples include:</w:t>
      </w:r>
    </w:p>
    <w:p>
      <w:pPr>
        <w:pStyle w:val="ListBullet"/>
      </w:pPr>
      <w:r>
        <w:t>Temperature in a heating process.</w:t>
      </w:r>
    </w:p>
    <w:p>
      <w:pPr>
        <w:pStyle w:val="ListBullet"/>
      </w:pPr>
      <w:r>
        <w:t>Pressure in a hydraulic or pneumatic system.</w:t>
      </w:r>
    </w:p>
    <w:p>
      <w:pPr>
        <w:pStyle w:val="ListBullet"/>
      </w:pPr>
      <w:r>
        <w:t>Flow rate in a fluid process.</w:t>
      </w:r>
    </w:p>
    <w:p>
      <w:pPr>
        <w:pStyle w:val="ListBullet"/>
      </w:pPr>
      <w:r>
        <w:t>Speed of a conveyor or motor.</w:t>
      </w:r>
    </w:p>
    <w:p>
      <w:pPr>
        <w:pStyle w:val="ListBullet"/>
      </w:pPr>
      <w:r>
        <w:t>Position or tension in a motion-control system.</w:t>
      </w:r>
    </w:p>
    <w:p>
      <w:r>
        <w:t xml:space="preserve">The process variable, </w:t>
      </w:r>
      <m:oMath>
        <m:r>
          <m:t>PV</m:t>
        </m:r>
      </m:oMath>
      <w:r>
        <w:t xml:space="preserve">, is compared with the setpoint, </w:t>
      </w:r>
      <m:oMath>
        <m:r>
          <m:t>SP</m:t>
        </m:r>
      </m:oMath>
      <w:r>
        <w:t>.</w:t>
      </w:r>
    </w:p>
    <w:p>
      <w:pPr>
        <w:spacing w:before="120" w:after="160"/>
        <w:jc w:val="center"/>
      </w:pPr>
      <m:oMathPara>
        <m:oMath>
          <m:r>
            <m:t>e(t)=SP(t)−PV(t)</m:t>
          </m:r>
        </m:oMath>
      </m:oMathPara>
    </w:p>
    <w:p>
      <w:r>
        <w:t xml:space="preserve">Here, </w:t>
      </w:r>
      <m:oMath>
        <m:r>
          <m:t>e(t)</m:t>
        </m:r>
      </m:oMath>
      <w:r>
        <w:t xml:space="preserve"> is the control error at time </w:t>
      </w:r>
      <m:oMath>
        <m:r>
          <m:t>t</m:t>
        </m:r>
      </m:oMath>
      <w:r>
        <w:t>.</w:t>
      </w:r>
    </w:p>
    <w:p>
      <w:r>
        <w:t>Commissioning should evaluate:</w:t>
      </w:r>
    </w:p>
    <w:p>
      <w:pPr>
        <w:pStyle w:val="ListBullet"/>
      </w:pPr>
      <w:r>
        <w:t>Steady-state deviation.</w:t>
      </w:r>
    </w:p>
    <w:p>
      <w:pPr>
        <w:pStyle w:val="ListBullet"/>
      </w:pPr>
      <w:r>
        <w:t>Overshoot and undershoot.</w:t>
      </w:r>
    </w:p>
    <w:p>
      <w:pPr>
        <w:pStyle w:val="ListBullet"/>
      </w:pPr>
      <w:r>
        <w:t>Settling time.</w:t>
      </w:r>
    </w:p>
    <w:p>
      <w:pPr>
        <w:pStyle w:val="ListBullet"/>
      </w:pPr>
      <w:r>
        <w:t>Oscillation.</w:t>
      </w:r>
    </w:p>
    <w:p>
      <w:pPr>
        <w:pStyle w:val="ListBullet"/>
      </w:pPr>
      <w:r>
        <w:t>Response to permitted load changes.</w:t>
      </w:r>
    </w:p>
    <w:p>
      <w:pPr>
        <w:pStyle w:val="ListBullet"/>
      </w:pPr>
      <w:r>
        <w:t>Sensor plausibility.</w:t>
      </w:r>
    </w:p>
    <w:p>
      <w:pPr>
        <w:pStyle w:val="ListBullet"/>
      </w:pPr>
      <w:r>
        <w:t>Actuator saturation.</w:t>
      </w:r>
    </w:p>
    <w:p>
      <w:pPr>
        <w:pStyle w:val="ListBullet"/>
      </w:pPr>
      <w:r>
        <w:t>Alarm and limit behavior.</w:t>
      </w:r>
    </w:p>
    <w:p>
      <w:r>
        <w:t>Acceptable values depend on the process requirements. A small temperature deviation may be acceptable in one process but unacceptable in another.</w:t>
      </w:r>
    </w:p>
    <w:p>
      <w:pPr>
        <w:pStyle w:val="Heading3"/>
      </w:pPr>
      <w:r>
        <w:t>Example: Temperature-control system</w:t>
      </w:r>
    </w:p>
    <w:p>
      <w:r>
        <w:t xml:space="preserve">Suppose a process requires a nominal temperature of </w:t>
      </w:r>
      <m:oMath>
        <m:sSup>
          <m:e>
            <m:r>
              <m:t>180</m:t>
            </m:r>
          </m:e>
          <m:sup>
            <m:r>
              <m:t>∘</m:t>
            </m:r>
          </m:sup>
        </m:sSup>
        <m:r>
          <m:rPr>
            <m:nor/>
          </m:rPr>
          <m:t>C</m:t>
        </m:r>
      </m:oMath>
      <w:r>
        <w:t>.</w:t>
      </w:r>
    </w:p>
    <w:p>
      <w:r>
        <w:t>The engineer should verify that:</w:t>
      </w:r>
    </w:p>
    <w:p>
      <w:pPr>
        <w:pStyle w:val="ListBullet"/>
      </w:pPr>
      <w:r>
        <w:t>The measured temperature is valid.</w:t>
      </w:r>
    </w:p>
    <w:p>
      <w:pPr>
        <w:pStyle w:val="ListBullet"/>
      </w:pPr>
      <w:r>
        <w:t>The controller responds correctly to the setpoint.</w:t>
      </w:r>
    </w:p>
    <w:p>
      <w:pPr>
        <w:pStyle w:val="ListBullet"/>
      </w:pPr>
      <w:r>
        <w:t>The process approaches the target without unacceptable overshoot.</w:t>
      </w:r>
    </w:p>
    <w:p>
      <w:pPr>
        <w:pStyle w:val="ListBullet"/>
      </w:pPr>
      <w:r>
        <w:t>The temperature remains within the specified operating band.</w:t>
      </w:r>
    </w:p>
    <w:p>
      <w:pPr>
        <w:pStyle w:val="ListBullet"/>
      </w:pPr>
      <w:r>
        <w:t>Sensor failure is detected as required.</w:t>
      </w:r>
    </w:p>
    <w:p>
      <w:pPr>
        <w:pStyle w:val="ListBullet"/>
      </w:pPr>
      <w:r>
        <w:t>High- and low-temperature alarms work correctly.</w:t>
      </w:r>
    </w:p>
    <w:p>
      <w:pPr>
        <w:pStyle w:val="ListBullet"/>
      </w:pPr>
      <w:r>
        <w:t>Restart behavior follows the approved process design.</w:t>
      </w:r>
    </w:p>
    <w:p>
      <w:r>
        <w:t>The nominal setpoint alone does not establish the acceptable operating band. That limit must come from the process specification.</w:t>
      </w:r>
    </w:p>
    <w:p>
      <w:pPr>
        <w:pStyle w:val="Heading2"/>
      </w:pPr>
      <w:r>
        <w:t>13. Fault Handling During Continuous Operation</w:t>
      </w:r>
    </w:p>
    <w:p>
      <w:pPr>
        <w:pStyle w:val="Heading3"/>
      </w:pPr>
      <w:r>
        <w:t>13.1 Mechanical or actuator faults</w:t>
      </w:r>
    </w:p>
    <w:p>
      <w:r>
        <w:t>Examples include a jammed conveyor, failed clamp, motor overload, or actuator that does not reach its expected state.</w:t>
      </w:r>
    </w:p>
    <w:p>
      <w:r>
        <w:t>The control system must identify the fault, execute the specified response, and prevent invalid sequence progression.</w:t>
      </w:r>
    </w:p>
    <w:p>
      <w:pPr>
        <w:pStyle w:val="Heading3"/>
      </w:pPr>
      <w:r>
        <w:t>13.2 Communication faults</w:t>
      </w:r>
    </w:p>
    <w:p>
      <w:r>
        <w:t>A lost network connection may invalidate device commands, readiness signals, or process feedback.</w:t>
      </w:r>
    </w:p>
    <w:p>
      <w:r>
        <w:t>The system must detect communication loss according to its design and avoid treating stale data as current confirmation.</w:t>
      </w:r>
    </w:p>
    <w:p>
      <w:pPr>
        <w:pStyle w:val="Heading3"/>
      </w:pPr>
      <w:r>
        <w:t>13.3 Process faults</w:t>
      </w:r>
    </w:p>
    <w:p>
      <w:r>
        <w:t>A process may exceed an approved limit, produce an invalid result, or fail to reach the expected target.</w:t>
      </w:r>
    </w:p>
    <w:p>
      <w:r>
        <w:t>The controller should follow the specified fault response and ensure that affected products are correctly tracked and classified.</w:t>
      </w:r>
    </w:p>
    <w:p>
      <w:pPr>
        <w:pStyle w:val="Heading3"/>
      </w:pPr>
      <w:r>
        <w:t>13.4 Material-flow faults</w:t>
      </w:r>
    </w:p>
    <w:p>
      <w:r>
        <w:t>An upstream shortage or downstream blockage may prevent production without indicating that the machine itself has failed.</w:t>
      </w:r>
    </w:p>
    <w:p>
      <w:r>
        <w:t>The system should distinguish these conditions from equipment faults so that the correct response and downtime classification can be applied.</w:t>
      </w:r>
    </w:p>
    <w:p>
      <w:pPr>
        <w:pStyle w:val="Heading3"/>
      </w:pPr>
      <w:r>
        <w:t>13.5 Fault recovery</w:t>
      </w:r>
    </w:p>
    <w:p>
      <w:r>
        <w:t>Recovery should establish that:</w:t>
      </w:r>
    </w:p>
    <w:p>
      <w:pPr>
        <w:pStyle w:val="ListBullet"/>
      </w:pPr>
      <w:r>
        <w:t>The physical machine state is known.</w:t>
      </w:r>
    </w:p>
    <w:p>
      <w:pPr>
        <w:pStyle w:val="ListBullet"/>
      </w:pPr>
      <w:r>
        <w:t>Device status is valid.</w:t>
      </w:r>
    </w:p>
    <w:p>
      <w:pPr>
        <w:pStyle w:val="ListBullet"/>
      </w:pPr>
      <w:r>
        <w:t>Workpiece tracking is correct.</w:t>
      </w:r>
    </w:p>
    <w:p>
      <w:pPr>
        <w:pStyle w:val="ListBullet"/>
      </w:pPr>
      <w:r>
        <w:t>Process data is trustworthy.</w:t>
      </w:r>
    </w:p>
    <w:p>
      <w:pPr>
        <w:pStyle w:val="ListBullet"/>
      </w:pPr>
      <w:r>
        <w:t>Required safety and operational conditions are satisfied.</w:t>
      </w:r>
    </w:p>
    <w:p>
      <w:pPr>
        <w:pStyle w:val="ListBullet"/>
      </w:pPr>
      <w:r>
        <w:t>The restart point is appropriate for the actual machine state.</w:t>
      </w:r>
    </w:p>
    <w:p>
      <w:r>
        <w:t>Clearing a fault bit is not proof that continuous operation can safely resume.</w:t>
      </w:r>
    </w:p>
    <w:p>
      <w:pPr>
        <w:pStyle w:val="Heading2"/>
      </w:pPr>
      <w:r>
        <w:t>14. Stop, Pause, and Safety Behavior</w:t>
      </w:r>
    </w:p>
    <w:p>
      <w:r>
        <w:t>Continuous operation must define how the machine responds to different stop conditions.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Typical intent</w:t>
            </w:r>
          </w:p>
        </w:tc>
        <w:tc>
          <w:tcPr>
            <w:tcW w:type="dxa" w:w="3600"/>
            <w:shd w:val="clear" w:color="auto" w:fill="EEF2F7"/>
          </w:tcPr>
          <w:p>
            <w:pPr>
              <w:spacing w:after="0" w:before="0" w:line="240" w:lineRule="auto"/>
              <w:jc w:val="left"/>
            </w:pPr>
            <w:r>
              <w:rPr>
                <w:b/>
                <w:color w:val="1A2E4A"/>
              </w:rPr>
              <w:t>Required design consideration</w:t>
            </w:r>
          </w:p>
        </w:tc>
      </w:tr>
      <w:tr>
        <w:tc>
          <w:tcPr>
            <w:tcW w:type="dxa" w:w="3600"/>
          </w:tcPr>
          <w:p>
            <w:pPr>
              <w:spacing w:after="0" w:before="0" w:line="240" w:lineRule="auto"/>
              <w:jc w:val="left"/>
            </w:pPr>
            <w:r>
              <w:t>Normal stop</w:t>
            </w:r>
          </w:p>
        </w:tc>
        <w:tc>
          <w:tcPr>
            <w:tcW w:type="dxa" w:w="3600"/>
          </w:tcPr>
          <w:p>
            <w:pPr>
              <w:spacing w:after="0" w:before="0" w:line="240" w:lineRule="auto"/>
              <w:jc w:val="left"/>
            </w:pPr>
            <w:r>
              <w:t>End operation according to the defined stop strategy</w:t>
            </w:r>
          </w:p>
        </w:tc>
        <w:tc>
          <w:tcPr>
            <w:tcW w:type="dxa" w:w="3600"/>
          </w:tcPr>
          <w:p>
            <w:pPr>
              <w:spacing w:after="0" w:before="0" w:line="240" w:lineRule="auto"/>
              <w:jc w:val="left"/>
            </w:pPr>
            <w:r>
              <w:t>Define whether to finish the current cycle or stop at a specified boundary</w:t>
            </w:r>
          </w:p>
        </w:tc>
      </w:tr>
      <w:tr>
        <w:tc>
          <w:tcPr>
            <w:tcW w:type="dxa" w:w="3600"/>
          </w:tcPr>
          <w:p>
            <w:pPr>
              <w:spacing w:after="0" w:before="0" w:line="240" w:lineRule="auto"/>
              <w:jc w:val="left"/>
            </w:pPr>
            <w:r>
              <w:t>Pause</w:t>
            </w:r>
          </w:p>
        </w:tc>
        <w:tc>
          <w:tcPr>
            <w:tcW w:type="dxa" w:w="3600"/>
          </w:tcPr>
          <w:p>
            <w:pPr>
              <w:spacing w:after="0" w:before="0" w:line="240" w:lineRule="auto"/>
              <w:jc w:val="left"/>
            </w:pPr>
            <w:r>
              <w:t>Temporarily suspend operation</w:t>
            </w:r>
          </w:p>
        </w:tc>
        <w:tc>
          <w:tcPr>
            <w:tcW w:type="dxa" w:w="3600"/>
          </w:tcPr>
          <w:p>
            <w:pPr>
              <w:spacing w:after="0" w:before="0" w:line="240" w:lineRule="auto"/>
              <w:jc w:val="left"/>
            </w:pPr>
            <w:r>
              <w:t>Define which operations pause and how resumption works</w:t>
            </w:r>
          </w:p>
        </w:tc>
      </w:tr>
      <w:tr>
        <w:tc>
          <w:tcPr>
            <w:tcW w:type="dxa" w:w="3600"/>
          </w:tcPr>
          <w:p>
            <w:pPr>
              <w:spacing w:after="0" w:before="0" w:line="240" w:lineRule="auto"/>
              <w:jc w:val="left"/>
            </w:pPr>
            <w:r>
              <w:t>Process fault</w:t>
            </w:r>
          </w:p>
        </w:tc>
        <w:tc>
          <w:tcPr>
            <w:tcW w:type="dxa" w:w="3600"/>
          </w:tcPr>
          <w:p>
            <w:pPr>
              <w:spacing w:after="0" w:before="0" w:line="240" w:lineRule="auto"/>
              <w:jc w:val="left"/>
            </w:pPr>
            <w:r>
              <w:t>Respond to an abnormal process or device condition</w:t>
            </w:r>
          </w:p>
        </w:tc>
        <w:tc>
          <w:tcPr>
            <w:tcW w:type="dxa" w:w="3600"/>
          </w:tcPr>
          <w:p>
            <w:pPr>
              <w:spacing w:after="0" w:before="0" w:line="240" w:lineRule="auto"/>
              <w:jc w:val="left"/>
            </w:pPr>
            <w:r>
              <w:t>Define fault detection, output behavior, and recovery</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Prevent operation based on invalid or unavailable data</w:t>
            </w:r>
          </w:p>
        </w:tc>
        <w:tc>
          <w:tcPr>
            <w:tcW w:type="dxa" w:w="3600"/>
          </w:tcPr>
          <w:p>
            <w:pPr>
              <w:spacing w:after="0" w:before="0" w:line="240" w:lineRule="auto"/>
              <w:jc w:val="left"/>
            </w:pPr>
            <w:r>
              <w:t>Define timeout, status validity, and recovery</w:t>
            </w:r>
          </w:p>
        </w:tc>
      </w:tr>
      <w:tr>
        <w:tc>
          <w:tcPr>
            <w:tcW w:type="dxa" w:w="3600"/>
          </w:tcPr>
          <w:p>
            <w:pPr>
              <w:spacing w:after="0" w:before="0" w:line="240" w:lineRule="auto"/>
              <w:jc w:val="left"/>
            </w:pPr>
            <w:r>
              <w:t>Safety-related stop</w:t>
            </w:r>
          </w:p>
        </w:tc>
        <w:tc>
          <w:tcPr>
            <w:tcW w:type="dxa" w:w="3600"/>
          </w:tcPr>
          <w:p>
            <w:pPr>
              <w:spacing w:after="0" w:before="0" w:line="240" w:lineRule="auto"/>
              <w:jc w:val="left"/>
            </w:pPr>
            <w:r>
              <w:t>Respond to a demand from a safety function</w:t>
            </w:r>
          </w:p>
        </w:tc>
        <w:tc>
          <w:tcPr>
            <w:tcW w:type="dxa" w:w="3600"/>
          </w:tcPr>
          <w:p>
            <w:pPr>
              <w:spacing w:after="0" w:before="0" w:line="240" w:lineRule="auto"/>
              <w:jc w:val="left"/>
            </w:pPr>
            <w:r>
              <w:t>Follow the validated safety design</w:t>
            </w:r>
          </w:p>
        </w:tc>
      </w:tr>
    </w:tbl>
    <w:p/>
    <w:p>
      <w:r>
        <w:t>The required behavior depends on the equipment, risk assessment, and approved functional specification.</w:t>
      </w:r>
    </w:p>
    <w:p>
      <w:r>
        <w:t>Continuous operation is not permission to bypass protective functions. Guards, interlocks, emergency stops, and safe motion functions must remain effective as designed. Standard PLC sequence logic must not be treated as a substitute for validated safety-related control functions.</w:t>
      </w:r>
    </w:p>
    <w:p>
      <w:pPr>
        <w:pStyle w:val="Heading2"/>
      </w:pPr>
      <w:r>
        <w:t>15. Endurance and Reliability Testing</w:t>
      </w:r>
    </w:p>
    <w:p>
      <w:r>
        <w:t>Endurance testing verifies that the system continues to operate correctly over the duration and conditions defined by the project.</w:t>
      </w:r>
    </w:p>
    <w:p>
      <w:r>
        <w:t>The test may expose faults that are difficult to detect in short commissioning runs, such as:</w:t>
      </w:r>
    </w:p>
    <w:p>
      <w:pPr>
        <w:pStyle w:val="ListBullet"/>
      </w:pPr>
      <w:r>
        <w:t>Intermittent sensors.</w:t>
      </w:r>
    </w:p>
    <w:p>
      <w:pPr>
        <w:pStyle w:val="ListBullet"/>
      </w:pPr>
      <w:r>
        <w:t>Loose connections.</w:t>
      </w:r>
    </w:p>
    <w:p>
      <w:pPr>
        <w:pStyle w:val="ListBullet"/>
      </w:pPr>
      <w:r>
        <w:t>Temperature-related electronic failures.</w:t>
      </w:r>
    </w:p>
    <w:p>
      <w:pPr>
        <w:pStyle w:val="ListBullet"/>
      </w:pPr>
      <w:r>
        <w:t>Communication instability.</w:t>
      </w:r>
    </w:p>
    <w:p>
      <w:pPr>
        <w:pStyle w:val="ListBullet"/>
      </w:pPr>
      <w:r>
        <w:t>Memory or state-management errors.</w:t>
      </w:r>
    </w:p>
    <w:p>
      <w:pPr>
        <w:pStyle w:val="ListBullet"/>
      </w:pPr>
      <w:r>
        <w:t>Gradually increasing process variation.</w:t>
      </w:r>
    </w:p>
    <w:p>
      <w:pPr>
        <w:pStyle w:val="ListBullet"/>
      </w:pPr>
      <w:r>
        <w:t>Lubrication or mechanical heating problems.</w:t>
      </w:r>
    </w:p>
    <w:p>
      <w:pPr>
        <w:pStyle w:val="ListBullet"/>
      </w:pPr>
      <w:r>
        <w:t>Repeated-cycle wear.</w:t>
      </w:r>
    </w:p>
    <w:p>
      <w:pPr>
        <w:pStyle w:val="ListBullet"/>
      </w:pPr>
      <w:r>
        <w:t>Data logging or storage failures.</w:t>
      </w:r>
    </w:p>
    <w:p>
      <w:pPr>
        <w:pStyle w:val="ListBullet"/>
      </w:pPr>
      <w:r>
        <w:t>Accumulating stale flags or incorrect counters.</w:t>
      </w:r>
    </w:p>
    <w:p>
      <w:r>
        <w:t>The commissioning plan should specify the required test duration, product mix, operating conditions, and permitted interruptions.</w:t>
      </w:r>
    </w:p>
    <w:p>
      <w:r>
        <w:t>Record every interruption and classify it consistently. Do not silently exclude failures from the result simply because the machine eventually recovered.</w:t>
      </w:r>
    </w:p>
    <w:p>
      <w:pPr>
        <w:pStyle w:val="Heading2"/>
      </w:pPr>
      <w:r>
        <w:t>16. 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Machine stops after several cycles</w:t>
            </w:r>
          </w:p>
        </w:tc>
        <w:tc>
          <w:tcPr>
            <w:tcW w:type="dxa" w:w="3600"/>
          </w:tcPr>
          <w:p>
            <w:pPr>
              <w:spacing w:after="0" w:before="0" w:line="240" w:lineRule="auto"/>
              <w:jc w:val="left"/>
            </w:pPr>
            <w:r>
              <w:t>Repeated-cycle state or retained-flag issue</w:t>
            </w:r>
          </w:p>
        </w:tc>
        <w:tc>
          <w:tcPr>
            <w:tcW w:type="dxa" w:w="3600"/>
          </w:tcPr>
          <w:p>
            <w:pPr>
              <w:spacing w:after="0" w:before="0" w:line="240" w:lineRule="auto"/>
              <w:jc w:val="left"/>
            </w:pPr>
            <w:r>
              <w:t>Inspect the current sequence state and reset behavior</w:t>
            </w:r>
          </w:p>
        </w:tc>
      </w:tr>
      <w:tr>
        <w:tc>
          <w:tcPr>
            <w:tcW w:type="dxa" w:w="3600"/>
          </w:tcPr>
          <w:p>
            <w:pPr>
              <w:spacing w:after="0" w:before="0" w:line="240" w:lineRule="auto"/>
              <w:jc w:val="left"/>
            </w:pPr>
            <w:r>
              <w:t>Cycle time gradually increases</w:t>
            </w:r>
          </w:p>
        </w:tc>
        <w:tc>
          <w:tcPr>
            <w:tcW w:type="dxa" w:w="3600"/>
          </w:tcPr>
          <w:p>
            <w:pPr>
              <w:spacing w:after="0" w:before="0" w:line="240" w:lineRule="auto"/>
              <w:jc w:val="left"/>
            </w:pPr>
            <w:r>
              <w:t>Process variation, device delays, or mechanical issue</w:t>
            </w:r>
          </w:p>
        </w:tc>
        <w:tc>
          <w:tcPr>
            <w:tcW w:type="dxa" w:w="3600"/>
          </w:tcPr>
          <w:p>
            <w:pPr>
              <w:spacing w:after="0" w:before="0" w:line="240" w:lineRule="auto"/>
              <w:jc w:val="left"/>
            </w:pPr>
            <w:r>
              <w:t>Trend step times and relevant feedback</w:t>
            </w:r>
          </w:p>
        </w:tc>
      </w:tr>
      <w:tr>
        <w:tc>
          <w:tcPr>
            <w:tcW w:type="dxa" w:w="3600"/>
          </w:tcPr>
          <w:p>
            <w:pPr>
              <w:spacing w:after="0" w:before="0" w:line="240" w:lineRule="auto"/>
              <w:jc w:val="left"/>
            </w:pPr>
            <w:r>
              <w:t>Intermittent network-related stops</w:t>
            </w:r>
          </w:p>
        </w:tc>
        <w:tc>
          <w:tcPr>
            <w:tcW w:type="dxa" w:w="3600"/>
          </w:tcPr>
          <w:p>
            <w:pPr>
              <w:spacing w:after="0" w:before="0" w:line="240" w:lineRule="auto"/>
              <w:jc w:val="left"/>
            </w:pPr>
            <w:r>
              <w:t>Communication instability or device timeout</w:t>
            </w:r>
          </w:p>
        </w:tc>
        <w:tc>
          <w:tcPr>
            <w:tcW w:type="dxa" w:w="3600"/>
          </w:tcPr>
          <w:p>
            <w:pPr>
              <w:spacing w:after="0" w:before="0" w:line="240" w:lineRule="auto"/>
              <w:jc w:val="left"/>
            </w:pPr>
            <w:r>
              <w:t>Inspect network diagnostics and device status timestamps</w:t>
            </w:r>
          </w:p>
        </w:tc>
      </w:tr>
      <w:tr>
        <w:tc>
          <w:tcPr>
            <w:tcW w:type="dxa" w:w="3600"/>
          </w:tcPr>
          <w:p>
            <w:pPr>
              <w:spacing w:after="0" w:before="0" w:line="240" w:lineRule="auto"/>
              <w:jc w:val="left"/>
            </w:pPr>
            <w:r>
              <w:t>Production rate is below target</w:t>
            </w:r>
          </w:p>
        </w:tc>
        <w:tc>
          <w:tcPr>
            <w:tcW w:type="dxa" w:w="3600"/>
          </w:tcPr>
          <w:p>
            <w:pPr>
              <w:spacing w:after="0" w:before="0" w:line="240" w:lineRule="auto"/>
              <w:jc w:val="left"/>
            </w:pPr>
            <w:r>
              <w:t>Bottleneck, waiting time, or cycle-time loss</w:t>
            </w:r>
          </w:p>
        </w:tc>
        <w:tc>
          <w:tcPr>
            <w:tcW w:type="dxa" w:w="3600"/>
          </w:tcPr>
          <w:p>
            <w:pPr>
              <w:spacing w:after="0" w:before="0" w:line="240" w:lineRule="auto"/>
              <w:jc w:val="left"/>
            </w:pPr>
            <w:r>
              <w:t>Compare station times and identify the limiting operation</w:t>
            </w:r>
          </w:p>
        </w:tc>
      </w:tr>
      <w:tr>
        <w:tc>
          <w:tcPr>
            <w:tcW w:type="dxa" w:w="3600"/>
          </w:tcPr>
          <w:p>
            <w:pPr>
              <w:spacing w:after="0" w:before="0" w:line="240" w:lineRule="auto"/>
              <w:jc w:val="left"/>
            </w:pPr>
            <w:r>
              <w:t>Reject count increases</w:t>
            </w:r>
          </w:p>
        </w:tc>
        <w:tc>
          <w:tcPr>
            <w:tcW w:type="dxa" w:w="3600"/>
          </w:tcPr>
          <w:p>
            <w:pPr>
              <w:spacing w:after="0" w:before="0" w:line="240" w:lineRule="auto"/>
              <w:jc w:val="left"/>
            </w:pPr>
            <w:r>
              <w:t>Process drift, tooling issue, or incorrect result handling</w:t>
            </w:r>
          </w:p>
        </w:tc>
        <w:tc>
          <w:tcPr>
            <w:tcW w:type="dxa" w:w="3600"/>
          </w:tcPr>
          <w:p>
            <w:pPr>
              <w:spacing w:after="0" w:before="0" w:line="240" w:lineRule="auto"/>
              <w:jc w:val="left"/>
            </w:pPr>
            <w:r>
              <w:t>Review quality results, process values, and product tracking</w:t>
            </w:r>
          </w:p>
        </w:tc>
      </w:tr>
      <w:tr>
        <w:tc>
          <w:tcPr>
            <w:tcW w:type="dxa" w:w="3600"/>
          </w:tcPr>
          <w:p>
            <w:pPr>
              <w:spacing w:after="0" w:before="0" w:line="240" w:lineRule="auto"/>
              <w:jc w:val="left"/>
            </w:pPr>
            <w:r>
              <w:t>Machine waits despite material being present</w:t>
            </w:r>
          </w:p>
        </w:tc>
        <w:tc>
          <w:tcPr>
            <w:tcW w:type="dxa" w:w="3600"/>
          </w:tcPr>
          <w:p>
            <w:pPr>
              <w:spacing w:after="0" w:before="0" w:line="240" w:lineRule="auto"/>
              <w:jc w:val="left"/>
            </w:pPr>
            <w:r>
              <w:t>Sensor mapping or transition logic issue</w:t>
            </w:r>
          </w:p>
        </w:tc>
        <w:tc>
          <w:tcPr>
            <w:tcW w:type="dxa" w:w="3600"/>
          </w:tcPr>
          <w:p>
            <w:pPr>
              <w:spacing w:after="0" w:before="0" w:line="240" w:lineRule="auto"/>
              <w:jc w:val="left"/>
            </w:pPr>
            <w:r>
              <w:t>Compare physical material state with the PLC input</w:t>
            </w:r>
          </w:p>
        </w:tc>
      </w:tr>
      <w:tr>
        <w:tc>
          <w:tcPr>
            <w:tcW w:type="dxa" w:w="3600"/>
          </w:tcPr>
          <w:p>
            <w:pPr>
              <w:spacing w:after="0" w:before="0" w:line="240" w:lineRule="auto"/>
              <w:jc w:val="left"/>
            </w:pPr>
            <w:r>
              <w:t>Machine resumes unexpectedly</w:t>
            </w:r>
          </w:p>
        </w:tc>
        <w:tc>
          <w:tcPr>
            <w:tcW w:type="dxa" w:w="3600"/>
          </w:tcPr>
          <w:p>
            <w:pPr>
              <w:spacing w:after="0" w:before="0" w:line="240" w:lineRule="auto"/>
              <w:jc w:val="left"/>
            </w:pPr>
            <w:r>
              <w:t>Stop-state or restart authorization logic is incorrect</w:t>
            </w:r>
          </w:p>
        </w:tc>
        <w:tc>
          <w:tcPr>
            <w:tcW w:type="dxa" w:w="3600"/>
          </w:tcPr>
          <w:p>
            <w:pPr>
              <w:spacing w:after="0" w:before="0" w:line="240" w:lineRule="auto"/>
              <w:jc w:val="left"/>
            </w:pPr>
            <w:r>
              <w:t>Inspect state transitions and restart conditions</w:t>
            </w:r>
          </w:p>
        </w:tc>
      </w:tr>
      <w:tr>
        <w:tc>
          <w:tcPr>
            <w:tcW w:type="dxa" w:w="3600"/>
          </w:tcPr>
          <w:p>
            <w:pPr>
              <w:spacing w:after="0" w:before="0" w:line="240" w:lineRule="auto"/>
              <w:jc w:val="left"/>
            </w:pPr>
            <w:r>
              <w:t>Process variable oscillates</w:t>
            </w:r>
          </w:p>
        </w:tc>
        <w:tc>
          <w:tcPr>
            <w:tcW w:type="dxa" w:w="3600"/>
          </w:tcPr>
          <w:p>
            <w:pPr>
              <w:spacing w:after="0" w:before="0" w:line="240" w:lineRule="auto"/>
              <w:jc w:val="left"/>
            </w:pPr>
            <w:r>
              <w:t>Control-loop tuning, actuator, or sensor issue</w:t>
            </w:r>
          </w:p>
        </w:tc>
        <w:tc>
          <w:tcPr>
            <w:tcW w:type="dxa" w:w="3600"/>
          </w:tcPr>
          <w:p>
            <w:pPr>
              <w:spacing w:after="0" w:before="0" w:line="240" w:lineRule="auto"/>
              <w:jc w:val="left"/>
            </w:pPr>
            <w:r>
              <w:t>Trend setpoint, process value, and controller output</w:t>
            </w:r>
          </w:p>
        </w:tc>
      </w:tr>
      <w:tr>
        <w:tc>
          <w:tcPr>
            <w:tcW w:type="dxa" w:w="3600"/>
          </w:tcPr>
          <w:p>
            <w:pPr>
              <w:spacing w:after="0" w:before="0" w:line="240" w:lineRule="auto"/>
              <w:jc w:val="left"/>
            </w:pPr>
            <w:r>
              <w:t>Counter differs from production records</w:t>
            </w:r>
          </w:p>
        </w:tc>
        <w:tc>
          <w:tcPr>
            <w:tcW w:type="dxa" w:w="3600"/>
          </w:tcPr>
          <w:p>
            <w:pPr>
              <w:spacing w:after="0" w:before="0" w:line="240" w:lineRule="auto"/>
              <w:jc w:val="left"/>
            </w:pPr>
            <w:r>
              <w:t>Incorrect count event or duplicate processing</w:t>
            </w:r>
          </w:p>
        </w:tc>
        <w:tc>
          <w:tcPr>
            <w:tcW w:type="dxa" w:w="3600"/>
          </w:tcPr>
          <w:p>
            <w:pPr>
              <w:spacing w:after="0" w:before="0" w:line="240" w:lineRule="auto"/>
              <w:jc w:val="left"/>
            </w:pPr>
            <w:r>
              <w:t>Check counter increment conditions and data synchronization</w:t>
            </w:r>
          </w:p>
        </w:tc>
      </w:tr>
      <w:tr>
        <w:tc>
          <w:tcPr>
            <w:tcW w:type="dxa" w:w="3600"/>
          </w:tcPr>
          <w:p>
            <w:pPr>
              <w:spacing w:after="0" w:before="0" w:line="240" w:lineRule="auto"/>
              <w:jc w:val="left"/>
            </w:pPr>
            <w:r>
              <w:t>Fault clears but production does not resume</w:t>
            </w:r>
          </w:p>
        </w:tc>
        <w:tc>
          <w:tcPr>
            <w:tcW w:type="dxa" w:w="3600"/>
          </w:tcPr>
          <w:p>
            <w:pPr>
              <w:spacing w:after="0" w:before="0" w:line="240" w:lineRule="auto"/>
              <w:jc w:val="left"/>
            </w:pPr>
            <w:r>
              <w:t>Recovery conditions remain unsatisfied</w:t>
            </w:r>
          </w:p>
        </w:tc>
        <w:tc>
          <w:tcPr>
            <w:tcW w:type="dxa" w:w="3600"/>
          </w:tcPr>
          <w:p>
            <w:pPr>
              <w:spacing w:after="0" w:before="0" w:line="240" w:lineRule="auto"/>
              <w:jc w:val="left"/>
            </w:pPr>
            <w:r>
              <w:t>Identify the current state and missing recovery permissive</w:t>
            </w:r>
          </w:p>
        </w:tc>
      </w:tr>
      <w:tr>
        <w:tc>
          <w:tcPr>
            <w:tcW w:type="dxa" w:w="3600"/>
          </w:tcPr>
          <w:p>
            <w:pPr>
              <w:spacing w:after="0" w:before="0" w:line="240" w:lineRule="auto"/>
              <w:jc w:val="left"/>
            </w:pPr>
            <w:r>
              <w:t>Intermittent device faults appear after extended operation</w:t>
            </w:r>
          </w:p>
        </w:tc>
        <w:tc>
          <w:tcPr>
            <w:tcW w:type="dxa" w:w="3600"/>
          </w:tcPr>
          <w:p>
            <w:pPr>
              <w:spacing w:after="0" w:before="0" w:line="240" w:lineRule="auto"/>
              <w:jc w:val="left"/>
            </w:pPr>
            <w:r>
              <w:t>Thermal, mechanical, electrical, or communication issue</w:t>
            </w:r>
          </w:p>
        </w:tc>
        <w:tc>
          <w:tcPr>
            <w:tcW w:type="dxa" w:w="3600"/>
          </w:tcPr>
          <w:p>
            <w:pPr>
              <w:spacing w:after="0" w:before="0" w:line="240" w:lineRule="auto"/>
              <w:jc w:val="left"/>
            </w:pPr>
            <w:r>
              <w:t>Correlate fault timestamps with temperature, load, and diagnostics</w:t>
            </w:r>
          </w:p>
        </w:tc>
      </w:tr>
      <w:tr>
        <w:tc>
          <w:tcPr>
            <w:tcW w:type="dxa" w:w="3600"/>
          </w:tcPr>
          <w:p>
            <w:pPr>
              <w:spacing w:after="0" w:before="0" w:line="240" w:lineRule="auto"/>
              <w:jc w:val="left"/>
            </w:pPr>
            <w:r>
              <w:t>HMI indicates running but the machine is idle</w:t>
            </w:r>
          </w:p>
        </w:tc>
        <w:tc>
          <w:tcPr>
            <w:tcW w:type="dxa" w:w="3600"/>
          </w:tcPr>
          <w:p>
            <w:pPr>
              <w:spacing w:after="0" w:before="0" w:line="240" w:lineRule="auto"/>
              <w:jc w:val="left"/>
            </w:pPr>
            <w:r>
              <w:t>Status signal represents authorization rather than actual operation</w:t>
            </w:r>
          </w:p>
        </w:tc>
        <w:tc>
          <w:tcPr>
            <w:tcW w:type="dxa" w:w="3600"/>
          </w:tcPr>
          <w:p>
            <w:pPr>
              <w:spacing w:after="0" w:before="0" w:line="240" w:lineRule="auto"/>
              <w:jc w:val="left"/>
            </w:pPr>
            <w:r>
              <w:t>Compare run authorization, sequence state, and physical feedback</w:t>
            </w:r>
          </w:p>
        </w:tc>
      </w:tr>
    </w:tbl>
    <w:p/>
    <w:p>
      <w:pPr>
        <w:pStyle w:val="Heading2"/>
      </w:pPr>
      <w:r>
        <w:t>17. FAT and SAT for Continuous Operation</w:t>
      </w:r>
    </w:p>
    <w:p>
      <w:pPr>
        <w:pStyle w:val="Heading3"/>
      </w:pPr>
      <w:r>
        <w:t>Factory Acceptance Test</w:t>
      </w:r>
    </w:p>
    <w:p>
      <w:r>
        <w:t>FAT should verify the system against the approved design before shipment or site acceptance.</w:t>
      </w:r>
    </w:p>
    <w:p>
      <w:pPr>
        <w:pStyle w:val="ListBullet"/>
      </w:pPr>
      <w:r>
        <w:t>Continuous-run authorization and start permissives.</w:t>
      </w:r>
    </w:p>
    <w:p>
      <w:pPr>
        <w:pStyle w:val="ListBullet"/>
      </w:pPr>
      <w:r>
        <w:t>Correct cycle repetition or process control.</w:t>
      </w:r>
    </w:p>
    <w:p>
      <w:pPr>
        <w:pStyle w:val="ListBullet"/>
      </w:pPr>
      <w:r>
        <w:t>Defined stop and pause behavior.</w:t>
      </w:r>
    </w:p>
    <w:p>
      <w:pPr>
        <w:pStyle w:val="ListBullet"/>
      </w:pPr>
      <w:r>
        <w:t>Fault detection and recovery.</w:t>
      </w:r>
    </w:p>
    <w:p>
      <w:pPr>
        <w:pStyle w:val="ListBullet"/>
      </w:pPr>
      <w:r>
        <w:t>Device handshakes and communication-loss behavior.</w:t>
      </w:r>
    </w:p>
    <w:p>
      <w:pPr>
        <w:pStyle w:val="ListBullet"/>
      </w:pPr>
      <w:r>
        <w:t>Cycle counters, quality classification, and traceability.</w:t>
      </w:r>
    </w:p>
    <w:p>
      <w:pPr>
        <w:pStyle w:val="ListBullet"/>
      </w:pPr>
      <w:r>
        <w:t>Process stability where applicable.</w:t>
      </w:r>
    </w:p>
    <w:p>
      <w:pPr>
        <w:pStyle w:val="ListBullet"/>
      </w:pPr>
      <w:r>
        <w:t>Agreed cycle-time or throughput targets where test conditions permit.</w:t>
      </w:r>
    </w:p>
    <w:p>
      <w:pPr>
        <w:pStyle w:val="ListBullet"/>
      </w:pPr>
      <w:r>
        <w:t>Required alarms and diagnostic information.</w:t>
      </w:r>
    </w:p>
    <w:p>
      <w:pPr>
        <w:pStyle w:val="Heading3"/>
      </w:pPr>
      <w:r>
        <w:t>Site Acceptance Test</w:t>
      </w:r>
    </w:p>
    <w:p>
      <w:r>
        <w:t>SAT should verify the integrated installation under actual site conditions.</w:t>
      </w:r>
    </w:p>
    <w:p>
      <w:pPr>
        <w:pStyle w:val="ListBullet"/>
      </w:pPr>
      <w:r>
        <w:t>Correct operation of installed field devices.</w:t>
      </w:r>
    </w:p>
    <w:p>
      <w:pPr>
        <w:pStyle w:val="ListBullet"/>
      </w:pPr>
      <w:r>
        <w:t>Stable industrial network communication.</w:t>
      </w:r>
    </w:p>
    <w:p>
      <w:pPr>
        <w:pStyle w:val="ListBullet"/>
      </w:pPr>
      <w:r>
        <w:t>Actual upstream and downstream coordination.</w:t>
      </w:r>
    </w:p>
    <w:p>
      <w:pPr>
        <w:pStyle w:val="ListBullet"/>
      </w:pPr>
      <w:r>
        <w:t>Production with approved materials, recipes, and tooling.</w:t>
      </w:r>
    </w:p>
    <w:p>
      <w:pPr>
        <w:pStyle w:val="ListBullet"/>
      </w:pPr>
      <w:r>
        <w:t>Required operating duration and cycle count.</w:t>
      </w:r>
    </w:p>
    <w:p>
      <w:pPr>
        <w:pStyle w:val="ListBullet"/>
      </w:pPr>
      <w:r>
        <w:t>Cycle-time distribution and throughput.</w:t>
      </w:r>
    </w:p>
    <w:p>
      <w:pPr>
        <w:pStyle w:val="ListBullet"/>
      </w:pPr>
      <w:r>
        <w:t>Quality and traceability performance.</w:t>
      </w:r>
    </w:p>
    <w:p>
      <w:pPr>
        <w:pStyle w:val="ListBullet"/>
      </w:pPr>
      <w:r>
        <w:t>Fault handling and recovery.</w:t>
      </w:r>
    </w:p>
    <w:p>
      <w:pPr>
        <w:pStyle w:val="ListBullet"/>
      </w:pPr>
      <w:r>
        <w:t>Safety-function validation under the approved plan.</w:t>
      </w:r>
    </w:p>
    <w:p>
      <w:pPr>
        <w:pStyle w:val="ListBullet"/>
      </w:pPr>
      <w:r>
        <w:t>Documentation of deviations and corrective actions.</w:t>
      </w:r>
    </w:p>
    <w:p>
      <w:pPr>
        <w:pStyle w:val="Heading3"/>
      </w:pPr>
      <w:r>
        <w:t>Acceptance criteria</w:t>
      </w:r>
    </w:p>
    <w:p>
      <w:r>
        <w:t>Acceptance criteria must be agreed and measurable.</w:t>
      </w:r>
    </w:p>
    <w:p>
      <w:r>
        <w:t>Examples include:</w:t>
      </w:r>
    </w:p>
    <w:p>
      <w:pPr>
        <w:pStyle w:val="ListBullet"/>
      </w:pPr>
      <w:r>
        <w:t>Operation remains stable for the specified test duration.</w:t>
      </w:r>
    </w:p>
    <w:p>
      <w:pPr>
        <w:pStyle w:val="ListBullet"/>
      </w:pPr>
      <w:r>
        <w:t>The required number of cycles is completed.</w:t>
      </w:r>
    </w:p>
    <w:p>
      <w:pPr>
        <w:pStyle w:val="ListBullet"/>
      </w:pPr>
      <w:r>
        <w:t>Cycle time or throughput meets the approved target.</w:t>
      </w:r>
    </w:p>
    <w:p>
      <w:pPr>
        <w:pStyle w:val="ListBullet"/>
      </w:pPr>
      <w:r>
        <w:t>Process variables remain within specified limits.</w:t>
      </w:r>
    </w:p>
    <w:p>
      <w:pPr>
        <w:pStyle w:val="ListBullet"/>
      </w:pPr>
      <w:r>
        <w:t>Quality and traceability data are correct.</w:t>
      </w:r>
    </w:p>
    <w:p>
      <w:pPr>
        <w:pStyle w:val="ListBullet"/>
      </w:pPr>
      <w:r>
        <w:t>Required faults produce the expected response.</w:t>
      </w:r>
    </w:p>
    <w:p>
      <w:pPr>
        <w:pStyle w:val="ListBullet"/>
      </w:pPr>
      <w:r>
        <w:t>Restart behavior matches the specification.</w:t>
      </w:r>
    </w:p>
    <w:p>
      <w:pPr>
        <w:pStyle w:val="ListBullet"/>
      </w:pPr>
      <w:r>
        <w:t>Safety validation and documentation are complete.</w:t>
      </w:r>
    </w:p>
    <w:p>
      <w:r>
        <w:t>No universal endurance duration or cycle count applies to every industrial machine. The project requirements determine those values.</w:t>
      </w:r>
    </w:p>
    <w:p>
      <w:pPr>
        <w:pStyle w:val="Heading2"/>
      </w:pPr>
      <w:r>
        <w:t>18. Common Continuous-Operation Commissioning Mistakes</w:t>
      </w:r>
    </w:p>
    <w:p>
      <w:pPr>
        <w:pStyle w:val="ListBullet"/>
      </w:pPr>
      <w:r>
        <w:t>Treating a successful single cycle as proof of long-term reliability.</w:t>
      </w:r>
    </w:p>
    <w:p>
      <w:pPr>
        <w:pStyle w:val="ListBullet"/>
      </w:pPr>
      <w:r>
        <w:t>Running the machine for hours without recording useful data.</w:t>
      </w:r>
    </w:p>
    <w:p>
      <w:pPr>
        <w:pStyle w:val="ListBullet"/>
      </w:pPr>
      <w:r>
        <w:t>Failing to define the test duration and acceptance criteria.</w:t>
      </w:r>
    </w:p>
    <w:p>
      <w:pPr>
        <w:pStyle w:val="ListBullet"/>
      </w:pPr>
      <w:r>
        <w:t>Confusing a waiting condition with an equipment fault.</w:t>
      </w:r>
    </w:p>
    <w:p>
      <w:pPr>
        <w:pStyle w:val="ListBullet"/>
      </w:pPr>
      <w:r>
        <w:t>Ignoring cycle-time variation and intermittent delays.</w:t>
      </w:r>
    </w:p>
    <w:p>
      <w:pPr>
        <w:pStyle w:val="ListBullet"/>
      </w:pPr>
      <w:r>
        <w:t>Failing to monitor quality results during extended runs.</w:t>
      </w:r>
    </w:p>
    <w:p>
      <w:pPr>
        <w:pStyle w:val="ListBullet"/>
      </w:pPr>
      <w:r>
        <w:t>Counting rejected products as good output.</w:t>
      </w:r>
    </w:p>
    <w:p>
      <w:pPr>
        <w:pStyle w:val="ListBullet"/>
      </w:pPr>
      <w:r>
        <w:t>Accepting stale communication data.</w:t>
      </w:r>
    </w:p>
    <w:p>
      <w:pPr>
        <w:pStyle w:val="ListBullet"/>
      </w:pPr>
      <w:r>
        <w:t>Ignoring gradual process drift.</w:t>
      </w:r>
    </w:p>
    <w:p>
      <w:pPr>
        <w:pStyle w:val="ListBullet"/>
      </w:pPr>
      <w:r>
        <w:t>Restarting automatically without validating the physical machine state.</w:t>
      </w:r>
    </w:p>
    <w:p>
      <w:pPr>
        <w:pStyle w:val="ListBullet"/>
      </w:pPr>
      <w:r>
        <w:t>Improving throughput by weakening required interlocks or feedback checks.</w:t>
      </w:r>
    </w:p>
    <w:p>
      <w:pPr>
        <w:pStyle w:val="ListBullet"/>
      </w:pPr>
      <w:r>
        <w:t>Reporting OEE without consistent definitions of availability, performance, and quality.</w:t>
      </w:r>
    </w:p>
    <w:p>
      <w:pPr>
        <w:pStyle w:val="ListBullet"/>
      </w:pPr>
      <w:r>
        <w:t>Failing to document interruptions and corrective actions.</w:t>
      </w:r>
    </w:p>
    <w:p>
      <w:pPr>
        <w:pStyle w:val="Heading2"/>
      </w:pPr>
      <w:r>
        <w:t>19. Interview Questions and Answers</w:t>
      </w:r>
    </w:p>
    <w:p>
      <w:r>
        <w:t>Q1. What is continuous operation commissioning?</w:t>
      </w:r>
    </w:p>
    <w:p>
      <w:r>
        <w:t>It verifies that a machine or process operates correctly and consistently over an extended period under the specified operating conditions.</w:t>
      </w:r>
    </w:p>
    <w:p>
      <w:r>
        <w:t>Q2. How does continuous operation differ from auto-cycle operation?</w:t>
      </w:r>
    </w:p>
    <w:p>
      <w:r>
        <w:t>Auto-cycle focuses on automatically repeating discrete production cycles. Continuous operation emphasizes sustained behavior over time and may include repeated cycles, continuous material movement, or continuous process regulation.</w:t>
      </w:r>
    </w:p>
    <w:p>
      <w:r>
        <w:t>Q3. Why is endurance testing necessary?</w:t>
      </w:r>
    </w:p>
    <w:p>
      <w:r>
        <w:t>It can reveal intermittent electrical, mechanical, communication, thermal, process, and software-state problems that may not appear during short tests.</w:t>
      </w:r>
    </w:p>
    <w:p>
      <w:r>
        <w:t>Q4. What is the difference between cycle time and throughput?</w:t>
      </w:r>
    </w:p>
    <w:p>
      <w:r>
        <w:t>Cycle time is the duration of a defined cycle. Throughput is the number of units produced per unit time. Actual throughput also depends on downtime, quality losses, material flow, and line constraints.</w:t>
      </w:r>
    </w:p>
    <w:p>
      <w:r>
        <w:t>Q5. What is the bottleneck in a production line?</w:t>
      </w:r>
    </w:p>
    <w:p>
      <w:r>
        <w:t>It is the operation or resource that limits the overall output rate under the current operating conditions.</w:t>
      </w:r>
    </w:p>
    <w:p>
      <w:r>
        <w:t>Q6. Why should starved and blocked conditions be distinguished from faults?</w:t>
      </w:r>
    </w:p>
    <w:p>
      <w:r>
        <w:t>They describe material-flow limitations and may not indicate equipment failure. Distinguishing them improves diagnosis and production-loss analysis.</w:t>
      </w:r>
    </w:p>
    <w:p>
      <w:r>
        <w:t>Q7. What is OEE?</w:t>
      </w:r>
    </w:p>
    <w:p>
      <w:r>
        <w:t>Overall Equipment Effectiveness combines availability, performance, and quality into a manufacturing-efficiency indicator.</w:t>
      </w:r>
    </w:p>
    <w:p>
      <w:r>
        <w:t>Q8. What is process stability testing?</w:t>
      </w:r>
    </w:p>
    <w:p>
      <w:r>
        <w:t>It verifies that controlled variables remain within required limits and that the system responds appropriately to setpoint changes and disturbances.</w:t>
      </w:r>
    </w:p>
    <w:p>
      <w:r>
        <w:t>Q9. Why can a machine run normally at first but fail later?</w:t>
      </w:r>
    </w:p>
    <w:p>
      <w:r>
        <w:t>Possible causes include thermal effects, intermittent sensors, unstable communication, mechanical wear, repeated-cycle logic errors, and accumulating software-state problems.</w:t>
      </w:r>
    </w:p>
    <w:p>
      <w:r>
        <w:t>Q10. What should be checked before restarting after a fault?</w:t>
      </w:r>
    </w:p>
    <w:p>
      <w:r>
        <w:t>The physical machine state, device readiness, workpiece tracking, process-result validity, required permissives, and approved recovery conditions.</w:t>
      </w:r>
    </w:p>
    <w:p>
      <w:r>
        <w:t>Q11. Does a high OEE value prove that the machine is safe?</w:t>
      </w:r>
    </w:p>
    <w:p>
      <w:r>
        <w:t>No. OEE measures production effectiveness. Safety validation is a separate engineering activity.</w:t>
      </w:r>
    </w:p>
    <w:p>
      <w:r>
        <w:t>Q12. What proves that continuous-operation commissioning is complete?</w:t>
      </w:r>
    </w:p>
    <w:p>
      <w:r>
        <w:t>Documented compliance with the approved operating-duration, performance, quality, fault-handling, process-stability, safety-validation, and acceptance requirements.</w:t>
      </w:r>
    </w:p>
    <w:p>
      <w:pPr>
        <w:pStyle w:val="Heading2"/>
      </w:pPr>
      <w:r>
        <w:t>20. Final Continuous-Operation Commissioning Checklist</w:t>
      </w:r>
    </w:p>
    <w:p>
      <w:pPr>
        <w:pStyle w:val="ListBullet"/>
      </w:pPr>
      <w:r>
        <w:t>Single-cycle and auto-cycle commissioning are complete.</w:t>
      </w:r>
    </w:p>
    <w:p>
      <w:pPr>
        <w:pStyle w:val="ListBullet"/>
      </w:pPr>
      <w:r>
        <w:t>Operating conditions and acceptance criteria are documented.</w:t>
      </w:r>
    </w:p>
    <w:p>
      <w:pPr>
        <w:pStyle w:val="ListBullet"/>
      </w:pPr>
      <w:r>
        <w:t>Mechanical, electrical, and process prerequisites are verified.</w:t>
      </w:r>
    </w:p>
    <w:p>
      <w:pPr>
        <w:pStyle w:val="ListBullet"/>
      </w:pPr>
      <w:r>
        <w:t>Automatic-run and stop behavior are correct.</w:t>
      </w:r>
    </w:p>
    <w:p>
      <w:pPr>
        <w:pStyle w:val="ListBullet"/>
      </w:pPr>
      <w:r>
        <w:t>Device feedback and communication remain reliable.</w:t>
      </w:r>
    </w:p>
    <w:p>
      <w:pPr>
        <w:pStyle w:val="ListBullet"/>
      </w:pPr>
      <w:r>
        <w:t>Repeated cycles or continuous process control behave as specified.</w:t>
      </w:r>
    </w:p>
    <w:p>
      <w:pPr>
        <w:pStyle w:val="ListBullet"/>
      </w:pPr>
      <w:r>
        <w:t>Workpiece tracking and quality classification remain correct.</w:t>
      </w:r>
    </w:p>
    <w:p>
      <w:pPr>
        <w:pStyle w:val="ListBullet"/>
      </w:pPr>
      <w:r>
        <w:t>Cycle time, throughput, and relevant process variables are recorded.</w:t>
      </w:r>
    </w:p>
    <w:p>
      <w:pPr>
        <w:pStyle w:val="ListBullet"/>
      </w:pPr>
      <w:r>
        <w:t>Starved, blocked, pause, and fault states are distinguishable.</w:t>
      </w:r>
    </w:p>
    <w:p>
      <w:pPr>
        <w:pStyle w:val="ListBullet"/>
      </w:pPr>
      <w:r>
        <w:t>Fault handling and restart behavior are verified.</w:t>
      </w:r>
    </w:p>
    <w:p>
      <w:pPr>
        <w:pStyle w:val="ListBullet"/>
      </w:pPr>
      <w:r>
        <w:t>Required endurance tests are completed.</w:t>
      </w:r>
    </w:p>
    <w:p>
      <w:pPr>
        <w:pStyle w:val="ListBullet"/>
      </w:pPr>
      <w:r>
        <w:t>Interruptions and deviations are documented.</w:t>
      </w:r>
    </w:p>
    <w:p>
      <w:pPr>
        <w:pStyle w:val="ListBullet"/>
      </w:pPr>
      <w:r>
        <w:t>Counters, production records, and traceability data are verified.</w:t>
      </w:r>
    </w:p>
    <w:p>
      <w:pPr>
        <w:pStyle w:val="ListBullet"/>
      </w:pPr>
      <w:r>
        <w:t>Safety-related functions are validated according to the approved plan.</w:t>
      </w:r>
    </w:p>
    <w:p>
      <w:pPr>
        <w:pStyle w:val="ListBullet"/>
      </w:pPr>
      <w:r>
        <w:t>Final FAT/SAT results and corrective actions are recorded.</w:t>
      </w:r>
    </w:p>
    <w:p>
      <w:r>
        <w:t>Core principle: Continuous-operation commissioning verifies that a machine can sustain its intended production or process behavior over time, with stable performance, correct quality handling, reliable diagnostics, and predictable responses to interruptions.</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02_PLAN_WISE_2026\02_INDUSTRY3_0\13_Commissioning\05_Stage5_Sequence\06_Interlocks - Interlocks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Continuous Operation in Industrial Machine Commissioning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