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Laptop and Cables: Programming and Diagnostic Links</w:t>
      </w:r>
    </w:p>
    <w:p>
      <w:pPr>
        <w:pStyle w:val="Heading2"/>
      </w:pPr>
      <w:r>
        <w:t>1. Definition and Purpose</w:t>
      </w:r>
    </w:p>
    <w:p>
      <w:r>
        <w:t>A programming and diagnostic laptop is an engineering computer configured with the software, drivers, communication interfaces, and access permissions required to connect to industrial automation equipment for programming, configuration, monitoring, troubleshooting, and commissioning.</w:t>
      </w:r>
    </w:p>
    <w:p>
      <w:r>
        <w:t>The laptop is not merely a computer connected to a PLC. It is part of the engineering interface between the technician and the control system.</w:t>
      </w:r>
    </w:p>
    <w:p>
      <w:r>
        <w:t>During industrial commissioning, a laptop may be used to:</w:t>
      </w:r>
    </w:p>
    <w:p>
      <w:pPr>
        <w:pStyle w:val="ListBullet"/>
      </w:pPr>
      <w:r>
        <w:t>Download or upload PLC programs.</w:t>
      </w:r>
    </w:p>
    <w:p>
      <w:pPr>
        <w:pStyle w:val="ListBullet"/>
      </w:pPr>
      <w:r>
        <w:t>Monitor PLC logic and online variables.</w:t>
      </w:r>
    </w:p>
    <w:p>
      <w:pPr>
        <w:pStyle w:val="ListBullet"/>
      </w:pPr>
      <w:r>
        <w:t>Configure HMI applications and communication settings.</w:t>
      </w:r>
    </w:p>
    <w:p>
      <w:pPr>
        <w:pStyle w:val="ListBullet"/>
      </w:pPr>
      <w:r>
        <w:t>Diagnose VFDs, servo drives, robots, and CNC machines.</w:t>
      </w:r>
    </w:p>
    <w:p>
      <w:pPr>
        <w:pStyle w:val="ListBullet"/>
      </w:pPr>
      <w:r>
        <w:t>Configure industrial Ethernet devices and remote I/O.</w:t>
      </w:r>
    </w:p>
    <w:p>
      <w:pPr>
        <w:pStyle w:val="ListBullet"/>
      </w:pPr>
      <w:r>
        <w:t>Review alarms, diagnostic buffers, and communication faults.</w:t>
      </w:r>
    </w:p>
    <w:p>
      <w:pPr>
        <w:pStyle w:val="ListBullet"/>
      </w:pPr>
      <w:r>
        <w:t>Set device parameters and verify firmware compatibility.</w:t>
      </w:r>
    </w:p>
    <w:p>
      <w:pPr>
        <w:pStyle w:val="ListBullet"/>
      </w:pPr>
      <w:r>
        <w:t>Back up programs, configurations, and project files.</w:t>
      </w:r>
    </w:p>
    <w:p>
      <w:pPr>
        <w:pStyle w:val="ListBullet"/>
      </w:pPr>
      <w:r>
        <w:t>Compare online and offline projects.</w:t>
      </w:r>
    </w:p>
    <w:p>
      <w:pPr>
        <w:pStyle w:val="ListBullet"/>
      </w:pPr>
      <w:r>
        <w:t>Verify changes made during FAT, installation, and SAT.</w:t>
      </w:r>
    </w:p>
    <w:p>
      <w:pPr>
        <w:pStyle w:val="ListBullet"/>
      </w:pPr>
      <w:r>
        <w:t>Capture evidence for commissioning reports and punch-point closure.</w:t>
      </w:r>
    </w:p>
    <w:p>
      <w:r>
        <w:t>The engineering laptop must be compatible with the target equipment, its software version, communication interface, firmware, and site cybersecurity requirements.</w:t>
      </w:r>
    </w:p>
    <w:p>
      <w:r>
        <w:t>Important principle: A successful laptop-to-device connection proves only that a communication path exists. It does not prove that the correct program is loaded, the machine is configured correctly, or the equipment is safe to operate.</w:t>
      </w:r>
    </w:p>
    <w:p>
      <w:pPr>
        <w:pStyle w:val="Heading2"/>
      </w:pPr>
      <w:r>
        <w:t>2. Laptop-Based Engineering Architecture</w:t>
      </w:r>
    </w:p>
    <w:p>
      <w:r>
        <w:t>A typical engineering connection includes the laptop, programming software, a physical interface, the communication network, and the target device.</w:t>
      </w:r>
    </w:p>
    <w:p>
      <w:pPr>
        <w:shd w:val="clear" w:color="auto" w:fill="F4F4F4"/>
        <w:spacing w:before="0" w:after="0" w:line="240" w:lineRule="auto"/>
        <w:ind w:left="216" w:right="216"/>
        <w:jc w:val="left"/>
      </w:pPr>
      <w:r>
        <w:rPr>
          <w:rFonts w:ascii="Consolas" w:hAnsi="Consolas"/>
          <w:color w:val="202020"/>
          <w:sz w:val="18"/>
        </w:rPr>
        <w:t>Engineering Laptop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Programming / Diagnostic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Driver and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 USB / Serial / Vendor-Specific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Port or Communication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VFD / Servo / Robot /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Diagnose, Configure, or Program</w:t>
      </w:r>
    </w:p>
    <w:p/>
    <w:p>
      <w:r>
        <w:t>The exact arrangement depends on the device. Some equipment connects directly over Ethernet, while other equipment requires a USB adapter, serial interface, programming cable, or dedicated communication module.</w:t>
      </w:r>
    </w:p>
    <w:p>
      <w:pPr>
        <w:pStyle w:val="Heading2"/>
      </w:pPr>
      <w:r>
        <w:t>3. Main Components of a Programming Setup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Engineering laptop</w:t>
            </w:r>
          </w:p>
        </w:tc>
        <w:tc>
          <w:tcPr>
            <w:tcW w:type="dxa" w:w="5400"/>
          </w:tcPr>
          <w:p>
            <w:pPr>
              <w:spacing w:after="0" w:before="0" w:line="240" w:lineRule="auto"/>
              <w:jc w:val="left"/>
            </w:pPr>
            <w:r>
              <w:t>Runs programming and diagnostic applications</w:t>
            </w:r>
          </w:p>
        </w:tc>
      </w:tr>
      <w:tr>
        <w:tc>
          <w:tcPr>
            <w:tcW w:type="dxa" w:w="5400"/>
          </w:tcPr>
          <w:p>
            <w:pPr>
              <w:spacing w:after="0" w:before="0" w:line="240" w:lineRule="auto"/>
              <w:jc w:val="left"/>
            </w:pPr>
            <w:r>
              <w:t>Programming software</w:t>
            </w:r>
          </w:p>
        </w:tc>
        <w:tc>
          <w:tcPr>
            <w:tcW w:type="dxa" w:w="5400"/>
          </w:tcPr>
          <w:p>
            <w:pPr>
              <w:spacing w:after="0" w:before="0" w:line="240" w:lineRule="auto"/>
              <w:jc w:val="left"/>
            </w:pPr>
            <w:r>
              <w:t>Creates, edits, downloads, uploads, or monitors projects</w:t>
            </w:r>
          </w:p>
        </w:tc>
      </w:tr>
      <w:tr>
        <w:tc>
          <w:tcPr>
            <w:tcW w:type="dxa" w:w="5400"/>
          </w:tcPr>
          <w:p>
            <w:pPr>
              <w:spacing w:after="0" w:before="0" w:line="240" w:lineRule="auto"/>
              <w:jc w:val="left"/>
            </w:pPr>
            <w:r>
              <w:t>Device driver</w:t>
            </w:r>
          </w:p>
        </w:tc>
        <w:tc>
          <w:tcPr>
            <w:tcW w:type="dxa" w:w="5400"/>
          </w:tcPr>
          <w:p>
            <w:pPr>
              <w:spacing w:after="0" w:before="0" w:line="240" w:lineRule="auto"/>
              <w:jc w:val="left"/>
            </w:pPr>
            <w:r>
              <w:t>Allows the operating system and application to communicate with the interface</w:t>
            </w:r>
          </w:p>
        </w:tc>
      </w:tr>
      <w:tr>
        <w:tc>
          <w:tcPr>
            <w:tcW w:type="dxa" w:w="5400"/>
          </w:tcPr>
          <w:p>
            <w:pPr>
              <w:spacing w:after="0" w:before="0" w:line="240" w:lineRule="auto"/>
              <w:jc w:val="left"/>
            </w:pPr>
            <w:r>
              <w:t>Ethernet adapter</w:t>
            </w:r>
          </w:p>
        </w:tc>
        <w:tc>
          <w:tcPr>
            <w:tcW w:type="dxa" w:w="5400"/>
          </w:tcPr>
          <w:p>
            <w:pPr>
              <w:spacing w:after="0" w:before="0" w:line="240" w:lineRule="auto"/>
              <w:jc w:val="left"/>
            </w:pPr>
            <w:r>
              <w:t>Provides wired network connectivity</w:t>
            </w:r>
          </w:p>
        </w:tc>
      </w:tr>
      <w:tr>
        <w:tc>
          <w:tcPr>
            <w:tcW w:type="dxa" w:w="5400"/>
          </w:tcPr>
          <w:p>
            <w:pPr>
              <w:spacing w:after="0" w:before="0" w:line="240" w:lineRule="auto"/>
              <w:jc w:val="left"/>
            </w:pPr>
            <w:r>
              <w:t>USB port</w:t>
            </w:r>
          </w:p>
        </w:tc>
        <w:tc>
          <w:tcPr>
            <w:tcW w:type="dxa" w:w="5400"/>
          </w:tcPr>
          <w:p>
            <w:pPr>
              <w:spacing w:after="0" w:before="0" w:line="240" w:lineRule="auto"/>
              <w:jc w:val="left"/>
            </w:pPr>
            <w:r>
              <w:t>Connects supported programming cables and adapters</w:t>
            </w:r>
          </w:p>
        </w:tc>
      </w:tr>
      <w:tr>
        <w:tc>
          <w:tcPr>
            <w:tcW w:type="dxa" w:w="5400"/>
          </w:tcPr>
          <w:p>
            <w:pPr>
              <w:spacing w:after="0" w:before="0" w:line="240" w:lineRule="auto"/>
              <w:jc w:val="left"/>
            </w:pPr>
            <w:r>
              <w:t>Serial adapter</w:t>
            </w:r>
          </w:p>
        </w:tc>
        <w:tc>
          <w:tcPr>
            <w:tcW w:type="dxa" w:w="5400"/>
          </w:tcPr>
          <w:p>
            <w:pPr>
              <w:spacing w:after="0" w:before="0" w:line="240" w:lineRule="auto"/>
              <w:jc w:val="left"/>
            </w:pPr>
            <w:r>
              <w:t>Supports compatible RS-232 or RS-485 interfaces</w:t>
            </w:r>
          </w:p>
        </w:tc>
      </w:tr>
      <w:tr>
        <w:tc>
          <w:tcPr>
            <w:tcW w:type="dxa" w:w="5400"/>
          </w:tcPr>
          <w:p>
            <w:pPr>
              <w:spacing w:after="0" w:before="0" w:line="240" w:lineRule="auto"/>
              <w:jc w:val="left"/>
            </w:pPr>
            <w:r>
              <w:t>Vendor-specific cable</w:t>
            </w:r>
          </w:p>
        </w:tc>
        <w:tc>
          <w:tcPr>
            <w:tcW w:type="dxa" w:w="5400"/>
          </w:tcPr>
          <w:p>
            <w:pPr>
              <w:spacing w:after="0" w:before="0" w:line="240" w:lineRule="auto"/>
              <w:jc w:val="left"/>
            </w:pPr>
            <w:r>
              <w:t>Provides the required electrical interface and pinout</w:t>
            </w:r>
          </w:p>
        </w:tc>
      </w:tr>
      <w:tr>
        <w:tc>
          <w:tcPr>
            <w:tcW w:type="dxa" w:w="5400"/>
          </w:tcPr>
          <w:p>
            <w:pPr>
              <w:spacing w:after="0" w:before="0" w:line="240" w:lineRule="auto"/>
              <w:jc w:val="left"/>
            </w:pPr>
            <w:r>
              <w:t>Network switch</w:t>
            </w:r>
          </w:p>
        </w:tc>
        <w:tc>
          <w:tcPr>
            <w:tcW w:type="dxa" w:w="5400"/>
          </w:tcPr>
          <w:p>
            <w:pPr>
              <w:spacing w:after="0" w:before="0" w:line="240" w:lineRule="auto"/>
              <w:jc w:val="left"/>
            </w:pPr>
            <w:r>
              <w:t>Connects multiple devices where the architecture permits</w:t>
            </w:r>
          </w:p>
        </w:tc>
      </w:tr>
      <w:tr>
        <w:tc>
          <w:tcPr>
            <w:tcW w:type="dxa" w:w="5400"/>
          </w:tcPr>
          <w:p>
            <w:pPr>
              <w:spacing w:after="0" w:before="0" w:line="240" w:lineRule="auto"/>
              <w:jc w:val="left"/>
            </w:pPr>
            <w:r>
              <w:t>Project files</w:t>
            </w:r>
          </w:p>
        </w:tc>
        <w:tc>
          <w:tcPr>
            <w:tcW w:type="dxa" w:w="5400"/>
          </w:tcPr>
          <w:p>
            <w:pPr>
              <w:spacing w:after="0" w:before="0" w:line="240" w:lineRule="auto"/>
              <w:jc w:val="left"/>
            </w:pPr>
            <w:r>
              <w:t>Contain offline logic, configurations, symbols, and related engineering data</w:t>
            </w:r>
          </w:p>
        </w:tc>
      </w:tr>
      <w:tr>
        <w:tc>
          <w:tcPr>
            <w:tcW w:type="dxa" w:w="5400"/>
          </w:tcPr>
          <w:p>
            <w:pPr>
              <w:spacing w:after="0" w:before="0" w:line="240" w:lineRule="auto"/>
              <w:jc w:val="left"/>
            </w:pPr>
            <w:r>
              <w:t>Device firmware</w:t>
            </w:r>
          </w:p>
        </w:tc>
        <w:tc>
          <w:tcPr>
            <w:tcW w:type="dxa" w:w="5400"/>
          </w:tcPr>
          <w:p>
            <w:pPr>
              <w:spacing w:after="0" w:before="0" w:line="240" w:lineRule="auto"/>
              <w:jc w:val="left"/>
            </w:pPr>
            <w:r>
              <w:t>Determines compatibility and available device functions</w:t>
            </w:r>
          </w:p>
        </w:tc>
      </w:tr>
      <w:tr>
        <w:tc>
          <w:tcPr>
            <w:tcW w:type="dxa" w:w="5400"/>
          </w:tcPr>
          <w:p>
            <w:pPr>
              <w:spacing w:after="0" w:before="0" w:line="240" w:lineRule="auto"/>
              <w:jc w:val="left"/>
            </w:pPr>
            <w:r>
              <w:t>Credentials and access permissions</w:t>
            </w:r>
          </w:p>
        </w:tc>
        <w:tc>
          <w:tcPr>
            <w:tcW w:type="dxa" w:w="5400"/>
          </w:tcPr>
          <w:p>
            <w:pPr>
              <w:spacing w:after="0" w:before="0" w:line="240" w:lineRule="auto"/>
              <w:jc w:val="left"/>
            </w:pPr>
            <w:r>
              <w:t>Control authorized access to engineering functions</w:t>
            </w:r>
          </w:p>
        </w:tc>
      </w:tr>
      <w:tr>
        <w:tc>
          <w:tcPr>
            <w:tcW w:type="dxa" w:w="5400"/>
          </w:tcPr>
          <w:p>
            <w:pPr>
              <w:spacing w:after="0" w:before="0" w:line="240" w:lineRule="auto"/>
              <w:jc w:val="left"/>
            </w:pPr>
            <w:r>
              <w:t>Backup storage</w:t>
            </w:r>
          </w:p>
        </w:tc>
        <w:tc>
          <w:tcPr>
            <w:tcW w:type="dxa" w:w="5400"/>
          </w:tcPr>
          <w:p>
            <w:pPr>
              <w:spacing w:after="0" w:before="0" w:line="240" w:lineRule="auto"/>
              <w:jc w:val="left"/>
            </w:pPr>
            <w:r>
              <w:t>Stores approved program backups and configuration records</w:t>
            </w:r>
          </w:p>
        </w:tc>
      </w:tr>
    </w:tbl>
    <w:p/>
    <w:p>
      <w:r>
        <w:t>A missing driver, unsupported software version, incorrect adapter, or incompatible cable can prevent communication even when the physical connector fits.</w:t>
      </w:r>
    </w:p>
    <w:p>
      <w:pPr>
        <w:pStyle w:val="Heading2"/>
      </w:pPr>
      <w:r>
        <w:t>4. Common Industrial Programming Software</w:t>
      </w:r>
    </w:p>
    <w:p>
      <w:r>
        <w:t>Different automation manufacturers use different engineering environments.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 or platform</w:t>
            </w:r>
          </w:p>
        </w:tc>
        <w:tc>
          <w:tcPr>
            <w:tcW w:type="dxa" w:w="3600"/>
            <w:shd w:val="clear" w:color="auto" w:fill="EEF2F7"/>
          </w:tcPr>
          <w:p>
            <w:pPr>
              <w:spacing w:after="0" w:before="0" w:line="240" w:lineRule="auto"/>
              <w:jc w:val="left"/>
            </w:pPr>
            <w:r>
              <w:rPr>
                <w:b/>
                <w:color w:val="1A2E4A"/>
              </w:rPr>
              <w:t>Common engineering software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Siemens</w:t>
            </w:r>
          </w:p>
        </w:tc>
        <w:tc>
          <w:tcPr>
            <w:tcW w:type="dxa" w:w="3600"/>
          </w:tcPr>
          <w:p>
            <w:pPr>
              <w:spacing w:after="0" w:before="0" w:line="240" w:lineRule="auto"/>
              <w:jc w:val="left"/>
            </w:pPr>
            <w:r>
              <w:t>TIA Portal and supported legacy tools</w:t>
            </w:r>
          </w:p>
        </w:tc>
        <w:tc>
          <w:tcPr>
            <w:tcW w:type="dxa" w:w="3600"/>
          </w:tcPr>
          <w:p>
            <w:pPr>
              <w:spacing w:after="0" w:before="0" w:line="240" w:lineRule="auto"/>
              <w:jc w:val="left"/>
            </w:pPr>
            <w:r>
              <w:t>PLC, HMI, drive integration, diagnostics</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Studio 5000 Logix Designer, RSLogix 500, FactoryTalk tools</w:t>
            </w:r>
          </w:p>
        </w:tc>
        <w:tc>
          <w:tcPr>
            <w:tcW w:type="dxa" w:w="3600"/>
          </w:tcPr>
          <w:p>
            <w:pPr>
              <w:spacing w:after="0" w:before="0" w:line="240" w:lineRule="auto"/>
              <w:jc w:val="left"/>
            </w:pPr>
            <w:r>
              <w:t>PLC programming and system diagnostics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GX Works, GX Developer, and GT Designer tools as applicable</w:t>
            </w:r>
          </w:p>
        </w:tc>
        <w:tc>
          <w:tcPr>
            <w:tcW w:type="dxa" w:w="3600"/>
          </w:tcPr>
          <w:p>
            <w:pPr>
              <w:spacing w:after="0" w:before="0" w:line="240" w:lineRule="auto"/>
              <w:jc w:val="left"/>
            </w:pPr>
            <w:r>
              <w:t>PLC and HMI engineering</w:t>
            </w:r>
          </w:p>
        </w:tc>
      </w:tr>
      <w:tr>
        <w:tc>
          <w:tcPr>
            <w:tcW w:type="dxa" w:w="3600"/>
          </w:tcPr>
          <w:p>
            <w:pPr>
              <w:spacing w:after="0" w:before="0" w:line="240" w:lineRule="auto"/>
              <w:jc w:val="left"/>
            </w:pPr>
            <w:r>
              <w:t>Omron</w:t>
            </w:r>
          </w:p>
        </w:tc>
        <w:tc>
          <w:tcPr>
            <w:tcW w:type="dxa" w:w="3600"/>
          </w:tcPr>
          <w:p>
            <w:pPr>
              <w:spacing w:after="0" w:before="0" w:line="240" w:lineRule="auto"/>
              <w:jc w:val="left"/>
            </w:pPr>
            <w:r>
              <w:t>Sysmac Studio, CX-Programmer, and related tools</w:t>
            </w:r>
          </w:p>
        </w:tc>
        <w:tc>
          <w:tcPr>
            <w:tcW w:type="dxa" w:w="3600"/>
          </w:tcPr>
          <w:p>
            <w:pPr>
              <w:spacing w:after="0" w:before="0" w:line="240" w:lineRule="auto"/>
              <w:jc w:val="left"/>
            </w:pPr>
            <w:r>
              <w:t>PLC and motion-control engineering</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EcoStruxure Control Expert and Machine Expert, as applicable</w:t>
            </w:r>
          </w:p>
        </w:tc>
        <w:tc>
          <w:tcPr>
            <w:tcW w:type="dxa" w:w="3600"/>
          </w:tcPr>
          <w:p>
            <w:pPr>
              <w:spacing w:after="0" w:before="0" w:line="240" w:lineRule="auto"/>
              <w:jc w:val="left"/>
            </w:pPr>
            <w:r>
              <w:t>PLC and machine-control engineering</w:t>
            </w:r>
          </w:p>
        </w:tc>
      </w:tr>
      <w:tr>
        <w:tc>
          <w:tcPr>
            <w:tcW w:type="dxa" w:w="3600"/>
          </w:tcPr>
          <w:p>
            <w:pPr>
              <w:spacing w:after="0" w:before="0" w:line="240" w:lineRule="auto"/>
              <w:jc w:val="left"/>
            </w:pPr>
            <w:r>
              <w:t>FANUC</w:t>
            </w:r>
          </w:p>
        </w:tc>
        <w:tc>
          <w:tcPr>
            <w:tcW w:type="dxa" w:w="3600"/>
          </w:tcPr>
          <w:p>
            <w:pPr>
              <w:spacing w:after="0" w:before="0" w:line="240" w:lineRule="auto"/>
              <w:jc w:val="left"/>
            </w:pPr>
            <w:r>
              <w:t>Supported FANUC programming, maintenance, and diagnostic tools</w:t>
            </w:r>
          </w:p>
        </w:tc>
        <w:tc>
          <w:tcPr>
            <w:tcW w:type="dxa" w:w="3600"/>
          </w:tcPr>
          <w:p>
            <w:pPr>
              <w:spacing w:after="0" w:before="0" w:line="240" w:lineRule="auto"/>
              <w:jc w:val="left"/>
            </w:pPr>
            <w:r>
              <w:t>Robot and CNC engineering</w:t>
            </w:r>
          </w:p>
        </w:tc>
      </w:tr>
      <w:tr>
        <w:tc>
          <w:tcPr>
            <w:tcW w:type="dxa" w:w="3600"/>
          </w:tcPr>
          <w:p>
            <w:pPr>
              <w:spacing w:after="0" w:before="0" w:line="240" w:lineRule="auto"/>
              <w:jc w:val="left"/>
            </w:pPr>
            <w:r>
              <w:t>KUKA</w:t>
            </w:r>
          </w:p>
        </w:tc>
        <w:tc>
          <w:tcPr>
            <w:tcW w:type="dxa" w:w="3600"/>
          </w:tcPr>
          <w:p>
            <w:pPr>
              <w:spacing w:after="0" w:before="0" w:line="240" w:lineRule="auto"/>
              <w:jc w:val="left"/>
            </w:pPr>
            <w:r>
              <w:t>KUKA WorkVisual and supported controller tools</w:t>
            </w:r>
          </w:p>
        </w:tc>
        <w:tc>
          <w:tcPr>
            <w:tcW w:type="dxa" w:w="3600"/>
          </w:tcPr>
          <w:p>
            <w:pPr>
              <w:spacing w:after="0" w:before="0" w:line="240" w:lineRule="auto"/>
              <w:jc w:val="left"/>
            </w:pPr>
            <w:r>
              <w:t>Robot configuration and engineering</w:t>
            </w:r>
          </w:p>
        </w:tc>
      </w:tr>
      <w:tr>
        <w:tc>
          <w:tcPr>
            <w:tcW w:type="dxa" w:w="3600"/>
          </w:tcPr>
          <w:p>
            <w:pPr>
              <w:spacing w:after="0" w:before="0" w:line="240" w:lineRule="auto"/>
              <w:jc w:val="left"/>
            </w:pPr>
            <w:r>
              <w:t>CNC manufacturers</w:t>
            </w:r>
          </w:p>
        </w:tc>
        <w:tc>
          <w:tcPr>
            <w:tcW w:type="dxa" w:w="3600"/>
          </w:tcPr>
          <w:p>
            <w:pPr>
              <w:spacing w:after="0" w:before="0" w:line="240" w:lineRule="auto"/>
              <w:jc w:val="left"/>
            </w:pPr>
            <w:r>
              <w:t>Manufacturer-specific CNC programming and diagnostic software</w:t>
            </w:r>
          </w:p>
        </w:tc>
        <w:tc>
          <w:tcPr>
            <w:tcW w:type="dxa" w:w="3600"/>
          </w:tcPr>
          <w:p>
            <w:pPr>
              <w:spacing w:after="0" w:before="0" w:line="240" w:lineRule="auto"/>
              <w:jc w:val="left"/>
            </w:pPr>
            <w:r>
              <w:t>CNC configuration, backup, and troubleshooting</w:t>
            </w:r>
          </w:p>
        </w:tc>
      </w:tr>
    </w:tbl>
    <w:p/>
    <w:p>
      <w:r>
        <w:t>Software capabilities vary by model, controller generation, firmware, and licensing. A current software release does not necessarily support every legacy controller.</w:t>
      </w:r>
    </w:p>
    <w:p>
      <w:pPr>
        <w:pStyle w:val="Heading2"/>
      </w:pPr>
      <w:r>
        <w:t>5. Communication Interfaces and Programming Cables</w:t>
      </w:r>
    </w:p>
    <w:p>
      <w:pPr>
        <w:pStyle w:val="Heading3"/>
      </w:pPr>
      <w:r>
        <w:t>5.1 Ethernet</w:t>
      </w:r>
    </w:p>
    <w:p>
      <w:r>
        <w:t>Ethernet is widely used for industrial programming and diagnostics.</w:t>
      </w:r>
    </w:p>
    <w:p>
      <w:r>
        <w:t>Common applications include:</w:t>
      </w:r>
    </w:p>
    <w:p>
      <w:pPr>
        <w:pStyle w:val="ListBullet"/>
      </w:pPr>
      <w:r>
        <w:t>Connecting to PLCs over an engineering network.</w:t>
      </w:r>
    </w:p>
    <w:p>
      <w:pPr>
        <w:pStyle w:val="ListBullet"/>
      </w:pPr>
      <w:r>
        <w:t>Accessing HMI configuration interfaces.</w:t>
      </w:r>
    </w:p>
    <w:p>
      <w:pPr>
        <w:pStyle w:val="ListBullet"/>
      </w:pPr>
      <w:r>
        <w:t>Communicating with VFDs and intelligent devices.</w:t>
      </w:r>
    </w:p>
    <w:p>
      <w:pPr>
        <w:pStyle w:val="ListBullet"/>
      </w:pPr>
      <w:r>
        <w:t>Connecting to robot controllers and CNC systems where supported.</w:t>
      </w:r>
    </w:p>
    <w:p>
      <w:pPr>
        <w:pStyle w:val="ListBullet"/>
      </w:pPr>
      <w:r>
        <w:t>Configuring managed switches and industrial network devices.</w:t>
      </w:r>
    </w:p>
    <w:p>
      <w:r>
        <w:t>Before connecting, verify the target IP address, subnet, physical port, routing requirements, and network access restrictions.</w:t>
      </w:r>
    </w:p>
    <w:p>
      <w:pPr>
        <w:pStyle w:val="Heading3"/>
      </w:pPr>
      <w:r>
        <w:t>5.2 USB</w:t>
      </w:r>
    </w:p>
    <w:p>
      <w:r>
        <w:t>USB may connect the laptop directly to a supported device or to an adapter that exposes another communication interface.</w:t>
      </w:r>
    </w:p>
    <w:p>
      <w:r>
        <w:t>Examples include:</w:t>
      </w:r>
    </w:p>
    <w:p>
      <w:pPr>
        <w:pStyle w:val="ListBullet"/>
      </w:pPr>
      <w:r>
        <w:t>USB-to-serial adapters.</w:t>
      </w:r>
    </w:p>
    <w:p>
      <w:pPr>
        <w:pStyle w:val="ListBullet"/>
      </w:pPr>
      <w:r>
        <w:t>Vendor-specific USB programming cables.</w:t>
      </w:r>
    </w:p>
    <w:p>
      <w:pPr>
        <w:pStyle w:val="ListBullet"/>
      </w:pPr>
      <w:r>
        <w:t>USB connections to supported PLCs.</w:t>
      </w:r>
    </w:p>
    <w:p>
      <w:pPr>
        <w:pStyle w:val="ListBullet"/>
      </w:pPr>
      <w:r>
        <w:t>USB-based device configuration interfaces.</w:t>
      </w:r>
    </w:p>
    <w:p>
      <w:r>
        <w:t>USB connector compatibility alone does not establish programming compatibility. The required driver, cable electronics, and supported protocol must also be present.</w:t>
      </w:r>
    </w:p>
    <w:p>
      <w:pPr>
        <w:pStyle w:val="Heading3"/>
      </w:pPr>
      <w:r>
        <w:t>5.3 RS-232</w:t>
      </w:r>
    </w:p>
    <w:p>
      <w:r>
        <w:t>RS-232 is a serial communication standard used in some legacy controllers, instruments, and diagnostic interfaces.</w:t>
      </w:r>
    </w:p>
    <w:p>
      <w:r>
        <w:t>The laptop may require a USB-to-RS-232 adapter if it lacks a native serial port.</w:t>
      </w:r>
    </w:p>
    <w:p>
      <w:r>
        <w:t>Check the device's pinout, signal levels, baud rate, parity, stop bits, and communication protocol. A serial cable with the wrong wiring arrangement may fail even when both connectors physically fit.</w:t>
      </w:r>
    </w:p>
    <w:p>
      <w:pPr>
        <w:pStyle w:val="Heading3"/>
      </w:pPr>
      <w:r>
        <w:t>5.4 RS-485</w:t>
      </w:r>
    </w:p>
    <w:p>
      <w:r>
        <w:t>RS-485 is used for many industrial serial communication applications, including compatible Modbus RTU installations.</w:t>
      </w:r>
    </w:p>
    <w:p>
      <w:r>
        <w:t>A suitable adapter may be required. Verify:</w:t>
      </w:r>
    </w:p>
    <w:p>
      <w:pPr>
        <w:pStyle w:val="ListBullet"/>
      </w:pPr>
      <w:r>
        <w:t>Two-wire or four-wire configuration.</w:t>
      </w:r>
    </w:p>
    <w:p>
      <w:pPr>
        <w:pStyle w:val="ListBullet"/>
      </w:pPr>
      <w:r>
        <w:t>A/B signal assignment according to the device documentation.</w:t>
      </w:r>
    </w:p>
    <w:p>
      <w:pPr>
        <w:pStyle w:val="ListBullet"/>
      </w:pPr>
      <w:r>
        <w:t>Required signal reference and shield connections.</w:t>
      </w:r>
    </w:p>
    <w:p>
      <w:pPr>
        <w:pStyle w:val="ListBullet"/>
      </w:pPr>
      <w:r>
        <w:t>Baud rate and serial format.</w:t>
      </w:r>
    </w:p>
    <w:p>
      <w:pPr>
        <w:pStyle w:val="ListBullet"/>
      </w:pPr>
      <w:r>
        <w:t>Device address.</w:t>
      </w:r>
    </w:p>
    <w:p>
      <w:pPr>
        <w:pStyle w:val="ListBullet"/>
      </w:pPr>
      <w:r>
        <w:t>Bus termination and biasing where required.</w:t>
      </w:r>
    </w:p>
    <w:p>
      <w:r>
        <w:t>RS-485 is an electrical interface, not a complete communication protocol. The devices must also use compatible protocols and settings.</w:t>
      </w:r>
    </w:p>
    <w:p>
      <w:pPr>
        <w:pStyle w:val="Heading3"/>
      </w:pPr>
      <w:r>
        <w:t>5.5 Vendor-specific programming cables</w:t>
      </w:r>
    </w:p>
    <w:p>
      <w:r>
        <w:t>Some PLCs, HMIs, robots, drives, and CNC controllers require special cables or adapters.</w:t>
      </w:r>
    </w:p>
    <w:p>
      <w:r>
        <w:t>These may contain interface electronics, electrical isolation, level conversion, or specific pin assignments.</w:t>
      </w:r>
    </w:p>
    <w:p>
      <w:r>
        <w:t>Do not replace a vendor-specific cable with an ordinary USB or serial cable merely because the connectors look similar.</w:t>
      </w:r>
    </w:p>
    <w:p>
      <w:pPr>
        <w:pStyle w:val="Heading2"/>
      </w:pPr>
      <w:r>
        <w:t>6. Laptop Preparation Before Commissioning</w:t>
      </w:r>
    </w:p>
    <w:p>
      <w:r>
        <w:t>A laptop should be prepared before entering the machine installation or commissioning area.</w:t>
      </w:r>
    </w:p>
    <w:p>
      <w:pPr>
        <w:pStyle w:val="Heading3"/>
      </w:pPr>
      <w:r>
        <w:t>6.1 Software preparation</w:t>
      </w:r>
    </w:p>
    <w:p>
      <w:pPr>
        <w:tabs>
          <w:tab w:pos="403" w:val="left"/>
        </w:tabs>
        <w:spacing w:after="40" w:line="276" w:lineRule="auto"/>
        <w:ind w:left="403" w:hanging="403"/>
        <w:jc w:val="left"/>
      </w:pPr>
      <w:r>
        <w:rPr>
          <w:color w:val="1A2E4A"/>
        </w:rPr>
        <w:t>1.</w:t>
        <w:tab/>
      </w:r>
      <w:r>
        <w:t>Identify the target equipment manufacturer and model.</w:t>
      </w:r>
    </w:p>
    <w:p>
      <w:pPr>
        <w:tabs>
          <w:tab w:pos="403" w:val="left"/>
        </w:tabs>
        <w:spacing w:after="40" w:line="276" w:lineRule="auto"/>
        <w:ind w:left="403" w:hanging="403"/>
        <w:jc w:val="left"/>
      </w:pPr>
      <w:r>
        <w:rPr>
          <w:color w:val="1A2E4A"/>
        </w:rPr>
        <w:t>2.</w:t>
        <w:tab/>
      </w:r>
      <w:r>
        <w:t>Confirm the controller firmware and supported engineering software.</w:t>
      </w:r>
    </w:p>
    <w:p>
      <w:pPr>
        <w:tabs>
          <w:tab w:pos="403" w:val="left"/>
        </w:tabs>
        <w:spacing w:after="40" w:line="276" w:lineRule="auto"/>
        <w:ind w:left="403" w:hanging="403"/>
        <w:jc w:val="left"/>
      </w:pPr>
      <w:r>
        <w:rPr>
          <w:color w:val="1A2E4A"/>
        </w:rPr>
        <w:t>3.</w:t>
        <w:tab/>
      </w:r>
      <w:r>
        <w:t>Install the approved programming and diagnostic software.</w:t>
      </w:r>
    </w:p>
    <w:p>
      <w:pPr>
        <w:tabs>
          <w:tab w:pos="403" w:val="left"/>
        </w:tabs>
        <w:spacing w:after="40" w:line="276" w:lineRule="auto"/>
        <w:ind w:left="403" w:hanging="403"/>
        <w:jc w:val="left"/>
      </w:pPr>
      <w:r>
        <w:rPr>
          <w:color w:val="1A2E4A"/>
        </w:rPr>
        <w:t>4.</w:t>
        <w:tab/>
      </w:r>
      <w:r>
        <w:t>Install the required drivers and communication components.</w:t>
      </w:r>
    </w:p>
    <w:p>
      <w:pPr>
        <w:tabs>
          <w:tab w:pos="403" w:val="left"/>
        </w:tabs>
        <w:spacing w:after="40" w:line="276" w:lineRule="auto"/>
        <w:ind w:left="403" w:hanging="403"/>
        <w:jc w:val="left"/>
      </w:pPr>
      <w:r>
        <w:rPr>
          <w:color w:val="1A2E4A"/>
        </w:rPr>
        <w:t>5.</w:t>
        <w:tab/>
      </w:r>
      <w:r>
        <w:t>Verify that the required licenses and access permissions are available.</w:t>
      </w:r>
    </w:p>
    <w:p>
      <w:pPr>
        <w:tabs>
          <w:tab w:pos="403" w:val="left"/>
        </w:tabs>
        <w:spacing w:after="40" w:line="276" w:lineRule="auto"/>
        <w:ind w:left="403" w:hanging="403"/>
        <w:jc w:val="left"/>
      </w:pPr>
      <w:r>
        <w:rPr>
          <w:color w:val="1A2E4A"/>
        </w:rPr>
        <w:t>6.</w:t>
        <w:tab/>
      </w:r>
      <w:r>
        <w:t>Obtain the correct project files and device configuration files.</w:t>
      </w:r>
    </w:p>
    <w:p>
      <w:pPr>
        <w:tabs>
          <w:tab w:pos="403" w:val="left"/>
        </w:tabs>
        <w:spacing w:after="40" w:line="276" w:lineRule="auto"/>
        <w:ind w:left="403" w:hanging="403"/>
        <w:jc w:val="left"/>
      </w:pPr>
      <w:r>
        <w:rPr>
          <w:color w:val="1A2E4A"/>
        </w:rPr>
        <w:t>7.</w:t>
        <w:tab/>
      </w:r>
      <w:r>
        <w:t>Check whether additional libraries, hardware catalogs, or firmware packages are required.</w:t>
      </w:r>
    </w:p>
    <w:p>
      <w:pPr>
        <w:tabs>
          <w:tab w:pos="403" w:val="left"/>
        </w:tabs>
        <w:spacing w:after="40" w:line="276" w:lineRule="auto"/>
        <w:ind w:left="403" w:hanging="403"/>
        <w:jc w:val="left"/>
      </w:pPr>
      <w:r>
        <w:rPr>
          <w:color w:val="1A2E4A"/>
        </w:rPr>
        <w:t>8.</w:t>
        <w:tab/>
      </w:r>
      <w:r>
        <w:t>Confirm the laptop's operating system is supported.</w:t>
      </w:r>
    </w:p>
    <w:p>
      <w:pPr>
        <w:tabs>
          <w:tab w:pos="403" w:val="left"/>
        </w:tabs>
        <w:spacing w:after="40" w:line="276" w:lineRule="auto"/>
        <w:ind w:left="403" w:hanging="403"/>
        <w:jc w:val="left"/>
      </w:pPr>
      <w:r>
        <w:rPr>
          <w:color w:val="1A2E4A"/>
        </w:rPr>
        <w:t>9.</w:t>
        <w:tab/>
      </w:r>
      <w:r>
        <w:t>Verify that the software starts and the correct target device can be selected.</w:t>
      </w:r>
    </w:p>
    <w:p>
      <w:pPr>
        <w:tabs>
          <w:tab w:pos="403" w:val="left"/>
        </w:tabs>
        <w:spacing w:after="40" w:line="276" w:lineRule="auto"/>
        <w:ind w:left="403" w:hanging="403"/>
        <w:jc w:val="left"/>
      </w:pPr>
      <w:r>
        <w:rPr>
          <w:color w:val="1A2E4A"/>
        </w:rPr>
        <w:t>10.</w:t>
        <w:tab/>
      </w:r>
      <w:r>
        <w:t>Keep an approved copy of the original project and related documentation.</w:t>
      </w:r>
    </w:p>
    <w:p>
      <w:r>
        <w:t>Do not install or update engineering software on a production laptop during a critical commissioning activity without assessing compatibility and change-control requirements.</w:t>
      </w:r>
    </w:p>
    <w:p>
      <w:pPr>
        <w:pStyle w:val="Heading3"/>
      </w:pPr>
      <w:r>
        <w:t>6.2 Hardware preparation</w:t>
      </w:r>
    </w:p>
    <w:p>
      <w:pPr>
        <w:pStyle w:val="ListBullet"/>
      </w:pPr>
      <w:r>
        <w:t>Check the laptop, charger, battery, and physical ports.</w:t>
      </w:r>
    </w:p>
    <w:p>
      <w:pPr>
        <w:pStyle w:val="ListBullet"/>
      </w:pPr>
      <w:r>
        <w:t>Verify the Ethernet adapter and required cables.</w:t>
      </w:r>
    </w:p>
    <w:p>
      <w:pPr>
        <w:pStyle w:val="ListBullet"/>
      </w:pPr>
      <w:r>
        <w:t>Carry the correct USB, serial, and vendor-specific adapters.</w:t>
      </w:r>
    </w:p>
    <w:p>
      <w:pPr>
        <w:pStyle w:val="ListBullet"/>
      </w:pPr>
      <w:r>
        <w:t>Check cable condition and connector retention.</w:t>
      </w:r>
    </w:p>
    <w:p>
      <w:pPr>
        <w:pStyle w:val="ListBullet"/>
      </w:pPr>
      <w:r>
        <w:t>Verify that the laptop can connect through the intended network interface.</w:t>
      </w:r>
    </w:p>
    <w:p>
      <w:pPr>
        <w:pStyle w:val="ListBullet"/>
      </w:pPr>
      <w:r>
        <w:t>Ensure sufficient disk space for projects, backups, logs, and diagnostic files.</w:t>
      </w:r>
    </w:p>
    <w:p>
      <w:pPr>
        <w:pStyle w:val="ListBullet"/>
      </w:pPr>
      <w:r>
        <w:t>Confirm the system date and time are appropriate for traceable records.</w:t>
      </w:r>
    </w:p>
    <w:p>
      <w:pPr>
        <w:pStyle w:val="ListBullet"/>
      </w:pPr>
      <w:r>
        <w:t>Prepare approved backup storage where permitted.</w:t>
      </w:r>
    </w:p>
    <w:p>
      <w:pPr>
        <w:pStyle w:val="Heading3"/>
      </w:pPr>
      <w:r>
        <w:t>6.3 Cybersecurity preparation</w:t>
      </w:r>
    </w:p>
    <w:p>
      <w:pPr>
        <w:pStyle w:val="ListBullet"/>
      </w:pPr>
      <w:r>
        <w:t>Use an authorized engineering laptop and approved software.</w:t>
      </w:r>
    </w:p>
    <w:p>
      <w:pPr>
        <w:pStyle w:val="ListBullet"/>
      </w:pPr>
      <w:r>
        <w:t>Follow plant rules for USB storage and removable media.</w:t>
      </w:r>
    </w:p>
    <w:p>
      <w:pPr>
        <w:pStyle w:val="ListBullet"/>
      </w:pPr>
      <w:r>
        <w:t>Do not disable antivirus, endpoint protection, or network security controls without authorization.</w:t>
      </w:r>
    </w:p>
    <w:p>
      <w:pPr>
        <w:pStyle w:val="ListBullet"/>
      </w:pPr>
      <w:r>
        <w:t>Avoid connecting a production control network to untrusted networks.</w:t>
      </w:r>
    </w:p>
    <w:p>
      <w:pPr>
        <w:pStyle w:val="ListBullet"/>
      </w:pPr>
      <w:r>
        <w:t>Use approved credentials and least-privilege access.</w:t>
      </w:r>
    </w:p>
    <w:p>
      <w:pPr>
        <w:pStyle w:val="ListBullet"/>
      </w:pPr>
      <w:r>
        <w:t>Preserve audit trails and change records.</w:t>
      </w:r>
    </w:p>
    <w:p>
      <w:pPr>
        <w:pStyle w:val="ListBullet"/>
      </w:pPr>
      <w:r>
        <w:t>Do not copy proprietary programs to personal or unapproved storage.</w:t>
      </w:r>
    </w:p>
    <w:p>
      <w:pPr>
        <w:pStyle w:val="ListBullet"/>
      </w:pPr>
      <w:r>
        <w:t>Follow site requirements for malware scanning and file transfer.</w:t>
      </w:r>
    </w:p>
    <w:p>
      <w:r>
        <w:t>A laptop used for programming is effectively an engineering access point to the machine. Treat it accordingly.</w:t>
      </w:r>
    </w:p>
    <w:p>
      <w:pPr>
        <w:pStyle w:val="Heading2"/>
      </w:pPr>
      <w:r>
        <w:t>7. Ethernet Configuration for PLC Programming</w:t>
      </w:r>
    </w:p>
    <w:p>
      <w:r>
        <w:t>An Ethernet programming connection often requires the laptop and target device to have compatible IP configurations.</w:t>
      </w:r>
    </w:p>
    <w:p>
      <w:r>
        <w:t>An IPv4 address consists of an address and subnet mask, with routing requirements depending on the network design.</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Laptop</w:t>
            </w:r>
          </w:p>
        </w:tc>
        <w:tc>
          <w:tcPr>
            <w:tcW w:type="dxa" w:w="3600"/>
            <w:shd w:val="clear" w:color="auto" w:fill="EEF2F7"/>
          </w:tcPr>
          <w:p>
            <w:pPr>
              <w:spacing w:after="0" w:before="0" w:line="240" w:lineRule="auto"/>
              <w:jc w:val="left"/>
            </w:pPr>
            <w:r>
              <w:rPr>
                <w:b/>
                <w:color w:val="1A2E4A"/>
              </w:rPr>
              <w:t>PLC</w:t>
            </w:r>
          </w:p>
        </w:tc>
      </w:tr>
      <w:tr>
        <w:tc>
          <w:tcPr>
            <w:tcW w:type="dxa" w:w="3600"/>
          </w:tcPr>
          <w:p>
            <w:pPr>
              <w:spacing w:after="0" w:before="0" w:line="240" w:lineRule="auto"/>
              <w:jc w:val="left"/>
            </w:pPr>
            <w:r>
              <w:t>IP address</w:t>
            </w:r>
          </w:p>
        </w:tc>
        <w:tc>
          <w:tcPr>
            <w:tcW w:type="dxa" w:w="3600"/>
          </w:tcPr>
          <w:p>
            <w:pPr>
              <w:spacing w:after="0" w:before="0" w:line="240" w:lineRule="auto"/>
              <w:jc w:val="left"/>
            </w:pPr>
            <w:r>
              <w:t>192.168.10.20</w:t>
            </w:r>
          </w:p>
        </w:tc>
        <w:tc>
          <w:tcPr>
            <w:tcW w:type="dxa" w:w="3600"/>
          </w:tcPr>
          <w:p>
            <w:pPr>
              <w:spacing w:after="0" w:before="0" w:line="240" w:lineRule="auto"/>
              <w:jc w:val="left"/>
            </w:pPr>
            <w:r>
              <w:t>192.168.10.10</w:t>
            </w:r>
          </w:p>
        </w:tc>
      </w:tr>
      <w:tr>
        <w:tc>
          <w:tcPr>
            <w:tcW w:type="dxa" w:w="3600"/>
          </w:tcPr>
          <w:p>
            <w:pPr>
              <w:spacing w:after="0" w:before="0" w:line="240" w:lineRule="auto"/>
              <w:jc w:val="left"/>
            </w:pPr>
            <w:r>
              <w:t>Subnet mask</w:t>
            </w:r>
          </w:p>
        </w:tc>
        <w:tc>
          <w:tcPr>
            <w:tcW w:type="dxa" w:w="3600"/>
          </w:tcPr>
          <w:p>
            <w:pPr>
              <w:spacing w:after="0" w:before="0" w:line="240" w:lineRule="auto"/>
              <w:jc w:val="left"/>
            </w:pPr>
            <w:r>
              <w:t>255.255.255.0</w:t>
            </w:r>
          </w:p>
        </w:tc>
        <w:tc>
          <w:tcPr>
            <w:tcW w:type="dxa" w:w="3600"/>
          </w:tcPr>
          <w:p>
            <w:pPr>
              <w:spacing w:after="0" w:before="0" w:line="240" w:lineRule="auto"/>
              <w:jc w:val="left"/>
            </w:pPr>
            <w:r>
              <w:t>255.255.255.0</w:t>
            </w:r>
          </w:p>
        </w:tc>
      </w:tr>
      <w:tr>
        <w:tc>
          <w:tcPr>
            <w:tcW w:type="dxa" w:w="3600"/>
          </w:tcPr>
          <w:p>
            <w:pPr>
              <w:spacing w:after="0" w:before="0" w:line="240" w:lineRule="auto"/>
              <w:jc w:val="left"/>
            </w:pPr>
            <w:r>
              <w:t>Network</w:t>
            </w:r>
          </w:p>
        </w:tc>
        <w:tc>
          <w:tcPr>
            <w:tcW w:type="dxa" w:w="3600"/>
          </w:tcPr>
          <w:p>
            <w:pPr>
              <w:spacing w:after="0" w:before="0" w:line="240" w:lineRule="auto"/>
              <w:jc w:val="left"/>
            </w:pPr>
            <w:r>
              <w:t>192.168.10.0/24</w:t>
            </w:r>
          </w:p>
        </w:tc>
        <w:tc>
          <w:tcPr>
            <w:tcW w:type="dxa" w:w="3600"/>
          </w:tcPr>
          <w:p>
            <w:pPr>
              <w:spacing w:after="0" w:before="0" w:line="240" w:lineRule="auto"/>
              <w:jc w:val="left"/>
            </w:pPr>
            <w:r>
              <w:t>192.168.10.0/24</w:t>
            </w:r>
          </w:p>
        </w:tc>
      </w:tr>
    </w:tbl>
    <w:p/>
    <w:p>
      <w:r>
        <w:t>These values are illustrative only. Use the approved address plan for the actual installation.</w:t>
      </w:r>
    </w:p>
    <w:p>
      <w:r>
        <w:t>In this example, both devices belong to the same IPv4 subnet. A direct connection may work without a router if the physical interface and network settings are correct.</w:t>
      </w:r>
    </w:p>
    <w:p>
      <w:pPr>
        <w:pStyle w:val="Heading3"/>
      </w:pPr>
      <w:r>
        <w:t>7.1 Basic connection procedure</w:t>
      </w:r>
    </w:p>
    <w:p>
      <w:pPr>
        <w:tabs>
          <w:tab w:pos="403" w:val="left"/>
        </w:tabs>
        <w:spacing w:after="40" w:line="276" w:lineRule="auto"/>
        <w:ind w:left="403" w:hanging="403"/>
        <w:jc w:val="left"/>
      </w:pPr>
      <w:r>
        <w:rPr>
          <w:color w:val="1A2E4A"/>
        </w:rPr>
        <w:t>1.</w:t>
        <w:tab/>
      </w:r>
      <w:r>
        <w:t>Identify the PLC's configured IP address.</w:t>
      </w:r>
    </w:p>
    <w:p>
      <w:pPr>
        <w:tabs>
          <w:tab w:pos="403" w:val="left"/>
        </w:tabs>
        <w:spacing w:after="40" w:line="276" w:lineRule="auto"/>
        <w:ind w:left="403" w:hanging="403"/>
        <w:jc w:val="left"/>
      </w:pPr>
      <w:r>
        <w:rPr>
          <w:color w:val="1A2E4A"/>
        </w:rPr>
        <w:t>2.</w:t>
        <w:tab/>
      </w:r>
      <w:r>
        <w:t>Identify the laptop's active Ethernet adapter.</w:t>
      </w:r>
    </w:p>
    <w:p>
      <w:pPr>
        <w:tabs>
          <w:tab w:pos="403" w:val="left"/>
        </w:tabs>
        <w:spacing w:after="40" w:line="276" w:lineRule="auto"/>
        <w:ind w:left="403" w:hanging="403"/>
        <w:jc w:val="left"/>
      </w:pPr>
      <w:r>
        <w:rPr>
          <w:color w:val="1A2E4A"/>
        </w:rPr>
        <w:t>3.</w:t>
        <w:tab/>
      </w:r>
      <w:r>
        <w:t>Configure the laptop according to the approved network plan.</w:t>
      </w:r>
    </w:p>
    <w:p>
      <w:pPr>
        <w:tabs>
          <w:tab w:pos="403" w:val="left"/>
        </w:tabs>
        <w:spacing w:after="40" w:line="276" w:lineRule="auto"/>
        <w:ind w:left="403" w:hanging="403"/>
        <w:jc w:val="left"/>
      </w:pPr>
      <w:r>
        <w:rPr>
          <w:color w:val="1A2E4A"/>
        </w:rPr>
        <w:t>4.</w:t>
        <w:tab/>
      </w:r>
      <w:r>
        <w:t>Connect the correct cable to the designated port.</w:t>
      </w:r>
    </w:p>
    <w:p>
      <w:pPr>
        <w:tabs>
          <w:tab w:pos="403" w:val="left"/>
        </w:tabs>
        <w:spacing w:after="40" w:line="276" w:lineRule="auto"/>
        <w:ind w:left="403" w:hanging="403"/>
        <w:jc w:val="left"/>
      </w:pPr>
      <w:r>
        <w:rPr>
          <w:color w:val="1A2E4A"/>
        </w:rPr>
        <w:t>5.</w:t>
        <w:tab/>
      </w:r>
      <w:r>
        <w:t>Verify the physical link indication where available.</w:t>
      </w:r>
    </w:p>
    <w:p>
      <w:pPr>
        <w:tabs>
          <w:tab w:pos="403" w:val="left"/>
        </w:tabs>
        <w:spacing w:after="40" w:line="276" w:lineRule="auto"/>
        <w:ind w:left="403" w:hanging="403"/>
        <w:jc w:val="left"/>
      </w:pPr>
      <w:r>
        <w:rPr>
          <w:color w:val="1A2E4A"/>
        </w:rPr>
        <w:t>6.</w:t>
        <w:tab/>
      </w:r>
      <w:r>
        <w:t>Check the laptop's IP configuration.</w:t>
      </w:r>
    </w:p>
    <w:p>
      <w:pPr>
        <w:tabs>
          <w:tab w:pos="403" w:val="left"/>
        </w:tabs>
        <w:spacing w:after="40" w:line="276" w:lineRule="auto"/>
        <w:ind w:left="403" w:hanging="403"/>
        <w:jc w:val="left"/>
      </w:pPr>
      <w:r>
        <w:rPr>
          <w:color w:val="1A2E4A"/>
        </w:rPr>
        <w:t>7.</w:t>
        <w:tab/>
      </w:r>
      <w:r>
        <w:t>Test reachability using approved network diagnostic tools.</w:t>
      </w:r>
    </w:p>
    <w:p>
      <w:pPr>
        <w:tabs>
          <w:tab w:pos="403" w:val="left"/>
        </w:tabs>
        <w:spacing w:after="40" w:line="276" w:lineRule="auto"/>
        <w:ind w:left="403" w:hanging="403"/>
        <w:jc w:val="left"/>
      </w:pPr>
      <w:r>
        <w:rPr>
          <w:color w:val="1A2E4A"/>
        </w:rPr>
        <w:t>8.</w:t>
        <w:tab/>
      </w:r>
      <w:r>
        <w:t>Open the programming software and select the correct communication interface.</w:t>
      </w:r>
    </w:p>
    <w:p>
      <w:pPr>
        <w:tabs>
          <w:tab w:pos="403" w:val="left"/>
        </w:tabs>
        <w:spacing w:after="40" w:line="276" w:lineRule="auto"/>
        <w:ind w:left="403" w:hanging="403"/>
        <w:jc w:val="left"/>
      </w:pPr>
      <w:r>
        <w:rPr>
          <w:color w:val="1A2E4A"/>
        </w:rPr>
        <w:t>9.</w:t>
        <w:tab/>
      </w:r>
      <w:r>
        <w:t>Browse for or enter the target controller address.</w:t>
      </w:r>
    </w:p>
    <w:p>
      <w:pPr>
        <w:tabs>
          <w:tab w:pos="403" w:val="left"/>
        </w:tabs>
        <w:spacing w:after="40" w:line="276" w:lineRule="auto"/>
        <w:ind w:left="403" w:hanging="403"/>
        <w:jc w:val="left"/>
      </w:pPr>
      <w:r>
        <w:rPr>
          <w:color w:val="1A2E4A"/>
        </w:rPr>
        <w:t>10.</w:t>
        <w:tab/>
      </w:r>
      <w:r>
        <w:t>Confirm the target identity before performing engineering actions.</w:t>
      </w:r>
    </w:p>
    <w:p>
      <w:r>
        <w:t>A successful ping is useful evidence of IP reachability, but it does not prove that the programming protocol is available or that the target is the intended PLC.</w:t>
      </w:r>
    </w:p>
    <w:p>
      <w:pPr>
        <w:pStyle w:val="Heading2"/>
      </w:pPr>
      <w:r>
        <w:t>8. Multiple Network Adapters and Routing Problems</w:t>
      </w:r>
    </w:p>
    <w:p>
      <w:r>
        <w:t>Engineering laptops may have several network interfaces:</w:t>
      </w:r>
    </w:p>
    <w:p>
      <w:pPr>
        <w:pStyle w:val="ListBullet"/>
      </w:pPr>
      <w:r>
        <w:t>Built-in Ethernet.</w:t>
      </w:r>
    </w:p>
    <w:p>
      <w:pPr>
        <w:pStyle w:val="ListBullet"/>
      </w:pPr>
      <w:r>
        <w:t>USB Ethernet.</w:t>
      </w:r>
    </w:p>
    <w:p>
      <w:pPr>
        <w:pStyle w:val="ListBullet"/>
      </w:pPr>
      <w:r>
        <w:t>Wi-Fi.</w:t>
      </w:r>
    </w:p>
    <w:p>
      <w:pPr>
        <w:pStyle w:val="ListBullet"/>
      </w:pPr>
      <w:r>
        <w:t>VPN adapters.</w:t>
      </w:r>
    </w:p>
    <w:p>
      <w:pPr>
        <w:pStyle w:val="ListBullet"/>
      </w:pPr>
      <w:r>
        <w:t>Virtual-machine adapters.</w:t>
      </w:r>
    </w:p>
    <w:p>
      <w:pPr>
        <w:pStyle w:val="ListBullet"/>
      </w:pPr>
      <w:r>
        <w:t>Docking-station Ethernet.</w:t>
      </w:r>
    </w:p>
    <w:p>
      <w:r>
        <w:t>The programming software may select the wrong interface, particularly when multiple adapters use overlapping subnets or have competing routes.</w:t>
      </w:r>
    </w:p>
    <w:p>
      <w:r>
        <w:t>Typical symptoms include:</w:t>
      </w:r>
    </w:p>
    <w:p>
      <w:pPr>
        <w:pStyle w:val="ListBullet"/>
      </w:pPr>
      <w:r>
        <w:t>PLC discovery returns no devices.</w:t>
      </w:r>
    </w:p>
    <w:p>
      <w:pPr>
        <w:pStyle w:val="ListBullet"/>
      </w:pPr>
      <w:r>
        <w:t>The laptop can ping one device but not another.</w:t>
      </w:r>
    </w:p>
    <w:p>
      <w:pPr>
        <w:pStyle w:val="ListBullet"/>
      </w:pPr>
      <w:r>
        <w:t>Communication works on one adapter but fails on another.</w:t>
      </w:r>
    </w:p>
    <w:p>
      <w:pPr>
        <w:pStyle w:val="ListBullet"/>
      </w:pPr>
      <w:r>
        <w:t>A VPN changes the route used to reach the controller.</w:t>
      </w:r>
    </w:p>
    <w:p>
      <w:pPr>
        <w:pStyle w:val="ListBullet"/>
      </w:pPr>
      <w:r>
        <w:t>The software displays the wrong network interface.</w:t>
      </w:r>
    </w:p>
    <w:p>
      <w:r>
        <w:t>Troubleshooting should include:</w:t>
      </w:r>
    </w:p>
    <w:p>
      <w:pPr>
        <w:tabs>
          <w:tab w:pos="403" w:val="left"/>
        </w:tabs>
        <w:spacing w:after="40" w:line="276" w:lineRule="auto"/>
        <w:ind w:left="403" w:hanging="403"/>
        <w:jc w:val="left"/>
      </w:pPr>
      <w:r>
        <w:rPr>
          <w:color w:val="1A2E4A"/>
        </w:rPr>
        <w:t>1.</w:t>
        <w:tab/>
      </w:r>
      <w:r>
        <w:t>Confirm the selected adapter in the programming software.</w:t>
      </w:r>
    </w:p>
    <w:p>
      <w:pPr>
        <w:tabs>
          <w:tab w:pos="403" w:val="left"/>
        </w:tabs>
        <w:spacing w:after="40" w:line="276" w:lineRule="auto"/>
        <w:ind w:left="403" w:hanging="403"/>
        <w:jc w:val="left"/>
      </w:pPr>
      <w:r>
        <w:rPr>
          <w:color w:val="1A2E4A"/>
        </w:rPr>
        <w:t>2.</w:t>
        <w:tab/>
      </w:r>
      <w:r>
        <w:t>Inspect the IP address and subnet mask.</w:t>
      </w:r>
    </w:p>
    <w:p>
      <w:pPr>
        <w:tabs>
          <w:tab w:pos="403" w:val="left"/>
        </w:tabs>
        <w:spacing w:after="40" w:line="276" w:lineRule="auto"/>
        <w:ind w:left="403" w:hanging="403"/>
        <w:jc w:val="left"/>
      </w:pPr>
      <w:r>
        <w:rPr>
          <w:color w:val="1A2E4A"/>
        </w:rPr>
        <w:t>3.</w:t>
        <w:tab/>
      </w:r>
      <w:r>
        <w:t>Check the routing table if required and permitted.</w:t>
      </w:r>
    </w:p>
    <w:p>
      <w:pPr>
        <w:tabs>
          <w:tab w:pos="403" w:val="left"/>
        </w:tabs>
        <w:spacing w:after="40" w:line="276" w:lineRule="auto"/>
        <w:ind w:left="403" w:hanging="403"/>
        <w:jc w:val="left"/>
      </w:pPr>
      <w:r>
        <w:rPr>
          <w:color w:val="1A2E4A"/>
        </w:rPr>
        <w:t>4.</w:t>
        <w:tab/>
      </w:r>
      <w:r>
        <w:t>Review VPN and virtual-adapter effects.</w:t>
      </w:r>
    </w:p>
    <w:p>
      <w:pPr>
        <w:tabs>
          <w:tab w:pos="403" w:val="left"/>
        </w:tabs>
        <w:spacing w:after="40" w:line="276" w:lineRule="auto"/>
        <w:ind w:left="403" w:hanging="403"/>
        <w:jc w:val="left"/>
      </w:pPr>
      <w:r>
        <w:rPr>
          <w:color w:val="1A2E4A"/>
        </w:rPr>
        <w:t>5.</w:t>
        <w:tab/>
      </w:r>
      <w:r>
        <w:t>Confirm the cable is connected to the intended port.</w:t>
      </w:r>
    </w:p>
    <w:p>
      <w:pPr>
        <w:tabs>
          <w:tab w:pos="403" w:val="left"/>
        </w:tabs>
        <w:spacing w:after="40" w:line="276" w:lineRule="auto"/>
        <w:ind w:left="403" w:hanging="403"/>
        <w:jc w:val="left"/>
      </w:pPr>
      <w:r>
        <w:rPr>
          <w:color w:val="1A2E4A"/>
        </w:rPr>
        <w:t>6.</w:t>
        <w:tab/>
      </w:r>
      <w:r>
        <w:t>Avoid changing production network addresses without approval.</w:t>
      </w:r>
    </w:p>
    <w:p>
      <w:pPr>
        <w:tabs>
          <w:tab w:pos="403" w:val="left"/>
        </w:tabs>
        <w:spacing w:after="40" w:line="276" w:lineRule="auto"/>
        <w:ind w:left="403" w:hanging="403"/>
        <w:jc w:val="left"/>
      </w:pPr>
      <w:r>
        <w:rPr>
          <w:color w:val="1A2E4A"/>
        </w:rPr>
        <w:t>7.</w:t>
        <w:tab/>
      </w:r>
      <w:r>
        <w:t>Repeat the connection test after correcting the specific issue.</w:t>
      </w:r>
    </w:p>
    <w:p>
      <w:r>
        <w:t>Do not disable random network adapters until the cause is understood. That is the networking equivalent of removing parts until a machine stops complaining.</w:t>
      </w:r>
    </w:p>
    <w:p>
      <w:pPr>
        <w:pStyle w:val="Heading2"/>
      </w:pPr>
      <w:r>
        <w:t>9. Online and Offline Projects</w:t>
      </w:r>
    </w:p>
    <w:p>
      <w:r>
        <w:t>In industrial programming, offline generally refers to the project stored on the engineering laptop. Online refers to the controller currently connected to the engineering software.</w:t>
      </w:r>
    </w:p>
    <w:p>
      <w:r>
        <w:t>These versions may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Offline project</w:t>
            </w:r>
          </w:p>
        </w:tc>
        <w:tc>
          <w:tcPr>
            <w:tcW w:type="dxa" w:w="5400"/>
          </w:tcPr>
          <w:p>
            <w:pPr>
              <w:spacing w:after="0" w:before="0" w:line="240" w:lineRule="auto"/>
              <w:jc w:val="left"/>
            </w:pPr>
            <w:r>
              <w:t>Engineering project stored on the laptop</w:t>
            </w:r>
          </w:p>
        </w:tc>
      </w:tr>
      <w:tr>
        <w:tc>
          <w:tcPr>
            <w:tcW w:type="dxa" w:w="5400"/>
          </w:tcPr>
          <w:p>
            <w:pPr>
              <w:spacing w:after="0" w:before="0" w:line="240" w:lineRule="auto"/>
              <w:jc w:val="left"/>
            </w:pPr>
            <w:r>
              <w:t>Online controller</w:t>
            </w:r>
          </w:p>
        </w:tc>
        <w:tc>
          <w:tcPr>
            <w:tcW w:type="dxa" w:w="5400"/>
          </w:tcPr>
          <w:p>
            <w:pPr>
              <w:spacing w:after="0" w:before="0" w:line="240" w:lineRule="auto"/>
              <w:jc w:val="left"/>
            </w:pPr>
            <w:r>
              <w:t>The actual connected controller</w:t>
            </w:r>
          </w:p>
        </w:tc>
      </w:tr>
      <w:tr>
        <w:tc>
          <w:tcPr>
            <w:tcW w:type="dxa" w:w="5400"/>
          </w:tcPr>
          <w:p>
            <w:pPr>
              <w:spacing w:after="0" w:before="0" w:line="240" w:lineRule="auto"/>
              <w:jc w:val="left"/>
            </w:pPr>
            <w:r>
              <w:t>Download</w:t>
            </w:r>
          </w:p>
        </w:tc>
        <w:tc>
          <w:tcPr>
            <w:tcW w:type="dxa" w:w="5400"/>
          </w:tcPr>
          <w:p>
            <w:pPr>
              <w:spacing w:after="0" w:before="0" w:line="240" w:lineRule="auto"/>
              <w:jc w:val="left"/>
            </w:pPr>
            <w:r>
              <w:t>Transfers supported project or configuration data from the laptop to the controller</w:t>
            </w:r>
          </w:p>
        </w:tc>
      </w:tr>
      <w:tr>
        <w:tc>
          <w:tcPr>
            <w:tcW w:type="dxa" w:w="5400"/>
          </w:tcPr>
          <w:p>
            <w:pPr>
              <w:spacing w:after="0" w:before="0" w:line="240" w:lineRule="auto"/>
              <w:jc w:val="left"/>
            </w:pPr>
            <w:r>
              <w:t>Upload</w:t>
            </w:r>
          </w:p>
        </w:tc>
        <w:tc>
          <w:tcPr>
            <w:tcW w:type="dxa" w:w="5400"/>
          </w:tcPr>
          <w:p>
            <w:pPr>
              <w:spacing w:after="0" w:before="0" w:line="240" w:lineRule="auto"/>
              <w:jc w:val="left"/>
            </w:pPr>
            <w:r>
              <w:t>Retrieves supported project or configuration data from the controller</w:t>
            </w:r>
          </w:p>
        </w:tc>
      </w:tr>
      <w:tr>
        <w:tc>
          <w:tcPr>
            <w:tcW w:type="dxa" w:w="5400"/>
          </w:tcPr>
          <w:p>
            <w:pPr>
              <w:spacing w:after="0" w:before="0" w:line="240" w:lineRule="auto"/>
              <w:jc w:val="left"/>
            </w:pPr>
            <w:r>
              <w:t>Compare</w:t>
            </w:r>
          </w:p>
        </w:tc>
        <w:tc>
          <w:tcPr>
            <w:tcW w:type="dxa" w:w="5400"/>
          </w:tcPr>
          <w:p>
            <w:pPr>
              <w:spacing w:after="0" w:before="0" w:line="240" w:lineRule="auto"/>
              <w:jc w:val="left"/>
            </w:pPr>
            <w:r>
              <w:t>Identifies differences between online and offline data where supported</w:t>
            </w:r>
          </w:p>
        </w:tc>
      </w:tr>
      <w:tr>
        <w:tc>
          <w:tcPr>
            <w:tcW w:type="dxa" w:w="5400"/>
          </w:tcPr>
          <w:p>
            <w:pPr>
              <w:spacing w:after="0" w:before="0" w:line="240" w:lineRule="auto"/>
              <w:jc w:val="left"/>
            </w:pPr>
            <w:r>
              <w:t>Backup</w:t>
            </w:r>
          </w:p>
        </w:tc>
        <w:tc>
          <w:tcPr>
            <w:tcW w:type="dxa" w:w="5400"/>
          </w:tcPr>
          <w:p>
            <w:pPr>
              <w:spacing w:after="0" w:before="0" w:line="240" w:lineRule="auto"/>
              <w:jc w:val="left"/>
            </w:pPr>
            <w:r>
              <w:t>Creates a recoverable copy of program or configuration data</w:t>
            </w:r>
          </w:p>
        </w:tc>
      </w:tr>
      <w:tr>
        <w:tc>
          <w:tcPr>
            <w:tcW w:type="dxa" w:w="5400"/>
          </w:tcPr>
          <w:p>
            <w:pPr>
              <w:spacing w:after="0" w:before="0" w:line="240" w:lineRule="auto"/>
              <w:jc w:val="left"/>
            </w:pPr>
            <w:r>
              <w:t>Restore</w:t>
            </w:r>
          </w:p>
        </w:tc>
        <w:tc>
          <w:tcPr>
            <w:tcW w:type="dxa" w:w="5400"/>
          </w:tcPr>
          <w:p>
            <w:pPr>
              <w:spacing w:after="0" w:before="0" w:line="240" w:lineRule="auto"/>
              <w:jc w:val="left"/>
            </w:pPr>
            <w:r>
              <w:t>Returns a supported project or configuration to a previous state</w:t>
            </w:r>
          </w:p>
        </w:tc>
      </w:tr>
      <w:tr>
        <w:tc>
          <w:tcPr>
            <w:tcW w:type="dxa" w:w="5400"/>
          </w:tcPr>
          <w:p>
            <w:pPr>
              <w:spacing w:after="0" w:before="0" w:line="240" w:lineRule="auto"/>
              <w:jc w:val="left"/>
            </w:pPr>
            <w:r>
              <w:t>Go online</w:t>
            </w:r>
          </w:p>
        </w:tc>
        <w:tc>
          <w:tcPr>
            <w:tcW w:type="dxa" w:w="5400"/>
          </w:tcPr>
          <w:p>
            <w:pPr>
              <w:spacing w:after="0" w:before="0" w:line="240" w:lineRule="auto"/>
              <w:jc w:val="left"/>
            </w:pPr>
            <w:r>
              <w:t>Establishes an engineering connection with the controller</w:t>
            </w:r>
          </w:p>
        </w:tc>
      </w:tr>
      <w:tr>
        <w:tc>
          <w:tcPr>
            <w:tcW w:type="dxa" w:w="5400"/>
          </w:tcPr>
          <w:p>
            <w:pPr>
              <w:spacing w:after="0" w:before="0" w:line="240" w:lineRule="auto"/>
              <w:jc w:val="left"/>
            </w:pPr>
            <w:r>
              <w:t>Monitor</w:t>
            </w:r>
          </w:p>
        </w:tc>
        <w:tc>
          <w:tcPr>
            <w:tcW w:type="dxa" w:w="5400"/>
          </w:tcPr>
          <w:p>
            <w:pPr>
              <w:spacing w:after="0" w:before="0" w:line="240" w:lineRule="auto"/>
              <w:jc w:val="left"/>
            </w:pPr>
            <w:r>
              <w:t>Displays actual controller values or program execution status</w:t>
            </w:r>
          </w:p>
        </w:tc>
      </w:tr>
      <w:tr>
        <w:tc>
          <w:tcPr>
            <w:tcW w:type="dxa" w:w="5400"/>
          </w:tcPr>
          <w:p>
            <w:pPr>
              <w:spacing w:after="0" w:before="0" w:line="240" w:lineRule="auto"/>
              <w:jc w:val="left"/>
            </w:pPr>
            <w:r>
              <w:t>Force</w:t>
            </w:r>
          </w:p>
        </w:tc>
        <w:tc>
          <w:tcPr>
            <w:tcW w:type="dxa" w:w="5400"/>
          </w:tcPr>
          <w:p>
            <w:pPr>
              <w:spacing w:after="0" w:before="0" w:line="240" w:lineRule="auto"/>
              <w:jc w:val="left"/>
            </w:pPr>
            <w:r>
              <w:t>Overrides a variable or signal through a supported engineering function</w:t>
            </w:r>
          </w:p>
        </w:tc>
      </w:tr>
    </w:tbl>
    <w:p/>
    <w:p>
      <w:r>
        <w:t>The exact meaning of upload and download can vary by product and tool. Some controllers do not retain the complete original project, comments, symbols, or other engineering metadata.</w:t>
      </w:r>
    </w:p>
    <w:p>
      <w:pPr>
        <w:pStyle w:val="Heading3"/>
      </w:pPr>
      <w:r>
        <w:t>9.1 Before downloading</w:t>
      </w:r>
    </w:p>
    <w:p>
      <w:r>
        <w:t>A download can alter machine behavior. Before downloading:</w:t>
      </w:r>
    </w:p>
    <w:p>
      <w:pPr>
        <w:pStyle w:val="ListBullet"/>
      </w:pPr>
      <w:r>
        <w:t>Confirm the controller identity.</w:t>
      </w:r>
    </w:p>
    <w:p>
      <w:pPr>
        <w:pStyle w:val="ListBullet"/>
      </w:pPr>
      <w:r>
        <w:t>Verify that the project matches the intended machine and firmware.</w:t>
      </w:r>
    </w:p>
    <w:p>
      <w:pPr>
        <w:pStyle w:val="ListBullet"/>
      </w:pPr>
      <w:r>
        <w:t>Compare online and offline versions where supported.</w:t>
      </w:r>
    </w:p>
    <w:p>
      <w:pPr>
        <w:pStyle w:val="ListBullet"/>
      </w:pPr>
      <w:r>
        <w:t>Obtain required authorization.</w:t>
      </w:r>
    </w:p>
    <w:p>
      <w:pPr>
        <w:pStyle w:val="ListBullet"/>
      </w:pPr>
      <w:r>
        <w:t>Determine whether the download requires a controller stop or causes output interruption.</w:t>
      </w:r>
    </w:p>
    <w:p>
      <w:pPr>
        <w:pStyle w:val="ListBullet"/>
      </w:pPr>
      <w:r>
        <w:t>Place the machine in the approved safe state.</w:t>
      </w:r>
    </w:p>
    <w:p>
      <w:pPr>
        <w:pStyle w:val="ListBullet"/>
      </w:pPr>
      <w:r>
        <w:t>Confirm the current program and configuration have been backed up.</w:t>
      </w:r>
    </w:p>
    <w:p>
      <w:pPr>
        <w:pStyle w:val="ListBullet"/>
      </w:pPr>
      <w:r>
        <w:t>Verify safety-system requirements and independent approvals.</w:t>
      </w:r>
    </w:p>
    <w:p>
      <w:pPr>
        <w:pStyle w:val="ListBullet"/>
      </w:pPr>
      <w:r>
        <w:t>Plan and communicate the restoration procedure.</w:t>
      </w:r>
    </w:p>
    <w:p>
      <w:r>
        <w:t>Never download a program to an unidentified controller or an operating machine without authorization and a risk assessment.</w:t>
      </w:r>
    </w:p>
    <w:p>
      <w:pPr>
        <w:pStyle w:val="Heading3"/>
      </w:pPr>
      <w:r>
        <w:t>9.2 Before uploading</w:t>
      </w:r>
    </w:p>
    <w:p>
      <w:r>
        <w:t>An upload may retrieve the logic and configuration available in the controller, but it may not reproduce the original source project completely.</w:t>
      </w:r>
    </w:p>
    <w:p>
      <w:r>
        <w:t>After uploading:</w:t>
      </w:r>
    </w:p>
    <w:p>
      <w:pPr>
        <w:pStyle w:val="ListBullet"/>
      </w:pPr>
      <w:r>
        <w:t>Save the retrieved project under a traceable name.</w:t>
      </w:r>
    </w:p>
    <w:p>
      <w:pPr>
        <w:pStyle w:val="ListBullet"/>
      </w:pPr>
      <w:r>
        <w:t>Record the controller identity and date.</w:t>
      </w:r>
    </w:p>
    <w:p>
      <w:pPr>
        <w:pStyle w:val="ListBullet"/>
      </w:pPr>
      <w:r>
        <w:t>Compare the retrieved content with available approved backups.</w:t>
      </w:r>
    </w:p>
    <w:p>
      <w:pPr>
        <w:pStyle w:val="ListBullet"/>
      </w:pPr>
      <w:r>
        <w:t>Document missing comments, symbols, libraries, or source information.</w:t>
      </w:r>
    </w:p>
    <w:p>
      <w:pPr>
        <w:pStyle w:val="ListBullet"/>
      </w:pPr>
      <w:r>
        <w:t>Do not assume that the uploaded project is automatically the approved master.</w:t>
      </w:r>
    </w:p>
    <w:p>
      <w:pPr>
        <w:pStyle w:val="Heading2"/>
      </w:pPr>
      <w:r>
        <w:t>10. Online Monitoring and Diagnostic Functions</w:t>
      </w:r>
    </w:p>
    <w:p>
      <w:r>
        <w:t>Once connected, engineering software may expose several useful diagnostic functions.</w:t>
      </w:r>
    </w:p>
    <w:p>
      <w:pPr>
        <w:pStyle w:val="Heading3"/>
      </w:pPr>
      <w:r>
        <w:t>10.1 PLC monitoring</w:t>
      </w:r>
    </w:p>
    <w:p>
      <w:pPr>
        <w:pStyle w:val="ListBullet"/>
      </w:pPr>
      <w:r>
        <w:t>Observe input and output status.</w:t>
      </w:r>
    </w:p>
    <w:p>
      <w:pPr>
        <w:pStyle w:val="ListBullet"/>
      </w:pPr>
      <w:r>
        <w:t>Monitor internal variables and timers.</w:t>
      </w:r>
    </w:p>
    <w:p>
      <w:pPr>
        <w:pStyle w:val="ListBullet"/>
      </w:pPr>
      <w:r>
        <w:t>Examine program execution.</w:t>
      </w:r>
    </w:p>
    <w:p>
      <w:pPr>
        <w:pStyle w:val="ListBullet"/>
      </w:pPr>
      <w:r>
        <w:t>Review diagnostic buffers.</w:t>
      </w:r>
    </w:p>
    <w:p>
      <w:pPr>
        <w:pStyle w:val="ListBullet"/>
      </w:pPr>
      <w:r>
        <w:t>Check communication status.</w:t>
      </w:r>
    </w:p>
    <w:p>
      <w:pPr>
        <w:pStyle w:val="ListBullet"/>
      </w:pPr>
      <w:r>
        <w:t>Inspect module faults.</w:t>
      </w:r>
    </w:p>
    <w:p>
      <w:pPr>
        <w:pStyle w:val="ListBullet"/>
      </w:pPr>
      <w:r>
        <w:t>Review CPU operating mode.</w:t>
      </w:r>
    </w:p>
    <w:p>
      <w:pPr>
        <w:pStyle w:val="ListBullet"/>
      </w:pPr>
      <w:r>
        <w:t>Verify analog values and scaling.</w:t>
      </w:r>
    </w:p>
    <w:p>
      <w:pPr>
        <w:pStyle w:val="ListBullet"/>
      </w:pPr>
      <w:r>
        <w:t>Check interlocks and permissive conditions.</w:t>
      </w:r>
    </w:p>
    <w:p>
      <w:pPr>
        <w:pStyle w:val="Heading3"/>
      </w:pPr>
      <w:r>
        <w:t>10.2 HMI diagnostics</w:t>
      </w:r>
    </w:p>
    <w:p>
      <w:pPr>
        <w:pStyle w:val="ListBullet"/>
      </w:pPr>
      <w:r>
        <w:t>Review active alarms.</w:t>
      </w:r>
    </w:p>
    <w:p>
      <w:pPr>
        <w:pStyle w:val="ListBullet"/>
      </w:pPr>
      <w:r>
        <w:t>Check PLC communication status.</w:t>
      </w:r>
    </w:p>
    <w:p>
      <w:pPr>
        <w:pStyle w:val="ListBullet"/>
      </w:pPr>
      <w:r>
        <w:t>Verify tag mapping.</w:t>
      </w:r>
    </w:p>
    <w:p>
      <w:pPr>
        <w:pStyle w:val="ListBullet"/>
      </w:pPr>
      <w:r>
        <w:t>Inspect communication driver configuration.</w:t>
      </w:r>
    </w:p>
    <w:p>
      <w:pPr>
        <w:pStyle w:val="ListBullet"/>
      </w:pPr>
      <w:r>
        <w:t>Check screen and object references.</w:t>
      </w:r>
    </w:p>
    <w:p>
      <w:pPr>
        <w:pStyle w:val="ListBullet"/>
      </w:pPr>
      <w:r>
        <w:t>Review data logging and alarm history.</w:t>
      </w:r>
    </w:p>
    <w:p>
      <w:pPr>
        <w:pStyle w:val="ListBullet"/>
      </w:pPr>
      <w:r>
        <w:t>Compare the loaded runtime application with the approved project.</w:t>
      </w:r>
    </w:p>
    <w:p>
      <w:pPr>
        <w:pStyle w:val="Heading3"/>
      </w:pPr>
      <w:r>
        <w:t>10.3 VFD and servo diagnostics</w:t>
      </w:r>
    </w:p>
    <w:p>
      <w:pPr>
        <w:pStyle w:val="ListBullet"/>
      </w:pPr>
      <w:r>
        <w:t>Read fault codes.</w:t>
      </w:r>
    </w:p>
    <w:p>
      <w:pPr>
        <w:pStyle w:val="ListBullet"/>
      </w:pPr>
      <w:r>
        <w:t>Inspect operating status.</w:t>
      </w:r>
    </w:p>
    <w:p>
      <w:pPr>
        <w:pStyle w:val="ListBullet"/>
      </w:pPr>
      <w:r>
        <w:t>Review speed and current feedback.</w:t>
      </w:r>
    </w:p>
    <w:p>
      <w:pPr>
        <w:pStyle w:val="ListBullet"/>
      </w:pPr>
      <w:r>
        <w:t>Check parameter settings.</w:t>
      </w:r>
    </w:p>
    <w:p>
      <w:pPr>
        <w:pStyle w:val="ListBullet"/>
      </w:pPr>
      <w:r>
        <w:t>Verify command and reference sources.</w:t>
      </w:r>
    </w:p>
    <w:p>
      <w:pPr>
        <w:pStyle w:val="ListBullet"/>
      </w:pPr>
      <w:r>
        <w:t>Inspect communication status.</w:t>
      </w:r>
    </w:p>
    <w:p>
      <w:pPr>
        <w:pStyle w:val="ListBullet"/>
      </w:pPr>
      <w:r>
        <w:t>Review supported diagnostic traces.</w:t>
      </w:r>
    </w:p>
    <w:p>
      <w:pPr>
        <w:pStyle w:val="Heading3"/>
      </w:pPr>
      <w:r>
        <w:t>10.4 Robot and CNC diagnostics</w:t>
      </w:r>
    </w:p>
    <w:p>
      <w:pPr>
        <w:pStyle w:val="ListBullet"/>
      </w:pPr>
      <w:r>
        <w:t>Read controller alarms.</w:t>
      </w:r>
    </w:p>
    <w:p>
      <w:pPr>
        <w:pStyle w:val="ListBullet"/>
      </w:pPr>
      <w:r>
        <w:t>Inspect program and mode status.</w:t>
      </w:r>
    </w:p>
    <w:p>
      <w:pPr>
        <w:pStyle w:val="ListBullet"/>
      </w:pPr>
      <w:r>
        <w:t>Review axis or robot diagnostics.</w:t>
      </w:r>
    </w:p>
    <w:p>
      <w:pPr>
        <w:pStyle w:val="ListBullet"/>
      </w:pPr>
      <w:r>
        <w:t>Verify communication configuration.</w:t>
      </w:r>
    </w:p>
    <w:p>
      <w:pPr>
        <w:pStyle w:val="ListBullet"/>
      </w:pPr>
      <w:r>
        <w:t>Retrieve approved backups.</w:t>
      </w:r>
    </w:p>
    <w:p>
      <w:pPr>
        <w:pStyle w:val="ListBullet"/>
      </w:pPr>
      <w:r>
        <w:t>Inspect relevant machine-builder settings.</w:t>
      </w:r>
    </w:p>
    <w:p>
      <w:r>
        <w:t>Diagnostic access does not automatically grant permission to modify parameters or run motion. Some actions can cause unexpected movement or invalidate safety conditions.</w:t>
      </w:r>
    </w:p>
    <w:p>
      <w:pPr>
        <w:pStyle w:val="Heading2"/>
      </w:pPr>
      <w:r>
        <w:t>11. Common Connection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action</w:t>
            </w:r>
          </w:p>
        </w:tc>
      </w:tr>
      <w:tr>
        <w:tc>
          <w:tcPr>
            <w:tcW w:type="dxa" w:w="3600"/>
          </w:tcPr>
          <w:p>
            <w:pPr>
              <w:spacing w:after="0" w:before="0" w:line="240" w:lineRule="auto"/>
              <w:jc w:val="left"/>
            </w:pPr>
            <w:r>
              <w:t>Device not discovered</w:t>
            </w:r>
          </w:p>
        </w:tc>
        <w:tc>
          <w:tcPr>
            <w:tcW w:type="dxa" w:w="3600"/>
          </w:tcPr>
          <w:p>
            <w:pPr>
              <w:spacing w:after="0" w:before="0" w:line="240" w:lineRule="auto"/>
              <w:jc w:val="left"/>
            </w:pPr>
            <w:r>
              <w:t>Wrong adapter, IP mismatch, cable fault, unsupported discovery method</w:t>
            </w:r>
          </w:p>
        </w:tc>
        <w:tc>
          <w:tcPr>
            <w:tcW w:type="dxa" w:w="3600"/>
          </w:tcPr>
          <w:p>
            <w:pPr>
              <w:spacing w:after="0" w:before="0" w:line="240" w:lineRule="auto"/>
              <w:jc w:val="left"/>
            </w:pPr>
            <w:r>
              <w:t>Check the physical connection, IP configuration, adapter selection, and supported discovery procedure</w:t>
            </w:r>
          </w:p>
        </w:tc>
      </w:tr>
      <w:tr>
        <w:tc>
          <w:tcPr>
            <w:tcW w:type="dxa" w:w="3600"/>
          </w:tcPr>
          <w:p>
            <w:pPr>
              <w:spacing w:after="0" w:before="0" w:line="240" w:lineRule="auto"/>
              <w:jc w:val="left"/>
            </w:pPr>
            <w:r>
              <w:t>Ping fails</w:t>
            </w:r>
          </w:p>
        </w:tc>
        <w:tc>
          <w:tcPr>
            <w:tcW w:type="dxa" w:w="3600"/>
          </w:tcPr>
          <w:p>
            <w:pPr>
              <w:spacing w:after="0" w:before="0" w:line="240" w:lineRule="auto"/>
              <w:jc w:val="left"/>
            </w:pPr>
            <w:r>
              <w:t>Incorrect addressing, wrong subnet, route issue, firewall, or physical fault</w:t>
            </w:r>
          </w:p>
        </w:tc>
        <w:tc>
          <w:tcPr>
            <w:tcW w:type="dxa" w:w="3600"/>
          </w:tcPr>
          <w:p>
            <w:pPr>
              <w:spacing w:after="0" w:before="0" w:line="240" w:lineRule="auto"/>
              <w:jc w:val="left"/>
            </w:pPr>
            <w:r>
              <w:t>Check link status, IP configuration, routing, and permitted network diagnostics</w:t>
            </w:r>
          </w:p>
        </w:tc>
      </w:tr>
      <w:tr>
        <w:tc>
          <w:tcPr>
            <w:tcW w:type="dxa" w:w="3600"/>
          </w:tcPr>
          <w:p>
            <w:pPr>
              <w:spacing w:after="0" w:before="0" w:line="240" w:lineRule="auto"/>
              <w:jc w:val="left"/>
            </w:pPr>
            <w:r>
              <w:t>Ping succeeds but programming software fails</w:t>
            </w:r>
          </w:p>
        </w:tc>
        <w:tc>
          <w:tcPr>
            <w:tcW w:type="dxa" w:w="3600"/>
          </w:tcPr>
          <w:p>
            <w:pPr>
              <w:spacing w:after="0" w:before="0" w:line="240" w:lineRule="auto"/>
              <w:jc w:val="left"/>
            </w:pPr>
            <w:r>
              <w:t>Protocol unavailable, wrong driver, incompatible software, access restriction, or incorrect target selection</w:t>
            </w:r>
          </w:p>
        </w:tc>
        <w:tc>
          <w:tcPr>
            <w:tcW w:type="dxa" w:w="3600"/>
          </w:tcPr>
          <w:p>
            <w:pPr>
              <w:spacing w:after="0" w:before="0" w:line="240" w:lineRule="auto"/>
              <w:jc w:val="left"/>
            </w:pPr>
            <w:r>
              <w:t>Verify software compatibility, protocol settings, device identity, and permissions</w:t>
            </w:r>
          </w:p>
        </w:tc>
      </w:tr>
      <w:tr>
        <w:tc>
          <w:tcPr>
            <w:tcW w:type="dxa" w:w="3600"/>
          </w:tcPr>
          <w:p>
            <w:pPr>
              <w:spacing w:after="0" w:before="0" w:line="240" w:lineRule="auto"/>
              <w:jc w:val="left"/>
            </w:pPr>
            <w:r>
              <w:t>USB programming cable not detected</w:t>
            </w:r>
          </w:p>
        </w:tc>
        <w:tc>
          <w:tcPr>
            <w:tcW w:type="dxa" w:w="3600"/>
          </w:tcPr>
          <w:p>
            <w:pPr>
              <w:spacing w:after="0" w:before="0" w:line="240" w:lineRule="auto"/>
              <w:jc w:val="left"/>
            </w:pPr>
            <w:r>
              <w:t>Missing driver, faulty cable, unsupported interface, or USB port issue</w:t>
            </w:r>
          </w:p>
        </w:tc>
        <w:tc>
          <w:tcPr>
            <w:tcW w:type="dxa" w:w="3600"/>
          </w:tcPr>
          <w:p>
            <w:pPr>
              <w:spacing w:after="0" w:before="0" w:line="240" w:lineRule="auto"/>
              <w:jc w:val="left"/>
            </w:pPr>
            <w:r>
              <w:t>Check the cable model, driver, operating system, and device manager</w:t>
            </w:r>
          </w:p>
        </w:tc>
      </w:tr>
      <w:tr>
        <w:tc>
          <w:tcPr>
            <w:tcW w:type="dxa" w:w="3600"/>
          </w:tcPr>
          <w:p>
            <w:pPr>
              <w:spacing w:after="0" w:before="0" w:line="240" w:lineRule="auto"/>
              <w:jc w:val="left"/>
            </w:pPr>
            <w:r>
              <w:t>Serial communication fails</w:t>
            </w:r>
          </w:p>
        </w:tc>
        <w:tc>
          <w:tcPr>
            <w:tcW w:type="dxa" w:w="3600"/>
          </w:tcPr>
          <w:p>
            <w:pPr>
              <w:spacing w:after="0" w:before="0" w:line="240" w:lineRule="auto"/>
              <w:jc w:val="left"/>
            </w:pPr>
            <w:r>
              <w:t>Wrong COM port, pinout, baud rate, parity, or protocol</w:t>
            </w:r>
          </w:p>
        </w:tc>
        <w:tc>
          <w:tcPr>
            <w:tcW w:type="dxa" w:w="3600"/>
          </w:tcPr>
          <w:p>
            <w:pPr>
              <w:spacing w:after="0" w:before="0" w:line="240" w:lineRule="auto"/>
              <w:jc w:val="left"/>
            </w:pPr>
            <w:r>
              <w:t>Verify the physical interface and communication settings</w:t>
            </w:r>
          </w:p>
        </w:tc>
      </w:tr>
      <w:tr>
        <w:tc>
          <w:tcPr>
            <w:tcW w:type="dxa" w:w="3600"/>
          </w:tcPr>
          <w:p>
            <w:pPr>
              <w:spacing w:after="0" w:before="0" w:line="240" w:lineRule="auto"/>
              <w:jc w:val="left"/>
            </w:pPr>
            <w:r>
              <w:t>Software cannot open project</w:t>
            </w:r>
          </w:p>
        </w:tc>
        <w:tc>
          <w:tcPr>
            <w:tcW w:type="dxa" w:w="3600"/>
          </w:tcPr>
          <w:p>
            <w:pPr>
              <w:spacing w:after="0" w:before="0" w:line="240" w:lineRule="auto"/>
              <w:jc w:val="left"/>
            </w:pPr>
            <w:r>
              <w:t>Version mismatch, missing libraries, unsupported format, or file corruption</w:t>
            </w:r>
          </w:p>
        </w:tc>
        <w:tc>
          <w:tcPr>
            <w:tcW w:type="dxa" w:w="3600"/>
          </w:tcPr>
          <w:p>
            <w:pPr>
              <w:spacing w:after="0" w:before="0" w:line="240" w:lineRule="auto"/>
              <w:jc w:val="left"/>
            </w:pPr>
            <w:r>
              <w:t>Check software compatibility and use a verified project copy</w:t>
            </w:r>
          </w:p>
        </w:tc>
      </w:tr>
      <w:tr>
        <w:tc>
          <w:tcPr>
            <w:tcW w:type="dxa" w:w="3600"/>
          </w:tcPr>
          <w:p>
            <w:pPr>
              <w:spacing w:after="0" w:before="0" w:line="240" w:lineRule="auto"/>
              <w:jc w:val="left"/>
            </w:pPr>
            <w:r>
              <w:t>Controller detected but download fails</w:t>
            </w:r>
          </w:p>
        </w:tc>
        <w:tc>
          <w:tcPr>
            <w:tcW w:type="dxa" w:w="3600"/>
          </w:tcPr>
          <w:p>
            <w:pPr>
              <w:spacing w:after="0" w:before="0" w:line="240" w:lineRule="auto"/>
              <w:jc w:val="left"/>
            </w:pPr>
            <w:r>
              <w:t>Access restriction, mode restriction, firmware mismatch, or configuration conflict</w:t>
            </w:r>
          </w:p>
        </w:tc>
        <w:tc>
          <w:tcPr>
            <w:tcW w:type="dxa" w:w="3600"/>
          </w:tcPr>
          <w:p>
            <w:pPr>
              <w:spacing w:after="0" w:before="0" w:line="240" w:lineRule="auto"/>
              <w:jc w:val="left"/>
            </w:pPr>
            <w:r>
              <w:t>Review the specific error and the manufacturer's supported procedure</w:t>
            </w:r>
          </w:p>
        </w:tc>
      </w:tr>
      <w:tr>
        <w:tc>
          <w:tcPr>
            <w:tcW w:type="dxa" w:w="3600"/>
          </w:tcPr>
          <w:p>
            <w:pPr>
              <w:spacing w:after="0" w:before="0" w:line="240" w:lineRule="auto"/>
              <w:jc w:val="left"/>
            </w:pPr>
            <w:r>
              <w:t>Online/offline comparison differs</w:t>
            </w:r>
          </w:p>
        </w:tc>
        <w:tc>
          <w:tcPr>
            <w:tcW w:type="dxa" w:w="3600"/>
          </w:tcPr>
          <w:p>
            <w:pPr>
              <w:spacing w:after="0" w:before="0" w:line="240" w:lineRule="auto"/>
              <w:jc w:val="left"/>
            </w:pPr>
            <w:r>
              <w:t>Project mismatch, prior changes, or incomplete source information</w:t>
            </w:r>
          </w:p>
        </w:tc>
        <w:tc>
          <w:tcPr>
            <w:tcW w:type="dxa" w:w="3600"/>
          </w:tcPr>
          <w:p>
            <w:pPr>
              <w:spacing w:after="0" w:before="0" w:line="240" w:lineRule="auto"/>
              <w:jc w:val="left"/>
            </w:pPr>
            <w:r>
              <w:t>Save the current project, investigate differences, and follow change control</w:t>
            </w:r>
          </w:p>
        </w:tc>
      </w:tr>
      <w:tr>
        <w:tc>
          <w:tcPr>
            <w:tcW w:type="dxa" w:w="3600"/>
          </w:tcPr>
          <w:p>
            <w:pPr>
              <w:spacing w:after="0" w:before="0" w:line="240" w:lineRule="auto"/>
              <w:jc w:val="left"/>
            </w:pPr>
            <w:r>
              <w:t>Communication is intermittent</w:t>
            </w:r>
          </w:p>
        </w:tc>
        <w:tc>
          <w:tcPr>
            <w:tcW w:type="dxa" w:w="3600"/>
          </w:tcPr>
          <w:p>
            <w:pPr>
              <w:spacing w:after="0" w:before="0" w:line="240" w:lineRule="auto"/>
              <w:jc w:val="left"/>
            </w:pPr>
            <w:r>
              <w:t>Cable or connector defect, unstable adapter, network congestion, or power issue</w:t>
            </w:r>
          </w:p>
        </w:tc>
        <w:tc>
          <w:tcPr>
            <w:tcW w:type="dxa" w:w="3600"/>
          </w:tcPr>
          <w:p>
            <w:pPr>
              <w:spacing w:after="0" w:before="0" w:line="240" w:lineRule="auto"/>
              <w:jc w:val="left"/>
            </w:pPr>
            <w:r>
              <w:t>Check the physical layer and network diagnostics systematically</w:t>
            </w:r>
          </w:p>
        </w:tc>
      </w:tr>
      <w:tr>
        <w:tc>
          <w:tcPr>
            <w:tcW w:type="dxa" w:w="3600"/>
          </w:tcPr>
          <w:p>
            <w:pPr>
              <w:spacing w:after="0" w:before="0" w:line="240" w:lineRule="auto"/>
              <w:jc w:val="left"/>
            </w:pPr>
            <w:r>
              <w:t>Wrong controller appears online</w:t>
            </w:r>
          </w:p>
        </w:tc>
        <w:tc>
          <w:tcPr>
            <w:tcW w:type="dxa" w:w="3600"/>
          </w:tcPr>
          <w:p>
            <w:pPr>
              <w:spacing w:after="0" w:before="0" w:line="240" w:lineRule="auto"/>
              <w:jc w:val="left"/>
            </w:pPr>
            <w:r>
              <w:t>Duplicate IP, incorrect network selection, or mistaken device identification</w:t>
            </w:r>
          </w:p>
        </w:tc>
        <w:tc>
          <w:tcPr>
            <w:tcW w:type="dxa" w:w="3600"/>
          </w:tcPr>
          <w:p>
            <w:pPr>
              <w:spacing w:after="0" w:before="0" w:line="240" w:lineRule="auto"/>
              <w:jc w:val="left"/>
            </w:pPr>
            <w:r>
              <w:t>Stop before making changes; verify controller identity and address assignment</w:t>
            </w:r>
          </w:p>
        </w:tc>
      </w:tr>
    </w:tbl>
    <w:p/>
    <w:p>
      <w:pPr>
        <w:pStyle w:val="Heading2"/>
      </w:pPr>
      <w:r>
        <w:t>12. Diagnostic Workflow</w:t>
      </w:r>
    </w:p>
    <w:p>
      <w:r>
        <w:t>A disciplined troubleshooting process separates physical connection, network reachability, application compatibility, and device-level issues.</w:t>
      </w:r>
    </w:p>
    <w:p>
      <w:pPr>
        <w:shd w:val="clear" w:color="auto" w:fill="F4F4F4"/>
        <w:spacing w:before="0" w:after="0" w:line="240" w:lineRule="auto"/>
        <w:ind w:left="216" w:right="216"/>
        <w:jc w:val="left"/>
      </w:pPr>
      <w:r>
        <w:rPr>
          <w:rFonts w:ascii="Consolas" w:hAnsi="Consolas"/>
          <w:color w:val="202020"/>
          <w:sz w:val="18"/>
        </w:rPr>
        <w:t>Identify Target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Cable and Physical 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Laptop Adapter and IP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Network Reachability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Correct Software and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Device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Online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Diagnostics and Compare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Authorized Changes Only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Function and Record Results</w:t>
      </w:r>
    </w:p>
    <w:p/>
    <w:p>
      <w:r>
        <w:t>This sequence avoids wasting time changing PLC logic when the actual problem is a disconnected cable or an incorrect laptop IP address.</w:t>
      </w:r>
    </w:p>
    <w:p>
      <w:pPr>
        <w:pStyle w:val="Heading2"/>
      </w:pPr>
      <w:r>
        <w:t>13. Programming Laptop Versus HMI Versus Dedicated Tool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Main role</w:t>
            </w:r>
          </w:p>
        </w:tc>
      </w:tr>
      <w:tr>
        <w:tc>
          <w:tcPr>
            <w:tcW w:type="dxa" w:w="5400"/>
          </w:tcPr>
          <w:p>
            <w:pPr>
              <w:spacing w:after="0" w:before="0" w:line="240" w:lineRule="auto"/>
              <w:jc w:val="left"/>
            </w:pPr>
            <w:r>
              <w:t>Engineering laptop</w:t>
            </w:r>
          </w:p>
        </w:tc>
        <w:tc>
          <w:tcPr>
            <w:tcW w:type="dxa" w:w="5400"/>
          </w:tcPr>
          <w:p>
            <w:pPr>
              <w:spacing w:after="0" w:before="0" w:line="240" w:lineRule="auto"/>
              <w:jc w:val="left"/>
            </w:pPr>
            <w:r>
              <w:t>Programming, configuration, diagnostics, backups, and detailed monitoring</w:t>
            </w:r>
          </w:p>
        </w:tc>
      </w:tr>
      <w:tr>
        <w:tc>
          <w:tcPr>
            <w:tcW w:type="dxa" w:w="5400"/>
          </w:tcPr>
          <w:p>
            <w:pPr>
              <w:spacing w:after="0" w:before="0" w:line="240" w:lineRule="auto"/>
              <w:jc w:val="left"/>
            </w:pPr>
            <w:r>
              <w:t>HMI panel</w:t>
            </w:r>
          </w:p>
        </w:tc>
        <w:tc>
          <w:tcPr>
            <w:tcW w:type="dxa" w:w="5400"/>
          </w:tcPr>
          <w:p>
            <w:pPr>
              <w:spacing w:after="0" w:before="0" w:line="240" w:lineRule="auto"/>
              <w:jc w:val="left"/>
            </w:pPr>
            <w:r>
              <w:t>Operator interaction, status display, alarms, and authorized control</w:t>
            </w:r>
          </w:p>
        </w:tc>
      </w:tr>
      <w:tr>
        <w:tc>
          <w:tcPr>
            <w:tcW w:type="dxa" w:w="5400"/>
          </w:tcPr>
          <w:p>
            <w:pPr>
              <w:spacing w:after="0" w:before="0" w:line="240" w:lineRule="auto"/>
              <w:jc w:val="left"/>
            </w:pPr>
            <w:r>
              <w:t>Handheld programmer</w:t>
            </w:r>
          </w:p>
        </w:tc>
        <w:tc>
          <w:tcPr>
            <w:tcW w:type="dxa" w:w="5400"/>
          </w:tcPr>
          <w:p>
            <w:pPr>
              <w:spacing w:after="0" w:before="0" w:line="240" w:lineRule="auto"/>
              <w:jc w:val="left"/>
            </w:pPr>
            <w:r>
              <w:t>Supported programming or diagnostic functions on compatible equipment</w:t>
            </w:r>
          </w:p>
        </w:tc>
      </w:tr>
      <w:tr>
        <w:tc>
          <w:tcPr>
            <w:tcW w:type="dxa" w:w="5400"/>
          </w:tcPr>
          <w:p>
            <w:pPr>
              <w:spacing w:after="0" w:before="0" w:line="240" w:lineRule="auto"/>
              <w:jc w:val="left"/>
            </w:pPr>
            <w:r>
              <w:t>Dedicated drive keypad</w:t>
            </w:r>
          </w:p>
        </w:tc>
        <w:tc>
          <w:tcPr>
            <w:tcW w:type="dxa" w:w="5400"/>
          </w:tcPr>
          <w:p>
            <w:pPr>
              <w:spacing w:after="0" w:before="0" w:line="240" w:lineRule="auto"/>
              <w:jc w:val="left"/>
            </w:pPr>
            <w:r>
              <w:t>Local parameter access and drive diagnostics</w:t>
            </w:r>
          </w:p>
        </w:tc>
      </w:tr>
      <w:tr>
        <w:tc>
          <w:tcPr>
            <w:tcW w:type="dxa" w:w="5400"/>
          </w:tcPr>
          <w:p>
            <w:pPr>
              <w:spacing w:after="0" w:before="0" w:line="240" w:lineRule="auto"/>
              <w:jc w:val="left"/>
            </w:pPr>
            <w:r>
              <w:t>Robot teach pendant</w:t>
            </w:r>
          </w:p>
        </w:tc>
        <w:tc>
          <w:tcPr>
            <w:tcW w:type="dxa" w:w="5400"/>
          </w:tcPr>
          <w:p>
            <w:pPr>
              <w:spacing w:after="0" w:before="0" w:line="240" w:lineRule="auto"/>
              <w:jc w:val="left"/>
            </w:pPr>
            <w:r>
              <w:t>Robot jogging, program operation, teaching, and supported maintenance functions</w:t>
            </w:r>
          </w:p>
        </w:tc>
      </w:tr>
      <w:tr>
        <w:tc>
          <w:tcPr>
            <w:tcW w:type="dxa" w:w="5400"/>
          </w:tcPr>
          <w:p>
            <w:pPr>
              <w:spacing w:after="0" w:before="0" w:line="240" w:lineRule="auto"/>
              <w:jc w:val="left"/>
            </w:pPr>
            <w:r>
              <w:t>Network analyzer</w:t>
            </w:r>
          </w:p>
        </w:tc>
        <w:tc>
          <w:tcPr>
            <w:tcW w:type="dxa" w:w="5400"/>
          </w:tcPr>
          <w:p>
            <w:pPr>
              <w:spacing w:after="0" w:before="0" w:line="240" w:lineRule="auto"/>
              <w:jc w:val="left"/>
            </w:pPr>
            <w:r>
              <w:t>Detailed analysis of supported communication traffic</w:t>
            </w:r>
          </w:p>
        </w:tc>
      </w:tr>
      <w:tr>
        <w:tc>
          <w:tcPr>
            <w:tcW w:type="dxa" w:w="5400"/>
          </w:tcPr>
          <w:p>
            <w:pPr>
              <w:spacing w:after="0" w:before="0" w:line="240" w:lineRule="auto"/>
              <w:jc w:val="left"/>
            </w:pPr>
            <w:r>
              <w:t>Vendor diagnostic tool</w:t>
            </w:r>
          </w:p>
        </w:tc>
        <w:tc>
          <w:tcPr>
            <w:tcW w:type="dxa" w:w="5400"/>
          </w:tcPr>
          <w:p>
            <w:pPr>
              <w:spacing w:after="0" w:before="0" w:line="240" w:lineRule="auto"/>
              <w:jc w:val="left"/>
            </w:pPr>
            <w:r>
              <w:t>Specialized diagnostics and configuration for a particular device family</w:t>
            </w:r>
          </w:p>
        </w:tc>
      </w:tr>
    </w:tbl>
    <w:p/>
    <w:p>
      <w:r>
        <w:t>The laptop provides broad engineering capability, but it does not replace dedicated safety procedures, test instruments, or device-specific interfaces.</w:t>
      </w:r>
    </w:p>
    <w:p>
      <w:pPr>
        <w:pStyle w:val="Heading2"/>
      </w:pPr>
      <w:r>
        <w:t>14. Version and Compatibility Management</w:t>
      </w:r>
    </w:p>
    <w:p>
      <w:r>
        <w:t>Industrial equipment often remains in service for many years. A plant may contain different controller generations, firmware versions, and software releases.</w:t>
      </w:r>
    </w:p>
    <w:p>
      <w:r>
        <w:t>A compatible engineering environment may require:</w:t>
      </w:r>
    </w:p>
    <w:p>
      <w:pPr>
        <w:pStyle w:val="ListBullet"/>
      </w:pPr>
      <w:r>
        <w:t>Specific programming software releases.</w:t>
      </w:r>
    </w:p>
    <w:p>
      <w:pPr>
        <w:pStyle w:val="ListBullet"/>
      </w:pPr>
      <w:r>
        <w:t>Compatible firmware packages.</w:t>
      </w:r>
    </w:p>
    <w:p>
      <w:pPr>
        <w:pStyle w:val="ListBullet"/>
      </w:pPr>
      <w:r>
        <w:t>Hardware catalogs.</w:t>
      </w:r>
    </w:p>
    <w:p>
      <w:pPr>
        <w:pStyle w:val="ListBullet"/>
      </w:pPr>
      <w:r>
        <w:t>Device description files.</w:t>
      </w:r>
    </w:p>
    <w:p>
      <w:pPr>
        <w:pStyle w:val="ListBullet"/>
      </w:pPr>
      <w:r>
        <w:t>Communication drivers.</w:t>
      </w:r>
    </w:p>
    <w:p>
      <w:pPr>
        <w:pStyle w:val="ListBullet"/>
      </w:pPr>
      <w:r>
        <w:t>Vendor libraries.</w:t>
      </w:r>
    </w:p>
    <w:p>
      <w:pPr>
        <w:pStyle w:val="ListBullet"/>
      </w:pPr>
      <w:r>
        <w:t>License versions.</w:t>
      </w:r>
    </w:p>
    <w:p>
      <w:pPr>
        <w:pStyle w:val="ListBullet"/>
      </w:pPr>
      <w:r>
        <w:t>Supported operating systems.</w:t>
      </w:r>
    </w:p>
    <w:p>
      <w:pPr>
        <w:pStyle w:val="ListBullet"/>
      </w:pPr>
      <w:r>
        <w:t>Correct cable or adapter revisions.</w:t>
      </w:r>
    </w:p>
    <w:p>
      <w:r>
        <w:t>Maintain a software compatibility record for each machine or equipment family.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Example information</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Machine or station identifier</w:t>
            </w:r>
          </w:p>
        </w:tc>
      </w:tr>
      <w:tr>
        <w:tc>
          <w:tcPr>
            <w:tcW w:type="dxa" w:w="5400"/>
          </w:tcPr>
          <w:p>
            <w:pPr>
              <w:spacing w:after="0" w:before="0" w:line="240" w:lineRule="auto"/>
              <w:jc w:val="left"/>
            </w:pPr>
            <w:r>
              <w:t>Controller model</w:t>
            </w:r>
          </w:p>
        </w:tc>
        <w:tc>
          <w:tcPr>
            <w:tcW w:type="dxa" w:w="5400"/>
          </w:tcPr>
          <w:p>
            <w:pPr>
              <w:spacing w:after="0" w:before="0" w:line="240" w:lineRule="auto"/>
              <w:jc w:val="left"/>
            </w:pPr>
            <w:r>
              <w:t>Exact CPU or controller model</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Installed device firmware</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Application name and release</w:t>
            </w: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r>
              <w:t>Ethernet, USB, serial, or vendor-specific</w:t>
            </w:r>
          </w:p>
        </w:tc>
      </w:tr>
      <w:tr>
        <w:tc>
          <w:tcPr>
            <w:tcW w:type="dxa" w:w="5400"/>
          </w:tcPr>
          <w:p>
            <w:pPr>
              <w:spacing w:after="0" w:before="0" w:line="240" w:lineRule="auto"/>
              <w:jc w:val="left"/>
            </w:pPr>
            <w:r>
              <w:t>Driver version</w:t>
            </w:r>
          </w:p>
        </w:tc>
        <w:tc>
          <w:tcPr>
            <w:tcW w:type="dxa" w:w="5400"/>
          </w:tcPr>
          <w:p>
            <w:pPr>
              <w:spacing w:after="0" w:before="0" w:line="240" w:lineRule="auto"/>
              <w:jc w:val="left"/>
            </w:pPr>
            <w:r>
              <w:t>Required interface driver</w:t>
            </w:r>
          </w:p>
        </w:tc>
      </w:tr>
      <w:tr>
        <w:tc>
          <w:tcPr>
            <w:tcW w:type="dxa" w:w="5400"/>
          </w:tcPr>
          <w:p>
            <w:pPr>
              <w:spacing w:after="0" w:before="0" w:line="240" w:lineRule="auto"/>
              <w:jc w:val="left"/>
            </w:pPr>
            <w:r>
              <w:t>Project version</w:t>
            </w:r>
          </w:p>
        </w:tc>
        <w:tc>
          <w:tcPr>
            <w:tcW w:type="dxa" w:w="5400"/>
          </w:tcPr>
          <w:p>
            <w:pPr>
              <w:spacing w:after="0" w:before="0" w:line="240" w:lineRule="auto"/>
              <w:jc w:val="left"/>
            </w:pPr>
            <w:r>
              <w:t>Approved offline project revision</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Approved storage path</w:t>
            </w:r>
          </w:p>
        </w:tc>
      </w:tr>
      <w:tr>
        <w:tc>
          <w:tcPr>
            <w:tcW w:type="dxa" w:w="5400"/>
          </w:tcPr>
          <w:p>
            <w:pPr>
              <w:spacing w:after="0" w:before="0" w:line="240" w:lineRule="auto"/>
              <w:jc w:val="left"/>
            </w:pPr>
            <w:r>
              <w:t>Access requirement</w:t>
            </w:r>
          </w:p>
        </w:tc>
        <w:tc>
          <w:tcPr>
            <w:tcW w:type="dxa" w:w="5400"/>
          </w:tcPr>
          <w:p>
            <w:pPr>
              <w:spacing w:after="0" w:before="0" w:line="240" w:lineRule="auto"/>
              <w:jc w:val="left"/>
            </w:pPr>
            <w:r>
              <w:t>Authorization or role needed</w:t>
            </w:r>
          </w:p>
        </w:tc>
      </w:tr>
      <w:tr>
        <w:tc>
          <w:tcPr>
            <w:tcW w:type="dxa" w:w="5400"/>
          </w:tcPr>
          <w:p>
            <w:pPr>
              <w:spacing w:after="0" w:before="0" w:line="240" w:lineRule="auto"/>
              <w:jc w:val="left"/>
            </w:pPr>
            <w:r>
              <w:t>Last verified date</w:t>
            </w:r>
          </w:p>
        </w:tc>
        <w:tc>
          <w:tcPr>
            <w:tcW w:type="dxa" w:w="5400"/>
          </w:tcPr>
          <w:p>
            <w:pPr>
              <w:spacing w:after="0" w:before="0" w:line="240" w:lineRule="auto"/>
              <w:jc w:val="left"/>
            </w:pPr>
            <w:r>
              <w:t>Date of compatibility verification</w:t>
            </w:r>
          </w:p>
        </w:tc>
      </w:tr>
    </w:tbl>
    <w:p/>
    <w:p>
      <w:r>
        <w:t>Do not update controller firmware or engineering software simply because a newer version exists. Updates can affect compatibility, machine behavior, and the ability to restore a previous configuration.</w:t>
      </w:r>
    </w:p>
    <w:p>
      <w:pPr>
        <w:pStyle w:val="Heading2"/>
      </w:pPr>
      <w:r>
        <w:t>15. Backup and Change Management</w:t>
      </w:r>
    </w:p>
    <w:p>
      <w:r>
        <w:t>A reliable commissioning process requires more than successfully connecting to the controller.</w:t>
      </w:r>
    </w:p>
    <w:p>
      <w:r>
        <w:t>Before changes:</w:t>
      </w:r>
    </w:p>
    <w:p>
      <w:pPr>
        <w:tabs>
          <w:tab w:pos="403" w:val="left"/>
        </w:tabs>
        <w:spacing w:after="40" w:line="276" w:lineRule="auto"/>
        <w:ind w:left="403" w:hanging="403"/>
        <w:jc w:val="left"/>
      </w:pPr>
      <w:r>
        <w:rPr>
          <w:color w:val="1A2E4A"/>
        </w:rPr>
        <w:t>1.</w:t>
        <w:tab/>
      </w:r>
      <w:r>
        <w:t>Identify the correct equipment and approved project.</w:t>
      </w:r>
    </w:p>
    <w:p>
      <w:pPr>
        <w:tabs>
          <w:tab w:pos="403" w:val="left"/>
        </w:tabs>
        <w:spacing w:after="40" w:line="276" w:lineRule="auto"/>
        <w:ind w:left="403" w:hanging="403"/>
        <w:jc w:val="left"/>
      </w:pPr>
      <w:r>
        <w:rPr>
          <w:color w:val="1A2E4A"/>
        </w:rPr>
        <w:t>2.</w:t>
        <w:tab/>
      </w:r>
      <w:r>
        <w:t>Capture the current controller state and relevant diagnostics.</w:t>
      </w:r>
    </w:p>
    <w:p>
      <w:pPr>
        <w:tabs>
          <w:tab w:pos="403" w:val="left"/>
        </w:tabs>
        <w:spacing w:after="40" w:line="276" w:lineRule="auto"/>
        <w:ind w:left="403" w:hanging="403"/>
        <w:jc w:val="left"/>
      </w:pPr>
      <w:r>
        <w:rPr>
          <w:color w:val="1A2E4A"/>
        </w:rPr>
        <w:t>3.</w:t>
        <w:tab/>
      </w:r>
      <w:r>
        <w:t>Create or verify a recoverable backup.</w:t>
      </w:r>
    </w:p>
    <w:p>
      <w:pPr>
        <w:tabs>
          <w:tab w:pos="403" w:val="left"/>
        </w:tabs>
        <w:spacing w:after="40" w:line="276" w:lineRule="auto"/>
        <w:ind w:left="403" w:hanging="403"/>
        <w:jc w:val="left"/>
      </w:pPr>
      <w:r>
        <w:rPr>
          <w:color w:val="1A2E4A"/>
        </w:rPr>
        <w:t>4.</w:t>
        <w:tab/>
      </w:r>
      <w:r>
        <w:t>Record the reason for the change.</w:t>
      </w:r>
    </w:p>
    <w:p>
      <w:pPr>
        <w:tabs>
          <w:tab w:pos="403" w:val="left"/>
        </w:tabs>
        <w:spacing w:after="40" w:line="276" w:lineRule="auto"/>
        <w:ind w:left="403" w:hanging="403"/>
        <w:jc w:val="left"/>
      </w:pPr>
      <w:r>
        <w:rPr>
          <w:color w:val="1A2E4A"/>
        </w:rPr>
        <w:t>5.</w:t>
        <w:tab/>
      </w:r>
      <w:r>
        <w:t>Obtain required approvals.</w:t>
      </w:r>
    </w:p>
    <w:p>
      <w:pPr>
        <w:tabs>
          <w:tab w:pos="403" w:val="left"/>
        </w:tabs>
        <w:spacing w:after="40" w:line="276" w:lineRule="auto"/>
        <w:ind w:left="403" w:hanging="403"/>
        <w:jc w:val="left"/>
      </w:pPr>
      <w:r>
        <w:rPr>
          <w:color w:val="1A2E4A"/>
        </w:rPr>
        <w:t>6.</w:t>
        <w:tab/>
      </w:r>
      <w:r>
        <w:t>Determine the impact on production and safety.</w:t>
      </w:r>
    </w:p>
    <w:p>
      <w:pPr>
        <w:tabs>
          <w:tab w:pos="403" w:val="left"/>
        </w:tabs>
        <w:spacing w:after="40" w:line="276" w:lineRule="auto"/>
        <w:ind w:left="403" w:hanging="403"/>
        <w:jc w:val="left"/>
      </w:pPr>
      <w:r>
        <w:rPr>
          <w:color w:val="1A2E4A"/>
        </w:rPr>
        <w:t>7.</w:t>
        <w:tab/>
      </w:r>
      <w:r>
        <w:t>Apply the change under the approved procedure.</w:t>
      </w:r>
    </w:p>
    <w:p>
      <w:pPr>
        <w:tabs>
          <w:tab w:pos="403" w:val="left"/>
        </w:tabs>
        <w:spacing w:after="40" w:line="276" w:lineRule="auto"/>
        <w:ind w:left="403" w:hanging="403"/>
        <w:jc w:val="left"/>
      </w:pPr>
      <w:r>
        <w:rPr>
          <w:color w:val="1A2E4A"/>
        </w:rPr>
        <w:t>8.</w:t>
        <w:tab/>
      </w:r>
      <w:r>
        <w:t>Verify the result.</w:t>
      </w:r>
    </w:p>
    <w:p>
      <w:pPr>
        <w:tabs>
          <w:tab w:pos="403" w:val="left"/>
        </w:tabs>
        <w:spacing w:after="40" w:line="276" w:lineRule="auto"/>
        <w:ind w:left="403" w:hanging="403"/>
        <w:jc w:val="left"/>
      </w:pPr>
      <w:r>
        <w:rPr>
          <w:color w:val="1A2E4A"/>
        </w:rPr>
        <w:t>9.</w:t>
        <w:tab/>
      </w:r>
      <w:r>
        <w:t>Record the new version and any differences.</w:t>
      </w:r>
    </w:p>
    <w:p>
      <w:pPr>
        <w:tabs>
          <w:tab w:pos="403" w:val="left"/>
        </w:tabs>
        <w:spacing w:after="40" w:line="276" w:lineRule="auto"/>
        <w:ind w:left="403" w:hanging="403"/>
        <w:jc w:val="left"/>
      </w:pPr>
      <w:r>
        <w:rPr>
          <w:color w:val="1A2E4A"/>
        </w:rPr>
        <w:t>10.</w:t>
        <w:tab/>
      </w:r>
      <w:r>
        <w:t>Store the updated backup in the approved location.</w:t>
      </w:r>
    </w:p>
    <w:p>
      <w:r>
        <w:t>For safety-related controllers, robot safety systems, and other protected equipment, follow the applicable specialist procedure. Ordinary program backup and comparison practices may not be sufficient for safety validation.</w:t>
      </w:r>
    </w:p>
    <w:p>
      <w:pPr>
        <w:pStyle w:val="Heading2"/>
      </w:pPr>
      <w:r>
        <w:t>16. Practical Automotive Plant Example</w:t>
      </w:r>
    </w:p>
    <w:p>
      <w:r>
        <w:t>Consider a PLC-controlled coolant test bench that displays a communication fault on its HMI. The machine is stopped, and the maintenance engineer needs to diagnose the issue.</w:t>
      </w:r>
    </w:p>
    <w:p>
      <w:r>
        <w:t>A systematic approach is:</w:t>
      </w:r>
    </w:p>
    <w:p>
      <w:pPr>
        <w:tabs>
          <w:tab w:pos="403" w:val="left"/>
        </w:tabs>
        <w:spacing w:after="40" w:line="276" w:lineRule="auto"/>
        <w:ind w:left="403" w:hanging="403"/>
        <w:jc w:val="left"/>
      </w:pPr>
      <w:r>
        <w:rPr>
          <w:color w:val="1A2E4A"/>
        </w:rPr>
        <w:t>1.</w:t>
        <w:tab/>
      </w:r>
      <w:r>
        <w:t>Identify the PLC model, HMI model, and approved engineering software.</w:t>
      </w:r>
    </w:p>
    <w:p>
      <w:pPr>
        <w:tabs>
          <w:tab w:pos="403" w:val="left"/>
        </w:tabs>
        <w:spacing w:after="40" w:line="276" w:lineRule="auto"/>
        <w:ind w:left="403" w:hanging="403"/>
        <w:jc w:val="left"/>
      </w:pPr>
      <w:r>
        <w:rPr>
          <w:color w:val="1A2E4A"/>
        </w:rPr>
        <w:t>2.</w:t>
        <w:tab/>
      </w:r>
      <w:r>
        <w:t>Check the Ethernet cable, connector, and switch-port status.</w:t>
      </w:r>
    </w:p>
    <w:p>
      <w:pPr>
        <w:tabs>
          <w:tab w:pos="403" w:val="left"/>
        </w:tabs>
        <w:spacing w:after="40" w:line="276" w:lineRule="auto"/>
        <w:ind w:left="403" w:hanging="403"/>
        <w:jc w:val="left"/>
      </w:pPr>
      <w:r>
        <w:rPr>
          <w:color w:val="1A2E4A"/>
        </w:rPr>
        <w:t>3.</w:t>
        <w:tab/>
      </w:r>
      <w:r>
        <w:t>Confirm the laptop uses the intended Ethernet adapter.</w:t>
      </w:r>
    </w:p>
    <w:p>
      <w:pPr>
        <w:tabs>
          <w:tab w:pos="403" w:val="left"/>
        </w:tabs>
        <w:spacing w:after="40" w:line="276" w:lineRule="auto"/>
        <w:ind w:left="403" w:hanging="403"/>
        <w:jc w:val="left"/>
      </w:pPr>
      <w:r>
        <w:rPr>
          <w:color w:val="1A2E4A"/>
        </w:rPr>
        <w:t>4.</w:t>
        <w:tab/>
      </w:r>
      <w:r>
        <w:t>Verify the laptop and PLC IP addresses against the network plan.</w:t>
      </w:r>
    </w:p>
    <w:p>
      <w:pPr>
        <w:tabs>
          <w:tab w:pos="403" w:val="left"/>
        </w:tabs>
        <w:spacing w:after="40" w:line="276" w:lineRule="auto"/>
        <w:ind w:left="403" w:hanging="403"/>
        <w:jc w:val="left"/>
      </w:pPr>
      <w:r>
        <w:rPr>
          <w:color w:val="1A2E4A"/>
        </w:rPr>
        <w:t>5.</w:t>
        <w:tab/>
      </w:r>
      <w:r>
        <w:t>Test reachability using an approved diagnostic method.</w:t>
      </w:r>
    </w:p>
    <w:p>
      <w:pPr>
        <w:tabs>
          <w:tab w:pos="403" w:val="left"/>
        </w:tabs>
        <w:spacing w:after="40" w:line="276" w:lineRule="auto"/>
        <w:ind w:left="403" w:hanging="403"/>
        <w:jc w:val="left"/>
      </w:pPr>
      <w:r>
        <w:rPr>
          <w:color w:val="1A2E4A"/>
        </w:rPr>
        <w:t>6.</w:t>
        <w:tab/>
      </w:r>
      <w:r>
        <w:t>Open the correct programming environment.</w:t>
      </w:r>
    </w:p>
    <w:p>
      <w:pPr>
        <w:tabs>
          <w:tab w:pos="403" w:val="left"/>
        </w:tabs>
        <w:spacing w:after="40" w:line="276" w:lineRule="auto"/>
        <w:ind w:left="403" w:hanging="403"/>
        <w:jc w:val="left"/>
      </w:pPr>
      <w:r>
        <w:rPr>
          <w:color w:val="1A2E4A"/>
        </w:rPr>
        <w:t>7.</w:t>
        <w:tab/>
      </w:r>
      <w:r>
        <w:t>Confirm the device identity before going online.</w:t>
      </w:r>
    </w:p>
    <w:p>
      <w:pPr>
        <w:tabs>
          <w:tab w:pos="403" w:val="left"/>
        </w:tabs>
        <w:spacing w:after="40" w:line="276" w:lineRule="auto"/>
        <w:ind w:left="403" w:hanging="403"/>
        <w:jc w:val="left"/>
      </w:pPr>
      <w:r>
        <w:rPr>
          <w:color w:val="1A2E4A"/>
        </w:rPr>
        <w:t>8.</w:t>
        <w:tab/>
      </w:r>
      <w:r>
        <w:t>Review the PLC diagnostic buffer and communication status.</w:t>
      </w:r>
    </w:p>
    <w:p>
      <w:pPr>
        <w:tabs>
          <w:tab w:pos="403" w:val="left"/>
        </w:tabs>
        <w:spacing w:after="40" w:line="276" w:lineRule="auto"/>
        <w:ind w:left="403" w:hanging="403"/>
        <w:jc w:val="left"/>
      </w:pPr>
      <w:r>
        <w:rPr>
          <w:color w:val="1A2E4A"/>
        </w:rPr>
        <w:t>9.</w:t>
        <w:tab/>
      </w:r>
      <w:r>
        <w:t>Inspect the HMI communication settings and configured PLC address.</w:t>
      </w:r>
    </w:p>
    <w:p>
      <w:pPr>
        <w:tabs>
          <w:tab w:pos="403" w:val="left"/>
        </w:tabs>
        <w:spacing w:after="40" w:line="276" w:lineRule="auto"/>
        <w:ind w:left="403" w:hanging="403"/>
        <w:jc w:val="left"/>
      </w:pPr>
      <w:r>
        <w:rPr>
          <w:color w:val="1A2E4A"/>
        </w:rPr>
        <w:t>10.</w:t>
        <w:tab/>
      </w:r>
      <w:r>
        <w:t>Determine whether the fault is caused by the cable, IP configuration, PLC interface, HMI settings, or another component.</w:t>
      </w:r>
    </w:p>
    <w:p>
      <w:pPr>
        <w:tabs>
          <w:tab w:pos="403" w:val="left"/>
        </w:tabs>
        <w:spacing w:after="40" w:line="276" w:lineRule="auto"/>
        <w:ind w:left="403" w:hanging="403"/>
        <w:jc w:val="left"/>
      </w:pPr>
      <w:r>
        <w:rPr>
          <w:color w:val="1A2E4A"/>
        </w:rPr>
        <w:t>11.</w:t>
        <w:tab/>
      </w:r>
      <w:r>
        <w:t>Make only authorized changes.</w:t>
      </w:r>
    </w:p>
    <w:p>
      <w:pPr>
        <w:tabs>
          <w:tab w:pos="403" w:val="left"/>
        </w:tabs>
        <w:spacing w:after="40" w:line="276" w:lineRule="auto"/>
        <w:ind w:left="403" w:hanging="403"/>
        <w:jc w:val="left"/>
      </w:pPr>
      <w:r>
        <w:rPr>
          <w:color w:val="1A2E4A"/>
        </w:rPr>
        <w:t>12.</w:t>
        <w:tab/>
      </w:r>
      <w:r>
        <w:t>Verify stable communication and correct HMI values.</w:t>
      </w:r>
    </w:p>
    <w:p>
      <w:pPr>
        <w:tabs>
          <w:tab w:pos="403" w:val="left"/>
        </w:tabs>
        <w:spacing w:after="40" w:line="276" w:lineRule="auto"/>
        <w:ind w:left="403" w:hanging="403"/>
        <w:jc w:val="left"/>
      </w:pPr>
      <w:r>
        <w:rPr>
          <w:color w:val="1A2E4A"/>
        </w:rPr>
        <w:t>13.</w:t>
        <w:tab/>
      </w:r>
      <w:r>
        <w:t>Save relevant diagnostics and update the maintenance record.</w:t>
      </w:r>
    </w:p>
    <w:p>
      <w:r>
        <w:t>If communication returns after replacing a cable, that is useful evidence, but the root-cause record should still document the confirmed fault and the verification performed.</w:t>
      </w:r>
    </w:p>
    <w:p>
      <w:pPr>
        <w:pStyle w:val="Heading2"/>
      </w:pPr>
      <w:r>
        <w:t>17. FAT and SAT Applications</w:t>
      </w:r>
    </w:p>
    <w:p>
      <w:pPr>
        <w:pStyle w:val="Heading3"/>
      </w:pPr>
      <w:r>
        <w:t>17.1 Factory Acceptance Test (FAT)</w:t>
      </w:r>
    </w:p>
    <w:p>
      <w:r>
        <w:t>The engineering laptop supports FAT activities such as:</w:t>
      </w:r>
    </w:p>
    <w:p>
      <w:pPr>
        <w:pStyle w:val="ListBullet"/>
      </w:pPr>
      <w:r>
        <w:t>Verifying PLC and HMI program versions.</w:t>
      </w:r>
    </w:p>
    <w:p>
      <w:pPr>
        <w:pStyle w:val="ListBullet"/>
      </w:pPr>
      <w:r>
        <w:t>Checking I/O mapping and scaling.</w:t>
      </w:r>
    </w:p>
    <w:p>
      <w:pPr>
        <w:pStyle w:val="ListBullet"/>
      </w:pPr>
      <w:r>
        <w:t>Monitoring sequences and interlocks.</w:t>
      </w:r>
    </w:p>
    <w:p>
      <w:pPr>
        <w:pStyle w:val="ListBullet"/>
      </w:pPr>
      <w:r>
        <w:t>Reviewing alarms and diagnostics.</w:t>
      </w:r>
    </w:p>
    <w:p>
      <w:pPr>
        <w:pStyle w:val="ListBullet"/>
      </w:pPr>
      <w:r>
        <w:t>Checking communication settings.</w:t>
      </w:r>
    </w:p>
    <w:p>
      <w:pPr>
        <w:pStyle w:val="ListBullet"/>
      </w:pPr>
      <w:r>
        <w:t>Backing up approved project versions.</w:t>
      </w:r>
    </w:p>
    <w:p>
      <w:pPr>
        <w:pStyle w:val="ListBullet"/>
      </w:pPr>
      <w:r>
        <w:t>Recording software defects and punch points.</w:t>
      </w:r>
    </w:p>
    <w:p>
      <w:pPr>
        <w:pStyle w:val="ListBullet"/>
      </w:pPr>
      <w:r>
        <w:t>Verifying program comparison and change records.</w:t>
      </w:r>
    </w:p>
    <w:p>
      <w:pPr>
        <w:pStyle w:val="Heading3"/>
      </w:pPr>
      <w:r>
        <w:t>17.2 Site Acceptance Test (SAT)</w:t>
      </w:r>
    </w:p>
    <w:p>
      <w:r>
        <w:t>At the installation site, the laptop helps verify:</w:t>
      </w:r>
    </w:p>
    <w:p>
      <w:pPr>
        <w:pStyle w:val="ListBullet"/>
      </w:pPr>
      <w:r>
        <w:t>Installed network connectivity.</w:t>
      </w:r>
    </w:p>
    <w:p>
      <w:pPr>
        <w:pStyle w:val="ListBullet"/>
      </w:pPr>
      <w:r>
        <w:t>Correct controller and device addressing.</w:t>
      </w:r>
    </w:p>
    <w:p>
      <w:pPr>
        <w:pStyle w:val="ListBullet"/>
      </w:pPr>
      <w:r>
        <w:t>Actual I/O status.</w:t>
      </w:r>
    </w:p>
    <w:p>
      <w:pPr>
        <w:pStyle w:val="ListBullet"/>
      </w:pPr>
      <w:r>
        <w:t>Communication with remote devices.</w:t>
      </w:r>
    </w:p>
    <w:p>
      <w:pPr>
        <w:pStyle w:val="ListBullet"/>
      </w:pPr>
      <w:r>
        <w:t>Installed program and configuration versions.</w:t>
      </w:r>
    </w:p>
    <w:p>
      <w:pPr>
        <w:pStyle w:val="ListBullet"/>
      </w:pPr>
      <w:r>
        <w:t>HMI and PLC integration.</w:t>
      </w:r>
    </w:p>
    <w:p>
      <w:pPr>
        <w:pStyle w:val="ListBullet"/>
      </w:pPr>
      <w:r>
        <w:t>Alarm and diagnostic behavior.</w:t>
      </w:r>
    </w:p>
    <w:p>
      <w:pPr>
        <w:pStyle w:val="ListBullet"/>
      </w:pPr>
      <w:r>
        <w:t>Correct operation after approved software changes.</w:t>
      </w:r>
    </w:p>
    <w:p>
      <w:pPr>
        <w:pStyle w:val="ListBullet"/>
      </w:pPr>
      <w:r>
        <w:t>Backup availability and traceability.</w:t>
      </w:r>
    </w:p>
    <w:p>
      <w:r>
        <w:t>A laptop connection is only one part of acceptance testing. Electrical safety, mechanical installation, field wiring, protective functions, and actual operating performance must also be verified according to the commissioning plan.</w:t>
      </w:r>
    </w:p>
    <w:p>
      <w:pPr>
        <w:pStyle w:val="Heading2"/>
      </w:pPr>
      <w:r>
        <w:t>18. Common Mistakes to Avoid</w:t>
      </w:r>
    </w:p>
    <w:p>
      <w:pPr>
        <w:pStyle w:val="ListBullet"/>
      </w:pPr>
      <w:r>
        <w:t>Connecting to a controller before confirming its identity.</w:t>
      </w:r>
    </w:p>
    <w:p>
      <w:pPr>
        <w:pStyle w:val="ListBullet"/>
      </w:pPr>
      <w:r>
        <w:t>Assuming the correct connector guarantees cable compatibility.</w:t>
      </w:r>
    </w:p>
    <w:p>
      <w:pPr>
        <w:pStyle w:val="ListBullet"/>
      </w:pPr>
      <w:r>
        <w:t>Using an unapproved engineering laptop on a production network.</w:t>
      </w:r>
    </w:p>
    <w:p>
      <w:pPr>
        <w:pStyle w:val="ListBullet"/>
      </w:pPr>
      <w:r>
        <w:t>Downloading an offline project without checking its version.</w:t>
      </w:r>
    </w:p>
    <w:p>
      <w:pPr>
        <w:pStyle w:val="ListBullet"/>
      </w:pPr>
      <w:r>
        <w:t>Assuming an upload contains the complete original engineering source.</w:t>
      </w:r>
    </w:p>
    <w:p>
      <w:pPr>
        <w:pStyle w:val="ListBullet"/>
      </w:pPr>
      <w:r>
        <w:t>Changing IP addresses without checking the approved network plan.</w:t>
      </w:r>
    </w:p>
    <w:p>
      <w:pPr>
        <w:pStyle w:val="ListBullet"/>
      </w:pPr>
      <w:r>
        <w:t>Disabling security controls to force a connection.</w:t>
      </w:r>
    </w:p>
    <w:p>
      <w:pPr>
        <w:pStyle w:val="ListBullet"/>
      </w:pPr>
      <w:r>
        <w:t>Installing incompatible software or firmware during commissioning.</w:t>
      </w:r>
    </w:p>
    <w:p>
      <w:pPr>
        <w:pStyle w:val="ListBullet"/>
      </w:pPr>
      <w:r>
        <w:t>Ignoring online/offline differences.</w:t>
      </w:r>
    </w:p>
    <w:p>
      <w:pPr>
        <w:pStyle w:val="ListBullet"/>
      </w:pPr>
      <w:r>
        <w:t>Using forces or overrides without authorization.</w:t>
      </w:r>
    </w:p>
    <w:p>
      <w:pPr>
        <w:pStyle w:val="ListBullet"/>
      </w:pPr>
      <w:r>
        <w:t>Making changes without a recoverable backup.</w:t>
      </w:r>
    </w:p>
    <w:p>
      <w:pPr>
        <w:pStyle w:val="ListBullet"/>
      </w:pPr>
      <w:r>
        <w:t>Leaving temporary network connections or test settings in place.</w:t>
      </w:r>
    </w:p>
    <w:p>
      <w:pPr>
        <w:pStyle w:val="ListBullet"/>
      </w:pPr>
      <w:r>
        <w:t>Failing to document changes and verify the final operating state.</w:t>
      </w:r>
    </w:p>
    <w:p>
      <w:pPr>
        <w:pStyle w:val="Heading2"/>
      </w:pPr>
      <w:r>
        <w:t>19. Interview Questions and Answers</w:t>
      </w:r>
    </w:p>
    <w:p>
      <w:pPr>
        <w:pStyle w:val="Heading3"/>
      </w:pPr>
      <w:r>
        <w:t>Q1. What is the purpose of an engineering laptop during commissioning?</w:t>
      </w:r>
    </w:p>
    <w:p>
      <w:r>
        <w:t>It provides the software and communication interface needed to program, configure, monitor, diagnose, compare, and back up industrial control equipment.</w:t>
      </w:r>
    </w:p>
    <w:p>
      <w:pPr>
        <w:pStyle w:val="Heading3"/>
      </w:pPr>
      <w:r>
        <w:t>Q2. What is the difference between online and offline?</w:t>
      </w:r>
    </w:p>
    <w:p>
      <w:r>
        <w:t>Offline usually refers to the engineering project stored on the laptop. Online refers to the connected controller and the data accessible from it through the engineering software.</w:t>
      </w:r>
    </w:p>
    <w:p>
      <w:pPr>
        <w:pStyle w:val="Heading3"/>
      </w:pPr>
      <w:r>
        <w:t>Q3. Why can ping work while PLC programming software cannot connect?</w:t>
      </w:r>
    </w:p>
    <w:p>
      <w:r>
        <w:t>Ping verifies a form of IP reachability, not the availability of the required programming protocol. Software version, driver, access permissions, protocol settings, and target configuration may still be incorrect.</w:t>
      </w:r>
    </w:p>
    <w:p>
      <w:pPr>
        <w:pStyle w:val="Heading3"/>
      </w:pPr>
      <w:r>
        <w:t>Q4. Why is the correct programming cable important?</w:t>
      </w:r>
    </w:p>
    <w:p>
      <w:r>
        <w:t>The cable may contain specific pin assignments, electrical-level conversion, isolation, or interface electronics. A physically compatible connector does not guarantee electrical or protocol compatibility.</w:t>
      </w:r>
    </w:p>
    <w:p>
      <w:pPr>
        <w:pStyle w:val="Heading3"/>
      </w:pPr>
      <w:r>
        <w:t>Q5. What should be checked before downloading a PLC program?</w:t>
      </w:r>
    </w:p>
    <w:p>
      <w:r>
        <w:t>Confirm controller identity, project version, compatibility, authorization, machine state, backup availability, and the effects of downloading on operation and safety.</w:t>
      </w:r>
    </w:p>
    <w:p>
      <w:pPr>
        <w:pStyle w:val="Heading3"/>
      </w:pPr>
      <w:r>
        <w:t>Q6. Does uploading a PLC program always recover the original source project?</w:t>
      </w:r>
    </w:p>
    <w:p>
      <w:r>
        <w:t>No. Depending on the controller and software, comments, symbols, source structures, libraries, and other engineering information may be unavailable.</w:t>
      </w:r>
    </w:p>
    <w:p>
      <w:pPr>
        <w:pStyle w:val="Heading3"/>
      </w:pPr>
      <w:r>
        <w:t>Q7. Why is IP configuration important?</w:t>
      </w:r>
    </w:p>
    <w:p>
      <w:r>
        <w:t>The laptop and target device need a valid communication path. Incorrect addressing, subnet settings, routes, or adapter selection can prevent communication.</w:t>
      </w:r>
    </w:p>
    <w:p>
      <w:pPr>
        <w:pStyle w:val="Heading3"/>
      </w:pPr>
      <w:r>
        <w:t>Q8. What is the purpose of online/offline comparison?</w:t>
      </w:r>
    </w:p>
    <w:p>
      <w:r>
        <w:t>It identifies differences between the stored engineering project and the controller data available for comparison, helping prevent unintended overwrites and supporting change control.</w:t>
      </w:r>
    </w:p>
    <w:p>
      <w:pPr>
        <w:pStyle w:val="Heading3"/>
      </w:pPr>
      <w:r>
        <w:t>Q9. Why should software versions be controlled?</w:t>
      </w:r>
    </w:p>
    <w:p>
      <w:r>
        <w:t>Different controller firmware and software releases may have compatibility constraints. Uncontrolled updates can prevent connections, change project behavior, or complicate recovery.</w:t>
      </w:r>
    </w:p>
    <w:p>
      <w:pPr>
        <w:pStyle w:val="Heading3"/>
      </w:pPr>
      <w:r>
        <w:t>Q10. Why must temporary forces and overrides be removed?</w:t>
      </w:r>
    </w:p>
    <w:p>
      <w:r>
        <w:t>They can bypass normal program behavior or create unexpected machine actions. The system must be restored and verified according to the approved procedure.</w:t>
      </w:r>
    </w:p>
    <w:p>
      <w:pPr>
        <w:pStyle w:val="Heading2"/>
      </w:pPr>
      <w:r>
        <w:t>20. Final Commissioning Checklist</w:t>
      </w:r>
    </w:p>
    <w:p>
      <w:pPr>
        <w:pStyle w:val="Heading3"/>
      </w:pPr>
      <w:r>
        <w:t>Before connecting</w:t>
      </w:r>
    </w:p>
    <w:p>
      <w:pPr>
        <w:pStyle w:val="ListBullet"/>
      </w:pPr>
      <w:r>
        <w:t>Identify the target device, model, and communication port.</w:t>
      </w:r>
    </w:p>
    <w:p>
      <w:pPr>
        <w:pStyle w:val="ListBullet"/>
      </w:pPr>
      <w:r>
        <w:t>Confirm the approved laptop and required software.</w:t>
      </w:r>
    </w:p>
    <w:p>
      <w:pPr>
        <w:pStyle w:val="ListBullet"/>
      </w:pPr>
      <w:r>
        <w:t>Verify the cable, adapter, and driver compatibility.</w:t>
      </w:r>
    </w:p>
    <w:p>
      <w:pPr>
        <w:pStyle w:val="ListBullet"/>
      </w:pPr>
      <w:r>
        <w:t>Check the project version and firmware compatibility.</w:t>
      </w:r>
    </w:p>
    <w:p>
      <w:pPr>
        <w:pStyle w:val="ListBullet"/>
      </w:pPr>
      <w:r>
        <w:t>Confirm authorization and cybersecurity requirements.</w:t>
      </w:r>
    </w:p>
    <w:p>
      <w:pPr>
        <w:pStyle w:val="ListBullet"/>
      </w:pPr>
      <w:r>
        <w:t>Verify the laptop's network configuration.</w:t>
      </w:r>
    </w:p>
    <w:p>
      <w:pPr>
        <w:pStyle w:val="Heading3"/>
      </w:pPr>
      <w:r>
        <w:t>During connection</w:t>
      </w:r>
    </w:p>
    <w:p>
      <w:pPr>
        <w:pStyle w:val="ListBullet"/>
      </w:pPr>
      <w:r>
        <w:t>Confirm the physical link and correct adapter.</w:t>
      </w:r>
    </w:p>
    <w:p>
      <w:pPr>
        <w:pStyle w:val="ListBullet"/>
      </w:pPr>
      <w:r>
        <w:t>Verify addressing and reachability where applicable.</w:t>
      </w:r>
    </w:p>
    <w:p>
      <w:pPr>
        <w:pStyle w:val="ListBullet"/>
      </w:pPr>
      <w:r>
        <w:t>Select the correct communication interface in the software.</w:t>
      </w:r>
    </w:p>
    <w:p>
      <w:pPr>
        <w:pStyle w:val="ListBullet"/>
      </w:pPr>
      <w:r>
        <w:t>Confirm the controller identity.</w:t>
      </w:r>
    </w:p>
    <w:p>
      <w:pPr>
        <w:pStyle w:val="ListBullet"/>
      </w:pPr>
      <w:r>
        <w:t>Read diagnostics before modifying the configuration.</w:t>
      </w:r>
    </w:p>
    <w:p>
      <w:pPr>
        <w:pStyle w:val="ListBullet"/>
      </w:pPr>
      <w:r>
        <w:t>Compare online and offline data where supported.</w:t>
      </w:r>
    </w:p>
    <w:p>
      <w:pPr>
        <w:pStyle w:val="ListBullet"/>
      </w:pPr>
      <w:r>
        <w:t>Make only authorized changes.</w:t>
      </w:r>
    </w:p>
    <w:p>
      <w:pPr>
        <w:pStyle w:val="Heading3"/>
      </w:pPr>
      <w:r>
        <w:t>After programming or diagnostics</w:t>
      </w:r>
    </w:p>
    <w:p>
      <w:pPr>
        <w:pStyle w:val="ListBullet"/>
      </w:pPr>
      <w:r>
        <w:t>Verify the intended change.</w:t>
      </w:r>
    </w:p>
    <w:p>
      <w:pPr>
        <w:pStyle w:val="ListBullet"/>
      </w:pPr>
      <w:r>
        <w:t>Confirm machine and communication behavior.</w:t>
      </w:r>
    </w:p>
    <w:p>
      <w:pPr>
        <w:pStyle w:val="ListBullet"/>
      </w:pPr>
      <w:r>
        <w:t>Remove temporary forces, overrides, and test connections.</w:t>
      </w:r>
    </w:p>
    <w:p>
      <w:pPr>
        <w:pStyle w:val="ListBullet"/>
      </w:pPr>
      <w:r>
        <w:t>Restore the required operating configuration.</w:t>
      </w:r>
    </w:p>
    <w:p>
      <w:pPr>
        <w:pStyle w:val="ListBullet"/>
      </w:pPr>
      <w:r>
        <w:t>Save the approved project and backup.</w:t>
      </w:r>
    </w:p>
    <w:p>
      <w:pPr>
        <w:pStyle w:val="ListBullet"/>
      </w:pPr>
      <w:r>
        <w:t>Record software versions and changes.</w:t>
      </w:r>
    </w:p>
    <w:p>
      <w:pPr>
        <w:pStyle w:val="ListBullet"/>
      </w:pPr>
      <w:r>
        <w:t>Complete the commissioning report.</w:t>
      </w:r>
    </w:p>
    <w:p>
      <w:pPr>
        <w:pStyle w:val="ListBullet"/>
      </w:pPr>
      <w:r>
        <w:t>Confirm that the machine is released only after the required safety and functional checks.</w:t>
      </w:r>
    </w:p>
    <w:p>
      <w:r>
        <w:t>Key principle: The engineering laptop is a controlled access point to industrial automation equipment. Correct cables, compatible software, reliable network configuration, verified controller identity, authorized changes, and traceable backups are essential for safe and repeatable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02_PLAN_WISE_2026\02_INDUSTRY3_0\14_SAT\01_FAT_Punch_Point_Verify - FAT punch-point verification &amp; Installation verification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Laptop and Cables: Programming and Diagnostic Links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