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Robots</w:t>
      </w:r>
    </w:p>
    <w:p>
      <w:pPr>
        <w:pStyle w:val="Heading2"/>
      </w:pPr>
      <w:r>
        <w:t>1. Definition of Industrial Robots</w:t>
      </w:r>
    </w:p>
    <w:p>
      <w:r>
        <w:t>An industrial robot is an automatically controlled, reprogrammable, multipurpose manipulator that performs tasks such as material handling, welding, assembly, dispensing, machine tending, and inspection.</w:t>
      </w:r>
    </w:p>
    <w:p>
      <w:r>
        <w:t>An industrial robot system typically includes a robot manipulator, servo motors and drives, a robot controller, a teach pendant, end-of-arm tooling, sensors, safety equipment, and interfaces to the surrounding automation system.</w:t>
      </w:r>
    </w:p>
    <w:p>
      <w:r>
        <w:t>In Pre-Delivery Inspection (PDI), robot inspection verifies that the supplied robot and its integrated equipment match the approved specifications, are installed correctly, have the required software and configuration, and satisfy the specified safety and functional acceptance requirements.</w:t>
      </w:r>
    </w:p>
    <w:p>
      <w:r>
        <w:t>A robot moving through a programmed path does not, by itself, prove that the complete robot cell is ready for acceptance. Tooling, interlocks, external axes, process equipment, PLC handshakes, and safety functions must also be verified.</w:t>
      </w:r>
    </w:p>
    <w:p>
      <w:pPr>
        <w:pStyle w:val="Heading2"/>
      </w:pPr>
      <w:r>
        <w:t>2. Objectives of Robot PDI</w:t>
      </w:r>
    </w:p>
    <w:p>
      <w:pPr>
        <w:pStyle w:val="ListBullet"/>
      </w:pPr>
      <w:r>
        <w:t>Verify robot manufacturer, model, payload, reach, axis configuration, and controller.</w:t>
      </w:r>
    </w:p>
    <w:p>
      <w:pPr>
        <w:pStyle w:val="ListBullet"/>
      </w:pPr>
      <w:r>
        <w:t>Inspect the robot arm, mounting base, dress pack, cables, connectors, and mechanical condition.</w:t>
      </w:r>
    </w:p>
    <w:p>
      <w:pPr>
        <w:pStyle w:val="ListBullet"/>
      </w:pPr>
      <w:r>
        <w:t>Verify controller hardware, software version, options, and configuration backup.</w:t>
      </w:r>
    </w:p>
    <w:p>
      <w:pPr>
        <w:pStyle w:val="ListBullet"/>
      </w:pPr>
      <w:r>
        <w:t>Check robot mastering or calibration status and tool and work-coordinate data.</w:t>
      </w:r>
    </w:p>
    <w:p>
      <w:pPr>
        <w:pStyle w:val="ListBullet"/>
      </w:pPr>
      <w:r>
        <w:t>Verify end-of-arm tooling (EOAT), grippers, weld guns, or other process equipment.</w:t>
      </w:r>
    </w:p>
    <w:p>
      <w:pPr>
        <w:pStyle w:val="ListBullet"/>
      </w:pPr>
      <w:r>
        <w:t>Inspect external axes, positioners, tracks, and coordinated motion where fitted.</w:t>
      </w:r>
    </w:p>
    <w:p>
      <w:pPr>
        <w:pStyle w:val="ListBullet"/>
      </w:pPr>
      <w:r>
        <w:t>Verify robot-to-PLC communication, digital I/O, fieldbus mapping, and sequence handshakes.</w:t>
      </w:r>
    </w:p>
    <w:p>
      <w:pPr>
        <w:pStyle w:val="ListBullet"/>
      </w:pPr>
      <w:r>
        <w:t>Check safety devices, guarding, access controls, and safety-related configuration.</w:t>
      </w:r>
    </w:p>
    <w:p>
      <w:pPr>
        <w:pStyle w:val="ListBullet"/>
      </w:pPr>
      <w:r>
        <w:t>Verify payload, center of gravity, inertia, speed limits, and motion settings.</w:t>
      </w:r>
    </w:p>
    <w:p>
      <w:pPr>
        <w:pStyle w:val="ListBullet"/>
      </w:pPr>
      <w:r>
        <w:t>Review required path, repeatability, process, and cycle-time test evidence.</w:t>
      </w:r>
    </w:p>
    <w:p>
      <w:pPr>
        <w:pStyle w:val="ListBullet"/>
      </w:pPr>
      <w:r>
        <w:t>Record defects, corrective actions, retests, and final acceptance status.</w:t>
      </w:r>
    </w:p>
    <w:p>
      <w:pPr>
        <w:pStyle w:val="Heading2"/>
      </w:pPr>
      <w:r>
        <w:t>3. Industrial Robot System Architecture</w:t>
      </w:r>
    </w:p>
    <w:p>
      <w:pPr>
        <w:shd w:val="clear" w:color="auto" w:fill="F4F4F4"/>
        <w:spacing w:before="0" w:after="0" w:line="240" w:lineRule="auto"/>
        <w:ind w:left="216" w:right="216"/>
        <w:jc w:val="left"/>
      </w:pPr>
      <w:r>
        <w:rPr>
          <w:rFonts w:ascii="Consolas" w:hAnsi="Consolas"/>
          <w:color w:val="202020"/>
          <w:sz w:val="18"/>
        </w:rPr>
        <w:t>Production PLC / Line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 and Servo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and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Manipulator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End-of-Arm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Workpiece / Production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Feedback → Robot Controller</w:t>
      </w:r>
    </w:p>
    <w:p>
      <w:pPr>
        <w:shd w:val="clear" w:color="auto" w:fill="F4F4F4"/>
        <w:spacing w:before="0" w:after="0" w:line="240" w:lineRule="auto"/>
        <w:ind w:left="216" w:right="216"/>
        <w:jc w:val="left"/>
      </w:pPr>
      <w:r>
        <w:rPr>
          <w:rFonts w:ascii="Consolas" w:hAnsi="Consolas"/>
          <w:color w:val="202020"/>
          <w:sz w:val="18"/>
        </w:rPr>
        <w:t>Sensors / Process Equipment ↔ Robot Controller / PLC</w:t>
      </w:r>
    </w:p>
    <w:p>
      <w:pPr>
        <w:shd w:val="clear" w:color="auto" w:fill="F4F4F4"/>
        <w:spacing w:before="0" w:after="0" w:line="240" w:lineRule="auto"/>
        <w:ind w:left="216" w:right="216"/>
        <w:jc w:val="left"/>
      </w:pPr>
      <w:r>
        <w:rPr>
          <w:rFonts w:ascii="Consolas" w:hAnsi="Consolas"/>
          <w:color w:val="202020"/>
          <w:sz w:val="18"/>
        </w:rPr>
        <w:t>Safety Devices → Validated Safety System</w:t>
      </w:r>
    </w:p>
    <w:p>
      <w:pPr>
        <w:shd w:val="clear" w:color="auto" w:fill="F4F4F4"/>
        <w:spacing w:before="0" w:after="0" w:line="240" w:lineRule="auto"/>
        <w:ind w:left="216" w:right="216"/>
        <w:jc w:val="left"/>
      </w:pPr>
      <w:r>
        <w:rPr>
          <w:rFonts w:ascii="Consolas" w:hAnsi="Consolas"/>
          <w:color w:val="202020"/>
          <w:sz w:val="18"/>
        </w:rPr>
        <w:t>Teach Pendant ↔ Robot Controller</w:t>
      </w:r>
    </w:p>
    <w:p/>
    <w:p>
      <w:r>
        <w:t>The robot controller calculates and coordinates axis motion. Servo drives operate the motors, while feedback devices provide position and speed information.</w:t>
      </w:r>
    </w:p>
    <w:p>
      <w:r>
        <w:t>The production PLC coordinates the robot with conveyors, fixtures, other robots, and machine sequences. Safety-related functions may be implemented through a dedicated safety controller, a robot's certified safety functions, or a validated combination of these systems.</w:t>
      </w:r>
    </w:p>
    <w:p>
      <w:r>
        <w:t>The exact architecture depends on the robot manufacturer, cell design, and required safety functions.</w:t>
      </w:r>
    </w:p>
    <w:p>
      <w:pPr>
        <w:pStyle w:val="Heading2"/>
      </w:pPr>
      <w:r>
        <w:t>4. Major Robot System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PDI verification</w:t>
            </w:r>
          </w:p>
        </w:tc>
      </w:tr>
      <w:tr>
        <w:tc>
          <w:tcPr>
            <w:tcW w:type="dxa" w:w="3600"/>
          </w:tcPr>
          <w:p>
            <w:pPr>
              <w:spacing w:after="0" w:before="0" w:line="240" w:lineRule="auto"/>
              <w:jc w:val="left"/>
            </w:pPr>
            <w:r>
              <w:t>Robot manipulator</w:t>
            </w:r>
          </w:p>
        </w:tc>
        <w:tc>
          <w:tcPr>
            <w:tcW w:type="dxa" w:w="3600"/>
          </w:tcPr>
          <w:p>
            <w:pPr>
              <w:spacing w:after="0" w:before="0" w:line="240" w:lineRule="auto"/>
              <w:jc w:val="left"/>
            </w:pPr>
            <w:r>
              <w:t>Provides mechanical movement through its axes</w:t>
            </w:r>
          </w:p>
        </w:tc>
        <w:tc>
          <w:tcPr>
            <w:tcW w:type="dxa" w:w="3600"/>
          </w:tcPr>
          <w:p>
            <w:pPr>
              <w:spacing w:after="0" w:before="0" w:line="240" w:lineRule="auto"/>
              <w:jc w:val="left"/>
            </w:pPr>
            <w:r>
              <w:t>Model, reach, payload, condition, mounting</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programs and controls motion</w:t>
            </w:r>
          </w:p>
        </w:tc>
        <w:tc>
          <w:tcPr>
            <w:tcW w:type="dxa" w:w="3600"/>
          </w:tcPr>
          <w:p>
            <w:pPr>
              <w:spacing w:after="0" w:before="0" w:line="240" w:lineRule="auto"/>
              <w:jc w:val="left"/>
            </w:pPr>
            <w:r>
              <w:t>Model, revision, configuration, diagnostics</w:t>
            </w:r>
          </w:p>
        </w:tc>
      </w:tr>
      <w:tr>
        <w:tc>
          <w:tcPr>
            <w:tcW w:type="dxa" w:w="3600"/>
          </w:tcPr>
          <w:p>
            <w:pPr>
              <w:spacing w:after="0" w:before="0" w:line="240" w:lineRule="auto"/>
              <w:jc w:val="left"/>
            </w:pPr>
            <w:r>
              <w:t>Servo motors</w:t>
            </w:r>
          </w:p>
        </w:tc>
        <w:tc>
          <w:tcPr>
            <w:tcW w:type="dxa" w:w="3600"/>
          </w:tcPr>
          <w:p>
            <w:pPr>
              <w:spacing w:after="0" w:before="0" w:line="240" w:lineRule="auto"/>
              <w:jc w:val="left"/>
            </w:pPr>
            <w:r>
              <w:t>Drive individual robot axes</w:t>
            </w:r>
          </w:p>
        </w:tc>
        <w:tc>
          <w:tcPr>
            <w:tcW w:type="dxa" w:w="3600"/>
          </w:tcPr>
          <w:p>
            <w:pPr>
              <w:spacing w:after="0" w:before="0" w:line="240" w:lineRule="auto"/>
              <w:jc w:val="left"/>
            </w:pPr>
            <w:r>
              <w:t>Ratings, connectors, condition</w:t>
            </w:r>
          </w:p>
        </w:tc>
      </w:tr>
      <w:tr>
        <w:tc>
          <w:tcPr>
            <w:tcW w:type="dxa" w:w="3600"/>
          </w:tcPr>
          <w:p>
            <w:pPr>
              <w:spacing w:after="0" w:before="0" w:line="240" w:lineRule="auto"/>
              <w:jc w:val="left"/>
            </w:pPr>
            <w:r>
              <w:t>Servo drives</w:t>
            </w:r>
          </w:p>
        </w:tc>
        <w:tc>
          <w:tcPr>
            <w:tcW w:type="dxa" w:w="3600"/>
          </w:tcPr>
          <w:p>
            <w:pPr>
              <w:spacing w:after="0" w:before="0" w:line="240" w:lineRule="auto"/>
              <w:jc w:val="left"/>
            </w:pPr>
            <w:r>
              <w:t>Regulate motor movement</w:t>
            </w:r>
          </w:p>
        </w:tc>
        <w:tc>
          <w:tcPr>
            <w:tcW w:type="dxa" w:w="3600"/>
          </w:tcPr>
          <w:p>
            <w:pPr>
              <w:spacing w:after="0" w:before="0" w:line="240" w:lineRule="auto"/>
              <w:jc w:val="left"/>
            </w:pPr>
            <w:r>
              <w:t>Configuration, alarms, feedback</w:t>
            </w:r>
          </w:p>
        </w:tc>
      </w:tr>
      <w:tr>
        <w:tc>
          <w:tcPr>
            <w:tcW w:type="dxa" w:w="3600"/>
          </w:tcPr>
          <w:p>
            <w:pPr>
              <w:spacing w:after="0" w:before="0" w:line="240" w:lineRule="auto"/>
              <w:jc w:val="left"/>
            </w:pPr>
            <w:r>
              <w:t>Encoders or resolvers</w:t>
            </w:r>
          </w:p>
        </w:tc>
        <w:tc>
          <w:tcPr>
            <w:tcW w:type="dxa" w:w="3600"/>
          </w:tcPr>
          <w:p>
            <w:pPr>
              <w:spacing w:after="0" w:before="0" w:line="240" w:lineRule="auto"/>
              <w:jc w:val="left"/>
            </w:pPr>
            <w:r>
              <w:t>Provide axis feedback</w:t>
            </w:r>
          </w:p>
        </w:tc>
        <w:tc>
          <w:tcPr>
            <w:tcW w:type="dxa" w:w="3600"/>
          </w:tcPr>
          <w:p>
            <w:pPr>
              <w:spacing w:after="0" w:before="0" w:line="240" w:lineRule="auto"/>
              <w:jc w:val="left"/>
            </w:pPr>
            <w:r>
              <w:t>Compatibility, signals, calibration status</w:t>
            </w:r>
          </w:p>
        </w:tc>
      </w:tr>
      <w:tr>
        <w:tc>
          <w:tcPr>
            <w:tcW w:type="dxa" w:w="3600"/>
          </w:tcPr>
          <w:p>
            <w:pPr>
              <w:spacing w:after="0" w:before="0" w:line="240" w:lineRule="auto"/>
              <w:jc w:val="left"/>
            </w:pPr>
            <w:r>
              <w:t>Teach pendant</w:t>
            </w:r>
          </w:p>
        </w:tc>
        <w:tc>
          <w:tcPr>
            <w:tcW w:type="dxa" w:w="3600"/>
          </w:tcPr>
          <w:p>
            <w:pPr>
              <w:spacing w:after="0" w:before="0" w:line="240" w:lineRule="auto"/>
              <w:jc w:val="left"/>
            </w:pPr>
            <w:r>
              <w:t>Allows authorized programming and manual operation</w:t>
            </w:r>
          </w:p>
        </w:tc>
        <w:tc>
          <w:tcPr>
            <w:tcW w:type="dxa" w:w="3600"/>
          </w:tcPr>
          <w:p>
            <w:pPr>
              <w:spacing w:after="0" w:before="0" w:line="240" w:lineRule="auto"/>
              <w:jc w:val="left"/>
            </w:pPr>
            <w:r>
              <w:t>Display, keys, enabling device, emergency stop where fitted</w:t>
            </w:r>
          </w:p>
        </w:tc>
      </w:tr>
      <w:tr>
        <w:tc>
          <w:tcPr>
            <w:tcW w:type="dxa" w:w="3600"/>
          </w:tcPr>
          <w:p>
            <w:pPr>
              <w:spacing w:after="0" w:before="0" w:line="240" w:lineRule="auto"/>
              <w:jc w:val="left"/>
            </w:pPr>
            <w:r>
              <w:t>EOAT</w:t>
            </w:r>
          </w:p>
        </w:tc>
        <w:tc>
          <w:tcPr>
            <w:tcW w:type="dxa" w:w="3600"/>
          </w:tcPr>
          <w:p>
            <w:pPr>
              <w:spacing w:after="0" w:before="0" w:line="240" w:lineRule="auto"/>
              <w:jc w:val="left"/>
            </w:pPr>
            <w:r>
              <w:t>Interacts with the workpiece or process</w:t>
            </w:r>
          </w:p>
        </w:tc>
        <w:tc>
          <w:tcPr>
            <w:tcW w:type="dxa" w:w="3600"/>
          </w:tcPr>
          <w:p>
            <w:pPr>
              <w:spacing w:after="0" w:before="0" w:line="240" w:lineRule="auto"/>
              <w:jc w:val="left"/>
            </w:pPr>
            <w:r>
              <w:t>Tool model, mounting, function, payload</w:t>
            </w:r>
          </w:p>
        </w:tc>
      </w:tr>
      <w:tr>
        <w:tc>
          <w:tcPr>
            <w:tcW w:type="dxa" w:w="3600"/>
          </w:tcPr>
          <w:p>
            <w:pPr>
              <w:spacing w:after="0" w:before="0" w:line="240" w:lineRule="auto"/>
              <w:jc w:val="left"/>
            </w:pPr>
            <w:r>
              <w:t>Dress pack</w:t>
            </w:r>
          </w:p>
        </w:tc>
        <w:tc>
          <w:tcPr>
            <w:tcW w:type="dxa" w:w="3600"/>
          </w:tcPr>
          <w:p>
            <w:pPr>
              <w:spacing w:after="0" w:before="0" w:line="240" w:lineRule="auto"/>
              <w:jc w:val="left"/>
            </w:pPr>
            <w:r>
              <w:t>Routes cables, hoses, and process utilities</w:t>
            </w:r>
          </w:p>
        </w:tc>
        <w:tc>
          <w:tcPr>
            <w:tcW w:type="dxa" w:w="3600"/>
          </w:tcPr>
          <w:p>
            <w:pPr>
              <w:spacing w:after="0" w:before="0" w:line="240" w:lineRule="auto"/>
              <w:jc w:val="left"/>
            </w:pPr>
            <w:r>
              <w:t>Routing, strain relief, wear, interference</w:t>
            </w:r>
          </w:p>
        </w:tc>
      </w:tr>
      <w:tr>
        <w:tc>
          <w:tcPr>
            <w:tcW w:type="dxa" w:w="3600"/>
          </w:tcPr>
          <w:p>
            <w:pPr>
              <w:spacing w:after="0" w:before="0" w:line="240" w:lineRule="auto"/>
              <w:jc w:val="left"/>
            </w:pPr>
            <w:r>
              <w:t>Robot base</w:t>
            </w:r>
          </w:p>
        </w:tc>
        <w:tc>
          <w:tcPr>
            <w:tcW w:type="dxa" w:w="3600"/>
          </w:tcPr>
          <w:p>
            <w:pPr>
              <w:spacing w:after="0" w:before="0" w:line="240" w:lineRule="auto"/>
              <w:jc w:val="left"/>
            </w:pPr>
            <w:r>
              <w:t>Transfers mechanical loads to the foundation</w:t>
            </w:r>
          </w:p>
        </w:tc>
        <w:tc>
          <w:tcPr>
            <w:tcW w:type="dxa" w:w="3600"/>
          </w:tcPr>
          <w:p>
            <w:pPr>
              <w:spacing w:after="0" w:before="0" w:line="240" w:lineRule="auto"/>
              <w:jc w:val="left"/>
            </w:pPr>
            <w:r>
              <w:t>Fasteners, alignment, structural condition</w:t>
            </w:r>
          </w:p>
        </w:tc>
      </w:tr>
      <w:tr>
        <w:tc>
          <w:tcPr>
            <w:tcW w:type="dxa" w:w="3600"/>
          </w:tcPr>
          <w:p>
            <w:pPr>
              <w:spacing w:after="0" w:before="0" w:line="240" w:lineRule="auto"/>
              <w:jc w:val="left"/>
            </w:pPr>
            <w:r>
              <w:t>External axis</w:t>
            </w:r>
          </w:p>
        </w:tc>
        <w:tc>
          <w:tcPr>
            <w:tcW w:type="dxa" w:w="3600"/>
          </w:tcPr>
          <w:p>
            <w:pPr>
              <w:spacing w:after="0" w:before="0" w:line="240" w:lineRule="auto"/>
              <w:jc w:val="left"/>
            </w:pPr>
            <w:r>
              <w:t>Moves the robot or workpiece beyond the main arm</w:t>
            </w:r>
          </w:p>
        </w:tc>
        <w:tc>
          <w:tcPr>
            <w:tcW w:type="dxa" w:w="3600"/>
          </w:tcPr>
          <w:p>
            <w:pPr>
              <w:spacing w:after="0" w:before="0" w:line="240" w:lineRule="auto"/>
              <w:jc w:val="left"/>
            </w:pPr>
            <w:r>
              <w:t>Drive, feedback, travel limits, coordination</w:t>
            </w:r>
          </w:p>
        </w:tc>
      </w:tr>
      <w:tr>
        <w:tc>
          <w:tcPr>
            <w:tcW w:type="dxa" w:w="3600"/>
          </w:tcPr>
          <w:p>
            <w:pPr>
              <w:spacing w:after="0" w:before="0" w:line="240" w:lineRule="auto"/>
              <w:jc w:val="left"/>
            </w:pPr>
            <w:r>
              <w:t>Robot safety system</w:t>
            </w:r>
          </w:p>
        </w:tc>
        <w:tc>
          <w:tcPr>
            <w:tcW w:type="dxa" w:w="3600"/>
          </w:tcPr>
          <w:p>
            <w:pPr>
              <w:spacing w:after="0" w:before="0" w:line="240" w:lineRule="auto"/>
              <w:jc w:val="left"/>
            </w:pPr>
            <w:r>
              <w:t>Implements required protective functions</w:t>
            </w:r>
          </w:p>
        </w:tc>
        <w:tc>
          <w:tcPr>
            <w:tcW w:type="dxa" w:w="3600"/>
          </w:tcPr>
          <w:p>
            <w:pPr>
              <w:spacing w:after="0" w:before="0" w:line="240" w:lineRule="auto"/>
              <w:jc w:val="left"/>
            </w:pPr>
            <w:r>
              <w:t>Configuration, validation evidence, fault response</w:t>
            </w:r>
          </w:p>
        </w:tc>
      </w:tr>
      <w:tr>
        <w:tc>
          <w:tcPr>
            <w:tcW w:type="dxa" w:w="3600"/>
          </w:tcPr>
          <w:p>
            <w:pPr>
              <w:spacing w:after="0" w:before="0" w:line="240" w:lineRule="auto"/>
              <w:jc w:val="left"/>
            </w:pPr>
            <w:r>
              <w:t>Cell PLC</w:t>
            </w:r>
          </w:p>
        </w:tc>
        <w:tc>
          <w:tcPr>
            <w:tcW w:type="dxa" w:w="3600"/>
          </w:tcPr>
          <w:p>
            <w:pPr>
              <w:spacing w:after="0" w:before="0" w:line="240" w:lineRule="auto"/>
              <w:jc w:val="left"/>
            </w:pPr>
            <w:r>
              <w:t>Coordinates robot and production equipment</w:t>
            </w:r>
          </w:p>
        </w:tc>
        <w:tc>
          <w:tcPr>
            <w:tcW w:type="dxa" w:w="3600"/>
          </w:tcPr>
          <w:p>
            <w:pPr>
              <w:spacing w:after="0" w:before="0" w:line="240" w:lineRule="auto"/>
              <w:jc w:val="left"/>
            </w:pPr>
            <w:r>
              <w:t>I/O mapping, sequence logic, handshakes</w:t>
            </w:r>
          </w:p>
        </w:tc>
      </w:tr>
    </w:tbl>
    <w:p/>
    <w:p>
      <w:pPr>
        <w:pStyle w:val="Heading2"/>
      </w:pPr>
      <w:r>
        <w:t>5. Robot Types and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Robot type</w:t>
            </w:r>
          </w:p>
        </w:tc>
        <w:tc>
          <w:tcPr>
            <w:tcW w:type="dxa" w:w="3600"/>
            <w:shd w:val="clear" w:color="auto" w:fill="EEF2F7"/>
          </w:tcPr>
          <w:p>
            <w:pPr>
              <w:spacing w:after="0" w:before="0" w:line="240" w:lineRule="auto"/>
              <w:jc w:val="left"/>
            </w:pPr>
            <w:r>
              <w:rPr>
                <w:b/>
                <w:color w:val="1A2E4A"/>
              </w:rPr>
              <w:t>Main characteristics</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Articulated robot</w:t>
            </w:r>
          </w:p>
        </w:tc>
        <w:tc>
          <w:tcPr>
            <w:tcW w:type="dxa" w:w="3600"/>
          </w:tcPr>
          <w:p>
            <w:pPr>
              <w:spacing w:after="0" w:before="0" w:line="240" w:lineRule="auto"/>
              <w:jc w:val="left"/>
            </w:pPr>
            <w:r>
              <w:t>Multiple rotary joints, commonly six axes</w:t>
            </w:r>
          </w:p>
        </w:tc>
        <w:tc>
          <w:tcPr>
            <w:tcW w:type="dxa" w:w="3600"/>
          </w:tcPr>
          <w:p>
            <w:pPr>
              <w:spacing w:after="0" w:before="0" w:line="240" w:lineRule="auto"/>
              <w:jc w:val="left"/>
            </w:pPr>
            <w:r>
              <w:t>Welding, painting, material handling, machine tending</w:t>
            </w:r>
          </w:p>
        </w:tc>
      </w:tr>
      <w:tr>
        <w:tc>
          <w:tcPr>
            <w:tcW w:type="dxa" w:w="3600"/>
          </w:tcPr>
          <w:p>
            <w:pPr>
              <w:spacing w:after="0" w:before="0" w:line="240" w:lineRule="auto"/>
              <w:jc w:val="left"/>
            </w:pPr>
            <w:r>
              <w:t>SCARA robot</w:t>
            </w:r>
          </w:p>
        </w:tc>
        <w:tc>
          <w:tcPr>
            <w:tcW w:type="dxa" w:w="3600"/>
          </w:tcPr>
          <w:p>
            <w:pPr>
              <w:spacing w:after="0" w:before="0" w:line="240" w:lineRule="auto"/>
              <w:jc w:val="left"/>
            </w:pPr>
            <w:r>
              <w:t>Selective compliance for rapid planar assembly tasks</w:t>
            </w:r>
          </w:p>
        </w:tc>
        <w:tc>
          <w:tcPr>
            <w:tcW w:type="dxa" w:w="3600"/>
          </w:tcPr>
          <w:p>
            <w:pPr>
              <w:spacing w:after="0" w:before="0" w:line="240" w:lineRule="auto"/>
              <w:jc w:val="left"/>
            </w:pPr>
            <w:r>
              <w:t>Small-part assembly, pick-and-place</w:t>
            </w:r>
          </w:p>
        </w:tc>
      </w:tr>
      <w:tr>
        <w:tc>
          <w:tcPr>
            <w:tcW w:type="dxa" w:w="3600"/>
          </w:tcPr>
          <w:p>
            <w:pPr>
              <w:spacing w:after="0" w:before="0" w:line="240" w:lineRule="auto"/>
              <w:jc w:val="left"/>
            </w:pPr>
            <w:r>
              <w:t>Cartesian robot</w:t>
            </w:r>
          </w:p>
        </w:tc>
        <w:tc>
          <w:tcPr>
            <w:tcW w:type="dxa" w:w="3600"/>
          </w:tcPr>
          <w:p>
            <w:pPr>
              <w:spacing w:after="0" w:before="0" w:line="240" w:lineRule="auto"/>
              <w:jc w:val="left"/>
            </w:pPr>
            <w:r>
              <w:t>Linear movement along orthogonal axes</w:t>
            </w:r>
          </w:p>
        </w:tc>
        <w:tc>
          <w:tcPr>
            <w:tcW w:type="dxa" w:w="3600"/>
          </w:tcPr>
          <w:p>
            <w:pPr>
              <w:spacing w:after="0" w:before="0" w:line="240" w:lineRule="auto"/>
              <w:jc w:val="left"/>
            </w:pPr>
            <w:r>
              <w:t>Gantry handling, dispensing, palletizing</w:t>
            </w:r>
          </w:p>
        </w:tc>
      </w:tr>
      <w:tr>
        <w:tc>
          <w:tcPr>
            <w:tcW w:type="dxa" w:w="3600"/>
          </w:tcPr>
          <w:p>
            <w:pPr>
              <w:spacing w:after="0" w:before="0" w:line="240" w:lineRule="auto"/>
              <w:jc w:val="left"/>
            </w:pPr>
            <w:r>
              <w:t>Delta robot</w:t>
            </w:r>
          </w:p>
        </w:tc>
        <w:tc>
          <w:tcPr>
            <w:tcW w:type="dxa" w:w="3600"/>
          </w:tcPr>
          <w:p>
            <w:pPr>
              <w:spacing w:after="0" w:before="0" w:line="240" w:lineRule="auto"/>
              <w:jc w:val="left"/>
            </w:pPr>
            <w:r>
              <w:t>Parallel mechanism with high-speed movement</w:t>
            </w:r>
          </w:p>
        </w:tc>
        <w:tc>
          <w:tcPr>
            <w:tcW w:type="dxa" w:w="3600"/>
          </w:tcPr>
          <w:p>
            <w:pPr>
              <w:spacing w:after="0" w:before="0" w:line="240" w:lineRule="auto"/>
              <w:jc w:val="left"/>
            </w:pPr>
            <w:r>
              <w:t>Packaging and lightweight pick-and-place</w:t>
            </w:r>
          </w:p>
        </w:tc>
      </w:tr>
      <w:tr>
        <w:tc>
          <w:tcPr>
            <w:tcW w:type="dxa" w:w="3600"/>
          </w:tcPr>
          <w:p>
            <w:pPr>
              <w:spacing w:after="0" w:before="0" w:line="240" w:lineRule="auto"/>
              <w:jc w:val="left"/>
            </w:pPr>
            <w:r>
              <w:t>Collaborative robot</w:t>
            </w:r>
          </w:p>
        </w:tc>
        <w:tc>
          <w:tcPr>
            <w:tcW w:type="dxa" w:w="3600"/>
          </w:tcPr>
          <w:p>
            <w:pPr>
              <w:spacing w:after="0" w:before="0" w:line="240" w:lineRule="auto"/>
              <w:jc w:val="left"/>
            </w:pPr>
            <w:r>
              <w:t>Designed for specified collaborative applications with applicable safety measures</w:t>
            </w:r>
          </w:p>
        </w:tc>
        <w:tc>
          <w:tcPr>
            <w:tcW w:type="dxa" w:w="3600"/>
          </w:tcPr>
          <w:p>
            <w:pPr>
              <w:spacing w:after="0" w:before="0" w:line="240" w:lineRule="auto"/>
              <w:jc w:val="left"/>
            </w:pPr>
            <w:r>
              <w:t>Assembly, inspection, machine tending</w:t>
            </w:r>
          </w:p>
        </w:tc>
      </w:tr>
      <w:tr>
        <w:tc>
          <w:tcPr>
            <w:tcW w:type="dxa" w:w="3600"/>
          </w:tcPr>
          <w:p>
            <w:pPr>
              <w:spacing w:after="0" w:before="0" w:line="240" w:lineRule="auto"/>
              <w:jc w:val="left"/>
            </w:pPr>
            <w:r>
              <w:t>Palletizing robot</w:t>
            </w:r>
          </w:p>
        </w:tc>
        <w:tc>
          <w:tcPr>
            <w:tcW w:type="dxa" w:w="3600"/>
          </w:tcPr>
          <w:p>
            <w:pPr>
              <w:spacing w:after="0" w:before="0" w:line="240" w:lineRule="auto"/>
              <w:jc w:val="left"/>
            </w:pPr>
            <w:r>
              <w:t>Optimized for handling and stacking loads</w:t>
            </w:r>
          </w:p>
        </w:tc>
        <w:tc>
          <w:tcPr>
            <w:tcW w:type="dxa" w:w="3600"/>
          </w:tcPr>
          <w:p>
            <w:pPr>
              <w:spacing w:after="0" w:before="0" w:line="240" w:lineRule="auto"/>
              <w:jc w:val="left"/>
            </w:pPr>
            <w:r>
              <w:t>Packaging and material logistics</w:t>
            </w:r>
          </w:p>
        </w:tc>
      </w:tr>
      <w:tr>
        <w:tc>
          <w:tcPr>
            <w:tcW w:type="dxa" w:w="3600"/>
          </w:tcPr>
          <w:p>
            <w:pPr>
              <w:spacing w:after="0" w:before="0" w:line="240" w:lineRule="auto"/>
              <w:jc w:val="left"/>
            </w:pPr>
            <w:r>
              <w:t>Track-mounted robot</w:t>
            </w:r>
          </w:p>
        </w:tc>
        <w:tc>
          <w:tcPr>
            <w:tcW w:type="dxa" w:w="3600"/>
          </w:tcPr>
          <w:p>
            <w:pPr>
              <w:spacing w:after="0" w:before="0" w:line="240" w:lineRule="auto"/>
              <w:jc w:val="left"/>
            </w:pPr>
            <w:r>
              <w:t>Robot mounted on a linear travel axis</w:t>
            </w:r>
          </w:p>
        </w:tc>
        <w:tc>
          <w:tcPr>
            <w:tcW w:type="dxa" w:w="3600"/>
          </w:tcPr>
          <w:p>
            <w:pPr>
              <w:spacing w:after="0" w:before="0" w:line="240" w:lineRule="auto"/>
              <w:jc w:val="left"/>
            </w:pPr>
            <w:r>
              <w:t>Long work envelopes, body-shop operations</w:t>
            </w:r>
          </w:p>
        </w:tc>
      </w:tr>
      <w:tr>
        <w:tc>
          <w:tcPr>
            <w:tcW w:type="dxa" w:w="3600"/>
          </w:tcPr>
          <w:p>
            <w:pPr>
              <w:spacing w:after="0" w:before="0" w:line="240" w:lineRule="auto"/>
              <w:jc w:val="left"/>
            </w:pPr>
            <w:r>
              <w:t>Robot with positioner</w:t>
            </w:r>
          </w:p>
        </w:tc>
        <w:tc>
          <w:tcPr>
            <w:tcW w:type="dxa" w:w="3600"/>
          </w:tcPr>
          <w:p>
            <w:pPr>
              <w:spacing w:after="0" w:before="0" w:line="240" w:lineRule="auto"/>
              <w:jc w:val="left"/>
            </w:pPr>
            <w:r>
              <w:t>Robot coordinates movement with a rotating or tilting workpiece</w:t>
            </w:r>
          </w:p>
        </w:tc>
        <w:tc>
          <w:tcPr>
            <w:tcW w:type="dxa" w:w="3600"/>
          </w:tcPr>
          <w:p>
            <w:pPr>
              <w:spacing w:after="0" w:before="0" w:line="240" w:lineRule="auto"/>
              <w:jc w:val="left"/>
            </w:pPr>
            <w:r>
              <w:t>Welding, complex processing, multi-side access</w:t>
            </w:r>
          </w:p>
        </w:tc>
      </w:tr>
    </w:tbl>
    <w:p/>
    <w:p>
      <w:r>
        <w:t>A collaborative robot is not automatically safe for every human-robot interaction. The application, tool, workpiece, speed, force, sharp edges, and operating mode all affect the risk assessment.</w:t>
      </w:r>
    </w:p>
    <w:p>
      <w:pPr>
        <w:pStyle w:val="Heading2"/>
      </w:pPr>
      <w:r>
        <w:t>6. Robot Manufacturer and Controller Identification</w:t>
      </w:r>
    </w:p>
    <w:p>
      <w:r>
        <w:t>Record the actual robot and controller models. The robot arm and controller may have different model designations and supported options.</w:t>
      </w:r>
    </w:p>
    <w:p>
      <w:r>
        <w:t>Common industrial robot brands include FANUC, ABB, KUKA, Yaskawa Motoman, and Kawasaki. Their programming languages, configuration tools, backup formats, and diagnostic methods differ.</w:t>
      </w:r>
    </w:p>
    <w:p>
      <w:r>
        <w:t>PDI should verify:</w:t>
      </w:r>
    </w:p>
    <w:p>
      <w:pPr>
        <w:pStyle w:val="ListBullet"/>
      </w:pPr>
      <w:r>
        <w:t>Robot model and serial number.</w:t>
      </w:r>
    </w:p>
    <w:p>
      <w:pPr>
        <w:pStyle w:val="ListBullet"/>
      </w:pPr>
      <w:r>
        <w:t>Controller model and serial number.</w:t>
      </w:r>
    </w:p>
    <w:p>
      <w:pPr>
        <w:pStyle w:val="ListBullet"/>
      </w:pPr>
      <w:r>
        <w:t>Robot payload and reach specification.</w:t>
      </w:r>
    </w:p>
    <w:p>
      <w:pPr>
        <w:pStyle w:val="ListBullet"/>
      </w:pPr>
      <w:r>
        <w:t>Number and type of configured axes.</w:t>
      </w:r>
    </w:p>
    <w:p>
      <w:pPr>
        <w:pStyle w:val="ListBullet"/>
      </w:pPr>
      <w:r>
        <w:t>Installed software and firmware versions.</w:t>
      </w:r>
    </w:p>
    <w:p>
      <w:pPr>
        <w:pStyle w:val="ListBullet"/>
      </w:pPr>
      <w:r>
        <w:t>Licensed functions and technology packages.</w:t>
      </w:r>
    </w:p>
    <w:p>
      <w:pPr>
        <w:pStyle w:val="ListBullet"/>
      </w:pPr>
      <w:r>
        <w:t>Robot-to-controller compatibility.</w:t>
      </w:r>
    </w:p>
    <w:p>
      <w:pPr>
        <w:pStyle w:val="ListBullet"/>
      </w:pPr>
      <w:r>
        <w:t>Supported fieldbus and safety options.</w:t>
      </w:r>
    </w:p>
    <w:p>
      <w:pPr>
        <w:pStyle w:val="ListBullet"/>
      </w:pPr>
      <w:r>
        <w:t>Approved robot program and configuration revisions.</w:t>
      </w:r>
    </w:p>
    <w:p>
      <w:pPr>
        <w:pStyle w:val="ListBullet"/>
      </w:pPr>
      <w:r>
        <w:t>Backup and restoration procedure.</w:t>
      </w:r>
    </w:p>
    <w:p>
      <w:r>
        <w:t>Do not assume that two robots from the same manufacturer share identical controller software, safety options, or configuration requirements.</w:t>
      </w:r>
    </w:p>
    <w:p>
      <w:pPr>
        <w:pStyle w:val="Heading2"/>
      </w:pPr>
      <w:r>
        <w:t>7. Robot Axes and Coordinate Systems</w:t>
      </w:r>
    </w:p>
    <w:p>
      <w:pPr>
        <w:pStyle w:val="Heading3"/>
      </w:pPr>
      <w:r>
        <w:t>7.1 Robot axes</w:t>
      </w:r>
    </w:p>
    <w:p>
      <w:r>
        <w:t>A typical six-axis articulated robot has six rotational axes. Their manufacturer-specific labels may include J1 through J6 or A1 through A6.</w:t>
      </w:r>
    </w:p>
    <w:p>
      <w:r>
        <w:t>The axes collectively determine the position and orientation of the robot flange and attached tool.</w:t>
      </w:r>
    </w:p>
    <w:p>
      <w:r>
        <w:t>PDI should verify the configured axis count, movement direction, permitted travel, and consistency with the approved robot layout.</w:t>
      </w:r>
    </w:p>
    <w:p>
      <w:pPr>
        <w:pStyle w:val="Heading3"/>
      </w:pPr>
      <w:r>
        <w:t>7.2 Joint coordinates</w:t>
      </w:r>
    </w:p>
    <w:p>
      <w:r>
        <w:t>Joint coordinates describe the individual axis positions, usually as angular values for rotary joints and linear values for linear axes.</w:t>
      </w:r>
    </w:p>
    <w:p>
      <w:r>
        <w:t>Joint movement is useful for checking individual axes, reaching service positions, and verifying that the robot responds correctly to approved commands.</w:t>
      </w:r>
    </w:p>
    <w:p>
      <w:pPr>
        <w:pStyle w:val="Heading3"/>
      </w:pPr>
      <w:r>
        <w:t>7.3 Cartesian coordinates</w:t>
      </w:r>
    </w:p>
    <w:p>
      <w:r>
        <w:t>Cartesian coordinates describe position using linear coordinates such as X, Y, and Z, together with orientation parameters.</w:t>
      </w:r>
    </w:p>
    <w:p>
      <w:r>
        <w:t>The relationship between Cartesian commands and joint motion depends on the robot's kinematics and selected configuration.</w:t>
      </w:r>
    </w:p>
    <w:p>
      <w:pPr>
        <w:pStyle w:val="Heading3"/>
      </w:pPr>
      <w:r>
        <w:t>7.4 Tool coordinate system</w:t>
      </w:r>
    </w:p>
    <w:p>
      <w:r>
        <w:t>The tool coordinate system defines the position and orientation of the working tool relative to the robot flange.</w:t>
      </w:r>
    </w:p>
    <w:p>
      <w:r>
        <w:t>Incorrect tool data can produce unexpected TCP paths even if the robot's individual joints operate correctly.</w:t>
      </w:r>
    </w:p>
    <w:p>
      <w:pPr>
        <w:pStyle w:val="Heading3"/>
      </w:pPr>
      <w:r>
        <w:t>7.5 Work-object or user coordinate system</w:t>
      </w:r>
    </w:p>
    <w:p>
      <w:r>
        <w:t>A work-object or user coordinate system defines the reference frame for a fixture, workpiece, or process.</w:t>
      </w:r>
    </w:p>
    <w:p>
      <w:r>
        <w:t>The exact terminology and behavior depend on the robot platform.</w:t>
      </w:r>
    </w:p>
    <w:p>
      <w:r>
        <w:t>Verify that the coordinate system matches the approved cell setup and that programmed positions refer to the intended frame.</w:t>
      </w:r>
    </w:p>
    <w:p>
      <w:pPr>
        <w:pStyle w:val="Heading2"/>
      </w:pPr>
      <w:r>
        <w:t>8. Tool Center Point and Tool Calibration</w:t>
      </w:r>
    </w:p>
    <w:p>
      <w:r>
        <w:t>The Tool Center Point (TCP) is the defined reference point on the tool used by the robot for programmed movement.</w:t>
      </w:r>
    </w:p>
    <w:p>
      <w:r>
        <w:t>Examples include:</w:t>
      </w:r>
    </w:p>
    <w:p>
      <w:pPr>
        <w:pStyle w:val="ListBullet"/>
      </w:pPr>
      <w:r>
        <w:t>The welding wire tip.</w:t>
      </w:r>
    </w:p>
    <w:p>
      <w:pPr>
        <w:pStyle w:val="ListBullet"/>
      </w:pPr>
      <w:r>
        <w:t>The center of a gripper.</w:t>
      </w:r>
    </w:p>
    <w:p>
      <w:pPr>
        <w:pStyle w:val="ListBullet"/>
      </w:pPr>
      <w:r>
        <w:t>The dispensing nozzle.</w:t>
      </w:r>
    </w:p>
    <w:p>
      <w:pPr>
        <w:pStyle w:val="ListBullet"/>
      </w:pPr>
      <w:r>
        <w:t>The center of a drilling tool.</w:t>
      </w:r>
    </w:p>
    <w:p>
      <w:pPr>
        <w:pStyle w:val="ListBullet"/>
      </w:pPr>
      <w:r>
        <w:t>The process reference point on a handling tool.</w:t>
      </w:r>
    </w:p>
    <w:p>
      <w:r>
        <w:t>TCP calibration establishes the tool's position and, where required, orientation relative to the robot flange.</w:t>
      </w:r>
    </w:p>
    <w:p>
      <w:r>
        <w:t>PDI checks should include:</w:t>
      </w:r>
    </w:p>
    <w:p>
      <w:pPr>
        <w:pStyle w:val="ListBullet"/>
      </w:pPr>
      <w:r>
        <w:t>Correct tool data record.</w:t>
      </w:r>
    </w:p>
    <w:p>
      <w:pPr>
        <w:pStyle w:val="ListBullet"/>
      </w:pPr>
      <w:r>
        <w:t>Correct tool number selection.</w:t>
      </w:r>
    </w:p>
    <w:p>
      <w:pPr>
        <w:pStyle w:val="ListBullet"/>
      </w:pPr>
      <w:r>
        <w:t>Calibration method and evidence.</w:t>
      </w:r>
    </w:p>
    <w:p>
      <w:pPr>
        <w:pStyle w:val="ListBullet"/>
      </w:pPr>
      <w:r>
        <w:t>Tool orientation.</w:t>
      </w:r>
    </w:p>
    <w:p>
      <w:pPr>
        <w:pStyle w:val="ListBullet"/>
      </w:pPr>
      <w:r>
        <w:t>Consistency with the installed EOAT.</w:t>
      </w:r>
    </w:p>
    <w:p>
      <w:pPr>
        <w:pStyle w:val="ListBullet"/>
      </w:pPr>
      <w:r>
        <w:t>Tool changes or variants where applicable.</w:t>
      </w:r>
    </w:p>
    <w:p>
      <w:pPr>
        <w:pStyle w:val="ListBullet"/>
      </w:pPr>
      <w:r>
        <w:t>Verification against a suitable reference or approved test.</w:t>
      </w:r>
    </w:p>
    <w:p>
      <w:r>
        <w:t>A wrong TCP can cause weld-location errors, collisions, inaccurate dispensing, or incorrect part placement even when the robot repeats its joint positions accurately.</w:t>
      </w:r>
    </w:p>
    <w:p>
      <w:pPr>
        <w:pStyle w:val="Heading2"/>
      </w:pPr>
      <w:r>
        <w:t>9. Robot Payload and Load Data</w:t>
      </w:r>
    </w:p>
    <w:p>
      <w:r>
        <w:t>Robot payload is the load the robot is designed to carry within its specified operating envelope and performance limits.</w:t>
      </w:r>
    </w:p>
    <w:p>
      <w:r>
        <w:t>Payload assessment must consider more than the mass of the gripper or tool.</w:t>
      </w:r>
    </w:p>
    <w:p>
      <w:r>
        <w:t>Verify:</w:t>
      </w:r>
    </w:p>
    <w:p>
      <w:pPr>
        <w:pStyle w:val="ListBullet"/>
      </w:pPr>
      <w:r>
        <w:t>EOAT mass.</w:t>
      </w:r>
    </w:p>
    <w:p>
      <w:pPr>
        <w:pStyle w:val="ListBullet"/>
      </w:pPr>
      <w:r>
        <w:t>Workpiece mass.</w:t>
      </w:r>
    </w:p>
    <w:p>
      <w:pPr>
        <w:pStyle w:val="ListBullet"/>
      </w:pPr>
      <w:r>
        <w:t>Center of gravity.</w:t>
      </w:r>
    </w:p>
    <w:p>
      <w:pPr>
        <w:pStyle w:val="ListBullet"/>
      </w:pPr>
      <w:r>
        <w:t>Inertia about the relevant axes.</w:t>
      </w:r>
    </w:p>
    <w:p>
      <w:pPr>
        <w:pStyle w:val="ListBullet"/>
      </w:pPr>
      <w:r>
        <w:t>Payload data configured in the controller.</w:t>
      </w:r>
    </w:p>
    <w:p>
      <w:pPr>
        <w:pStyle w:val="ListBullet"/>
      </w:pPr>
      <w:r>
        <w:t>Tool and workpiece variants.</w:t>
      </w:r>
    </w:p>
    <w:p>
      <w:pPr>
        <w:pStyle w:val="ListBullet"/>
      </w:pPr>
      <w:r>
        <w:t>External forces from hoses, cables, or process equipment where relevant.</w:t>
      </w:r>
    </w:p>
    <w:p>
      <w:pPr>
        <w:pStyle w:val="ListBullet"/>
      </w:pPr>
      <w:r>
        <w:t>Manufacturer-specific payload and dynamic limitations.</w:t>
      </w:r>
    </w:p>
    <w:p>
      <w:r>
        <w:t>Incorrect payload data can degrade motion performance, increase mechanical stress, cause protective stops, and affect repeatability.</w:t>
      </w:r>
    </w:p>
    <w:p>
      <w:r>
        <w:t>A robot's rated payload does not mean it can carry that mass at every reach, speed, acceleration, and tool orientation.</w:t>
      </w:r>
    </w:p>
    <w:p>
      <w:pPr>
        <w:pStyle w:val="Heading2"/>
      </w:pPr>
      <w:r>
        <w:t>10. Robot Mounting and Mechanical Inspection</w:t>
      </w:r>
    </w:p>
    <w:p>
      <w:r>
        <w:t>Inspect:</w:t>
      </w:r>
    </w:p>
    <w:p>
      <w:pPr>
        <w:pStyle w:val="ListBullet"/>
      </w:pPr>
      <w:r>
        <w:t>Base mounting and fasteners.</w:t>
      </w:r>
    </w:p>
    <w:p>
      <w:pPr>
        <w:pStyle w:val="ListBullet"/>
      </w:pPr>
      <w:r>
        <w:t>Foundation or mounting structure.</w:t>
      </w:r>
    </w:p>
    <w:p>
      <w:pPr>
        <w:pStyle w:val="ListBullet"/>
      </w:pPr>
      <w:r>
        <w:t>Robot orientation.</w:t>
      </w:r>
    </w:p>
    <w:p>
      <w:pPr>
        <w:pStyle w:val="ListBullet"/>
      </w:pPr>
      <w:r>
        <w:t>Mechanical interference.</w:t>
      </w:r>
    </w:p>
    <w:p>
      <w:pPr>
        <w:pStyle w:val="ListBullet"/>
      </w:pPr>
      <w:r>
        <w:t>Axis covers and seals.</w:t>
      </w:r>
    </w:p>
    <w:p>
      <w:pPr>
        <w:pStyle w:val="ListBullet"/>
      </w:pPr>
      <w:r>
        <w:t>Gearbox or joint condition where inspectable.</w:t>
      </w:r>
    </w:p>
    <w:p>
      <w:pPr>
        <w:pStyle w:val="ListBullet"/>
      </w:pPr>
      <w:r>
        <w:t>Cable and dress-pack routing.</w:t>
      </w:r>
    </w:p>
    <w:p>
      <w:pPr>
        <w:pStyle w:val="ListBullet"/>
      </w:pPr>
      <w:r>
        <w:t>Hose connections.</w:t>
      </w:r>
    </w:p>
    <w:p>
      <w:pPr>
        <w:pStyle w:val="ListBullet"/>
      </w:pPr>
      <w:r>
        <w:t>External-axis mounting.</w:t>
      </w:r>
    </w:p>
    <w:p>
      <w:pPr>
        <w:pStyle w:val="ListBullet"/>
      </w:pPr>
      <w:r>
        <w:t>Access for maintenance.</w:t>
      </w:r>
    </w:p>
    <w:p>
      <w:pPr>
        <w:pStyle w:val="ListBullet"/>
      </w:pPr>
      <w:r>
        <w:t>Evidence of impact, leakage, damage, or abnormal wear.</w:t>
      </w:r>
    </w:p>
    <w:p>
      <w:r>
        <w:t>The robot's mounting arrangement must match the approved design. A robot mounted on a wall, ceiling, track, or positioner may require a specific configuration and load assessment.</w:t>
      </w:r>
    </w:p>
    <w:p>
      <w:r>
        <w:t>Unexpected impact or collision history should be investigated according to the manufacturer's procedures before acceptance.</w:t>
      </w:r>
    </w:p>
    <w:p>
      <w:pPr>
        <w:pStyle w:val="Heading2"/>
      </w:pPr>
      <w:r>
        <w:t>11. Robot End-of-Arm Tooling</w:t>
      </w:r>
    </w:p>
    <w:p>
      <w:r>
        <w:t>End-of-arm tooling is the equipment attached to the robot flange to perform the task.</w:t>
      </w:r>
    </w:p>
    <w:p>
      <w:r>
        <w:t>Common examples include:</w:t>
      </w:r>
    </w:p>
    <w:p>
      <w:pPr>
        <w:pStyle w:val="ListBullet"/>
      </w:pPr>
      <w:r>
        <w:t>Pneumatic or electric grippers.</w:t>
      </w:r>
    </w:p>
    <w:p>
      <w:pPr>
        <w:pStyle w:val="ListBullet"/>
      </w:pPr>
      <w:r>
        <w:t>Vacuum grippers.</w:t>
      </w:r>
    </w:p>
    <w:p>
      <w:pPr>
        <w:pStyle w:val="ListBullet"/>
      </w:pPr>
      <w:r>
        <w:t>Spot-welding guns.</w:t>
      </w:r>
    </w:p>
    <w:p>
      <w:pPr>
        <w:pStyle w:val="ListBullet"/>
      </w:pPr>
      <w:r>
        <w:t>Arc-welding torches.</w:t>
      </w:r>
    </w:p>
    <w:p>
      <w:pPr>
        <w:pStyle w:val="ListBullet"/>
      </w:pPr>
      <w:r>
        <w:t>Dispensing guns.</w:t>
      </w:r>
    </w:p>
    <w:p>
      <w:pPr>
        <w:pStyle w:val="ListBullet"/>
      </w:pPr>
      <w:r>
        <w:t>Drilling or fastening tools.</w:t>
      </w:r>
    </w:p>
    <w:p>
      <w:pPr>
        <w:pStyle w:val="ListBullet"/>
      </w:pPr>
      <w:r>
        <w:t>Inspection cameras and measurement tools.</w:t>
      </w:r>
    </w:p>
    <w:p>
      <w:pPr>
        <w:pStyle w:val="ListBullet"/>
      </w:pPr>
      <w:r>
        <w:t>Custom fixtures and handling devices.</w:t>
      </w:r>
    </w:p>
    <w:p>
      <w:pPr>
        <w:pStyle w:val="Heading3"/>
      </w:pPr>
      <w:r>
        <w:t>11.1 EOAT PDI checks</w:t>
      </w:r>
    </w:p>
    <w:p>
      <w:r>
        <w:t>Verify:</w:t>
      </w:r>
    </w:p>
    <w:p>
      <w:pPr>
        <w:pStyle w:val="ListBullet"/>
      </w:pPr>
      <w:r>
        <w:t>Tool identity and mechanical compatibility.</w:t>
      </w:r>
    </w:p>
    <w:p>
      <w:pPr>
        <w:pStyle w:val="ListBullet"/>
      </w:pPr>
      <w:r>
        <w:t>Mounting bolts and flange interface.</w:t>
      </w:r>
    </w:p>
    <w:p>
      <w:pPr>
        <w:pStyle w:val="ListBullet"/>
      </w:pPr>
      <w:r>
        <w:t>Payload and center-of-gravity data.</w:t>
      </w:r>
    </w:p>
    <w:p>
      <w:pPr>
        <w:pStyle w:val="ListBullet"/>
      </w:pPr>
      <w:r>
        <w:t>Pneumatic, hydraulic, or electrical connections.</w:t>
      </w:r>
    </w:p>
    <w:p>
      <w:pPr>
        <w:pStyle w:val="ListBullet"/>
      </w:pPr>
      <w:r>
        <w:t>Tool-open and tool-closed feedback.</w:t>
      </w:r>
    </w:p>
    <w:p>
      <w:pPr>
        <w:pStyle w:val="ListBullet"/>
      </w:pPr>
      <w:r>
        <w:t>Part-present detection.</w:t>
      </w:r>
    </w:p>
    <w:p>
      <w:pPr>
        <w:pStyle w:val="ListBullet"/>
      </w:pPr>
      <w:r>
        <w:t>Tool-change or tool-variant identification where applicable.</w:t>
      </w:r>
    </w:p>
    <w:p>
      <w:pPr>
        <w:pStyle w:val="ListBullet"/>
      </w:pPr>
      <w:r>
        <w:t>Cable and hose routing.</w:t>
      </w:r>
    </w:p>
    <w:p>
      <w:pPr>
        <w:pStyle w:val="ListBullet"/>
      </w:pPr>
      <w:r>
        <w:t>Collision risks.</w:t>
      </w:r>
    </w:p>
    <w:p>
      <w:pPr>
        <w:pStyle w:val="ListBullet"/>
      </w:pPr>
      <w:r>
        <w:t>Correct operation of the process tool.</w:t>
      </w:r>
    </w:p>
    <w:p>
      <w:pPr>
        <w:pStyle w:val="Heading3"/>
      </w:pPr>
      <w:r>
        <w:t>11.2 Gripper verification</w:t>
      </w:r>
    </w:p>
    <w:p>
      <w:r>
        <w:t>For a gripper, check:</w:t>
      </w:r>
    </w:p>
    <w:p>
      <w:pPr>
        <w:pStyle w:val="ListBullet"/>
      </w:pPr>
      <w:r>
        <w:t>Open and close commands.</w:t>
      </w:r>
    </w:p>
    <w:p>
      <w:pPr>
        <w:pStyle w:val="ListBullet"/>
      </w:pPr>
      <w:r>
        <w:t>Position or state feedback.</w:t>
      </w:r>
    </w:p>
    <w:p>
      <w:pPr>
        <w:pStyle w:val="ListBullet"/>
      </w:pPr>
      <w:r>
        <w:t>Grip confirmation.</w:t>
      </w:r>
    </w:p>
    <w:p>
      <w:pPr>
        <w:pStyle w:val="ListBullet"/>
      </w:pPr>
      <w:r>
        <w:t>Part-present signal.</w:t>
      </w:r>
    </w:p>
    <w:p>
      <w:pPr>
        <w:pStyle w:val="ListBullet"/>
      </w:pPr>
      <w:r>
        <w:t>Required pressure or electrical supply.</w:t>
      </w:r>
    </w:p>
    <w:p>
      <w:pPr>
        <w:pStyle w:val="ListBullet"/>
      </w:pPr>
      <w:r>
        <w:t>Grip force or settings where specified.</w:t>
      </w:r>
    </w:p>
    <w:p>
      <w:pPr>
        <w:pStyle w:val="ListBullet"/>
      </w:pPr>
      <w:r>
        <w:t>Fault response.</w:t>
      </w:r>
    </w:p>
    <w:p>
      <w:pPr>
        <w:pStyle w:val="ListBullet"/>
      </w:pPr>
      <w:r>
        <w:t>Recovery after a failed grip.</w:t>
      </w:r>
    </w:p>
    <w:p>
      <w:r>
        <w:t>The logic should distinguish a gripper command from proof that the workpiece has actually been secured.</w:t>
      </w:r>
    </w:p>
    <w:p>
      <w:pPr>
        <w:pStyle w:val="Heading3"/>
      </w:pPr>
      <w:r>
        <w:t>11.3 Welding equipment</w:t>
      </w:r>
    </w:p>
    <w:p>
      <w:r>
        <w:t>For robot welding applications, PDI may include:</w:t>
      </w:r>
    </w:p>
    <w:p>
      <w:pPr>
        <w:pStyle w:val="ListBullet"/>
      </w:pPr>
      <w:r>
        <w:t>Weld gun model and capacity.</w:t>
      </w:r>
    </w:p>
    <w:p>
      <w:pPr>
        <w:pStyle w:val="ListBullet"/>
      </w:pPr>
      <w:r>
        <w:t>Electrode condition and alignment.</w:t>
      </w:r>
    </w:p>
    <w:p>
      <w:pPr>
        <w:pStyle w:val="ListBullet"/>
      </w:pPr>
      <w:r>
        <w:t>Gun opening and closing.</w:t>
      </w:r>
    </w:p>
    <w:p>
      <w:pPr>
        <w:pStyle w:val="ListBullet"/>
      </w:pPr>
      <w:r>
        <w:t>Force or pressure settings where applicable.</w:t>
      </w:r>
    </w:p>
    <w:p>
      <w:pPr>
        <w:pStyle w:val="ListBullet"/>
      </w:pPr>
      <w:r>
        <w:t>Weld-controller communication.</w:t>
      </w:r>
    </w:p>
    <w:p>
      <w:pPr>
        <w:pStyle w:val="ListBullet"/>
      </w:pPr>
      <w:r>
        <w:t>Cooling-water flow and monitoring.</w:t>
      </w:r>
    </w:p>
    <w:p>
      <w:pPr>
        <w:pStyle w:val="ListBullet"/>
      </w:pPr>
      <w:r>
        <w:t>Weld schedule selection.</w:t>
      </w:r>
    </w:p>
    <w:p>
      <w:pPr>
        <w:pStyle w:val="ListBullet"/>
      </w:pPr>
      <w:r>
        <w:t>Process feedback and fault reporting.</w:t>
      </w:r>
    </w:p>
    <w:p>
      <w:r>
        <w:t>Weld quality must be assessed through the approved process-validation plan. Robot motion alone does not establish acceptable weld quality.</w:t>
      </w:r>
    </w:p>
    <w:p>
      <w:pPr>
        <w:pStyle w:val="Heading2"/>
      </w:pPr>
      <w:r>
        <w:t>12. Robot Programming and Motion</w:t>
      </w:r>
    </w:p>
    <w:p>
      <w:r>
        <w:t>Robot programs define the sequence of positions, movements, tool actions, process commands, and interactions with external equipment.</w:t>
      </w:r>
    </w:p>
    <w:p>
      <w:r>
        <w:t>Common motion concepts include:</w:t>
      </w:r>
    </w:p>
    <w:p>
      <w:pPr>
        <w:pStyle w:val="ListBullet"/>
      </w:pPr>
      <w:r>
        <w:t>Joint-interpolated movement.</w:t>
      </w:r>
    </w:p>
    <w:p>
      <w:pPr>
        <w:pStyle w:val="ListBullet"/>
      </w:pPr>
      <w:r>
        <w:t>Linear movement of the TCP.</w:t>
      </w:r>
    </w:p>
    <w:p>
      <w:pPr>
        <w:pStyle w:val="ListBullet"/>
      </w:pPr>
      <w:r>
        <w:t>Circular movement.</w:t>
      </w:r>
    </w:p>
    <w:p>
      <w:pPr>
        <w:pStyle w:val="ListBullet"/>
      </w:pPr>
      <w:r>
        <w:t>Speed and acceleration settings.</w:t>
      </w:r>
    </w:p>
    <w:p>
      <w:pPr>
        <w:pStyle w:val="ListBullet"/>
      </w:pPr>
      <w:r>
        <w:t>Blending or corner-rounding behavior.</w:t>
      </w:r>
    </w:p>
    <w:p>
      <w:pPr>
        <w:pStyle w:val="ListBullet"/>
      </w:pPr>
      <w:r>
        <w:t>Approach and retract positions.</w:t>
      </w:r>
    </w:p>
    <w:p>
      <w:pPr>
        <w:pStyle w:val="ListBullet"/>
      </w:pPr>
      <w:r>
        <w:t>Wait conditions and I/O handshakes.</w:t>
      </w:r>
    </w:p>
    <w:p>
      <w:pPr>
        <w:pStyle w:val="ListBullet"/>
      </w:pPr>
      <w:r>
        <w:t>Tool and work-coordinate selection.</w:t>
      </w:r>
    </w:p>
    <w:p>
      <w:pPr>
        <w:pStyle w:val="ListBullet"/>
      </w:pPr>
      <w:r>
        <w:t>Error handling and recovery.</w:t>
      </w:r>
    </w:p>
    <w:p>
      <w:r>
        <w:t>Command names and exact behavior vary by robot manufacturer.</w:t>
      </w:r>
    </w:p>
    <w:p>
      <w:pPr>
        <w:pStyle w:val="Heading3"/>
      </w:pPr>
      <w:r>
        <w:t>12.1 Path verification</w:t>
      </w:r>
    </w:p>
    <w:p>
      <w:r>
        <w:t>PDI or the specified acceptance test may verify:</w:t>
      </w:r>
    </w:p>
    <w:p>
      <w:pPr>
        <w:pStyle w:val="ListBullet"/>
      </w:pPr>
      <w:r>
        <w:t>Correct path identity and revision.</w:t>
      </w:r>
    </w:p>
    <w:p>
      <w:pPr>
        <w:pStyle w:val="ListBullet"/>
      </w:pPr>
      <w:r>
        <w:t>Correct tool and work-object selection.</w:t>
      </w:r>
    </w:p>
    <w:p>
      <w:pPr>
        <w:pStyle w:val="ListBullet"/>
      </w:pPr>
      <w:r>
        <w:t>Position and orientation accuracy.</w:t>
      </w:r>
    </w:p>
    <w:p>
      <w:pPr>
        <w:pStyle w:val="ListBullet"/>
      </w:pPr>
      <w:r>
        <w:t>Approach and retract clearances.</w:t>
      </w:r>
    </w:p>
    <w:p>
      <w:pPr>
        <w:pStyle w:val="ListBullet"/>
      </w:pPr>
      <w:r>
        <w:t>Collision-free motion within the approved envelope.</w:t>
      </w:r>
    </w:p>
    <w:p>
      <w:pPr>
        <w:pStyle w:val="ListBullet"/>
      </w:pPr>
      <w:r>
        <w:t>External-axis coordination.</w:t>
      </w:r>
    </w:p>
    <w:p>
      <w:pPr>
        <w:pStyle w:val="ListBullet"/>
      </w:pPr>
      <w:r>
        <w:t>Speed and acceleration limits.</w:t>
      </w:r>
    </w:p>
    <w:p>
      <w:pPr>
        <w:pStyle w:val="ListBullet"/>
      </w:pPr>
      <w:r>
        <w:t>Cycle sequence.</w:t>
      </w:r>
    </w:p>
    <w:p>
      <w:pPr>
        <w:pStyle w:val="ListBullet"/>
      </w:pPr>
      <w:r>
        <w:t>Recovery after an approved interruption.</w:t>
      </w:r>
    </w:p>
    <w:p>
      <w:pPr>
        <w:pStyle w:val="Heading3"/>
      </w:pPr>
      <w:r>
        <w:t>12.2 Dry-run and reduced-speed checks</w:t>
      </w:r>
    </w:p>
    <w:p>
      <w:r>
        <w:t>Dry-run and reduced-speed operation can help validate path logic before normal production operation.</w:t>
      </w:r>
    </w:p>
    <w:p>
      <w:r>
        <w:t>These tests must use the approved operating mode and risk controls. Reduced speed does not remove the need for guarding, authorization, or safe access arrangements.</w:t>
      </w:r>
    </w:p>
    <w:p>
      <w:r>
        <w:t>Do not run a robot through an unverified path at production speed merely because the program passes a syntax check.</w:t>
      </w:r>
    </w:p>
    <w:p>
      <w:pPr>
        <w:pStyle w:val="Heading2"/>
      </w:pPr>
      <w:r>
        <w:t>13. Robot-to-PLC Integration</w:t>
      </w:r>
    </w:p>
    <w:p>
      <w:r>
        <w:t>A production robot commonly exchanges commands and status signals with a line PLC.</w:t>
      </w:r>
    </w:p>
    <w:p>
      <w:r>
        <w:t>Typical signals include:</w:t>
      </w:r>
    </w:p>
    <w:p>
      <w:pPr>
        <w:pStyle w:val="ListBullet"/>
      </w:pPr>
      <w:r>
        <w:t>Robot start request.</w:t>
      </w:r>
    </w:p>
    <w:p>
      <w:pPr>
        <w:pStyle w:val="ListBullet"/>
      </w:pPr>
      <w:r>
        <w:t>Robot program number or job selection.</w:t>
      </w:r>
    </w:p>
    <w:p>
      <w:pPr>
        <w:pStyle w:val="ListBullet"/>
      </w:pPr>
      <w:r>
        <w:t>Robot ready.</w:t>
      </w:r>
    </w:p>
    <w:p>
      <w:pPr>
        <w:pStyle w:val="ListBullet"/>
      </w:pPr>
      <w:r>
        <w:t>Robot running.</w:t>
      </w:r>
    </w:p>
    <w:p>
      <w:pPr>
        <w:pStyle w:val="ListBullet"/>
      </w:pPr>
      <w:r>
        <w:t>Cycle complete.</w:t>
      </w:r>
    </w:p>
    <w:p>
      <w:pPr>
        <w:pStyle w:val="ListBullet"/>
      </w:pPr>
      <w:r>
        <w:t>Robot fault.</w:t>
      </w:r>
    </w:p>
    <w:p>
      <w:pPr>
        <w:pStyle w:val="ListBullet"/>
      </w:pPr>
      <w:r>
        <w:t>Part-present confirmation.</w:t>
      </w:r>
    </w:p>
    <w:p>
      <w:pPr>
        <w:pStyle w:val="ListBullet"/>
      </w:pPr>
      <w:r>
        <w:t>Gripper status.</w:t>
      </w:r>
    </w:p>
    <w:p>
      <w:pPr>
        <w:pStyle w:val="ListBullet"/>
      </w:pPr>
      <w:r>
        <w:t>Station clear.</w:t>
      </w:r>
    </w:p>
    <w:p>
      <w:pPr>
        <w:pStyle w:val="ListBullet"/>
      </w:pPr>
      <w:r>
        <w:t>Request to load or unload.</w:t>
      </w:r>
    </w:p>
    <w:p>
      <w:pPr>
        <w:pStyle w:val="ListBullet"/>
      </w:pPr>
      <w:r>
        <w:t>Process complete.</w:t>
      </w:r>
    </w:p>
    <w:p>
      <w:r>
        <w:t>Signals may be hardwired or communicated through industrial networks such as PROFINET, EtherNet/IP, or other supported protocols.</w:t>
      </w:r>
    </w:p>
    <w:p>
      <w:r>
        <w:t>Verify the actual network and I/O architecture against the approved design.</w:t>
      </w:r>
    </w:p>
    <w:p>
      <w:pPr>
        <w:pStyle w:val="Heading3"/>
      </w:pPr>
      <w:r>
        <w:t>13.1 Example production handshake</w:t>
      </w:r>
    </w:p>
    <w:p>
      <w:pPr>
        <w:shd w:val="clear" w:color="auto" w:fill="F4F4F4"/>
        <w:spacing w:before="0" w:after="0" w:line="240" w:lineRule="auto"/>
        <w:ind w:left="216" w:right="216"/>
        <w:jc w:val="left"/>
      </w:pPr>
      <w:r>
        <w:rPr>
          <w:rFonts w:ascii="Consolas" w:hAnsi="Consolas"/>
          <w:color w:val="202020"/>
          <w:sz w:val="18"/>
        </w:rPr>
        <w:t>PLC Checks Station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Checks Required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Approved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Process and Station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Production Step</w:t>
      </w:r>
    </w:p>
    <w:p/>
    <w:p>
      <w:r>
        <w:t>The exact sequence may contain additional acknowledgments, safety states, tool checks, and process feedback.</w:t>
      </w:r>
    </w:p>
    <w:p>
      <w:pPr>
        <w:pStyle w:val="Heading3"/>
      </w:pPr>
      <w:r>
        <w:t>13.2 Handshake verification</w:t>
      </w:r>
    </w:p>
    <w:p>
      <w:r>
        <w:t>Check:</w:t>
      </w:r>
    </w:p>
    <w:p>
      <w:pPr>
        <w:pStyle w:val="ListBullet"/>
      </w:pPr>
      <w:r>
        <w:t>Signal names and addresses.</w:t>
      </w:r>
    </w:p>
    <w:p>
      <w:pPr>
        <w:pStyle w:val="ListBullet"/>
      </w:pPr>
      <w:r>
        <w:t>Input and output mapping.</w:t>
      </w:r>
    </w:p>
    <w:p>
      <w:pPr>
        <w:pStyle w:val="ListBullet"/>
      </w:pPr>
      <w:r>
        <w:t>Command acknowledgment.</w:t>
      </w:r>
    </w:p>
    <w:p>
      <w:pPr>
        <w:pStyle w:val="ListBullet"/>
      </w:pPr>
      <w:r>
        <w:t>Program selection.</w:t>
      </w:r>
    </w:p>
    <w:p>
      <w:pPr>
        <w:pStyle w:val="ListBullet"/>
      </w:pPr>
      <w:r>
        <w:t>Ready and busy status.</w:t>
      </w:r>
    </w:p>
    <w:p>
      <w:pPr>
        <w:pStyle w:val="ListBullet"/>
      </w:pPr>
      <w:r>
        <w:t>Cycle-complete behavior.</w:t>
      </w:r>
    </w:p>
    <w:p>
      <w:pPr>
        <w:pStyle w:val="ListBullet"/>
      </w:pPr>
      <w:r>
        <w:t>Timeout handling.</w:t>
      </w:r>
    </w:p>
    <w:p>
      <w:pPr>
        <w:pStyle w:val="ListBullet"/>
      </w:pPr>
      <w:r>
        <w:t>Fault reporting.</w:t>
      </w:r>
    </w:p>
    <w:p>
      <w:pPr>
        <w:pStyle w:val="ListBullet"/>
      </w:pPr>
      <w:r>
        <w:t>Communication-loss response.</w:t>
      </w:r>
    </w:p>
    <w:p>
      <w:pPr>
        <w:pStyle w:val="ListBullet"/>
      </w:pPr>
      <w:r>
        <w:t>Recovery after an interrupted cycle.</w:t>
      </w:r>
    </w:p>
    <w:p>
      <w:r>
        <w:t>A robot-ready signal should not be interpreted as permission to start regardless of station conditions. The production sequence must verify all required permissives.</w:t>
      </w:r>
    </w:p>
    <w:p>
      <w:pPr>
        <w:pStyle w:val="Heading2"/>
      </w:pPr>
      <w:r>
        <w:t>14. Robot External Axes and Coordinated Motion</w:t>
      </w:r>
    </w:p>
    <w:p>
      <w:r>
        <w:t>External axes extend the robot's working envelope or move the workpiece.</w:t>
      </w:r>
    </w:p>
    <w:p>
      <w:r>
        <w:t>Examples include:</w:t>
      </w:r>
    </w:p>
    <w:p>
      <w:pPr>
        <w:pStyle w:val="ListBullet"/>
      </w:pPr>
      <w:r>
        <w:t>Linear robot tracks.</w:t>
      </w:r>
    </w:p>
    <w:p>
      <w:pPr>
        <w:pStyle w:val="ListBullet"/>
      </w:pPr>
      <w:r>
        <w:t>Rotary positioners.</w:t>
      </w:r>
    </w:p>
    <w:p>
      <w:pPr>
        <w:pStyle w:val="ListBullet"/>
      </w:pPr>
      <w:r>
        <w:t>Tilt-and-turn tables.</w:t>
      </w:r>
    </w:p>
    <w:p>
      <w:pPr>
        <w:pStyle w:val="ListBullet"/>
      </w:pPr>
      <w:r>
        <w:t>Welding positioners.</w:t>
      </w:r>
    </w:p>
    <w:p>
      <w:pPr>
        <w:pStyle w:val="ListBullet"/>
      </w:pPr>
      <w:r>
        <w:t>Coordinated machine axes.</w:t>
      </w:r>
    </w:p>
    <w:p>
      <w:r>
        <w:t>Verify:</w:t>
      </w:r>
    </w:p>
    <w:p>
      <w:pPr>
        <w:pStyle w:val="ListBullet"/>
      </w:pPr>
      <w:r>
        <w:t>External-axis identity and ratings.</w:t>
      </w:r>
    </w:p>
    <w:p>
      <w:pPr>
        <w:pStyle w:val="ListBullet"/>
      </w:pPr>
      <w:r>
        <w:t>Drive and motor configuration.</w:t>
      </w:r>
    </w:p>
    <w:p>
      <w:pPr>
        <w:pStyle w:val="ListBullet"/>
      </w:pPr>
      <w:r>
        <w:t>Feedback and reference behavior.</w:t>
      </w:r>
    </w:p>
    <w:p>
      <w:pPr>
        <w:pStyle w:val="ListBullet"/>
      </w:pPr>
      <w:r>
        <w:t>Travel limits.</w:t>
      </w:r>
    </w:p>
    <w:p>
      <w:pPr>
        <w:pStyle w:val="ListBullet"/>
      </w:pPr>
      <w:r>
        <w:t>Mechanical mounting.</w:t>
      </w:r>
    </w:p>
    <w:p>
      <w:pPr>
        <w:pStyle w:val="ListBullet"/>
      </w:pPr>
      <w:r>
        <w:t>Cable routing.</w:t>
      </w:r>
    </w:p>
    <w:p>
      <w:pPr>
        <w:pStyle w:val="ListBullet"/>
      </w:pPr>
      <w:r>
        <w:t>Axis-to-controller mapping.</w:t>
      </w:r>
    </w:p>
    <w:p>
      <w:pPr>
        <w:pStyle w:val="ListBullet"/>
      </w:pPr>
      <w:r>
        <w:t>Coordinate-system configuration.</w:t>
      </w:r>
    </w:p>
    <w:p>
      <w:pPr>
        <w:pStyle w:val="ListBullet"/>
      </w:pPr>
      <w:r>
        <w:t>Synchronization and coordination settings.</w:t>
      </w:r>
    </w:p>
    <w:p>
      <w:pPr>
        <w:pStyle w:val="ListBullet"/>
      </w:pPr>
      <w:r>
        <w:t>Collision envelopes and interference checks.</w:t>
      </w:r>
    </w:p>
    <w:p>
      <w:r>
        <w:t>An external axis may be controlled by the robot controller or a separate controller, depending on the architecture. Confirm which controller owns each axis and how commands and safety functions are coordinated.</w:t>
      </w:r>
    </w:p>
    <w:p>
      <w:pPr>
        <w:pStyle w:val="Heading2"/>
      </w:pPr>
      <w:r>
        <w:t>15. Robot Safety and Cell Protection</w:t>
      </w:r>
    </w:p>
    <w:p>
      <w:r>
        <w:t>Robot cells can contain fast-moving mechanisms, crushing and trapping zones, hot processes, sharp tools, electrical hazards, and flying material.</w:t>
      </w:r>
    </w:p>
    <w:p>
      <w:r>
        <w:t>The required safety design depends on the robot application, risk assessment, relevant standards, and validated system architecture.</w:t>
      </w:r>
    </w:p>
    <w:p>
      <w:r>
        <w:t>Inspect and verify the specified provisions, including:</w:t>
      </w:r>
    </w:p>
    <w:p>
      <w:pPr>
        <w:pStyle w:val="ListBullet"/>
      </w:pPr>
      <w:r>
        <w:t>Perimeter guarding.</w:t>
      </w:r>
    </w:p>
    <w:p>
      <w:pPr>
        <w:pStyle w:val="ListBullet"/>
      </w:pPr>
      <w:r>
        <w:t>Access doors and interlocks.</w:t>
      </w:r>
    </w:p>
    <w:p>
      <w:pPr>
        <w:pStyle w:val="ListBullet"/>
      </w:pPr>
      <w:r>
        <w:t>Guard locking where required.</w:t>
      </w:r>
    </w:p>
    <w:p>
      <w:pPr>
        <w:pStyle w:val="ListBullet"/>
      </w:pPr>
      <w:r>
        <w:t>Emergency-stop devices.</w:t>
      </w:r>
    </w:p>
    <w:p>
      <w:pPr>
        <w:pStyle w:val="ListBullet"/>
      </w:pPr>
      <w:r>
        <w:t>Safety scanners or light curtains where used.</w:t>
      </w:r>
    </w:p>
    <w:p>
      <w:pPr>
        <w:pStyle w:val="ListBullet"/>
      </w:pPr>
      <w:r>
        <w:t>Enabling devices on teach pendants where applicable.</w:t>
      </w:r>
    </w:p>
    <w:p>
      <w:pPr>
        <w:pStyle w:val="ListBullet"/>
      </w:pPr>
      <w:r>
        <w:t>Manual, automatic, and setup modes.</w:t>
      </w:r>
    </w:p>
    <w:p>
      <w:pPr>
        <w:pStyle w:val="ListBullet"/>
      </w:pPr>
      <w:r>
        <w:t>Speed and workspace restrictions where required.</w:t>
      </w:r>
    </w:p>
    <w:p>
      <w:pPr>
        <w:pStyle w:val="ListBullet"/>
      </w:pPr>
      <w:r>
        <w:t>Safe-motion functions where fitted.</w:t>
      </w:r>
    </w:p>
    <w:p>
      <w:pPr>
        <w:pStyle w:val="ListBullet"/>
      </w:pPr>
      <w:r>
        <w:t>Safety PLC or safety-controller configuration.</w:t>
      </w:r>
    </w:p>
    <w:p>
      <w:pPr>
        <w:pStyle w:val="ListBullet"/>
      </w:pPr>
      <w:r>
        <w:t>External equipment safety interfaces.</w:t>
      </w:r>
    </w:p>
    <w:p>
      <w:pPr>
        <w:pStyle w:val="ListBullet"/>
      </w:pPr>
      <w:r>
        <w:t>Safety validation records.</w:t>
      </w:r>
    </w:p>
    <w:p>
      <w:pPr>
        <w:pStyle w:val="Heading3"/>
      </w:pPr>
      <w:r>
        <w:t>15.1 Emergency stop and protective stop</w:t>
      </w:r>
    </w:p>
    <w:p>
      <w:r>
        <w:t>An emergency stop is intended to address an emergency condition according to the machine's safety design. A protective stop is initiated by a defined protective condition, such as an interlock or monitored safety device, depending on the system.</w:t>
      </w:r>
    </w:p>
    <w:p>
      <w:r>
        <w:t>Their stop behavior, reset requirements, and restart logic must be verified against the approved design.</w:t>
      </w:r>
    </w:p>
    <w:p>
      <w:r>
        <w:t>Neither should be treated as a substitute for proper isolation during maintenance.</w:t>
      </w:r>
    </w:p>
    <w:p>
      <w:pPr>
        <w:pStyle w:val="Heading3"/>
      </w:pPr>
      <w:r>
        <w:t>15.2 Safe Torque Off</w:t>
      </w:r>
    </w:p>
    <w:p>
      <w:r>
        <w:t>Safe Torque Off (STO) is a safety function that prevents the drive from producing motor torque.</w:t>
      </w:r>
    </w:p>
    <w:p>
      <w:r>
        <w:t>STO does not necessarily isolate electrical power, hold a gravity-loaded mechanism, or prevent all forms of movement. Other safety functions or mechanical measures may be necessary.</w:t>
      </w:r>
    </w:p>
    <w:p>
      <w:pPr>
        <w:pStyle w:val="Heading3"/>
      </w:pPr>
      <w:r>
        <w:t>15.3 Safety inspection rule</w:t>
      </w:r>
    </w:p>
    <w:p>
      <w:r>
        <w:t>Never bypass an interlock, scanner, light curtain, or safety-rated function to complete a PDI test. Validate safety functions using the approved procedure and authorized personnel.</w:t>
      </w:r>
    </w:p>
    <w:p>
      <w:r>
        <w:t>Before maintenance, apply LOTO, isolate hazardous energy, verify the safe state, and control stored mechanical, pneumatic, hydraulic, and electrical energy.</w:t>
      </w:r>
    </w:p>
    <w:p>
      <w:pPr>
        <w:pStyle w:val="Heading2"/>
      </w:pPr>
      <w:r>
        <w:t>16. Robot Calibration, Mastering, and Repeatability</w:t>
      </w:r>
    </w:p>
    <w:p>
      <w:r>
        <w:t>These concepts are related but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verification</w:t>
            </w:r>
          </w:p>
        </w:tc>
      </w:tr>
      <w:tr>
        <w:tc>
          <w:tcPr>
            <w:tcW w:type="dxa" w:w="3600"/>
          </w:tcPr>
          <w:p>
            <w:pPr>
              <w:spacing w:after="0" w:before="0" w:line="240" w:lineRule="auto"/>
              <w:jc w:val="left"/>
            </w:pPr>
            <w:r>
              <w:t>Mastering</w:t>
            </w:r>
          </w:p>
        </w:tc>
        <w:tc>
          <w:tcPr>
            <w:tcW w:type="dxa" w:w="3600"/>
          </w:tcPr>
          <w:p>
            <w:pPr>
              <w:spacing w:after="0" w:before="0" w:line="240" w:lineRule="auto"/>
              <w:jc w:val="left"/>
            </w:pPr>
            <w:r>
              <w:t>Establishes the relationship between axis feedback and the robot's reference configuration</w:t>
            </w:r>
          </w:p>
        </w:tc>
        <w:tc>
          <w:tcPr>
            <w:tcW w:type="dxa" w:w="3600"/>
          </w:tcPr>
          <w:p>
            <w:pPr>
              <w:spacing w:after="0" w:before="0" w:line="240" w:lineRule="auto"/>
              <w:jc w:val="left"/>
            </w:pPr>
            <w:r>
              <w:t>Mastering status, reference marks, manufacturer-approved procedure</w:t>
            </w:r>
          </w:p>
        </w:tc>
      </w:tr>
      <w:tr>
        <w:tc>
          <w:tcPr>
            <w:tcW w:type="dxa" w:w="3600"/>
          </w:tcPr>
          <w:p>
            <w:pPr>
              <w:spacing w:after="0" w:before="0" w:line="240" w:lineRule="auto"/>
              <w:jc w:val="left"/>
            </w:pPr>
            <w:r>
              <w:t>Calibration</w:t>
            </w:r>
          </w:p>
        </w:tc>
        <w:tc>
          <w:tcPr>
            <w:tcW w:type="dxa" w:w="3600"/>
          </w:tcPr>
          <w:p>
            <w:pPr>
              <w:spacing w:after="0" w:before="0" w:line="240" w:lineRule="auto"/>
              <w:jc w:val="left"/>
            </w:pPr>
            <w:r>
              <w:t>Establishes or corrects the relationship between the robot's coordinate model and measured physical behavior</w:t>
            </w:r>
          </w:p>
        </w:tc>
        <w:tc>
          <w:tcPr>
            <w:tcW w:type="dxa" w:w="3600"/>
          </w:tcPr>
          <w:p>
            <w:pPr>
              <w:spacing w:after="0" w:before="0" w:line="240" w:lineRule="auto"/>
              <w:jc w:val="left"/>
            </w:pPr>
            <w:r>
              <w:t>Calibration records and approved measurements</w:t>
            </w:r>
          </w:p>
        </w:tc>
      </w:tr>
      <w:tr>
        <w:tc>
          <w:tcPr>
            <w:tcW w:type="dxa" w:w="3600"/>
          </w:tcPr>
          <w:p>
            <w:pPr>
              <w:spacing w:after="0" w:before="0" w:line="240" w:lineRule="auto"/>
              <w:jc w:val="left"/>
            </w:pPr>
            <w:r>
              <w:t>Repeatability</w:t>
            </w:r>
          </w:p>
        </w:tc>
        <w:tc>
          <w:tcPr>
            <w:tcW w:type="dxa" w:w="3600"/>
          </w:tcPr>
          <w:p>
            <w:pPr>
              <w:spacing w:after="0" w:before="0" w:line="240" w:lineRule="auto"/>
              <w:jc w:val="left"/>
            </w:pPr>
            <w:r>
              <w:t>Measures how consistently the robot returns to the same position under defined conditions</w:t>
            </w:r>
          </w:p>
        </w:tc>
        <w:tc>
          <w:tcPr>
            <w:tcW w:type="dxa" w:w="3600"/>
          </w:tcPr>
          <w:p>
            <w:pPr>
              <w:spacing w:after="0" w:before="0" w:line="240" w:lineRule="auto"/>
              <w:jc w:val="left"/>
            </w:pPr>
            <w:r>
              <w:t>Repeated positioning measurements</w:t>
            </w:r>
          </w:p>
        </w:tc>
      </w:tr>
      <w:tr>
        <w:tc>
          <w:tcPr>
            <w:tcW w:type="dxa" w:w="3600"/>
          </w:tcPr>
          <w:p>
            <w:pPr>
              <w:spacing w:after="0" w:before="0" w:line="240" w:lineRule="auto"/>
              <w:jc w:val="left"/>
            </w:pPr>
            <w:r>
              <w:t>Absolute accuracy</w:t>
            </w:r>
          </w:p>
        </w:tc>
        <w:tc>
          <w:tcPr>
            <w:tcW w:type="dxa" w:w="3600"/>
          </w:tcPr>
          <w:p>
            <w:pPr>
              <w:spacing w:after="0" w:before="0" w:line="240" w:lineRule="auto"/>
              <w:jc w:val="left"/>
            </w:pPr>
            <w:r>
              <w:t>Measures closeness between commanded and actual physical position</w:t>
            </w:r>
          </w:p>
        </w:tc>
        <w:tc>
          <w:tcPr>
            <w:tcW w:type="dxa" w:w="3600"/>
          </w:tcPr>
          <w:p>
            <w:pPr>
              <w:spacing w:after="0" w:before="0" w:line="240" w:lineRule="auto"/>
              <w:jc w:val="left"/>
            </w:pPr>
            <w:r>
              <w:t>Independent measurement against specified criteria</w:t>
            </w:r>
          </w:p>
        </w:tc>
      </w:tr>
      <w:tr>
        <w:tc>
          <w:tcPr>
            <w:tcW w:type="dxa" w:w="3600"/>
          </w:tcPr>
          <w:p>
            <w:pPr>
              <w:spacing w:after="0" w:before="0" w:line="240" w:lineRule="auto"/>
              <w:jc w:val="left"/>
            </w:pPr>
            <w:r>
              <w:t>TCP calibration</w:t>
            </w:r>
          </w:p>
        </w:tc>
        <w:tc>
          <w:tcPr>
            <w:tcW w:type="dxa" w:w="3600"/>
          </w:tcPr>
          <w:p>
            <w:pPr>
              <w:spacing w:after="0" w:before="0" w:line="240" w:lineRule="auto"/>
              <w:jc w:val="left"/>
            </w:pPr>
            <w:r>
              <w:t>Establishes tool reference geometry relative to the flange</w:t>
            </w:r>
          </w:p>
        </w:tc>
        <w:tc>
          <w:tcPr>
            <w:tcW w:type="dxa" w:w="3600"/>
          </w:tcPr>
          <w:p>
            <w:pPr>
              <w:spacing w:after="0" w:before="0" w:line="240" w:lineRule="auto"/>
              <w:jc w:val="left"/>
            </w:pPr>
            <w:r>
              <w:t>Approved tool-calibration procedure</w:t>
            </w:r>
          </w:p>
        </w:tc>
      </w:tr>
      <w:tr>
        <w:tc>
          <w:tcPr>
            <w:tcW w:type="dxa" w:w="3600"/>
          </w:tcPr>
          <w:p>
            <w:pPr>
              <w:spacing w:after="0" w:before="0" w:line="240" w:lineRule="auto"/>
              <w:jc w:val="left"/>
            </w:pPr>
            <w:r>
              <w:t>Work-object calibration</w:t>
            </w:r>
          </w:p>
        </w:tc>
        <w:tc>
          <w:tcPr>
            <w:tcW w:type="dxa" w:w="3600"/>
          </w:tcPr>
          <w:p>
            <w:pPr>
              <w:spacing w:after="0" w:before="0" w:line="240" w:lineRule="auto"/>
              <w:jc w:val="left"/>
            </w:pPr>
            <w:r>
              <w:t>Establishes the coordinate frame of the workpiece or fixture</w:t>
            </w:r>
          </w:p>
        </w:tc>
        <w:tc>
          <w:tcPr>
            <w:tcW w:type="dxa" w:w="3600"/>
          </w:tcPr>
          <w:p>
            <w:pPr>
              <w:spacing w:after="0" w:before="0" w:line="240" w:lineRule="auto"/>
              <w:jc w:val="left"/>
            </w:pPr>
            <w:r>
              <w:t>Reference measurements and coordinate verification</w:t>
            </w:r>
          </w:p>
        </w:tc>
      </w:tr>
    </w:tbl>
    <w:p/>
    <w:p>
      <w:r>
        <w:t>A robot can have good repeatability while absolute positioning accuracy is inadequate. Repeatability alone does not prove that the robot's actual path matches the designed path.</w:t>
      </w:r>
    </w:p>
    <w:p>
      <w:r>
        <w:t>Do not remaster or recalibrate a robot merely to clear an alarm. These procedures can alter established machine references and should follow the manufacturer's approved process.</w:t>
      </w:r>
    </w:p>
    <w:p>
      <w:pPr>
        <w:pStyle w:val="Heading2"/>
      </w:pPr>
      <w:r>
        <w:t>17. Robot Process Equipment and Peripheral Integration</w:t>
      </w:r>
    </w:p>
    <w:p>
      <w:r>
        <w:t>Robot systems may interface with:</w:t>
      </w:r>
    </w:p>
    <w:p>
      <w:pPr>
        <w:pStyle w:val="ListBullet"/>
      </w:pPr>
      <w:r>
        <w:t>Weld controllers.</w:t>
      </w:r>
    </w:p>
    <w:p>
      <w:pPr>
        <w:pStyle w:val="ListBullet"/>
      </w:pPr>
      <w:r>
        <w:t>Dispensing controllers.</w:t>
      </w:r>
    </w:p>
    <w:p>
      <w:pPr>
        <w:pStyle w:val="ListBullet"/>
      </w:pPr>
      <w:r>
        <w:t>Vision systems.</w:t>
      </w:r>
    </w:p>
    <w:p>
      <w:pPr>
        <w:pStyle w:val="ListBullet"/>
      </w:pPr>
      <w:r>
        <w:t>Laser scanners or measurement equipment.</w:t>
      </w:r>
    </w:p>
    <w:p>
      <w:pPr>
        <w:pStyle w:val="ListBullet"/>
      </w:pPr>
      <w:r>
        <w:t>Barcode readers.</w:t>
      </w:r>
    </w:p>
    <w:p>
      <w:pPr>
        <w:pStyle w:val="ListBullet"/>
      </w:pPr>
      <w:r>
        <w:t>Part-presence sensors.</w:t>
      </w:r>
    </w:p>
    <w:p>
      <w:pPr>
        <w:pStyle w:val="ListBullet"/>
      </w:pPr>
      <w:r>
        <w:t>Tool changers.</w:t>
      </w:r>
    </w:p>
    <w:p>
      <w:pPr>
        <w:pStyle w:val="ListBullet"/>
      </w:pPr>
      <w:r>
        <w:t>Conveyors.</w:t>
      </w:r>
    </w:p>
    <w:p>
      <w:pPr>
        <w:pStyle w:val="ListBullet"/>
      </w:pPr>
      <w:r>
        <w:t>Fixtures and clamps.</w:t>
      </w:r>
    </w:p>
    <w:p>
      <w:pPr>
        <w:pStyle w:val="ListBullet"/>
      </w:pPr>
      <w:r>
        <w:t>Industrial PCs and production-data systems.</w:t>
      </w:r>
    </w:p>
    <w:p>
      <w:r>
        <w:t>PDI should verify the equipment identity, communication interface, configuration revision, signal mapping, fault reporting, and expected behavior.</w:t>
      </w:r>
    </w:p>
    <w:p>
      <w:r>
        <w:t>For vision-guided robots, confirm the required camera calibration, coordinate transformations, trigger behavior, result validity, and response to failed inspections.</w:t>
      </w:r>
    </w:p>
    <w:p>
      <w:r>
        <w:t>For dispensing systems, verify the approved material supply, pressure or flow monitoring, process-ready status, and fault handling.</w:t>
      </w:r>
    </w:p>
    <w:p>
      <w:r>
        <w:t>For each peripheral, distinguish between a command being issued and confirmation that the requested process action actually succeeded.</w:t>
      </w:r>
    </w:p>
    <w:p>
      <w:pPr>
        <w:pStyle w:val="Heading2"/>
      </w:pPr>
      <w:r>
        <w:t>18. Robot Functional Testing</w:t>
      </w:r>
    </w:p>
    <w:p>
      <w:r>
        <w:t>Testing must follow the approved PDI or commissioning procedure.</w:t>
      </w:r>
    </w:p>
    <w:p>
      <w:r>
        <w:t>Typical checks include:</w:t>
      </w:r>
    </w:p>
    <w:p>
      <w:pPr>
        <w:tabs>
          <w:tab w:pos="403" w:val="left"/>
        </w:tabs>
        <w:spacing w:after="40" w:line="276" w:lineRule="auto"/>
        <w:ind w:left="403" w:hanging="403"/>
        <w:jc w:val="left"/>
      </w:pPr>
      <w:r>
        <w:rPr>
          <w:color w:val="1A2E4A"/>
        </w:rPr>
        <w:t>1.</w:t>
        <w:tab/>
      </w:r>
      <w:r>
        <w:t>Confirm robot identity and configuration.</w:t>
      </w:r>
    </w:p>
    <w:p>
      <w:pPr>
        <w:tabs>
          <w:tab w:pos="403" w:val="left"/>
        </w:tabs>
        <w:spacing w:after="40" w:line="276" w:lineRule="auto"/>
        <w:ind w:left="403" w:hanging="403"/>
        <w:jc w:val="left"/>
      </w:pPr>
      <w:r>
        <w:rPr>
          <w:color w:val="1A2E4A"/>
        </w:rPr>
        <w:t>2.</w:t>
        <w:tab/>
      </w:r>
      <w:r>
        <w:t>Inspect mounting, cables, connectors, and tooling.</w:t>
      </w:r>
    </w:p>
    <w:p>
      <w:pPr>
        <w:tabs>
          <w:tab w:pos="403" w:val="left"/>
        </w:tabs>
        <w:spacing w:after="40" w:line="276" w:lineRule="auto"/>
        <w:ind w:left="403" w:hanging="403"/>
        <w:jc w:val="left"/>
      </w:pPr>
      <w:r>
        <w:rPr>
          <w:color w:val="1A2E4A"/>
        </w:rPr>
        <w:t>3.</w:t>
        <w:tab/>
      </w:r>
      <w:r>
        <w:t>Verify controller startup and diagnostic status.</w:t>
      </w:r>
    </w:p>
    <w:p>
      <w:pPr>
        <w:tabs>
          <w:tab w:pos="403" w:val="left"/>
        </w:tabs>
        <w:spacing w:after="40" w:line="276" w:lineRule="auto"/>
        <w:ind w:left="403" w:hanging="403"/>
        <w:jc w:val="left"/>
      </w:pPr>
      <w:r>
        <w:rPr>
          <w:color w:val="1A2E4A"/>
        </w:rPr>
        <w:t>4.</w:t>
        <w:tab/>
      </w:r>
      <w:r>
        <w:t>Confirm axis reference and calibration status.</w:t>
      </w:r>
    </w:p>
    <w:p>
      <w:pPr>
        <w:tabs>
          <w:tab w:pos="403" w:val="left"/>
        </w:tabs>
        <w:spacing w:after="40" w:line="276" w:lineRule="auto"/>
        <w:ind w:left="403" w:hanging="403"/>
        <w:jc w:val="left"/>
      </w:pPr>
      <w:r>
        <w:rPr>
          <w:color w:val="1A2E4A"/>
        </w:rPr>
        <w:t>5.</w:t>
        <w:tab/>
      </w:r>
      <w:r>
        <w:t>Verify payload, TCP, and work-object configuration.</w:t>
      </w:r>
    </w:p>
    <w:p>
      <w:pPr>
        <w:tabs>
          <w:tab w:pos="403" w:val="left"/>
        </w:tabs>
        <w:spacing w:after="40" w:line="276" w:lineRule="auto"/>
        <w:ind w:left="403" w:hanging="403"/>
        <w:jc w:val="left"/>
      </w:pPr>
      <w:r>
        <w:rPr>
          <w:color w:val="1A2E4A"/>
        </w:rPr>
        <w:t>6.</w:t>
        <w:tab/>
      </w:r>
      <w:r>
        <w:t>Check required I/O and communication mappings.</w:t>
      </w:r>
    </w:p>
    <w:p>
      <w:pPr>
        <w:tabs>
          <w:tab w:pos="403" w:val="left"/>
        </w:tabs>
        <w:spacing w:after="40" w:line="276" w:lineRule="auto"/>
        <w:ind w:left="403" w:hanging="403"/>
        <w:jc w:val="left"/>
      </w:pPr>
      <w:r>
        <w:rPr>
          <w:color w:val="1A2E4A"/>
        </w:rPr>
        <w:t>7.</w:t>
        <w:tab/>
      </w:r>
      <w:r>
        <w:t>Test approved manual movements under controlled conditions.</w:t>
      </w:r>
    </w:p>
    <w:p>
      <w:pPr>
        <w:tabs>
          <w:tab w:pos="403" w:val="left"/>
        </w:tabs>
        <w:spacing w:after="40" w:line="276" w:lineRule="auto"/>
        <w:ind w:left="403" w:hanging="403"/>
        <w:jc w:val="left"/>
      </w:pPr>
      <w:r>
        <w:rPr>
          <w:color w:val="1A2E4A"/>
        </w:rPr>
        <w:t>8.</w:t>
        <w:tab/>
      </w:r>
      <w:r>
        <w:t>Verify gripper or process-tool functions.</w:t>
      </w:r>
    </w:p>
    <w:p>
      <w:pPr>
        <w:tabs>
          <w:tab w:pos="403" w:val="left"/>
        </w:tabs>
        <w:spacing w:after="40" w:line="276" w:lineRule="auto"/>
        <w:ind w:left="403" w:hanging="403"/>
        <w:jc w:val="left"/>
      </w:pPr>
      <w:r>
        <w:rPr>
          <w:color w:val="1A2E4A"/>
        </w:rPr>
        <w:t>9.</w:t>
        <w:tab/>
      </w:r>
      <w:r>
        <w:t>Test the approved automatic sequence at the specified test conditions.</w:t>
      </w:r>
    </w:p>
    <w:p>
      <w:pPr>
        <w:tabs>
          <w:tab w:pos="403" w:val="left"/>
        </w:tabs>
        <w:spacing w:after="40" w:line="276" w:lineRule="auto"/>
        <w:ind w:left="403" w:hanging="403"/>
        <w:jc w:val="left"/>
      </w:pPr>
      <w:r>
        <w:rPr>
          <w:color w:val="1A2E4A"/>
        </w:rPr>
        <w:t>10.</w:t>
        <w:tab/>
      </w:r>
      <w:r>
        <w:t>Verify cycle-complete, fault, and recovery behavior.</w:t>
      </w:r>
    </w:p>
    <w:p>
      <w:pPr>
        <w:tabs>
          <w:tab w:pos="403" w:val="left"/>
        </w:tabs>
        <w:spacing w:after="40" w:line="276" w:lineRule="auto"/>
        <w:ind w:left="403" w:hanging="403"/>
        <w:jc w:val="left"/>
      </w:pPr>
      <w:r>
        <w:rPr>
          <w:color w:val="1A2E4A"/>
        </w:rPr>
        <w:t>11.</w:t>
        <w:tab/>
      </w:r>
      <w:r>
        <w:t>Test safety functions according to the validation plan.</w:t>
      </w:r>
    </w:p>
    <w:p>
      <w:pPr>
        <w:tabs>
          <w:tab w:pos="403" w:val="left"/>
        </w:tabs>
        <w:spacing w:after="40" w:line="276" w:lineRule="auto"/>
        <w:ind w:left="403" w:hanging="403"/>
        <w:jc w:val="left"/>
      </w:pPr>
      <w:r>
        <w:rPr>
          <w:color w:val="1A2E4A"/>
        </w:rPr>
        <w:t>12.</w:t>
        <w:tab/>
      </w:r>
      <w:r>
        <w:t>Record path, repeatability, process, and cycle-time results where specified.</w:t>
      </w:r>
    </w:p>
    <w:p>
      <w:pPr>
        <w:tabs>
          <w:tab w:pos="403" w:val="left"/>
        </w:tabs>
        <w:spacing w:after="40" w:line="276" w:lineRule="auto"/>
        <w:ind w:left="403" w:hanging="403"/>
        <w:jc w:val="left"/>
      </w:pPr>
      <w:r>
        <w:rPr>
          <w:color w:val="1A2E4A"/>
        </w:rPr>
        <w:t>13.</w:t>
        <w:tab/>
      </w:r>
      <w:r>
        <w:t>Back up the final accepted configuration.</w:t>
      </w:r>
    </w:p>
    <w:p>
      <w:pPr>
        <w:tabs>
          <w:tab w:pos="403" w:val="left"/>
        </w:tabs>
        <w:spacing w:after="40" w:line="276" w:lineRule="auto"/>
        <w:ind w:left="403" w:hanging="403"/>
        <w:jc w:val="left"/>
      </w:pPr>
      <w:r>
        <w:rPr>
          <w:color w:val="1A2E4A"/>
        </w:rPr>
        <w:t>14.</w:t>
        <w:tab/>
      </w:r>
      <w:r>
        <w:t>Close defects only after documented retesting.</w:t>
      </w:r>
    </w:p>
    <w:p>
      <w:r>
        <w:t>The test plan should define the permissible movement, speed, load, tooling, safety conditions, measurements, and acceptance limits.</w:t>
      </w:r>
    </w:p>
    <w:p>
      <w:pPr>
        <w:pStyle w:val="Heading2"/>
      </w:pPr>
      <w:r>
        <w:t>19. Robot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Robot will not enable</w:t>
            </w:r>
          </w:p>
        </w:tc>
        <w:tc>
          <w:tcPr>
            <w:tcW w:type="dxa" w:w="3600"/>
          </w:tcPr>
          <w:p>
            <w:pPr>
              <w:spacing w:after="0" w:before="0" w:line="240" w:lineRule="auto"/>
              <w:jc w:val="left"/>
            </w:pPr>
            <w:r>
              <w:t>Active fault, missing permissive, mode issue, safety condition</w:t>
            </w:r>
          </w:p>
        </w:tc>
        <w:tc>
          <w:tcPr>
            <w:tcW w:type="dxa" w:w="3600"/>
          </w:tcPr>
          <w:p>
            <w:pPr>
              <w:spacing w:after="0" w:before="0" w:line="240" w:lineRule="auto"/>
              <w:jc w:val="left"/>
            </w:pPr>
            <w:r>
              <w:t>Review controller diagnostics, mode, and required permissives</w:t>
            </w:r>
          </w:p>
        </w:tc>
      </w:tr>
      <w:tr>
        <w:tc>
          <w:tcPr>
            <w:tcW w:type="dxa" w:w="3600"/>
          </w:tcPr>
          <w:p>
            <w:pPr>
              <w:spacing w:after="0" w:before="0" w:line="240" w:lineRule="auto"/>
              <w:jc w:val="left"/>
            </w:pPr>
            <w:r>
              <w:t>Axis movement unavailable</w:t>
            </w:r>
          </w:p>
        </w:tc>
        <w:tc>
          <w:tcPr>
            <w:tcW w:type="dxa" w:w="3600"/>
          </w:tcPr>
          <w:p>
            <w:pPr>
              <w:spacing w:after="0" w:before="0" w:line="240" w:lineRule="auto"/>
              <w:jc w:val="left"/>
            </w:pPr>
            <w:r>
              <w:t>Drive fault, feedback issue, limit condition, configuration issue</w:t>
            </w:r>
          </w:p>
        </w:tc>
        <w:tc>
          <w:tcPr>
            <w:tcW w:type="dxa" w:w="3600"/>
          </w:tcPr>
          <w:p>
            <w:pPr>
              <w:spacing w:after="0" w:before="0" w:line="240" w:lineRule="auto"/>
              <w:jc w:val="left"/>
            </w:pPr>
            <w:r>
              <w:t>Check axis diagnostics and approved status information</w:t>
            </w:r>
          </w:p>
        </w:tc>
      </w:tr>
      <w:tr>
        <w:tc>
          <w:tcPr>
            <w:tcW w:type="dxa" w:w="3600"/>
          </w:tcPr>
          <w:p>
            <w:pPr>
              <w:spacing w:after="0" w:before="0" w:line="240" w:lineRule="auto"/>
              <w:jc w:val="left"/>
            </w:pPr>
            <w:r>
              <w:t>Unexpected path deviation</w:t>
            </w:r>
          </w:p>
        </w:tc>
        <w:tc>
          <w:tcPr>
            <w:tcW w:type="dxa" w:w="3600"/>
          </w:tcPr>
          <w:p>
            <w:pPr>
              <w:spacing w:after="0" w:before="0" w:line="240" w:lineRule="auto"/>
              <w:jc w:val="left"/>
            </w:pPr>
            <w:r>
              <w:t>Incorrect TCP, work frame, program revision, or mastering issue</w:t>
            </w:r>
          </w:p>
        </w:tc>
        <w:tc>
          <w:tcPr>
            <w:tcW w:type="dxa" w:w="3600"/>
          </w:tcPr>
          <w:p>
            <w:pPr>
              <w:spacing w:after="0" w:before="0" w:line="240" w:lineRule="auto"/>
              <w:jc w:val="left"/>
            </w:pPr>
            <w:r>
              <w:t>Compare configuration and reference data against approved records</w:t>
            </w:r>
          </w:p>
        </w:tc>
      </w:tr>
      <w:tr>
        <w:tc>
          <w:tcPr>
            <w:tcW w:type="dxa" w:w="3600"/>
          </w:tcPr>
          <w:p>
            <w:pPr>
              <w:spacing w:after="0" w:before="0" w:line="240" w:lineRule="auto"/>
              <w:jc w:val="left"/>
            </w:pPr>
            <w:r>
              <w:t>Gripper fails to secure part</w:t>
            </w:r>
          </w:p>
        </w:tc>
        <w:tc>
          <w:tcPr>
            <w:tcW w:type="dxa" w:w="3600"/>
          </w:tcPr>
          <w:p>
            <w:pPr>
              <w:spacing w:after="0" w:before="0" w:line="240" w:lineRule="auto"/>
              <w:jc w:val="left"/>
            </w:pPr>
            <w:r>
              <w:t>Pressure loss, tool fault, incorrect command, sensor issue</w:t>
            </w:r>
          </w:p>
        </w:tc>
        <w:tc>
          <w:tcPr>
            <w:tcW w:type="dxa" w:w="3600"/>
          </w:tcPr>
          <w:p>
            <w:pPr>
              <w:spacing w:after="0" w:before="0" w:line="240" w:lineRule="auto"/>
              <w:jc w:val="left"/>
            </w:pPr>
            <w:r>
              <w:t>Check supply, command, feedback, and part-presence detection</w:t>
            </w:r>
          </w:p>
        </w:tc>
      </w:tr>
      <w:tr>
        <w:tc>
          <w:tcPr>
            <w:tcW w:type="dxa" w:w="3600"/>
          </w:tcPr>
          <w:p>
            <w:pPr>
              <w:spacing w:after="0" w:before="0" w:line="240" w:lineRule="auto"/>
              <w:jc w:val="left"/>
            </w:pPr>
            <w:r>
              <w:t>Cycle does not complete</w:t>
            </w:r>
          </w:p>
        </w:tc>
        <w:tc>
          <w:tcPr>
            <w:tcW w:type="dxa" w:w="3600"/>
          </w:tcPr>
          <w:p>
            <w:pPr>
              <w:spacing w:after="0" w:before="0" w:line="240" w:lineRule="auto"/>
              <w:jc w:val="left"/>
            </w:pPr>
            <w:r>
              <w:t>Missing handshake, timeout, peripheral fault, sequence issue</w:t>
            </w:r>
          </w:p>
        </w:tc>
        <w:tc>
          <w:tcPr>
            <w:tcW w:type="dxa" w:w="3600"/>
          </w:tcPr>
          <w:p>
            <w:pPr>
              <w:spacing w:after="0" w:before="0" w:line="240" w:lineRule="auto"/>
              <w:jc w:val="left"/>
            </w:pPr>
            <w:r>
              <w:t>Trace sequence states and inspect diagnostic history</w:t>
            </w:r>
          </w:p>
        </w:tc>
      </w:tr>
      <w:tr>
        <w:tc>
          <w:tcPr>
            <w:tcW w:type="dxa" w:w="3600"/>
          </w:tcPr>
          <w:p>
            <w:pPr>
              <w:spacing w:after="0" w:before="0" w:line="240" w:lineRule="auto"/>
              <w:jc w:val="left"/>
            </w:pPr>
            <w:r>
              <w:t>Robot reports collision or torque alarm</w:t>
            </w:r>
          </w:p>
        </w:tc>
        <w:tc>
          <w:tcPr>
            <w:tcW w:type="dxa" w:w="3600"/>
          </w:tcPr>
          <w:p>
            <w:pPr>
              <w:spacing w:after="0" w:before="0" w:line="240" w:lineRule="auto"/>
              <w:jc w:val="left"/>
            </w:pPr>
            <w:r>
              <w:t>Obstruction, load issue, path problem, abnormal force</w:t>
            </w:r>
          </w:p>
        </w:tc>
        <w:tc>
          <w:tcPr>
            <w:tcW w:type="dxa" w:w="3600"/>
          </w:tcPr>
          <w:p>
            <w:pPr>
              <w:spacing w:after="0" w:before="0" w:line="240" w:lineRule="auto"/>
              <w:jc w:val="left"/>
            </w:pPr>
            <w:r>
              <w:t>Secure the cell and investigate the cause using approved procedures</w:t>
            </w:r>
          </w:p>
        </w:tc>
      </w:tr>
      <w:tr>
        <w:tc>
          <w:tcPr>
            <w:tcW w:type="dxa" w:w="3600"/>
          </w:tcPr>
          <w:p>
            <w:pPr>
              <w:spacing w:after="0" w:before="0" w:line="240" w:lineRule="auto"/>
              <w:jc w:val="left"/>
            </w:pPr>
            <w:r>
              <w:t>External axis not synchronized</w:t>
            </w:r>
          </w:p>
        </w:tc>
        <w:tc>
          <w:tcPr>
            <w:tcW w:type="dxa" w:w="3600"/>
          </w:tcPr>
          <w:p>
            <w:pPr>
              <w:spacing w:after="0" w:before="0" w:line="240" w:lineRule="auto"/>
              <w:jc w:val="left"/>
            </w:pPr>
            <w:r>
              <w:t>Incorrect mapping, reference, configuration, or communication</w:t>
            </w:r>
          </w:p>
        </w:tc>
        <w:tc>
          <w:tcPr>
            <w:tcW w:type="dxa" w:w="3600"/>
          </w:tcPr>
          <w:p>
            <w:pPr>
              <w:spacing w:after="0" w:before="0" w:line="240" w:lineRule="auto"/>
              <w:jc w:val="left"/>
            </w:pPr>
            <w:r>
              <w:t>Verify axis ownership, configuration, and feedback</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issue, configuration mismatch, controller or device fault</w:t>
            </w:r>
          </w:p>
        </w:tc>
        <w:tc>
          <w:tcPr>
            <w:tcW w:type="dxa" w:w="3600"/>
          </w:tcPr>
          <w:p>
            <w:pPr>
              <w:spacing w:after="0" w:before="0" w:line="240" w:lineRule="auto"/>
              <w:jc w:val="left"/>
            </w:pPr>
            <w:r>
              <w:t>Check network diagnostics, connection, and device settings</w:t>
            </w:r>
          </w:p>
        </w:tc>
      </w:tr>
      <w:tr>
        <w:tc>
          <w:tcPr>
            <w:tcW w:type="dxa" w:w="3600"/>
          </w:tcPr>
          <w:p>
            <w:pPr>
              <w:spacing w:after="0" w:before="0" w:line="240" w:lineRule="auto"/>
              <w:jc w:val="left"/>
            </w:pPr>
            <w:r>
              <w:t>Repeated protective stop</w:t>
            </w:r>
          </w:p>
        </w:tc>
        <w:tc>
          <w:tcPr>
            <w:tcW w:type="dxa" w:w="3600"/>
          </w:tcPr>
          <w:p>
            <w:pPr>
              <w:spacing w:after="0" w:before="0" w:line="240" w:lineRule="auto"/>
              <w:jc w:val="left"/>
            </w:pPr>
            <w:r>
              <w:t>Interference, sensor condition, unsafe sequence, or equipment fault</w:t>
            </w:r>
          </w:p>
        </w:tc>
        <w:tc>
          <w:tcPr>
            <w:tcW w:type="dxa" w:w="3600"/>
          </w:tcPr>
          <w:p>
            <w:pPr>
              <w:spacing w:after="0" w:before="0" w:line="240" w:lineRule="auto"/>
              <w:jc w:val="left"/>
            </w:pPr>
            <w:r>
              <w:t>Inspect the initiating event and safety-system diagnostics</w:t>
            </w:r>
          </w:p>
        </w:tc>
      </w:tr>
      <w:tr>
        <w:tc>
          <w:tcPr>
            <w:tcW w:type="dxa" w:w="3600"/>
          </w:tcPr>
          <w:p>
            <w:pPr>
              <w:spacing w:after="0" w:before="0" w:line="240" w:lineRule="auto"/>
              <w:jc w:val="left"/>
            </w:pPr>
            <w:r>
              <w:t>Poor positioning accuracy</w:t>
            </w:r>
          </w:p>
        </w:tc>
        <w:tc>
          <w:tcPr>
            <w:tcW w:type="dxa" w:w="3600"/>
          </w:tcPr>
          <w:p>
            <w:pPr>
              <w:spacing w:after="0" w:before="0" w:line="240" w:lineRule="auto"/>
              <w:jc w:val="left"/>
            </w:pPr>
            <w:r>
              <w:t>Calibration, mastering, tooling, fixture, or measurement issue</w:t>
            </w:r>
          </w:p>
        </w:tc>
        <w:tc>
          <w:tcPr>
            <w:tcW w:type="dxa" w:w="3600"/>
          </w:tcPr>
          <w:p>
            <w:pPr>
              <w:spacing w:after="0" w:before="0" w:line="240" w:lineRule="auto"/>
              <w:jc w:val="left"/>
            </w:pPr>
            <w:r>
              <w:t>Check references, mechanical condition, calibration, and measurement method</w:t>
            </w:r>
          </w:p>
        </w:tc>
      </w:tr>
    </w:tbl>
    <w:p/>
    <w:p>
      <w:r>
        <w:t>These are possible causes, not definitive diagnoses. Capture useful fault information before resetting where practical and safe.</w:t>
      </w:r>
    </w:p>
    <w:p>
      <w:r>
        <w:t>Do not repeatedly reset a collision or torque fault without investigating the underlying condition.</w:t>
      </w:r>
    </w:p>
    <w:p>
      <w:pPr>
        <w:pStyle w:val="Heading2"/>
      </w:pPr>
      <w:r>
        <w:t>20. Robot Software Backup and Configuration Control</w:t>
      </w:r>
    </w:p>
    <w:p>
      <w:r>
        <w:t>The required handover package may include:</w:t>
      </w:r>
    </w:p>
    <w:p>
      <w:pPr>
        <w:pStyle w:val="ListBullet"/>
      </w:pPr>
      <w:r>
        <w:t>Robot application program.</w:t>
      </w:r>
    </w:p>
    <w:p>
      <w:pPr>
        <w:pStyle w:val="ListBullet"/>
      </w:pPr>
      <w:r>
        <w:t>Robot system and configuration files.</w:t>
      </w:r>
    </w:p>
    <w:p>
      <w:pPr>
        <w:pStyle w:val="ListBullet"/>
      </w:pPr>
      <w:r>
        <w:t>Controller and software version information.</w:t>
      </w:r>
    </w:p>
    <w:p>
      <w:pPr>
        <w:pStyle w:val="ListBullet"/>
      </w:pPr>
      <w:r>
        <w:t>Mastering and calibration data.</w:t>
      </w:r>
    </w:p>
    <w:p>
      <w:pPr>
        <w:pStyle w:val="ListBullet"/>
      </w:pPr>
      <w:r>
        <w:t>TCP and work-object definitions.</w:t>
      </w:r>
    </w:p>
    <w:p>
      <w:pPr>
        <w:pStyle w:val="ListBullet"/>
      </w:pPr>
      <w:r>
        <w:t>Payload and load data.</w:t>
      </w:r>
    </w:p>
    <w:p>
      <w:pPr>
        <w:pStyle w:val="ListBullet"/>
      </w:pPr>
      <w:r>
        <w:t>I/O and fieldbus configuration.</w:t>
      </w:r>
    </w:p>
    <w:p>
      <w:pPr>
        <w:pStyle w:val="ListBullet"/>
      </w:pPr>
      <w:r>
        <w:t>Safety configuration and validation records.</w:t>
      </w:r>
    </w:p>
    <w:p>
      <w:pPr>
        <w:pStyle w:val="ListBullet"/>
      </w:pPr>
      <w:r>
        <w:t>External-axis configuration.</w:t>
      </w:r>
    </w:p>
    <w:p>
      <w:pPr>
        <w:pStyle w:val="ListBullet"/>
      </w:pPr>
      <w:r>
        <w:t>EOAT and peripheral settings.</w:t>
      </w:r>
    </w:p>
    <w:p>
      <w:pPr>
        <w:pStyle w:val="ListBullet"/>
      </w:pPr>
      <w:r>
        <w:t>Process recipes and supported technology packages.</w:t>
      </w:r>
    </w:p>
    <w:p>
      <w:pPr>
        <w:pStyle w:val="ListBullet"/>
      </w:pPr>
      <w:r>
        <w:t>HMI or PLC integration details.</w:t>
      </w:r>
    </w:p>
    <w:p>
      <w:pPr>
        <w:pStyle w:val="ListBullet"/>
      </w:pPr>
      <w:r>
        <w:t>Manuals and restoration instructions.</w:t>
      </w:r>
    </w:p>
    <w:p>
      <w:r>
        <w:t>Use the manufacturer's supported backup method. Some safety or calibration data may require specific export procedures or additional records.</w:t>
      </w:r>
    </w:p>
    <w:p>
      <w:r>
        <w:t>A backup should be identifiable, restorable where applicable, and linked to the final accepted configuration. A program-only backup may not restore the complete robot cell.</w:t>
      </w:r>
    </w:p>
    <w:p>
      <w:pPr>
        <w:pStyle w:val="Heading2"/>
      </w:pPr>
      <w:r>
        <w:t>21. Robot PDI Versus FAT and SAT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Robot verification examples</w:t>
            </w:r>
          </w:p>
        </w:tc>
      </w:tr>
      <w:tr>
        <w:tc>
          <w:tcPr>
            <w:tcW w:type="dxa" w:w="3600"/>
          </w:tcPr>
          <w:p>
            <w:pPr>
              <w:spacing w:after="0" w:before="0" w:line="240" w:lineRule="auto"/>
              <w:jc w:val="left"/>
            </w:pPr>
            <w:r>
              <w:t>PDI</w:t>
            </w:r>
          </w:p>
        </w:tc>
        <w:tc>
          <w:tcPr>
            <w:tcW w:type="dxa" w:w="3600"/>
          </w:tcPr>
          <w:p>
            <w:pPr>
              <w:spacing w:after="0" w:before="0" w:line="240" w:lineRule="auto"/>
              <w:jc w:val="left"/>
            </w:pPr>
            <w:r>
              <w:t>Verify pre-delivery conformity and condition</w:t>
            </w:r>
          </w:p>
        </w:tc>
        <w:tc>
          <w:tcPr>
            <w:tcW w:type="dxa" w:w="3600"/>
          </w:tcPr>
          <w:p>
            <w:pPr>
              <w:spacing w:after="0" w:before="0" w:line="240" w:lineRule="auto"/>
              <w:jc w:val="left"/>
            </w:pPr>
            <w:r>
              <w:t>Model, payload, controller, wiring, configuration, tooling</w:t>
            </w:r>
          </w:p>
        </w:tc>
      </w:tr>
      <w:tr>
        <w:tc>
          <w:tcPr>
            <w:tcW w:type="dxa" w:w="3600"/>
          </w:tcPr>
          <w:p>
            <w:pPr>
              <w:spacing w:after="0" w:before="0" w:line="240" w:lineRule="auto"/>
              <w:jc w:val="left"/>
            </w:pPr>
            <w:r>
              <w:t>FAT</w:t>
            </w:r>
          </w:p>
        </w:tc>
        <w:tc>
          <w:tcPr>
            <w:tcW w:type="dxa" w:w="3600"/>
          </w:tcPr>
          <w:p>
            <w:pPr>
              <w:spacing w:after="0" w:before="0" w:line="240" w:lineRule="auto"/>
              <w:jc w:val="left"/>
            </w:pPr>
            <w:r>
              <w:t>Verify required functionality before shipment</w:t>
            </w:r>
          </w:p>
        </w:tc>
        <w:tc>
          <w:tcPr>
            <w:tcW w:type="dxa" w:w="3600"/>
          </w:tcPr>
          <w:p>
            <w:pPr>
              <w:spacing w:after="0" w:before="0" w:line="240" w:lineRule="auto"/>
              <w:jc w:val="left"/>
            </w:pPr>
            <w:r>
              <w:t>Programs, paths, I/O, peripheral sequences, alarms, cycle performance</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cell at the destination</w:t>
            </w:r>
          </w:p>
        </w:tc>
        <w:tc>
          <w:tcPr>
            <w:tcW w:type="dxa" w:w="3600"/>
          </w:tcPr>
          <w:p>
            <w:pPr>
              <w:spacing w:after="0" w:before="0" w:line="240" w:lineRule="auto"/>
              <w:jc w:val="left"/>
            </w:pPr>
            <w:r>
              <w:t>Foundations, utilities, safety integration, PLC handshakes, site interfaces</w:t>
            </w:r>
          </w:p>
        </w:tc>
      </w:tr>
      <w:tr>
        <w:tc>
          <w:tcPr>
            <w:tcW w:type="dxa" w:w="3600"/>
          </w:tcPr>
          <w:p>
            <w:pPr>
              <w:spacing w:after="0" w:before="0" w:line="240" w:lineRule="auto"/>
              <w:jc w:val="left"/>
            </w:pPr>
            <w:r>
              <w:t>Production validation</w:t>
            </w:r>
          </w:p>
        </w:tc>
        <w:tc>
          <w:tcPr>
            <w:tcW w:type="dxa" w:w="3600"/>
          </w:tcPr>
          <w:p>
            <w:pPr>
              <w:spacing w:after="0" w:before="0" w:line="240" w:lineRule="auto"/>
              <w:jc w:val="left"/>
            </w:pPr>
            <w:r>
              <w:t>Confirm the cell meets production requirements</w:t>
            </w:r>
          </w:p>
        </w:tc>
        <w:tc>
          <w:tcPr>
            <w:tcW w:type="dxa" w:w="3600"/>
          </w:tcPr>
          <w:p>
            <w:pPr>
              <w:spacing w:after="0" w:before="0" w:line="240" w:lineRule="auto"/>
              <w:jc w:val="left"/>
            </w:pPr>
            <w:r>
              <w:t>Process quality, cycle time, repeatability, production robustness</w:t>
            </w:r>
          </w:p>
        </w:tc>
      </w:tr>
    </w:tbl>
    <w:p/>
    <w:p>
      <w:r>
        <w:t>The specific test allocation depends on the contract, inspection plan, machine design, and customer requirements.</w:t>
      </w:r>
    </w:p>
    <w:p>
      <w:pPr>
        <w:pStyle w:val="Heading2"/>
      </w:pPr>
      <w:r>
        <w:t>22. Practical Automotive Manufacturing Example</w:t>
      </w:r>
    </w:p>
    <w:p>
      <w:r>
        <w:t>Consider a spot-welding robot cell in an automotive body shop.</w:t>
      </w:r>
    </w:p>
    <w:p>
      <w:r>
        <w:t>The PDI inspection identifies these issues:</w:t>
      </w:r>
    </w:p>
    <w:p>
      <w:pPr>
        <w:pStyle w:val="ListBullet"/>
      </w:pPr>
      <w:r>
        <w:t>The robot model and payload rating match the specification, but the configured payload data does not match the installed welding gun.</w:t>
      </w:r>
    </w:p>
    <w:p>
      <w:pPr>
        <w:pStyle w:val="ListBullet"/>
      </w:pPr>
      <w:r>
        <w:t>The robot program completes its path, but one fixture-clamp confirmation is missing from the PLC handshake.</w:t>
      </w:r>
    </w:p>
    <w:p>
      <w:pPr>
        <w:pStyle w:val="ListBullet"/>
      </w:pPr>
      <w:r>
        <w:t>The weld controller reports ready, but weld-complete feedback is not correctly mapped to the production PLC.</w:t>
      </w:r>
    </w:p>
    <w:p>
      <w:pPr>
        <w:pStyle w:val="ListBullet"/>
      </w:pPr>
      <w:r>
        <w:t>The robot's final path backup is older than the installed program.</w:t>
      </w:r>
    </w:p>
    <w:p>
      <w:pPr>
        <w:pStyle w:val="ListBullet"/>
      </w:pPr>
      <w:r>
        <w:t>The safety validation record for one access door is incomplete.</w:t>
      </w:r>
    </w:p>
    <w:p>
      <w:pPr>
        <w:pStyle w:val="ListBullet"/>
      </w:pPr>
      <w:r>
        <w:t>The required cycle-time report has not been provided.</w:t>
      </w:r>
    </w:p>
    <w:p>
      <w:r>
        <w:t>Corrective actions include verifying the actual gun load and approved payload configuration, correcting and retesting the clamp handshake, verifying weld-complete feedback, creating a backup of the final accepted program and configuration, completing the authorized safety validation, and recording cycle-time results against the specified criteria.</w:t>
      </w:r>
    </w:p>
    <w:p>
      <w:r>
        <w:t>A robot that reaches every programmed point may still fail acceptance if the clamp state, weld process, safety functions, or configuration records are incorrect.</w:t>
      </w:r>
    </w:p>
    <w:p>
      <w:pPr>
        <w:pStyle w:val="Heading2"/>
      </w:pPr>
      <w:r>
        <w:t>23. Common Robot PDI Mistakes</w:t>
      </w:r>
    </w:p>
    <w:p>
      <w:pPr>
        <w:pStyle w:val="ListBullet"/>
      </w:pPr>
      <w:r>
        <w:t>Checking only the robot arm and ignoring the complete cell.</w:t>
      </w:r>
    </w:p>
    <w:p>
      <w:pPr>
        <w:pStyle w:val="ListBullet"/>
      </w:pPr>
      <w:r>
        <w:t>Assuming rated payload covers every tool orientation and dynamic condition.</w:t>
      </w:r>
    </w:p>
    <w:p>
      <w:pPr>
        <w:pStyle w:val="ListBullet"/>
      </w:pPr>
      <w:r>
        <w:t>Ignoring TCP and work-object calibration.</w:t>
      </w:r>
    </w:p>
    <w:p>
      <w:pPr>
        <w:pStyle w:val="ListBullet"/>
      </w:pPr>
      <w:r>
        <w:t>Treating repeatability as proof of absolute accuracy.</w:t>
      </w:r>
    </w:p>
    <w:p>
      <w:pPr>
        <w:pStyle w:val="ListBullet"/>
      </w:pPr>
      <w:r>
        <w:t>Failing to verify external-axis coordination.</w:t>
      </w:r>
    </w:p>
    <w:p>
      <w:pPr>
        <w:pStyle w:val="ListBullet"/>
      </w:pPr>
      <w:r>
        <w:t>Accepting a gripper command without checking grip confirmation.</w:t>
      </w:r>
    </w:p>
    <w:p>
      <w:pPr>
        <w:pStyle w:val="ListBullet"/>
      </w:pPr>
      <w:r>
        <w:t>Ignoring PLC handshakes and timeout handling.</w:t>
      </w:r>
    </w:p>
    <w:p>
      <w:pPr>
        <w:pStyle w:val="ListBullet"/>
      </w:pPr>
      <w:r>
        <w:t>Testing only one successful cycle.</w:t>
      </w:r>
    </w:p>
    <w:p>
      <w:pPr>
        <w:pStyle w:val="ListBullet"/>
      </w:pPr>
      <w:r>
        <w:t>Bypassing interlocks to simplify commissioning.</w:t>
      </w:r>
    </w:p>
    <w:p>
      <w:pPr>
        <w:pStyle w:val="ListBullet"/>
      </w:pPr>
      <w:r>
        <w:t>Treating STO as electrical isolation.</w:t>
      </w:r>
    </w:p>
    <w:p>
      <w:pPr>
        <w:pStyle w:val="ListBullet"/>
      </w:pPr>
      <w:r>
        <w:t>Resetting collision faults without investigating the cause.</w:t>
      </w:r>
    </w:p>
    <w:p>
      <w:pPr>
        <w:pStyle w:val="ListBullet"/>
      </w:pPr>
      <w:r>
        <w:t>Changing mastering or calibration without authorization.</w:t>
      </w:r>
    </w:p>
    <w:p>
      <w:pPr>
        <w:pStyle w:val="ListBullet"/>
      </w:pPr>
      <w:r>
        <w:t>Accepting a program backup that does not match the installed revision.</w:t>
      </w:r>
    </w:p>
    <w:p>
      <w:pPr>
        <w:pStyle w:val="ListBullet"/>
      </w:pPr>
      <w:r>
        <w:t>Closing safety or functional defects without documented validation.</w:t>
      </w:r>
    </w:p>
    <w:p>
      <w:pPr>
        <w:pStyle w:val="ListBullet"/>
      </w:pPr>
      <w:r>
        <w:t>Ignoring process quality and cycle-time acceptance requirements.</w:t>
      </w:r>
    </w:p>
    <w:p>
      <w:pPr>
        <w:pStyle w:val="Heading2"/>
      </w:pPr>
      <w:r>
        <w:t>24. Interview Questions and Answers</w:t>
      </w:r>
    </w:p>
    <w:p>
      <w:pPr>
        <w:pStyle w:val="Heading3"/>
      </w:pPr>
      <w:r>
        <w:t>Q1. What is an industrial robot?</w:t>
      </w:r>
    </w:p>
    <w:p>
      <w:r>
        <w:t>An industrial robot is an automatically controlled, reprogrammable manipulator used to perform industrial tasks such as handling, welding, assembly, and processing.</w:t>
      </w:r>
    </w:p>
    <w:p>
      <w:pPr>
        <w:pStyle w:val="Heading3"/>
      </w:pPr>
      <w:r>
        <w:t>Q2. What is the difference between robot mastering and calibration?</w:t>
      </w:r>
    </w:p>
    <w:p>
      <w:r>
        <w:t>Mastering establishes the robot's reference relationship between axis feedback and its reference configuration. Calibration establishes or corrects the relationship between the robot's modeled coordinate system and its measured physical behavior.</w:t>
      </w:r>
    </w:p>
    <w:p>
      <w:pPr>
        <w:pStyle w:val="Heading3"/>
      </w:pPr>
      <w:r>
        <w:t>Q3. What is TCP?</w:t>
      </w:r>
    </w:p>
    <w:p>
      <w:r>
        <w:t>The Tool Center Point is the defined reference point on the tool used for programmed robot movement.</w:t>
      </w:r>
    </w:p>
    <w:p>
      <w:pPr>
        <w:pStyle w:val="Heading3"/>
      </w:pPr>
      <w:r>
        <w:t>Q4. Why is payload configuration important?</w:t>
      </w:r>
    </w:p>
    <w:p>
      <w:r>
        <w:t>Payload data affects the robot's dynamic model and permitted performance. Incorrect load data can affect motion quality, mechanical stress, and fault behavior.</w:t>
      </w:r>
    </w:p>
    <w:p>
      <w:pPr>
        <w:pStyle w:val="Heading3"/>
      </w:pPr>
      <w:r>
        <w:t>Q5. What is the difference between repeatability and accuracy?</w:t>
      </w:r>
    </w:p>
    <w:p>
      <w:r>
        <w:t>Repeatability describes consistency across repeated movements. Accuracy describes how closely the actual position matches the commanded or specified position.</w:t>
      </w:r>
    </w:p>
    <w:p>
      <w:pPr>
        <w:pStyle w:val="Heading3"/>
      </w:pPr>
      <w:r>
        <w:t>Q6. Why does a robot require work-object coordinates?</w:t>
      </w:r>
    </w:p>
    <w:p>
      <w:r>
        <w:t>Work-object coordinates define the reference frame of the workpiece or fixture so that programmed positions correspond to the intended physical location.</w:t>
      </w:r>
    </w:p>
    <w:p>
      <w:pPr>
        <w:pStyle w:val="Heading3"/>
      </w:pPr>
      <w:r>
        <w:t>Q7. What is a robot-PLC handshake?</w:t>
      </w:r>
    </w:p>
    <w:p>
      <w:r>
        <w:t>It is an agreed exchange of commands, acknowledgments, and status signals that coordinates robot operation with the production sequence.</w:t>
      </w:r>
    </w:p>
    <w:p>
      <w:pPr>
        <w:pStyle w:val="Heading3"/>
      </w:pPr>
      <w:r>
        <w:t>Q8. Why is grip confirmation necessary?</w:t>
      </w:r>
    </w:p>
    <w:p>
      <w:r>
        <w:t>A grip command does not prove that the part is securely held. Feedback helps the control system determine whether the required gripping condition has been achieved.</w:t>
      </w:r>
    </w:p>
    <w:p>
      <w:pPr>
        <w:pStyle w:val="Heading3"/>
      </w:pPr>
      <w:r>
        <w:t>Q9. What is an external robot axis?</w:t>
      </w:r>
    </w:p>
    <w:p>
      <w:r>
        <w:t>An external axis is an additional controlled movement, such as a linear track or rotary positioner, that extends or coordinates the robot system's movement.</w:t>
      </w:r>
    </w:p>
    <w:p>
      <w:pPr>
        <w:pStyle w:val="Heading3"/>
      </w:pPr>
      <w:r>
        <w:t>Q10. Does a collaborative robot eliminate the need for guarding?</w:t>
      </w:r>
    </w:p>
    <w:p>
      <w:r>
        <w:t>No. Required safeguards depend on the application risk assessment, robot capabilities, tool, workpiece, speed, force, and validated operating conditions.</w:t>
      </w:r>
    </w:p>
    <w:p>
      <w:pPr>
        <w:pStyle w:val="Heading3"/>
      </w:pPr>
      <w:r>
        <w:t>Q11. Why should a robot backup include configuration data?</w:t>
      </w:r>
    </w:p>
    <w:p>
      <w:r>
        <w:t>The application program alone may not restore mastering, calibration, payload, I/O, external-axis, safety, and peripheral settings needed for correct operation.</w:t>
      </w:r>
    </w:p>
    <w:p>
      <w:pPr>
        <w:pStyle w:val="Heading3"/>
      </w:pPr>
      <w:r>
        <w:t>Q12. What is the key principle of robot PDI?</w:t>
      </w:r>
    </w:p>
    <w:p>
      <w:r>
        <w:t>Verify the complete robot application, including the manipulator, controller, tooling, feedback, external equipment, PLC integration, safety, process performance, and configuration records.</w:t>
      </w:r>
    </w:p>
    <w:p>
      <w:pPr>
        <w:pStyle w:val="Heading2"/>
      </w:pPr>
      <w:r>
        <w:t>25. Final Robot PDI Checklist</w:t>
      </w:r>
    </w:p>
    <w:p>
      <w:pPr>
        <w:pStyle w:val="ListBullet"/>
      </w:pPr>
      <w:r>
        <w:t>Robot, controller, payload, reach, and axis configuration match the approved specification.</w:t>
      </w:r>
    </w:p>
    <w:p>
      <w:pPr>
        <w:pStyle w:val="ListBullet"/>
      </w:pPr>
      <w:r>
        <w:t>Robot mounting, fasteners, cables, dress pack, and connectors are inspected.</w:t>
      </w:r>
    </w:p>
    <w:p>
      <w:pPr>
        <w:pStyle w:val="ListBullet"/>
      </w:pPr>
      <w:r>
        <w:t>Controller software, firmware, options, and configuration revisions are recorded.</w:t>
      </w:r>
    </w:p>
    <w:p>
      <w:pPr>
        <w:pStyle w:val="ListBullet"/>
      </w:pPr>
      <w:r>
        <w:t>Axis reference, mastering, and calibration status are verified.</w:t>
      </w:r>
    </w:p>
    <w:p>
      <w:pPr>
        <w:pStyle w:val="ListBullet"/>
      </w:pPr>
      <w:r>
        <w:t>TCP, work-object frames, and payload data match the installed tooling and application.</w:t>
      </w:r>
    </w:p>
    <w:p>
      <w:pPr>
        <w:pStyle w:val="ListBullet"/>
      </w:pPr>
      <w:r>
        <w:t>EOAT functions, grip confirmation, and process feedback are verified.</w:t>
      </w:r>
    </w:p>
    <w:p>
      <w:pPr>
        <w:pStyle w:val="ListBullet"/>
      </w:pPr>
      <w:r>
        <w:t>External axes and coordinated motion are checked where applicable.</w:t>
      </w:r>
    </w:p>
    <w:p>
      <w:pPr>
        <w:pStyle w:val="ListBullet"/>
      </w:pPr>
      <w:r>
        <w:t>PLC communication, I/O mapping, handshakes, timeouts, and fault reporting are verified.</w:t>
      </w:r>
    </w:p>
    <w:p>
      <w:pPr>
        <w:pStyle w:val="ListBullet"/>
      </w:pPr>
      <w:r>
        <w:t>Peripheral equipment and process-controller interfaces are tested.</w:t>
      </w:r>
    </w:p>
    <w:p>
      <w:pPr>
        <w:pStyle w:val="ListBullet"/>
      </w:pPr>
      <w:r>
        <w:t>Guards, interlocks, emergency stops, and other required safety functions are validated.</w:t>
      </w:r>
    </w:p>
    <w:p>
      <w:pPr>
        <w:pStyle w:val="ListBullet"/>
      </w:pPr>
      <w:r>
        <w:t>Approved motion, path, process, and cycle-time tests are documented.</w:t>
      </w:r>
    </w:p>
    <w:p>
      <w:pPr>
        <w:pStyle w:val="ListBullet"/>
      </w:pPr>
      <w:r>
        <w:t>Fault diagnosis and recovery procedures are verified.</w:t>
      </w:r>
    </w:p>
    <w:p>
      <w:pPr>
        <w:pStyle w:val="ListBullet"/>
      </w:pPr>
      <w:r>
        <w:t>Final robot program and required configuration data are backed up.</w:t>
      </w:r>
    </w:p>
    <w:p>
      <w:pPr>
        <w:pStyle w:val="ListBullet"/>
      </w:pPr>
      <w:r>
        <w:t>Defects are corrected, retested, and documented.</w:t>
      </w:r>
    </w:p>
    <w:p>
      <w:pPr>
        <w:pStyle w:val="ListBullet"/>
      </w:pPr>
      <w:r>
        <w:t>Required engineering, quality, and safety approvals are complete.</w:t>
      </w:r>
    </w:p>
    <w:p>
      <w:r>
        <w:t>Key principle: Robot PDI verifies that the complete robot cell is correctly configured, mechanically sound, safely integrated, functionally coordinated, and supported by the required acceptance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02_PLAN_WISE_2026\02_INDUSTRY3_0\15_PDI\09_Sensors - Sensors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