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Electrical Drawings</w:t>
      </w:r>
    </w:p>
    <w:p>
      <w:pPr>
        <w:pStyle w:val="Heading2"/>
      </w:pPr>
      <w:r>
        <w:t>1. Definition</w:t>
      </w:r>
    </w:p>
    <w:p>
      <w:r>
        <w:t>Electrical drawings are technical documents that represent the electrical power distribution, control circuits, wiring connections, protective devices, grounding arrangements, terminal assignments, and electrical interfaces of a machine or industrial automation system.</w:t>
      </w:r>
    </w:p>
    <w:p>
      <w:r>
        <w:t>They communicate how electrical components are connected, how power flows through the system, how control signals operate equipment, and how electrical protection is implemented.</w:t>
      </w:r>
    </w:p>
    <w:p>
      <w:r>
        <w:t>In industrial automation, electrical drawings are essential for panel manufacturing, installation, commissioning, troubleshooting, preventive maintenance, breakdown recovery, and engineering modifications.</w:t>
      </w:r>
    </w:p>
    <w:p>
      <w:r>
        <w:t>During technical handover, the drawing package must reflect the approved and verified installed configuration. A drawing that looks professional but does not match the actual wiring is an expensive piece of fiction.</w:t>
      </w:r>
    </w:p>
    <w:p>
      <w:pPr>
        <w:pStyle w:val="Heading2"/>
      </w:pPr>
      <w:r>
        <w:t>2. Objectives of Electrical Drawings</w:t>
      </w:r>
    </w:p>
    <w:p>
      <w:pPr>
        <w:pStyle w:val="ListBullet"/>
      </w:pPr>
      <w:r>
        <w:t>Define electrical power distribution and control-circuit architecture.</w:t>
      </w:r>
    </w:p>
    <w:p>
      <w:pPr>
        <w:pStyle w:val="ListBullet"/>
      </w:pPr>
      <w:r>
        <w:t>Identify components, electrical ratings, terminals, cables, and connections.</w:t>
      </w:r>
    </w:p>
    <w:p>
      <w:pPr>
        <w:pStyle w:val="ListBullet"/>
      </w:pPr>
      <w:r>
        <w:t>Explain how motors, drives, PLCs, sensors, actuators, and safety devices are connected.</w:t>
      </w:r>
    </w:p>
    <w:p>
      <w:pPr>
        <w:pStyle w:val="ListBullet"/>
      </w:pPr>
      <w:r>
        <w:t>Support safe installation, inspection, testing, and maintenance.</w:t>
      </w:r>
    </w:p>
    <w:p>
      <w:pPr>
        <w:pStyle w:val="ListBullet"/>
      </w:pPr>
      <w:r>
        <w:t>Provide a traceable basis for troubleshooting electrical faults.</w:t>
      </w:r>
    </w:p>
    <w:p>
      <w:pPr>
        <w:pStyle w:val="ListBullet"/>
      </w:pPr>
      <w:r>
        <w:t>Document protective earthing, overcurrent protection, and relevant safety circuits.</w:t>
      </w:r>
    </w:p>
    <w:p>
      <w:pPr>
        <w:pStyle w:val="ListBullet"/>
      </w:pPr>
      <w:r>
        <w:t>Support PLC I/O verification and electrical signal tracing.</w:t>
      </w:r>
    </w:p>
    <w:p>
      <w:pPr>
        <w:pStyle w:val="ListBullet"/>
      </w:pPr>
      <w:r>
        <w:t>Identify cable routes, terminal blocks, connectors, and external interfaces.</w:t>
      </w:r>
    </w:p>
    <w:p>
      <w:pPr>
        <w:pStyle w:val="ListBullet"/>
      </w:pPr>
      <w:r>
        <w:t>Provide a controlled baseline for approved modifications and future retrofits.</w:t>
      </w:r>
    </w:p>
    <w:p>
      <w:pPr>
        <w:pStyle w:val="ListBullet"/>
      </w:pPr>
      <w:r>
        <w:t>Support compliance with applicable electrical standards and project requirements.</w:t>
      </w:r>
    </w:p>
    <w:p>
      <w:pPr>
        <w:pStyle w:val="Heading2"/>
      </w:pPr>
      <w:r>
        <w:t>3. Types of Electrical Drawings</w:t>
      </w:r>
    </w:p>
    <w:p>
      <w:r>
        <w:t>Different drawing types communicate different aspects of the same electrical system. They should be read together when troubleshooting or modifying equipment.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Drawing type</w:t>
            </w:r>
          </w:p>
        </w:tc>
        <w:tc>
          <w:tcPr>
            <w:tcW w:type="dxa" w:w="3600"/>
            <w:shd w:val="clear" w:color="auto" w:fill="EEF2F7"/>
          </w:tcPr>
          <w:p>
            <w:pPr>
              <w:spacing w:after="0" w:before="0" w:line="240" w:lineRule="auto"/>
              <w:jc w:val="left"/>
            </w:pPr>
            <w:r>
              <w:rPr>
                <w:b/>
                <w:color w:val="1A2E4A"/>
              </w:rPr>
              <w:t>Main purpose</w:t>
            </w:r>
          </w:p>
        </w:tc>
        <w:tc>
          <w:tcPr>
            <w:tcW w:type="dxa" w:w="3600"/>
            <w:shd w:val="clear" w:color="auto" w:fill="EEF2F7"/>
          </w:tcPr>
          <w:p>
            <w:pPr>
              <w:spacing w:after="0" w:before="0" w:line="240" w:lineRule="auto"/>
              <w:jc w:val="left"/>
            </w:pPr>
            <w:r>
              <w:rPr>
                <w:b/>
                <w:color w:val="1A2E4A"/>
              </w:rPr>
              <w:t>Typical information</w:t>
            </w:r>
          </w:p>
        </w:tc>
      </w:tr>
      <w:tr>
        <w:tc>
          <w:tcPr>
            <w:tcW w:type="dxa" w:w="3600"/>
          </w:tcPr>
          <w:p>
            <w:pPr>
              <w:spacing w:after="0" w:before="0" w:line="240" w:lineRule="auto"/>
              <w:jc w:val="left"/>
            </w:pPr>
            <w:r>
              <w:t>Single-line diagram</w:t>
            </w:r>
          </w:p>
        </w:tc>
        <w:tc>
          <w:tcPr>
            <w:tcW w:type="dxa" w:w="3600"/>
          </w:tcPr>
          <w:p>
            <w:pPr>
              <w:spacing w:after="0" w:before="0" w:line="240" w:lineRule="auto"/>
              <w:jc w:val="left"/>
            </w:pPr>
            <w:r>
              <w:t>Summarizes power distribution</w:t>
            </w:r>
          </w:p>
        </w:tc>
        <w:tc>
          <w:tcPr>
            <w:tcW w:type="dxa" w:w="3600"/>
          </w:tcPr>
          <w:p>
            <w:pPr>
              <w:spacing w:after="0" w:before="0" w:line="240" w:lineRule="auto"/>
              <w:jc w:val="left"/>
            </w:pPr>
            <w:r>
              <w:t>Incoming supply, transformers, feeders, major protection</w:t>
            </w:r>
          </w:p>
        </w:tc>
      </w:tr>
      <w:tr>
        <w:tc>
          <w:tcPr>
            <w:tcW w:type="dxa" w:w="3600"/>
          </w:tcPr>
          <w:p>
            <w:pPr>
              <w:spacing w:after="0" w:before="0" w:line="240" w:lineRule="auto"/>
              <w:jc w:val="left"/>
            </w:pPr>
            <w:r>
              <w:t>Power schematic</w:t>
            </w:r>
          </w:p>
        </w:tc>
        <w:tc>
          <w:tcPr>
            <w:tcW w:type="dxa" w:w="3600"/>
          </w:tcPr>
          <w:p>
            <w:pPr>
              <w:spacing w:after="0" w:before="0" w:line="240" w:lineRule="auto"/>
              <w:jc w:val="left"/>
            </w:pPr>
            <w:r>
              <w:t>Shows electrical power circuits</w:t>
            </w:r>
          </w:p>
        </w:tc>
        <w:tc>
          <w:tcPr>
            <w:tcW w:type="dxa" w:w="3600"/>
          </w:tcPr>
          <w:p>
            <w:pPr>
              <w:spacing w:after="0" w:before="0" w:line="240" w:lineRule="auto"/>
              <w:jc w:val="left"/>
            </w:pPr>
            <w:r>
              <w:t>Breakers, contactors, overloads, motors, drives</w:t>
            </w:r>
          </w:p>
        </w:tc>
      </w:tr>
      <w:tr>
        <w:tc>
          <w:tcPr>
            <w:tcW w:type="dxa" w:w="3600"/>
          </w:tcPr>
          <w:p>
            <w:pPr>
              <w:spacing w:after="0" w:before="0" w:line="240" w:lineRule="auto"/>
              <w:jc w:val="left"/>
            </w:pPr>
            <w:r>
              <w:t>Control schematic</w:t>
            </w:r>
          </w:p>
        </w:tc>
        <w:tc>
          <w:tcPr>
            <w:tcW w:type="dxa" w:w="3600"/>
          </w:tcPr>
          <w:p>
            <w:pPr>
              <w:spacing w:after="0" w:before="0" w:line="240" w:lineRule="auto"/>
              <w:jc w:val="left"/>
            </w:pPr>
            <w:r>
              <w:t>Shows control logic implemented through electrical circuits</w:t>
            </w:r>
          </w:p>
        </w:tc>
        <w:tc>
          <w:tcPr>
            <w:tcW w:type="dxa" w:w="3600"/>
          </w:tcPr>
          <w:p>
            <w:pPr>
              <w:spacing w:after="0" w:before="0" w:line="240" w:lineRule="auto"/>
              <w:jc w:val="left"/>
            </w:pPr>
            <w:r>
              <w:t>Relays, pushbuttons, interlocks, coils</w:t>
            </w:r>
          </w:p>
        </w:tc>
      </w:tr>
      <w:tr>
        <w:tc>
          <w:tcPr>
            <w:tcW w:type="dxa" w:w="3600"/>
          </w:tcPr>
          <w:p>
            <w:pPr>
              <w:spacing w:after="0" w:before="0" w:line="240" w:lineRule="auto"/>
              <w:jc w:val="left"/>
            </w:pPr>
            <w:r>
              <w:t>PLC I/O drawing</w:t>
            </w:r>
          </w:p>
        </w:tc>
        <w:tc>
          <w:tcPr>
            <w:tcW w:type="dxa" w:w="3600"/>
          </w:tcPr>
          <w:p>
            <w:pPr>
              <w:spacing w:after="0" w:before="0" w:line="240" w:lineRule="auto"/>
              <w:jc w:val="left"/>
            </w:pPr>
            <w:r>
              <w:t>Documents signal connections</w:t>
            </w:r>
          </w:p>
        </w:tc>
        <w:tc>
          <w:tcPr>
            <w:tcW w:type="dxa" w:w="3600"/>
          </w:tcPr>
          <w:p>
            <w:pPr>
              <w:spacing w:after="0" w:before="0" w:line="240" w:lineRule="auto"/>
              <w:jc w:val="left"/>
            </w:pPr>
            <w:r>
              <w:t>Input/output modules, terminal numbers, field devices</w:t>
            </w:r>
          </w:p>
        </w:tc>
      </w:tr>
      <w:tr>
        <w:tc>
          <w:tcPr>
            <w:tcW w:type="dxa" w:w="3600"/>
          </w:tcPr>
          <w:p>
            <w:pPr>
              <w:spacing w:after="0" w:before="0" w:line="240" w:lineRule="auto"/>
              <w:jc w:val="left"/>
            </w:pPr>
            <w:r>
              <w:t>Wiring diagram</w:t>
            </w:r>
          </w:p>
        </w:tc>
        <w:tc>
          <w:tcPr>
            <w:tcW w:type="dxa" w:w="3600"/>
          </w:tcPr>
          <w:p>
            <w:pPr>
              <w:spacing w:after="0" w:before="0" w:line="240" w:lineRule="auto"/>
              <w:jc w:val="left"/>
            </w:pPr>
            <w:r>
              <w:t>Shows actual electrical interconnections</w:t>
            </w:r>
          </w:p>
        </w:tc>
        <w:tc>
          <w:tcPr>
            <w:tcW w:type="dxa" w:w="3600"/>
          </w:tcPr>
          <w:p>
            <w:pPr>
              <w:spacing w:after="0" w:before="0" w:line="240" w:lineRule="auto"/>
              <w:jc w:val="left"/>
            </w:pPr>
            <w:r>
              <w:t>Wire numbers, terminals, connectors</w:t>
            </w:r>
          </w:p>
        </w:tc>
      </w:tr>
      <w:tr>
        <w:tc>
          <w:tcPr>
            <w:tcW w:type="dxa" w:w="3600"/>
          </w:tcPr>
          <w:p>
            <w:pPr>
              <w:spacing w:after="0" w:before="0" w:line="240" w:lineRule="auto"/>
              <w:jc w:val="left"/>
            </w:pPr>
            <w:r>
              <w:t>Terminal plan</w:t>
            </w:r>
          </w:p>
        </w:tc>
        <w:tc>
          <w:tcPr>
            <w:tcW w:type="dxa" w:w="3600"/>
          </w:tcPr>
          <w:p>
            <w:pPr>
              <w:spacing w:after="0" w:before="0" w:line="240" w:lineRule="auto"/>
              <w:jc w:val="left"/>
            </w:pPr>
            <w:r>
              <w:t>Defines terminal-block assignments</w:t>
            </w:r>
          </w:p>
        </w:tc>
        <w:tc>
          <w:tcPr>
            <w:tcW w:type="dxa" w:w="3600"/>
          </w:tcPr>
          <w:p>
            <w:pPr>
              <w:spacing w:after="0" w:before="0" w:line="240" w:lineRule="auto"/>
              <w:jc w:val="left"/>
            </w:pPr>
            <w:r>
              <w:t>Terminal numbers, wire destinations, jumpers</w:t>
            </w:r>
          </w:p>
        </w:tc>
      </w:tr>
      <w:tr>
        <w:tc>
          <w:tcPr>
            <w:tcW w:type="dxa" w:w="3600"/>
          </w:tcPr>
          <w:p>
            <w:pPr>
              <w:spacing w:after="0" w:before="0" w:line="240" w:lineRule="auto"/>
              <w:jc w:val="left"/>
            </w:pPr>
            <w:r>
              <w:t>Panel layout</w:t>
            </w:r>
          </w:p>
        </w:tc>
        <w:tc>
          <w:tcPr>
            <w:tcW w:type="dxa" w:w="3600"/>
          </w:tcPr>
          <w:p>
            <w:pPr>
              <w:spacing w:after="0" w:before="0" w:line="240" w:lineRule="auto"/>
              <w:jc w:val="left"/>
            </w:pPr>
            <w:r>
              <w:t>Shows physical component arrangement</w:t>
            </w:r>
          </w:p>
        </w:tc>
        <w:tc>
          <w:tcPr>
            <w:tcW w:type="dxa" w:w="3600"/>
          </w:tcPr>
          <w:p>
            <w:pPr>
              <w:spacing w:after="0" w:before="0" w:line="240" w:lineRule="auto"/>
              <w:jc w:val="left"/>
            </w:pPr>
            <w:r>
              <w:t>PLCs, drives, breakers, ducts, terminals</w:t>
            </w:r>
          </w:p>
        </w:tc>
      </w:tr>
      <w:tr>
        <w:tc>
          <w:tcPr>
            <w:tcW w:type="dxa" w:w="3600"/>
          </w:tcPr>
          <w:p>
            <w:pPr>
              <w:spacing w:after="0" w:before="0" w:line="240" w:lineRule="auto"/>
              <w:jc w:val="left"/>
            </w:pPr>
            <w:r>
              <w:t>Cable schedule</w:t>
            </w:r>
          </w:p>
        </w:tc>
        <w:tc>
          <w:tcPr>
            <w:tcW w:type="dxa" w:w="3600"/>
          </w:tcPr>
          <w:p>
            <w:pPr>
              <w:spacing w:after="0" w:before="0" w:line="240" w:lineRule="auto"/>
              <w:jc w:val="left"/>
            </w:pPr>
            <w:r>
              <w:t>Records cable identity and endpoints</w:t>
            </w:r>
          </w:p>
        </w:tc>
        <w:tc>
          <w:tcPr>
            <w:tcW w:type="dxa" w:w="3600"/>
          </w:tcPr>
          <w:p>
            <w:pPr>
              <w:spacing w:after="0" w:before="0" w:line="240" w:lineRule="auto"/>
              <w:jc w:val="left"/>
            </w:pPr>
            <w:r>
              <w:t>Cable number, source, destination, type</w:t>
            </w:r>
          </w:p>
        </w:tc>
      </w:tr>
      <w:tr>
        <w:tc>
          <w:tcPr>
            <w:tcW w:type="dxa" w:w="3600"/>
          </w:tcPr>
          <w:p>
            <w:pPr>
              <w:spacing w:after="0" w:before="0" w:line="240" w:lineRule="auto"/>
              <w:jc w:val="left"/>
            </w:pPr>
            <w:r>
              <w:t>Earthing diagram</w:t>
            </w:r>
          </w:p>
        </w:tc>
        <w:tc>
          <w:tcPr>
            <w:tcW w:type="dxa" w:w="3600"/>
          </w:tcPr>
          <w:p>
            <w:pPr>
              <w:spacing w:after="0" w:before="0" w:line="240" w:lineRule="auto"/>
              <w:jc w:val="left"/>
            </w:pPr>
            <w:r>
              <w:t>Documents protective earth and bonding</w:t>
            </w:r>
          </w:p>
        </w:tc>
        <w:tc>
          <w:tcPr>
            <w:tcW w:type="dxa" w:w="3600"/>
          </w:tcPr>
          <w:p>
            <w:pPr>
              <w:spacing w:after="0" w:before="0" w:line="240" w:lineRule="auto"/>
              <w:jc w:val="left"/>
            </w:pPr>
            <w:r>
              <w:t>PE conductors, bonding points, earth bars</w:t>
            </w:r>
          </w:p>
        </w:tc>
      </w:tr>
      <w:tr>
        <w:tc>
          <w:tcPr>
            <w:tcW w:type="dxa" w:w="3600"/>
          </w:tcPr>
          <w:p>
            <w:pPr>
              <w:spacing w:after="0" w:before="0" w:line="240" w:lineRule="auto"/>
              <w:jc w:val="left"/>
            </w:pPr>
            <w:r>
              <w:t>Safety circuit drawing</w:t>
            </w:r>
          </w:p>
        </w:tc>
        <w:tc>
          <w:tcPr>
            <w:tcW w:type="dxa" w:w="3600"/>
          </w:tcPr>
          <w:p>
            <w:pPr>
              <w:spacing w:after="0" w:before="0" w:line="240" w:lineRule="auto"/>
              <w:jc w:val="left"/>
            </w:pPr>
            <w:r>
              <w:t>Documents safety-related electrical connections</w:t>
            </w:r>
          </w:p>
        </w:tc>
        <w:tc>
          <w:tcPr>
            <w:tcW w:type="dxa" w:w="3600"/>
          </w:tcPr>
          <w:p>
            <w:pPr>
              <w:spacing w:after="0" w:before="0" w:line="240" w:lineRule="auto"/>
              <w:jc w:val="left"/>
            </w:pPr>
            <w:r>
              <w:t>Emergency stops, guard switches, safety relays</w:t>
            </w:r>
          </w:p>
        </w:tc>
      </w:tr>
      <w:tr>
        <w:tc>
          <w:tcPr>
            <w:tcW w:type="dxa" w:w="3600"/>
          </w:tcPr>
          <w:p>
            <w:pPr>
              <w:spacing w:after="0" w:before="0" w:line="240" w:lineRule="auto"/>
              <w:jc w:val="left"/>
            </w:pPr>
            <w:r>
              <w:t>Network topology</w:t>
            </w:r>
          </w:p>
        </w:tc>
        <w:tc>
          <w:tcPr>
            <w:tcW w:type="dxa" w:w="3600"/>
          </w:tcPr>
          <w:p>
            <w:pPr>
              <w:spacing w:after="0" w:before="0" w:line="240" w:lineRule="auto"/>
              <w:jc w:val="left"/>
            </w:pPr>
            <w:r>
              <w:t>Documents communication interconnections</w:t>
            </w:r>
          </w:p>
        </w:tc>
        <w:tc>
          <w:tcPr>
            <w:tcW w:type="dxa" w:w="3600"/>
          </w:tcPr>
          <w:p>
            <w:pPr>
              <w:spacing w:after="0" w:before="0" w:line="240" w:lineRule="auto"/>
              <w:jc w:val="left"/>
            </w:pPr>
            <w:r>
              <w:t>PLCs, switches, remote I/O, industrial Ethernet</w:t>
            </w:r>
          </w:p>
        </w:tc>
      </w:tr>
      <w:tr>
        <w:tc>
          <w:tcPr>
            <w:tcW w:type="dxa" w:w="3600"/>
          </w:tcPr>
          <w:p>
            <w:pPr>
              <w:spacing w:after="0" w:before="0" w:line="240" w:lineRule="auto"/>
              <w:jc w:val="left"/>
            </w:pPr>
            <w:r>
              <w:t>Interconnection diagram</w:t>
            </w:r>
          </w:p>
        </w:tc>
        <w:tc>
          <w:tcPr>
            <w:tcW w:type="dxa" w:w="3600"/>
          </w:tcPr>
          <w:p>
            <w:pPr>
              <w:spacing w:after="0" w:before="0" w:line="240" w:lineRule="auto"/>
              <w:jc w:val="left"/>
            </w:pPr>
            <w:r>
              <w:t>Shows interfaces between assemblies</w:t>
            </w:r>
          </w:p>
        </w:tc>
        <w:tc>
          <w:tcPr>
            <w:tcW w:type="dxa" w:w="3600"/>
          </w:tcPr>
          <w:p>
            <w:pPr>
              <w:spacing w:after="0" w:before="0" w:line="240" w:lineRule="auto"/>
              <w:jc w:val="left"/>
            </w:pPr>
            <w:r>
              <w:t>Panel-to-panel and panel-to-machine connections</w:t>
            </w:r>
          </w:p>
        </w:tc>
      </w:tr>
    </w:tbl>
    <w:p/>
    <w:p>
      <w:r>
        <w:t>A single-line diagram is useful for understanding the overall power system, but it normally does not provide enough detail to trace every control wire. A wiring diagram or schematic is needed for that level of work.</w:t>
      </w:r>
    </w:p>
    <w:p>
      <w:pPr>
        <w:pStyle w:val="Heading2"/>
      </w:pPr>
      <w:r>
        <w:t>4. Essential Drawing Elements</w:t>
      </w:r>
    </w:p>
    <w:p>
      <w:r>
        <w:t>Electrical drawings use standardized symbols, reference designations, connection lines, terminal identifiers, and cross-references.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Element</w:t>
            </w:r>
          </w:p>
        </w:tc>
        <w:tc>
          <w:tcPr>
            <w:tcW w:type="dxa" w:w="3600"/>
            <w:shd w:val="clear" w:color="auto" w:fill="EEF2F7"/>
          </w:tcPr>
          <w:p>
            <w:pPr>
              <w:spacing w:after="0" w:before="0" w:line="240" w:lineRule="auto"/>
              <w:jc w:val="left"/>
            </w:pPr>
            <w:r>
              <w:rPr>
                <w:b/>
                <w:color w:val="1A2E4A"/>
              </w:rPr>
              <w:t>Example</w:t>
            </w:r>
          </w:p>
        </w:tc>
        <w:tc>
          <w:tcPr>
            <w:tcW w:type="dxa" w:w="3600"/>
            <w:shd w:val="clear" w:color="auto" w:fill="EEF2F7"/>
          </w:tcPr>
          <w:p>
            <w:pPr>
              <w:spacing w:after="0" w:before="0" w:line="240" w:lineRule="auto"/>
              <w:jc w:val="left"/>
            </w:pPr>
            <w:r>
              <w:rPr>
                <w:b/>
                <w:color w:val="1A2E4A"/>
              </w:rPr>
              <w:t>Meaning</w:t>
            </w:r>
          </w:p>
        </w:tc>
      </w:tr>
      <w:tr>
        <w:tc>
          <w:tcPr>
            <w:tcW w:type="dxa" w:w="3600"/>
          </w:tcPr>
          <w:p>
            <w:pPr>
              <w:spacing w:after="0" w:before="0" w:line="240" w:lineRule="auto"/>
              <w:jc w:val="left"/>
            </w:pPr>
            <w:r>
              <w:t>Circuit breaker</w:t>
            </w:r>
          </w:p>
        </w:tc>
        <w:tc>
          <w:tcPr>
            <w:tcW w:type="dxa" w:w="3600"/>
          </w:tcPr>
          <w:p>
            <w:pPr>
              <w:spacing w:after="0" w:before="0" w:line="240" w:lineRule="auto"/>
              <w:jc w:val="left"/>
            </w:pPr>
            <w:r>
              <w:rPr>
                <w:rFonts w:ascii="Consolas" w:hAnsi="Consolas"/>
                <w:color w:val="333333"/>
                <w:sz w:val="19"/>
                <w:shd w:val="clear" w:color="auto" w:fill="EFEFEF"/>
              </w:rPr>
              <w:t>QF1</w:t>
            </w:r>
          </w:p>
        </w:tc>
        <w:tc>
          <w:tcPr>
            <w:tcW w:type="dxa" w:w="3600"/>
          </w:tcPr>
          <w:p>
            <w:pPr>
              <w:spacing w:after="0" w:before="0" w:line="240" w:lineRule="auto"/>
              <w:jc w:val="left"/>
            </w:pPr>
            <w:r>
              <w:t>Circuit protection and switching, according to device type</w:t>
            </w:r>
          </w:p>
        </w:tc>
      </w:tr>
      <w:tr>
        <w:tc>
          <w:tcPr>
            <w:tcW w:type="dxa" w:w="3600"/>
          </w:tcPr>
          <w:p>
            <w:pPr>
              <w:spacing w:after="0" w:before="0" w:line="240" w:lineRule="auto"/>
              <w:jc w:val="left"/>
            </w:pPr>
            <w:r>
              <w:t>Contactor</w:t>
            </w:r>
          </w:p>
        </w:tc>
        <w:tc>
          <w:tcPr>
            <w:tcW w:type="dxa" w:w="3600"/>
          </w:tcPr>
          <w:p>
            <w:pPr>
              <w:spacing w:after="0" w:before="0" w:line="240" w:lineRule="auto"/>
              <w:jc w:val="left"/>
            </w:pPr>
            <w:r>
              <w:rPr>
                <w:rFonts w:ascii="Consolas" w:hAnsi="Consolas"/>
                <w:color w:val="333333"/>
                <w:sz w:val="19"/>
                <w:shd w:val="clear" w:color="auto" w:fill="EFEFEF"/>
              </w:rPr>
              <w:t>KM1</w:t>
            </w:r>
          </w:p>
        </w:tc>
        <w:tc>
          <w:tcPr>
            <w:tcW w:type="dxa" w:w="3600"/>
          </w:tcPr>
          <w:p>
            <w:pPr>
              <w:spacing w:after="0" w:before="0" w:line="240" w:lineRule="auto"/>
              <w:jc w:val="left"/>
            </w:pPr>
            <w:r>
              <w:t>Electrically operated switching device</w:t>
            </w:r>
          </w:p>
        </w:tc>
      </w:tr>
      <w:tr>
        <w:tc>
          <w:tcPr>
            <w:tcW w:type="dxa" w:w="3600"/>
          </w:tcPr>
          <w:p>
            <w:pPr>
              <w:spacing w:after="0" w:before="0" w:line="240" w:lineRule="auto"/>
              <w:jc w:val="left"/>
            </w:pPr>
            <w:r>
              <w:t>Overload relay</w:t>
            </w:r>
          </w:p>
        </w:tc>
        <w:tc>
          <w:tcPr>
            <w:tcW w:type="dxa" w:w="3600"/>
          </w:tcPr>
          <w:p>
            <w:pPr>
              <w:spacing w:after="0" w:before="0" w:line="240" w:lineRule="auto"/>
              <w:jc w:val="left"/>
            </w:pPr>
            <w:r>
              <w:rPr>
                <w:rFonts w:ascii="Consolas" w:hAnsi="Consolas"/>
                <w:color w:val="333333"/>
                <w:sz w:val="19"/>
                <w:shd w:val="clear" w:color="auto" w:fill="EFEFEF"/>
              </w:rPr>
              <w:t>F1</w:t>
            </w:r>
          </w:p>
        </w:tc>
        <w:tc>
          <w:tcPr>
            <w:tcW w:type="dxa" w:w="3600"/>
          </w:tcPr>
          <w:p>
            <w:pPr>
              <w:spacing w:after="0" w:before="0" w:line="240" w:lineRule="auto"/>
              <w:jc w:val="left"/>
            </w:pPr>
            <w:r>
              <w:t>Motor overload protection, where applicable</w:t>
            </w:r>
          </w:p>
        </w:tc>
      </w:tr>
      <w:tr>
        <w:tc>
          <w:tcPr>
            <w:tcW w:type="dxa" w:w="3600"/>
          </w:tcPr>
          <w:p>
            <w:pPr>
              <w:spacing w:after="0" w:before="0" w:line="240" w:lineRule="auto"/>
              <w:jc w:val="left"/>
            </w:pPr>
            <w:r>
              <w:t>Motor</w:t>
            </w:r>
          </w:p>
        </w:tc>
        <w:tc>
          <w:tcPr>
            <w:tcW w:type="dxa" w:w="3600"/>
          </w:tcPr>
          <w:p>
            <w:pPr>
              <w:spacing w:after="0" w:before="0" w:line="240" w:lineRule="auto"/>
              <w:jc w:val="left"/>
            </w:pPr>
            <w:r>
              <w:rPr>
                <w:rFonts w:ascii="Consolas" w:hAnsi="Consolas"/>
                <w:color w:val="333333"/>
                <w:sz w:val="19"/>
                <w:shd w:val="clear" w:color="auto" w:fill="EFEFEF"/>
              </w:rPr>
              <w:t>M1</w:t>
            </w:r>
          </w:p>
        </w:tc>
        <w:tc>
          <w:tcPr>
            <w:tcW w:type="dxa" w:w="3600"/>
          </w:tcPr>
          <w:p>
            <w:pPr>
              <w:spacing w:after="0" w:before="0" w:line="240" w:lineRule="auto"/>
              <w:jc w:val="left"/>
            </w:pPr>
            <w:r>
              <w:t>Electrical motor</w:t>
            </w:r>
          </w:p>
        </w:tc>
      </w:tr>
      <w:tr>
        <w:tc>
          <w:tcPr>
            <w:tcW w:type="dxa" w:w="3600"/>
          </w:tcPr>
          <w:p>
            <w:pPr>
              <w:spacing w:after="0" w:before="0" w:line="240" w:lineRule="auto"/>
              <w:jc w:val="left"/>
            </w:pPr>
            <w:r>
              <w:t>Transformer</w:t>
            </w:r>
          </w:p>
        </w:tc>
        <w:tc>
          <w:tcPr>
            <w:tcW w:type="dxa" w:w="3600"/>
          </w:tcPr>
          <w:p>
            <w:pPr>
              <w:spacing w:after="0" w:before="0" w:line="240" w:lineRule="auto"/>
              <w:jc w:val="left"/>
            </w:pPr>
            <w:r>
              <w:rPr>
                <w:rFonts w:ascii="Consolas" w:hAnsi="Consolas"/>
                <w:color w:val="333333"/>
                <w:sz w:val="19"/>
                <w:shd w:val="clear" w:color="auto" w:fill="EFEFEF"/>
              </w:rPr>
              <w:t>T1</w:t>
            </w:r>
          </w:p>
        </w:tc>
        <w:tc>
          <w:tcPr>
            <w:tcW w:type="dxa" w:w="3600"/>
          </w:tcPr>
          <w:p>
            <w:pPr>
              <w:spacing w:after="0" w:before="0" w:line="240" w:lineRule="auto"/>
              <w:jc w:val="left"/>
            </w:pPr>
            <w:r>
              <w:t>Voltage transformation or isolation, depending on design</w:t>
            </w:r>
          </w:p>
        </w:tc>
      </w:tr>
      <w:tr>
        <w:tc>
          <w:tcPr>
            <w:tcW w:type="dxa" w:w="3600"/>
          </w:tcPr>
          <w:p>
            <w:pPr>
              <w:spacing w:after="0" w:before="0" w:line="240" w:lineRule="auto"/>
              <w:jc w:val="left"/>
            </w:pPr>
            <w:r>
              <w:t>Relay</w:t>
            </w:r>
          </w:p>
        </w:tc>
        <w:tc>
          <w:tcPr>
            <w:tcW w:type="dxa" w:w="3600"/>
          </w:tcPr>
          <w:p>
            <w:pPr>
              <w:spacing w:after="0" w:before="0" w:line="240" w:lineRule="auto"/>
              <w:jc w:val="left"/>
            </w:pPr>
            <w:r>
              <w:rPr>
                <w:rFonts w:ascii="Consolas" w:hAnsi="Consolas"/>
                <w:color w:val="333333"/>
                <w:sz w:val="19"/>
                <w:shd w:val="clear" w:color="auto" w:fill="EFEFEF"/>
              </w:rPr>
              <w:t>K1</w:t>
            </w:r>
          </w:p>
        </w:tc>
        <w:tc>
          <w:tcPr>
            <w:tcW w:type="dxa" w:w="3600"/>
          </w:tcPr>
          <w:p>
            <w:pPr>
              <w:spacing w:after="0" w:before="0" w:line="240" w:lineRule="auto"/>
              <w:jc w:val="left"/>
            </w:pPr>
            <w:r>
              <w:t>Electromechanical or designated control relay</w:t>
            </w:r>
          </w:p>
        </w:tc>
      </w:tr>
      <w:tr>
        <w:tc>
          <w:tcPr>
            <w:tcW w:type="dxa" w:w="3600"/>
          </w:tcPr>
          <w:p>
            <w:pPr>
              <w:spacing w:after="0" w:before="0" w:line="240" w:lineRule="auto"/>
              <w:jc w:val="left"/>
            </w:pPr>
            <w:r>
              <w:t>PLC</w:t>
            </w:r>
          </w:p>
        </w:tc>
        <w:tc>
          <w:tcPr>
            <w:tcW w:type="dxa" w:w="3600"/>
          </w:tcPr>
          <w:p>
            <w:pPr>
              <w:spacing w:after="0" w:before="0" w:line="240" w:lineRule="auto"/>
              <w:jc w:val="left"/>
            </w:pPr>
            <w:r>
              <w:rPr>
                <w:rFonts w:ascii="Consolas" w:hAnsi="Consolas"/>
                <w:color w:val="333333"/>
                <w:sz w:val="19"/>
                <w:shd w:val="clear" w:color="auto" w:fill="EFEFEF"/>
              </w:rPr>
              <w:t>PLC1</w:t>
            </w:r>
          </w:p>
        </w:tc>
        <w:tc>
          <w:tcPr>
            <w:tcW w:type="dxa" w:w="3600"/>
          </w:tcPr>
          <w:p>
            <w:pPr>
              <w:spacing w:after="0" w:before="0" w:line="240" w:lineRule="auto"/>
              <w:jc w:val="left"/>
            </w:pPr>
            <w:r>
              <w:t>Programmable logic controller</w:t>
            </w:r>
          </w:p>
        </w:tc>
      </w:tr>
      <w:tr>
        <w:tc>
          <w:tcPr>
            <w:tcW w:type="dxa" w:w="3600"/>
          </w:tcPr>
          <w:p>
            <w:pPr>
              <w:spacing w:after="0" w:before="0" w:line="240" w:lineRule="auto"/>
              <w:jc w:val="left"/>
            </w:pPr>
            <w:r>
              <w:t>Terminal block</w:t>
            </w:r>
          </w:p>
        </w:tc>
        <w:tc>
          <w:tcPr>
            <w:tcW w:type="dxa" w:w="3600"/>
          </w:tcPr>
          <w:p>
            <w:pPr>
              <w:spacing w:after="0" w:before="0" w:line="240" w:lineRule="auto"/>
              <w:jc w:val="left"/>
            </w:pPr>
            <w:r>
              <w:rPr>
                <w:rFonts w:ascii="Consolas" w:hAnsi="Consolas"/>
                <w:color w:val="333333"/>
                <w:sz w:val="19"/>
                <w:shd w:val="clear" w:color="auto" w:fill="EFEFEF"/>
              </w:rPr>
              <w:t>X1</w:t>
            </w:r>
          </w:p>
        </w:tc>
        <w:tc>
          <w:tcPr>
            <w:tcW w:type="dxa" w:w="3600"/>
          </w:tcPr>
          <w:p>
            <w:pPr>
              <w:spacing w:after="0" w:before="0" w:line="240" w:lineRule="auto"/>
              <w:jc w:val="left"/>
            </w:pPr>
            <w:r>
              <w:t>Terminal group or terminal strip</w:t>
            </w:r>
          </w:p>
        </w:tc>
      </w:tr>
      <w:tr>
        <w:tc>
          <w:tcPr>
            <w:tcW w:type="dxa" w:w="3600"/>
          </w:tcPr>
          <w:p>
            <w:pPr>
              <w:spacing w:after="0" w:before="0" w:line="240" w:lineRule="auto"/>
              <w:jc w:val="left"/>
            </w:pPr>
            <w:r>
              <w:t>Sensor</w:t>
            </w:r>
          </w:p>
        </w:tc>
        <w:tc>
          <w:tcPr>
            <w:tcW w:type="dxa" w:w="3600"/>
          </w:tcPr>
          <w:p>
            <w:pPr>
              <w:spacing w:after="0" w:before="0" w:line="240" w:lineRule="auto"/>
              <w:jc w:val="left"/>
            </w:pPr>
            <w:r>
              <w:rPr>
                <w:rFonts w:ascii="Consolas" w:hAnsi="Consolas"/>
                <w:color w:val="333333"/>
                <w:sz w:val="19"/>
                <w:shd w:val="clear" w:color="auto" w:fill="EFEFEF"/>
              </w:rPr>
              <w:t>B1</w:t>
            </w:r>
            <w:r>
              <w:t xml:space="preserve"> or project-specific tag</w:t>
            </w:r>
          </w:p>
        </w:tc>
        <w:tc>
          <w:tcPr>
            <w:tcW w:type="dxa" w:w="3600"/>
          </w:tcPr>
          <w:p>
            <w:pPr>
              <w:spacing w:after="0" w:before="0" w:line="240" w:lineRule="auto"/>
              <w:jc w:val="left"/>
            </w:pPr>
            <w:r>
              <w:t>Field sensing device</w:t>
            </w:r>
          </w:p>
        </w:tc>
      </w:tr>
      <w:tr>
        <w:tc>
          <w:tcPr>
            <w:tcW w:type="dxa" w:w="3600"/>
          </w:tcPr>
          <w:p>
            <w:pPr>
              <w:spacing w:after="0" w:before="0" w:line="240" w:lineRule="auto"/>
              <w:jc w:val="left"/>
            </w:pPr>
            <w:r>
              <w:t>Solenoid valve</w:t>
            </w:r>
          </w:p>
        </w:tc>
        <w:tc>
          <w:tcPr>
            <w:tcW w:type="dxa" w:w="3600"/>
          </w:tcPr>
          <w:p>
            <w:pPr>
              <w:spacing w:after="0" w:before="0" w:line="240" w:lineRule="auto"/>
              <w:jc w:val="left"/>
            </w:pPr>
            <w:r>
              <w:rPr>
                <w:rFonts w:ascii="Consolas" w:hAnsi="Consolas"/>
                <w:color w:val="333333"/>
                <w:sz w:val="19"/>
                <w:shd w:val="clear" w:color="auto" w:fill="EFEFEF"/>
              </w:rPr>
              <w:t>Y1</w:t>
            </w:r>
            <w:r>
              <w:t xml:space="preserve"> or project-specific tag</w:t>
            </w:r>
          </w:p>
        </w:tc>
        <w:tc>
          <w:tcPr>
            <w:tcW w:type="dxa" w:w="3600"/>
          </w:tcPr>
          <w:p>
            <w:pPr>
              <w:spacing w:after="0" w:before="0" w:line="240" w:lineRule="auto"/>
              <w:jc w:val="left"/>
            </w:pPr>
            <w:r>
              <w:t>Electrically actuated valve</w:t>
            </w:r>
          </w:p>
        </w:tc>
      </w:tr>
      <w:tr>
        <w:tc>
          <w:tcPr>
            <w:tcW w:type="dxa" w:w="3600"/>
          </w:tcPr>
          <w:p>
            <w:pPr>
              <w:spacing w:after="0" w:before="0" w:line="240" w:lineRule="auto"/>
              <w:jc w:val="left"/>
            </w:pPr>
            <w:r>
              <w:t>Protective earth</w:t>
            </w:r>
          </w:p>
        </w:tc>
        <w:tc>
          <w:tcPr>
            <w:tcW w:type="dxa" w:w="3600"/>
          </w:tcPr>
          <w:p>
            <w:pPr>
              <w:spacing w:after="0" w:before="0" w:line="240" w:lineRule="auto"/>
              <w:jc w:val="left"/>
            </w:pPr>
            <w:r>
              <w:rPr>
                <w:rFonts w:ascii="Consolas" w:hAnsi="Consolas"/>
                <w:color w:val="333333"/>
                <w:sz w:val="19"/>
                <w:shd w:val="clear" w:color="auto" w:fill="EFEFEF"/>
              </w:rPr>
              <w:t>PE</w:t>
            </w:r>
          </w:p>
        </w:tc>
        <w:tc>
          <w:tcPr>
            <w:tcW w:type="dxa" w:w="3600"/>
          </w:tcPr>
          <w:p>
            <w:pPr>
              <w:spacing w:after="0" w:before="0" w:line="240" w:lineRule="auto"/>
              <w:jc w:val="left"/>
            </w:pPr>
            <w:r>
              <w:t>Protective earthing conductor or connection</w:t>
            </w:r>
          </w:p>
        </w:tc>
      </w:tr>
      <w:tr>
        <w:tc>
          <w:tcPr>
            <w:tcW w:type="dxa" w:w="3600"/>
          </w:tcPr>
          <w:p>
            <w:pPr>
              <w:spacing w:after="0" w:before="0" w:line="240" w:lineRule="auto"/>
              <w:jc w:val="left"/>
            </w:pPr>
            <w:r>
              <w:t>Wire number</w:t>
            </w:r>
          </w:p>
        </w:tc>
        <w:tc>
          <w:tcPr>
            <w:tcW w:type="dxa" w:w="3600"/>
          </w:tcPr>
          <w:p>
            <w:pPr>
              <w:spacing w:after="0" w:before="0" w:line="240" w:lineRule="auto"/>
              <w:jc w:val="left"/>
            </w:pPr>
            <w:r>
              <w:rPr>
                <w:rFonts w:ascii="Consolas" w:hAnsi="Consolas"/>
                <w:color w:val="333333"/>
                <w:sz w:val="19"/>
                <w:shd w:val="clear" w:color="auto" w:fill="EFEFEF"/>
              </w:rPr>
              <w:t>W101</w:t>
            </w:r>
          </w:p>
        </w:tc>
        <w:tc>
          <w:tcPr>
            <w:tcW w:type="dxa" w:w="3600"/>
          </w:tcPr>
          <w:p>
            <w:pPr>
              <w:spacing w:after="0" w:before="0" w:line="240" w:lineRule="auto"/>
              <w:jc w:val="left"/>
            </w:pPr>
            <w:r>
              <w:t>Conductor identification, based on the project convention</w:t>
            </w:r>
          </w:p>
        </w:tc>
      </w:tr>
    </w:tbl>
    <w:p/>
    <w:p>
      <w:r>
        <w:t>Reference designations vary by standard and project. Never assume that every company uses the same letter codes.</w:t>
      </w:r>
    </w:p>
    <w:p>
      <w:r>
        <w:t>A drawing legend, symbol list, and reference-designation convention should be checked before interpreting unfamiliar drawings.</w:t>
      </w:r>
    </w:p>
    <w:p>
      <w:pPr>
        <w:pStyle w:val="Heading2"/>
      </w:pPr>
      <w:r>
        <w:t>5. Power Circuit and Control Circuit</w:t>
      </w:r>
    </w:p>
    <w:p>
      <w:r>
        <w:t>A power circuit supplies electrical energy to loads such as motors, heaters, and drives.</w:t>
      </w:r>
    </w:p>
    <w:p>
      <w:r>
        <w:t>A control circuit governs equipment operation through devices such as pushbuttons, relays, PLC outputs, sensors, and contactor coils.</w:t>
      </w:r>
    </w:p>
    <w:p>
      <w:r>
        <w:t>A typical motor control arrangement may be represented conceptually as:</w:t>
      </w:r>
    </w:p>
    <w:p>
      <w:pPr>
        <w:shd w:val="clear" w:color="auto" w:fill="F4F4F4"/>
        <w:spacing w:before="0" w:after="0" w:line="240" w:lineRule="auto"/>
        <w:ind w:left="216" w:right="216"/>
        <w:jc w:val="left"/>
      </w:pPr>
      <w:r>
        <w:rPr>
          <w:rFonts w:ascii="Consolas" w:hAnsi="Consolas"/>
          <w:color w:val="202020"/>
          <w:sz w:val="18"/>
        </w:rPr>
        <w:t>POWER CIRCUIT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Incoming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Main Isolator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Short-Circuit Protection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Contactor / Motor Starter or VFD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 CIRCUIT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Operator Command / PLC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Permissives and Interlocks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Contactor Coil or Drive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 Operation</w:t>
      </w:r>
    </w:p>
    <w:p/>
    <w:p>
      <w:r>
        <w:t>This is a simplified conceptual example, not a wiring design. Actual arrangements depend on the motor starter type, protection scheme, drive configuration, safety architecture, and project requirements.</w:t>
      </w:r>
    </w:p>
    <w:p>
      <w:r>
        <w:t>The control circuit may command a motor to run, but the power circuit must still provide the correct supply, protection, and switching arrangement.</w:t>
      </w:r>
    </w:p>
    <w:p>
      <w:pPr>
        <w:pStyle w:val="Heading2"/>
      </w:pPr>
      <w:r>
        <w:t>6. Reading an Electrical Schematic</w:t>
      </w:r>
    </w:p>
    <w:p>
      <w:r>
        <w:t>A practical reading sequence is:</w:t>
      </w:r>
    </w:p>
    <w:p>
      <w:pPr>
        <w:tabs>
          <w:tab w:pos="403" w:val="left"/>
        </w:tabs>
        <w:spacing w:after="40" w:line="276" w:lineRule="auto"/>
        <w:ind w:left="403" w:hanging="403"/>
        <w:jc w:val="left"/>
      </w:pPr>
      <w:r>
        <w:rPr>
          <w:color w:val="1A2E4A"/>
        </w:rPr>
        <w:t>1.</w:t>
        <w:tab/>
      </w:r>
      <w:r>
        <w:t>Identify the drawing number, title, revision, supply voltage, and drawing legend.</w:t>
      </w:r>
    </w:p>
    <w:p>
      <w:pPr>
        <w:tabs>
          <w:tab w:pos="403" w:val="left"/>
        </w:tabs>
        <w:spacing w:after="40" w:line="276" w:lineRule="auto"/>
        <w:ind w:left="403" w:hanging="403"/>
        <w:jc w:val="left"/>
      </w:pPr>
      <w:r>
        <w:rPr>
          <w:color w:val="1A2E4A"/>
        </w:rPr>
        <w:t>2.</w:t>
        <w:tab/>
      </w:r>
      <w:r>
        <w:t>Locate the incoming power supply and main isolation arrangement.</w:t>
      </w:r>
    </w:p>
    <w:p>
      <w:pPr>
        <w:tabs>
          <w:tab w:pos="403" w:val="left"/>
        </w:tabs>
        <w:spacing w:after="40" w:line="276" w:lineRule="auto"/>
        <w:ind w:left="403" w:hanging="403"/>
        <w:jc w:val="left"/>
      </w:pPr>
      <w:r>
        <w:rPr>
          <w:color w:val="1A2E4A"/>
        </w:rPr>
        <w:t>3.</w:t>
        <w:tab/>
      </w:r>
      <w:r>
        <w:t>Trace power distribution through protective devices to the loads.</w:t>
      </w:r>
    </w:p>
    <w:p>
      <w:pPr>
        <w:tabs>
          <w:tab w:pos="403" w:val="left"/>
        </w:tabs>
        <w:spacing w:after="40" w:line="276" w:lineRule="auto"/>
        <w:ind w:left="403" w:hanging="403"/>
        <w:jc w:val="left"/>
      </w:pPr>
      <w:r>
        <w:rPr>
          <w:color w:val="1A2E4A"/>
        </w:rPr>
        <w:t>4.</w:t>
        <w:tab/>
      </w:r>
      <w:r>
        <w:t>Identify control power supplies, such as 24 VDC or 230 VAC, as applicable.</w:t>
      </w:r>
    </w:p>
    <w:p>
      <w:pPr>
        <w:tabs>
          <w:tab w:pos="403" w:val="left"/>
        </w:tabs>
        <w:spacing w:after="40" w:line="276" w:lineRule="auto"/>
        <w:ind w:left="403" w:hanging="403"/>
        <w:jc w:val="left"/>
      </w:pPr>
      <w:r>
        <w:rPr>
          <w:color w:val="1A2E4A"/>
        </w:rPr>
        <w:t>5.</w:t>
        <w:tab/>
      </w:r>
      <w:r>
        <w:t>Follow control signals through contacts, relay coils, PLC interfaces, and actuators.</w:t>
      </w:r>
    </w:p>
    <w:p>
      <w:pPr>
        <w:tabs>
          <w:tab w:pos="403" w:val="left"/>
        </w:tabs>
        <w:spacing w:after="40" w:line="276" w:lineRule="auto"/>
        <w:ind w:left="403" w:hanging="403"/>
        <w:jc w:val="left"/>
      </w:pPr>
      <w:r>
        <w:rPr>
          <w:color w:val="1A2E4A"/>
        </w:rPr>
        <w:t>6.</w:t>
        <w:tab/>
      </w:r>
      <w:r>
        <w:t>Check terminal numbers, wire numbers, and connector references.</w:t>
      </w:r>
    </w:p>
    <w:p>
      <w:pPr>
        <w:tabs>
          <w:tab w:pos="403" w:val="left"/>
        </w:tabs>
        <w:spacing w:after="40" w:line="276" w:lineRule="auto"/>
        <w:ind w:left="403" w:hanging="403"/>
        <w:jc w:val="left"/>
      </w:pPr>
      <w:r>
        <w:rPr>
          <w:color w:val="1A2E4A"/>
        </w:rPr>
        <w:t>7.</w:t>
        <w:tab/>
      </w:r>
      <w:r>
        <w:t>Follow cross-references to other pages or associated drawings.</w:t>
      </w:r>
    </w:p>
    <w:p>
      <w:pPr>
        <w:tabs>
          <w:tab w:pos="403" w:val="left"/>
        </w:tabs>
        <w:spacing w:after="40" w:line="276" w:lineRule="auto"/>
        <w:ind w:left="403" w:hanging="403"/>
        <w:jc w:val="left"/>
      </w:pPr>
      <w:r>
        <w:rPr>
          <w:color w:val="1A2E4A"/>
        </w:rPr>
        <w:t>8.</w:t>
        <w:tab/>
      </w:r>
      <w:r>
        <w:t>Compare the documented circuit with the installed equipment when performing field verification.</w:t>
      </w:r>
    </w:p>
    <w:p>
      <w:r>
        <w:t>Do not assume that every drawing reads strictly from left to right or top to bottom. Follow the actual connection lines, reference arrows, and drawing conventions.</w:t>
      </w:r>
    </w:p>
    <w:p>
      <w:pPr>
        <w:pStyle w:val="Heading2"/>
      </w:pPr>
      <w:r>
        <w:t>7. Cross-References and Page Navigation</w:t>
      </w:r>
    </w:p>
    <w:p>
      <w:r>
        <w:t>Large electrical packages distribute related circuits across several drawing sheets.</w:t>
      </w:r>
    </w:p>
    <w:p>
      <w:r>
        <w:t>For example, a PLC output may be documented on one page, its field terminal on another, and the connected solenoid valve on a third.</w:t>
      </w:r>
    </w:p>
    <w:p>
      <w:r>
        <w:t>Cross-reference information may identify:</w:t>
      </w:r>
    </w:p>
    <w:p>
      <w:pPr>
        <w:pStyle w:val="ListBullet"/>
      </w:pPr>
      <w:r>
        <w:t>The sheet and grid location of a related contact or coil.</w:t>
      </w:r>
    </w:p>
    <w:p>
      <w:pPr>
        <w:pStyle w:val="ListBullet"/>
      </w:pPr>
      <w:r>
        <w:t>A continuation point for a conductor.</w:t>
      </w:r>
    </w:p>
    <w:p>
      <w:pPr>
        <w:pStyle w:val="ListBullet"/>
      </w:pPr>
      <w:r>
        <w:t>A terminal or connector shown on another page.</w:t>
      </w:r>
    </w:p>
    <w:p>
      <w:pPr>
        <w:pStyle w:val="ListBullet"/>
      </w:pPr>
      <w:r>
        <w:t>A cable connecting two assemblies.</w:t>
      </w:r>
    </w:p>
    <w:p>
      <w:pPr>
        <w:pStyle w:val="ListBullet"/>
      </w:pPr>
      <w:r>
        <w:t>A related safety or power circuit.</w:t>
      </w:r>
    </w:p>
    <w:p>
      <w:r>
        <w:t>When troubleshooting, follow these references until the complete circuit path is understood. Stopping at the PLC output address does not establish that the field device is correctly wired or functioning.</w:t>
      </w:r>
    </w:p>
    <w:p>
      <w:pPr>
        <w:pStyle w:val="Heading2"/>
      </w:pPr>
      <w:r>
        <w:t>8. Terminal Plans, Wire Numbers, and Cable Schedules</w:t>
      </w:r>
    </w:p>
    <w:p>
      <w:r>
        <w:t>These documents are closely related but serve different purposes.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Document</w:t>
            </w:r>
          </w:p>
        </w:tc>
        <w:tc>
          <w:tcPr>
            <w:tcW w:type="dxa" w:w="5400"/>
            <w:shd w:val="clear" w:color="auto" w:fill="EEF2F7"/>
          </w:tcPr>
          <w:p>
            <w:pPr>
              <w:spacing w:after="0" w:before="0" w:line="240" w:lineRule="auto"/>
              <w:jc w:val="left"/>
            </w:pPr>
            <w:r>
              <w:rPr>
                <w:b/>
                <w:color w:val="1A2E4A"/>
              </w:rPr>
              <w:t>Answers</w:t>
            </w:r>
          </w:p>
        </w:tc>
      </w:tr>
      <w:tr>
        <w:tc>
          <w:tcPr>
            <w:tcW w:type="dxa" w:w="5400"/>
          </w:tcPr>
          <w:p>
            <w:pPr>
              <w:spacing w:after="0" w:before="0" w:line="240" w:lineRule="auto"/>
              <w:jc w:val="left"/>
            </w:pPr>
            <w:r>
              <w:t>Wiring diagram</w:t>
            </w:r>
          </w:p>
        </w:tc>
        <w:tc>
          <w:tcPr>
            <w:tcW w:type="dxa" w:w="5400"/>
          </w:tcPr>
          <w:p>
            <w:pPr>
              <w:spacing w:after="0" w:before="0" w:line="240" w:lineRule="auto"/>
              <w:jc w:val="left"/>
            </w:pPr>
            <w:r>
              <w:t>How are the electrical connections made?</w:t>
            </w:r>
          </w:p>
        </w:tc>
      </w:tr>
      <w:tr>
        <w:tc>
          <w:tcPr>
            <w:tcW w:type="dxa" w:w="5400"/>
          </w:tcPr>
          <w:p>
            <w:pPr>
              <w:spacing w:after="0" w:before="0" w:line="240" w:lineRule="auto"/>
              <w:jc w:val="left"/>
            </w:pPr>
            <w:r>
              <w:t>Terminal plan</w:t>
            </w:r>
          </w:p>
        </w:tc>
        <w:tc>
          <w:tcPr>
            <w:tcW w:type="dxa" w:w="5400"/>
          </w:tcPr>
          <w:p>
            <w:pPr>
              <w:spacing w:after="0" w:before="0" w:line="240" w:lineRule="auto"/>
              <w:jc w:val="left"/>
            </w:pPr>
            <w:r>
              <w:t>Which terminal connects to which conductor or device?</w:t>
            </w:r>
          </w:p>
        </w:tc>
      </w:tr>
      <w:tr>
        <w:tc>
          <w:tcPr>
            <w:tcW w:type="dxa" w:w="5400"/>
          </w:tcPr>
          <w:p>
            <w:pPr>
              <w:spacing w:after="0" w:before="0" w:line="240" w:lineRule="auto"/>
              <w:jc w:val="left"/>
            </w:pPr>
            <w:r>
              <w:t>Wire-number schedule</w:t>
            </w:r>
          </w:p>
        </w:tc>
        <w:tc>
          <w:tcPr>
            <w:tcW w:type="dxa" w:w="5400"/>
          </w:tcPr>
          <w:p>
            <w:pPr>
              <w:spacing w:after="0" w:before="0" w:line="240" w:lineRule="auto"/>
              <w:jc w:val="left"/>
            </w:pPr>
            <w:r>
              <w:t>How is each conductor identified?</w:t>
            </w:r>
          </w:p>
        </w:tc>
      </w:tr>
      <w:tr>
        <w:tc>
          <w:tcPr>
            <w:tcW w:type="dxa" w:w="5400"/>
          </w:tcPr>
          <w:p>
            <w:pPr>
              <w:spacing w:after="0" w:before="0" w:line="240" w:lineRule="auto"/>
              <w:jc w:val="left"/>
            </w:pPr>
            <w:r>
              <w:t>Cable schedule</w:t>
            </w:r>
          </w:p>
        </w:tc>
        <w:tc>
          <w:tcPr>
            <w:tcW w:type="dxa" w:w="5400"/>
          </w:tcPr>
          <w:p>
            <w:pPr>
              <w:spacing w:after="0" w:before="0" w:line="240" w:lineRule="auto"/>
              <w:jc w:val="left"/>
            </w:pPr>
            <w:r>
              <w:t>Which cable connects two endpoints, and what are its properties?</w:t>
            </w:r>
          </w:p>
        </w:tc>
      </w:tr>
      <w:tr>
        <w:tc>
          <w:tcPr>
            <w:tcW w:type="dxa" w:w="5400"/>
          </w:tcPr>
          <w:p>
            <w:pPr>
              <w:spacing w:after="0" w:before="0" w:line="240" w:lineRule="auto"/>
              <w:jc w:val="left"/>
            </w:pPr>
            <w:r>
              <w:t>PLC I/O list</w:t>
            </w:r>
          </w:p>
        </w:tc>
        <w:tc>
          <w:tcPr>
            <w:tcW w:type="dxa" w:w="5400"/>
          </w:tcPr>
          <w:p>
            <w:pPr>
              <w:spacing w:after="0" w:before="0" w:line="240" w:lineRule="auto"/>
              <w:jc w:val="left"/>
            </w:pPr>
            <w:r>
              <w:t>Which field signal is assigned to each PLC input or output?</w:t>
            </w:r>
          </w:p>
        </w:tc>
      </w:tr>
      <w:tr>
        <w:tc>
          <w:tcPr>
            <w:tcW w:type="dxa" w:w="5400"/>
          </w:tcPr>
          <w:p>
            <w:pPr>
              <w:spacing w:after="0" w:before="0" w:line="240" w:lineRule="auto"/>
              <w:jc w:val="left"/>
            </w:pPr>
            <w:r>
              <w:t>Panel layout</w:t>
            </w:r>
          </w:p>
        </w:tc>
        <w:tc>
          <w:tcPr>
            <w:tcW w:type="dxa" w:w="5400"/>
          </w:tcPr>
          <w:p>
            <w:pPr>
              <w:spacing w:after="0" w:before="0" w:line="240" w:lineRule="auto"/>
              <w:jc w:val="left"/>
            </w:pPr>
            <w:r>
              <w:t>Where is the component physically installed?</w:t>
            </w:r>
          </w:p>
        </w:tc>
      </w:tr>
    </w:tbl>
    <w:p/>
    <w:p>
      <w:r>
        <w:t>Example:</w:t>
      </w:r>
    </w:p>
    <w:p>
      <w:r>
        <w:t xml:space="preserve">A pressure transmitter </w:t>
      </w:r>
      <w:r>
        <w:rPr>
          <w:rFonts w:ascii="Consolas" w:hAnsi="Consolas"/>
          <w:color w:val="333333"/>
          <w:sz w:val="19"/>
          <w:shd w:val="clear" w:color="auto" w:fill="EFEFEF"/>
        </w:rPr>
        <w:t>PT-101</w:t>
      </w:r>
      <w:r>
        <w:t xml:space="preserve"> is connected to analog input channel </w:t>
      </w:r>
      <w:r>
        <w:rPr>
          <w:rFonts w:ascii="Consolas" w:hAnsi="Consolas"/>
          <w:color w:val="333333"/>
          <w:sz w:val="19"/>
          <w:shd w:val="clear" w:color="auto" w:fill="EFEFEF"/>
        </w:rPr>
        <w:t>AI-02</w:t>
      </w:r>
      <w:r>
        <w:t xml:space="preserve"> through terminal block </w:t>
      </w:r>
      <w:r>
        <w:rPr>
          <w:rFonts w:ascii="Consolas" w:hAnsi="Consolas"/>
          <w:color w:val="333333"/>
          <w:sz w:val="19"/>
          <w:shd w:val="clear" w:color="auto" w:fill="EFEFEF"/>
        </w:rPr>
        <w:t>X3</w:t>
      </w:r>
      <w:r>
        <w:t>.</w:t>
      </w:r>
    </w:p>
    <w:p>
      <w:r>
        <w:t>The complete verification may require checking the transmitter wiring, terminal plan, cable schedule, analog input module, PLC channel configuration, and signal scaling.</w:t>
      </w:r>
    </w:p>
    <w:p>
      <w:r>
        <w:t xml:space="preserve">If the drawing shows the sensor connected to </w:t>
      </w:r>
      <w:r>
        <w:rPr>
          <w:rFonts w:ascii="Consolas" w:hAnsi="Consolas"/>
          <w:color w:val="333333"/>
          <w:sz w:val="19"/>
          <w:shd w:val="clear" w:color="auto" w:fill="EFEFEF"/>
        </w:rPr>
        <w:t>X3:12</w:t>
      </w:r>
      <w:r>
        <w:t xml:space="preserve">, but the actual wire terminates at </w:t>
      </w:r>
      <w:r>
        <w:rPr>
          <w:rFonts w:ascii="Consolas" w:hAnsi="Consolas"/>
          <w:color w:val="333333"/>
          <w:sz w:val="19"/>
          <w:shd w:val="clear" w:color="auto" w:fill="EFEFEF"/>
        </w:rPr>
        <w:t>X3:14</w:t>
      </w:r>
      <w:r>
        <w:t>, the discrepancy must be investigated. Do not silently change the drawing or wiring without following the approved change process.</w:t>
      </w:r>
    </w:p>
    <w:p>
      <w:pPr>
        <w:pStyle w:val="Heading2"/>
      </w:pPr>
      <w:r>
        <w:t>9. PLC I/O and Electrical Drawing Integration</w:t>
      </w:r>
    </w:p>
    <w:p>
      <w:r>
        <w:t>Electrical drawings provide the physical connection information needed to verify PLC I/O.</w:t>
      </w:r>
    </w:p>
    <w:p>
      <w:r>
        <w:t>For a digital input, trace the circuit from the field sensor through its supply and signal conductor to the input module and its common or reference arrangement.</w:t>
      </w:r>
    </w:p>
    <w:p>
      <w:r>
        <w:t>For a digital output, trace the circuit from the PLC output through any interposing relay or interface device to the final actuator, including the load supply and return path.</w:t>
      </w:r>
    </w:p>
    <w:p>
      <w:r>
        <w:t>For analog signals, verify:</w:t>
      </w:r>
    </w:p>
    <w:p>
      <w:pPr>
        <w:pStyle w:val="ListBullet"/>
      </w:pPr>
      <w:r>
        <w:t>Signal type, such as 4–20 mA or 0–10 V.</w:t>
      </w:r>
    </w:p>
    <w:p>
      <w:pPr>
        <w:pStyle w:val="ListBullet"/>
      </w:pPr>
      <w:r>
        <w:t>Correct polarity and common/reference connections.</w:t>
      </w:r>
    </w:p>
    <w:p>
      <w:pPr>
        <w:pStyle w:val="ListBullet"/>
      </w:pPr>
      <w:r>
        <w:t>Shield and grounding arrangements according to the design.</w:t>
      </w:r>
    </w:p>
    <w:p>
      <w:pPr>
        <w:pStyle w:val="ListBullet"/>
      </w:pPr>
      <w:r>
        <w:t>Input or output channel assignments.</w:t>
      </w:r>
    </w:p>
    <w:p>
      <w:pPr>
        <w:pStyle w:val="ListBullet"/>
      </w:pPr>
      <w:r>
        <w:t>Hardware range and software scaling.</w:t>
      </w:r>
    </w:p>
    <w:p>
      <w:pPr>
        <w:pStyle w:val="ListBullet"/>
      </w:pPr>
      <w:r>
        <w:t>Isolation requirements and loop-power arrangements where applicable.</w:t>
      </w:r>
    </w:p>
    <w:p>
      <w:r>
        <w:t>A PLC tag being logically true does not prove that the physical signal path is correct. Likewise, a field device being powered does not prove that its signal reaches the intended PLC address.</w:t>
      </w:r>
    </w:p>
    <w:p>
      <w:pPr>
        <w:pStyle w:val="Heading2"/>
      </w:pPr>
      <w:r>
        <w:t>10. Safety-Related Electrical Drawings</w:t>
      </w:r>
    </w:p>
    <w:p>
      <w:r>
        <w:t>Safety-related drawings document the circuits and interfaces used to implement safety functions.</w:t>
      </w:r>
    </w:p>
    <w:p>
      <w:r>
        <w:t>They may include:</w:t>
      </w:r>
    </w:p>
    <w:p>
      <w:pPr>
        <w:pStyle w:val="ListBullet"/>
      </w:pPr>
      <w:r>
        <w:t>Emergency-stop devices.</w:t>
      </w:r>
    </w:p>
    <w:p>
      <w:pPr>
        <w:pStyle w:val="ListBullet"/>
      </w:pPr>
      <w:r>
        <w:t>Guard switches and interlocks.</w:t>
      </w:r>
    </w:p>
    <w:p>
      <w:pPr>
        <w:pStyle w:val="ListBullet"/>
      </w:pPr>
      <w:r>
        <w:t>Light curtains and other presence-sensing devices.</w:t>
      </w:r>
    </w:p>
    <w:p>
      <w:pPr>
        <w:pStyle w:val="ListBullet"/>
      </w:pPr>
      <w:r>
        <w:t>Safety relays or safety PLCs.</w:t>
      </w:r>
    </w:p>
    <w:p>
      <w:pPr>
        <w:pStyle w:val="ListBullet"/>
      </w:pPr>
      <w:r>
        <w:t>Safe drive functions and associated interfaces.</w:t>
      </w:r>
    </w:p>
    <w:p>
      <w:pPr>
        <w:pStyle w:val="ListBullet"/>
      </w:pPr>
      <w:r>
        <w:t>Feedback monitoring and contactor monitoring.</w:t>
      </w:r>
    </w:p>
    <w:p>
      <w:pPr>
        <w:pStyle w:val="ListBullet"/>
      </w:pPr>
      <w:r>
        <w:t>Safety reset circuits and restart-prevention logic.</w:t>
      </w:r>
    </w:p>
    <w:p>
      <w:pPr>
        <w:pStyle w:val="ListBullet"/>
      </w:pPr>
      <w:r>
        <w:t>Protective bonding and other applicable protective measures.</w:t>
      </w:r>
    </w:p>
    <w:p>
      <w:r>
        <w:t>When reviewing safety-related drawings, verify the approved design, device identification, wiring arrangement, required performance level or safety integrity requirements where applicable, and associated validation records.</w:t>
      </w:r>
    </w:p>
    <w:p>
      <w:r>
        <w:t>Important: A safety circuit must not be modified based solely on an ordinary control schematic or an assumption that a particular contact is redundant. Changes require the appropriate engineering assessment, authorization, and safety validation.</w:t>
      </w:r>
    </w:p>
    <w:p>
      <w:pPr>
        <w:pStyle w:val="Heading2"/>
      </w:pPr>
      <w:r>
        <w:t>11. Protective Earthing and Electrical Protection</w:t>
      </w:r>
    </w:p>
    <w:p>
      <w:r>
        <w:t>Electrical drawings should identify the protective measures applicable to the equipment.</w:t>
      </w:r>
    </w:p>
    <w:p>
      <w:r>
        <w:t>Review the relevant documentation for:</w:t>
      </w:r>
    </w:p>
    <w:p>
      <w:pPr>
        <w:pStyle w:val="ListBullet"/>
      </w:pPr>
      <w:r>
        <w:t>Protective earth conductors and connection points.</w:t>
      </w:r>
    </w:p>
    <w:p>
      <w:pPr>
        <w:pStyle w:val="ListBullet"/>
      </w:pPr>
      <w:r>
        <w:t>Bonding of conductive enclosures and machine frames.</w:t>
      </w:r>
    </w:p>
    <w:p>
      <w:pPr>
        <w:pStyle w:val="ListBullet"/>
      </w:pPr>
      <w:r>
        <w:t>Overcurrent protection.</w:t>
      </w:r>
    </w:p>
    <w:p>
      <w:pPr>
        <w:pStyle w:val="ListBullet"/>
      </w:pPr>
      <w:r>
        <w:t>Motor overload protection.</w:t>
      </w:r>
    </w:p>
    <w:p>
      <w:pPr>
        <w:pStyle w:val="ListBullet"/>
      </w:pPr>
      <w:r>
        <w:t>Short-circuit protection.</w:t>
      </w:r>
    </w:p>
    <w:p>
      <w:pPr>
        <w:pStyle w:val="ListBullet"/>
      </w:pPr>
      <w:r>
        <w:t>Required residual-current protection where applicable.</w:t>
      </w:r>
    </w:p>
    <w:p>
      <w:pPr>
        <w:pStyle w:val="ListBullet"/>
      </w:pPr>
      <w:r>
        <w:t>Control-circuit protection.</w:t>
      </w:r>
    </w:p>
    <w:p>
      <w:pPr>
        <w:pStyle w:val="ListBullet"/>
      </w:pPr>
      <w:r>
        <w:t>Relevant isolation and disconnecting arrangements.</w:t>
      </w:r>
    </w:p>
    <w:p>
      <w:pPr>
        <w:pStyle w:val="ListBullet"/>
      </w:pPr>
      <w:r>
        <w:t>Protective-device ratings and coordination requirements.</w:t>
      </w:r>
    </w:p>
    <w:p>
      <w:r>
        <w:t>A drawing review alone cannot establish that earthing continuity or protective-device operation is satisfactory. Required measurements and tests must be performed using the specified methods and suitable instruments.</w:t>
      </w:r>
    </w:p>
    <w:p>
      <w:pPr>
        <w:pStyle w:val="Heading2"/>
      </w:pPr>
      <w:r>
        <w:t>12. Electrical Drawing Standards</w:t>
      </w:r>
    </w:p>
    <w:p>
      <w:r>
        <w:t>The applicable standards depend on the equipment, jurisdiction, industry, and contractual requirements.</w:t>
      </w:r>
    </w:p>
    <w:p>
      <w:r>
        <w:t>Relevant standards may include:</w:t>
      </w:r>
    </w:p>
    <w:p>
      <w:pPr>
        <w:pStyle w:val="ListBullet"/>
      </w:pPr>
      <w:r>
        <w:t>IEC 60204-1: Electrical equipment of machines.</w:t>
      </w:r>
    </w:p>
    <w:p>
      <w:pPr>
        <w:pStyle w:val="ListBullet"/>
      </w:pPr>
      <w:r>
        <w:t>IEC 61082-1: Preparation of documents used in electrotechnology.</w:t>
      </w:r>
    </w:p>
    <w:p>
      <w:pPr>
        <w:pStyle w:val="ListBullet"/>
      </w:pPr>
      <w:r>
        <w:t>IEC 60617: Graphical symbols for diagrams.</w:t>
      </w:r>
    </w:p>
    <w:p>
      <w:pPr>
        <w:pStyle w:val="ListBullet"/>
      </w:pPr>
      <w:r>
        <w:t>IEC 81346 series: Structuring principles and reference designations.</w:t>
      </w:r>
    </w:p>
    <w:p>
      <w:pPr>
        <w:pStyle w:val="ListBullet"/>
      </w:pPr>
      <w:r>
        <w:t>IEC 60445: Identification of equipment terminals, conductor terminations, and conductors.</w:t>
      </w:r>
    </w:p>
    <w:p>
      <w:pPr>
        <w:pStyle w:val="ListBullet"/>
      </w:pPr>
      <w:r>
        <w:t>IEC 61439 series: Low-voltage switchgear and controlgear assemblies, where applicable.</w:t>
      </w:r>
    </w:p>
    <w:p>
      <w:pPr>
        <w:pStyle w:val="ListBullet"/>
      </w:pPr>
      <w:r>
        <w:t>ISO 12100: Machinery safety risk assessment and risk reduction.</w:t>
      </w:r>
    </w:p>
    <w:p>
      <w:pPr>
        <w:pStyle w:val="ListBullet"/>
      </w:pPr>
      <w:r>
        <w:t>IEC 61131-3: PLC programming languages, relevant to programmable control documentation rather than serving as a general electrical drawing standard.</w:t>
      </w:r>
    </w:p>
    <w:p>
      <w:r>
        <w:t>The latest applicable edition and any national adoption should be confirmed through the project's engineering standards. A standard's relevance to one aspect of a machine does not mean it governs every drawing in the package.</w:t>
      </w:r>
    </w:p>
    <w:p>
      <w:pPr>
        <w:pStyle w:val="Heading2"/>
      </w:pPr>
      <w:r>
        <w:t>13. Electrical Drawing Revision Control</w:t>
      </w:r>
    </w:p>
    <w:p>
      <w:r>
        <w:t>Electrical drawings must remain under configuration control throughout the equipment lifecycle.</w:t>
      </w:r>
    </w:p>
    <w:p>
      <w:r>
        <w:t>A controlled change process generally includes:</w:t>
      </w:r>
    </w:p>
    <w:p>
      <w:pPr>
        <w:tabs>
          <w:tab w:pos="403" w:val="left"/>
        </w:tabs>
        <w:spacing w:after="40" w:line="276" w:lineRule="auto"/>
        <w:ind w:left="403" w:hanging="403"/>
        <w:jc w:val="left"/>
      </w:pPr>
      <w:r>
        <w:rPr>
          <w:color w:val="1A2E4A"/>
        </w:rPr>
        <w:t>1.</w:t>
        <w:tab/>
      </w:r>
      <w:r>
        <w:t>Identify the required modification.</w:t>
      </w:r>
    </w:p>
    <w:p>
      <w:pPr>
        <w:tabs>
          <w:tab w:pos="403" w:val="left"/>
        </w:tabs>
        <w:spacing w:after="40" w:line="276" w:lineRule="auto"/>
        <w:ind w:left="403" w:hanging="403"/>
        <w:jc w:val="left"/>
      </w:pPr>
      <w:r>
        <w:rPr>
          <w:color w:val="1A2E4A"/>
        </w:rPr>
        <w:t>2.</w:t>
        <w:tab/>
      </w:r>
      <w:r>
        <w:t>Assess technical, safety, quality, and operational impacts.</w:t>
      </w:r>
    </w:p>
    <w:p>
      <w:pPr>
        <w:tabs>
          <w:tab w:pos="403" w:val="left"/>
        </w:tabs>
        <w:spacing w:after="40" w:line="276" w:lineRule="auto"/>
        <w:ind w:left="403" w:hanging="403"/>
        <w:jc w:val="left"/>
      </w:pPr>
      <w:r>
        <w:rPr>
          <w:color w:val="1A2E4A"/>
        </w:rPr>
        <w:t>3.</w:t>
        <w:tab/>
      </w:r>
      <w:r>
        <w:t>Obtain the required authorization.</w:t>
      </w:r>
    </w:p>
    <w:p>
      <w:pPr>
        <w:tabs>
          <w:tab w:pos="403" w:val="left"/>
        </w:tabs>
        <w:spacing w:after="40" w:line="276" w:lineRule="auto"/>
        <w:ind w:left="403" w:hanging="403"/>
        <w:jc w:val="left"/>
      </w:pPr>
      <w:r>
        <w:rPr>
          <w:color w:val="1A2E4A"/>
        </w:rPr>
        <w:t>4.</w:t>
        <w:tab/>
      </w:r>
      <w:r>
        <w:t>Implement the approved modification.</w:t>
      </w:r>
    </w:p>
    <w:p>
      <w:pPr>
        <w:tabs>
          <w:tab w:pos="403" w:val="left"/>
        </w:tabs>
        <w:spacing w:after="40" w:line="276" w:lineRule="auto"/>
        <w:ind w:left="403" w:hanging="403"/>
        <w:jc w:val="left"/>
      </w:pPr>
      <w:r>
        <w:rPr>
          <w:color w:val="1A2E4A"/>
        </w:rPr>
        <w:t>5.</w:t>
        <w:tab/>
      </w:r>
      <w:r>
        <w:t>Inspect and test the affected circuits.</w:t>
      </w:r>
    </w:p>
    <w:p>
      <w:pPr>
        <w:tabs>
          <w:tab w:pos="403" w:val="left"/>
        </w:tabs>
        <w:spacing w:after="40" w:line="276" w:lineRule="auto"/>
        <w:ind w:left="403" w:hanging="403"/>
        <w:jc w:val="left"/>
      </w:pPr>
      <w:r>
        <w:rPr>
          <w:color w:val="1A2E4A"/>
        </w:rPr>
        <w:t>6.</w:t>
        <w:tab/>
      </w:r>
      <w:r>
        <w:t>Update the drawings, schedules, and associated records.</w:t>
      </w:r>
    </w:p>
    <w:p>
      <w:pPr>
        <w:tabs>
          <w:tab w:pos="403" w:val="left"/>
        </w:tabs>
        <w:spacing w:after="40" w:line="276" w:lineRule="auto"/>
        <w:ind w:left="403" w:hanging="403"/>
        <w:jc w:val="left"/>
      </w:pPr>
      <w:r>
        <w:rPr>
          <w:color w:val="1A2E4A"/>
        </w:rPr>
        <w:t>7.</w:t>
        <w:tab/>
      </w:r>
      <w:r>
        <w:t>Perform the required technical review.</w:t>
      </w:r>
    </w:p>
    <w:p>
      <w:pPr>
        <w:tabs>
          <w:tab w:pos="403" w:val="left"/>
        </w:tabs>
        <w:spacing w:after="40" w:line="276" w:lineRule="auto"/>
        <w:ind w:left="403" w:hanging="403"/>
        <w:jc w:val="left"/>
      </w:pPr>
      <w:r>
        <w:rPr>
          <w:color w:val="1A2E4A"/>
        </w:rPr>
        <w:t>8.</w:t>
        <w:tab/>
      </w:r>
      <w:r>
        <w:t>Release the new controlled revision.</w:t>
      </w:r>
    </w:p>
    <w:p>
      <w:pPr>
        <w:tabs>
          <w:tab w:pos="403" w:val="left"/>
        </w:tabs>
        <w:spacing w:after="40" w:line="276" w:lineRule="auto"/>
        <w:ind w:left="403" w:hanging="403"/>
        <w:jc w:val="left"/>
      </w:pPr>
      <w:r>
        <w:rPr>
          <w:color w:val="1A2E4A"/>
        </w:rPr>
        <w:t>9.</w:t>
        <w:tab/>
      </w:r>
      <w:r>
        <w:t>Archive superseded versions according to document-control rules.</w:t>
      </w:r>
    </w:p>
    <w:p>
      <w:r>
        <w:t>For example, replacing a PLC output module may change terminal assignments, output characteristics, wiring, and software configuration. The engineer must verify compatibility and update all affected records rather than changing only the component name on the drawing.</w:t>
      </w:r>
    </w:p>
    <w:p>
      <w:pPr>
        <w:pStyle w:val="Heading2"/>
      </w:pPr>
      <w:r>
        <w:t>14. Common Electrical Drawing Errors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Error</w:t>
            </w:r>
          </w:p>
        </w:tc>
        <w:tc>
          <w:tcPr>
            <w:tcW w:type="dxa" w:w="3600"/>
            <w:shd w:val="clear" w:color="auto" w:fill="EEF2F7"/>
          </w:tcPr>
          <w:p>
            <w:pPr>
              <w:spacing w:after="0" w:before="0" w:line="240" w:lineRule="auto"/>
              <w:jc w:val="left"/>
            </w:pPr>
            <w:r>
              <w:rPr>
                <w:b/>
                <w:color w:val="1A2E4A"/>
              </w:rPr>
              <w:t>Potential consequence</w:t>
            </w:r>
          </w:p>
        </w:tc>
        <w:tc>
          <w:tcPr>
            <w:tcW w:type="dxa" w:w="3600"/>
            <w:shd w:val="clear" w:color="auto" w:fill="EEF2F7"/>
          </w:tcPr>
          <w:p>
            <w:pPr>
              <w:spacing w:after="0" w:before="0" w:line="240" w:lineRule="auto"/>
              <w:jc w:val="left"/>
            </w:pPr>
            <w:r>
              <w:rPr>
                <w:b/>
                <w:color w:val="1A2E4A"/>
              </w:rPr>
              <w:t>Verification control</w:t>
            </w:r>
          </w:p>
        </w:tc>
      </w:tr>
      <w:tr>
        <w:tc>
          <w:tcPr>
            <w:tcW w:type="dxa" w:w="3600"/>
          </w:tcPr>
          <w:p>
            <w:pPr>
              <w:spacing w:after="0" w:before="0" w:line="240" w:lineRule="auto"/>
              <w:jc w:val="left"/>
            </w:pPr>
            <w:r>
              <w:t>Wrong terminal number</w:t>
            </w:r>
          </w:p>
        </w:tc>
        <w:tc>
          <w:tcPr>
            <w:tcW w:type="dxa" w:w="3600"/>
          </w:tcPr>
          <w:p>
            <w:pPr>
              <w:spacing w:after="0" w:before="0" w:line="240" w:lineRule="auto"/>
              <w:jc w:val="left"/>
            </w:pPr>
            <w:r>
              <w:t>Miswiring or troubleshooting delays</w:t>
            </w:r>
          </w:p>
        </w:tc>
        <w:tc>
          <w:tcPr>
            <w:tcW w:type="dxa" w:w="3600"/>
          </w:tcPr>
          <w:p>
            <w:pPr>
              <w:spacing w:after="0" w:before="0" w:line="240" w:lineRule="auto"/>
              <w:jc w:val="left"/>
            </w:pPr>
            <w:r>
              <w:t>Compare drawings with installed terminals</w:t>
            </w:r>
          </w:p>
        </w:tc>
      </w:tr>
      <w:tr>
        <w:tc>
          <w:tcPr>
            <w:tcW w:type="dxa" w:w="3600"/>
          </w:tcPr>
          <w:p>
            <w:pPr>
              <w:spacing w:after="0" w:before="0" w:line="240" w:lineRule="auto"/>
              <w:jc w:val="left"/>
            </w:pPr>
            <w:r>
              <w:t>Incorrect wire number</w:t>
            </w:r>
          </w:p>
        </w:tc>
        <w:tc>
          <w:tcPr>
            <w:tcW w:type="dxa" w:w="3600"/>
          </w:tcPr>
          <w:p>
            <w:pPr>
              <w:spacing w:after="0" w:before="0" w:line="240" w:lineRule="auto"/>
              <w:jc w:val="left"/>
            </w:pPr>
            <w:r>
              <w:t>Incorrect conductor tracing</w:t>
            </w:r>
          </w:p>
        </w:tc>
        <w:tc>
          <w:tcPr>
            <w:tcW w:type="dxa" w:w="3600"/>
          </w:tcPr>
          <w:p>
            <w:pPr>
              <w:spacing w:after="0" w:before="0" w:line="240" w:lineRule="auto"/>
              <w:jc w:val="left"/>
            </w:pPr>
            <w:r>
              <w:t>Verify wire markers and schedules</w:t>
            </w:r>
          </w:p>
        </w:tc>
      </w:tr>
      <w:tr>
        <w:tc>
          <w:tcPr>
            <w:tcW w:type="dxa" w:w="3600"/>
          </w:tcPr>
          <w:p>
            <w:pPr>
              <w:spacing w:after="0" w:before="0" w:line="240" w:lineRule="auto"/>
              <w:jc w:val="left"/>
            </w:pPr>
            <w:r>
              <w:t>Missing cross-reference</w:t>
            </w:r>
          </w:p>
        </w:tc>
        <w:tc>
          <w:tcPr>
            <w:tcW w:type="dxa" w:w="3600"/>
          </w:tcPr>
          <w:p>
            <w:pPr>
              <w:spacing w:after="0" w:before="0" w:line="240" w:lineRule="auto"/>
              <w:jc w:val="left"/>
            </w:pPr>
            <w:r>
              <w:t>Incomplete circuit tracing</w:t>
            </w:r>
          </w:p>
        </w:tc>
        <w:tc>
          <w:tcPr>
            <w:tcW w:type="dxa" w:w="3600"/>
          </w:tcPr>
          <w:p>
            <w:pPr>
              <w:spacing w:after="0" w:before="0" w:line="240" w:lineRule="auto"/>
              <w:jc w:val="left"/>
            </w:pPr>
            <w:r>
              <w:t>Review associated sheets</w:t>
            </w:r>
          </w:p>
        </w:tc>
      </w:tr>
      <w:tr>
        <w:tc>
          <w:tcPr>
            <w:tcW w:type="dxa" w:w="3600"/>
          </w:tcPr>
          <w:p>
            <w:pPr>
              <w:spacing w:after="0" w:before="0" w:line="240" w:lineRule="auto"/>
              <w:jc w:val="left"/>
            </w:pPr>
            <w:r>
              <w:t>Wrong protection rating</w:t>
            </w:r>
          </w:p>
        </w:tc>
        <w:tc>
          <w:tcPr>
            <w:tcW w:type="dxa" w:w="3600"/>
          </w:tcPr>
          <w:p>
            <w:pPr>
              <w:spacing w:after="0" w:before="0" w:line="240" w:lineRule="auto"/>
              <w:jc w:val="left"/>
            </w:pPr>
            <w:r>
              <w:t>Incorrect protection or coordination</w:t>
            </w:r>
          </w:p>
        </w:tc>
        <w:tc>
          <w:tcPr>
            <w:tcW w:type="dxa" w:w="3600"/>
          </w:tcPr>
          <w:p>
            <w:pPr>
              <w:spacing w:after="0" w:before="0" w:line="240" w:lineRule="auto"/>
              <w:jc w:val="left"/>
            </w:pPr>
            <w:r>
              <w:t>Check approved calculations and component data</w:t>
            </w:r>
          </w:p>
        </w:tc>
      </w:tr>
      <w:tr>
        <w:tc>
          <w:tcPr>
            <w:tcW w:type="dxa" w:w="3600"/>
          </w:tcPr>
          <w:p>
            <w:pPr>
              <w:spacing w:after="0" w:before="0" w:line="240" w:lineRule="auto"/>
              <w:jc w:val="left"/>
            </w:pPr>
            <w:r>
              <w:t>Incorrect PLC I/O mapping</w:t>
            </w:r>
          </w:p>
        </w:tc>
        <w:tc>
          <w:tcPr>
            <w:tcW w:type="dxa" w:w="3600"/>
          </w:tcPr>
          <w:p>
            <w:pPr>
              <w:spacing w:after="0" w:before="0" w:line="240" w:lineRule="auto"/>
              <w:jc w:val="left"/>
            </w:pPr>
            <w:r>
              <w:t>Wrong signal interpretation</w:t>
            </w:r>
          </w:p>
        </w:tc>
        <w:tc>
          <w:tcPr>
            <w:tcW w:type="dxa" w:w="3600"/>
          </w:tcPr>
          <w:p>
            <w:pPr>
              <w:spacing w:after="0" w:before="0" w:line="240" w:lineRule="auto"/>
              <w:jc w:val="left"/>
            </w:pPr>
            <w:r>
              <w:t>Reconcile wiring and I/O lists</w:t>
            </w:r>
          </w:p>
        </w:tc>
      </w:tr>
      <w:tr>
        <w:tc>
          <w:tcPr>
            <w:tcW w:type="dxa" w:w="3600"/>
          </w:tcPr>
          <w:p>
            <w:pPr>
              <w:spacing w:after="0" w:before="0" w:line="240" w:lineRule="auto"/>
              <w:jc w:val="left"/>
            </w:pPr>
            <w:r>
              <w:t>Missing protective earth detail</w:t>
            </w:r>
          </w:p>
        </w:tc>
        <w:tc>
          <w:tcPr>
            <w:tcW w:type="dxa" w:w="3600"/>
          </w:tcPr>
          <w:p>
            <w:pPr>
              <w:spacing w:after="0" w:before="0" w:line="240" w:lineRule="auto"/>
              <w:jc w:val="left"/>
            </w:pPr>
            <w:r>
              <w:t>Incomplete protective documentation</w:t>
            </w:r>
          </w:p>
        </w:tc>
        <w:tc>
          <w:tcPr>
            <w:tcW w:type="dxa" w:w="3600"/>
          </w:tcPr>
          <w:p>
            <w:pPr>
              <w:spacing w:after="0" w:before="0" w:line="240" w:lineRule="auto"/>
              <w:jc w:val="left"/>
            </w:pPr>
            <w:r>
              <w:t>Review earthing design and installation</w:t>
            </w:r>
          </w:p>
        </w:tc>
      </w:tr>
      <w:tr>
        <w:tc>
          <w:tcPr>
            <w:tcW w:type="dxa" w:w="3600"/>
          </w:tcPr>
          <w:p>
            <w:pPr>
              <w:spacing w:after="0" w:before="0" w:line="240" w:lineRule="auto"/>
              <w:jc w:val="left"/>
            </w:pPr>
            <w:r>
              <w:t>Obsolete device tag</w:t>
            </w:r>
          </w:p>
        </w:tc>
        <w:tc>
          <w:tcPr>
            <w:tcW w:type="dxa" w:w="3600"/>
          </w:tcPr>
          <w:p>
            <w:pPr>
              <w:spacing w:after="0" w:before="0" w:line="240" w:lineRule="auto"/>
              <w:jc w:val="left"/>
            </w:pPr>
            <w:r>
              <w:t>Confusion during maintenance</w:t>
            </w:r>
          </w:p>
        </w:tc>
        <w:tc>
          <w:tcPr>
            <w:tcW w:type="dxa" w:w="3600"/>
          </w:tcPr>
          <w:p>
            <w:pPr>
              <w:spacing w:after="0" w:before="0" w:line="240" w:lineRule="auto"/>
              <w:jc w:val="left"/>
            </w:pPr>
            <w:r>
              <w:t>Reconcile with the equipment register</w:t>
            </w:r>
          </w:p>
        </w:tc>
      </w:tr>
      <w:tr>
        <w:tc>
          <w:tcPr>
            <w:tcW w:type="dxa" w:w="3600"/>
          </w:tcPr>
          <w:p>
            <w:pPr>
              <w:spacing w:after="0" w:before="0" w:line="240" w:lineRule="auto"/>
              <w:jc w:val="left"/>
            </w:pPr>
            <w:r>
              <w:t>Incorrect safety-circuit representation</w:t>
            </w:r>
          </w:p>
        </w:tc>
        <w:tc>
          <w:tcPr>
            <w:tcW w:type="dxa" w:w="3600"/>
          </w:tcPr>
          <w:p>
            <w:pPr>
              <w:spacing w:after="0" w:before="0" w:line="240" w:lineRule="auto"/>
              <w:jc w:val="left"/>
            </w:pPr>
            <w:r>
              <w:t>Unsafe modification or testing</w:t>
            </w:r>
          </w:p>
        </w:tc>
        <w:tc>
          <w:tcPr>
            <w:tcW w:type="dxa" w:w="3600"/>
          </w:tcPr>
          <w:p>
            <w:pPr>
              <w:spacing w:after="0" w:before="0" w:line="240" w:lineRule="auto"/>
              <w:jc w:val="left"/>
            </w:pPr>
            <w:r>
              <w:t>Review approved safety documentation</w:t>
            </w:r>
          </w:p>
        </w:tc>
      </w:tr>
      <w:tr>
        <w:tc>
          <w:tcPr>
            <w:tcW w:type="dxa" w:w="3600"/>
          </w:tcPr>
          <w:p>
            <w:pPr>
              <w:spacing w:after="0" w:before="0" w:line="240" w:lineRule="auto"/>
              <w:jc w:val="left"/>
            </w:pPr>
            <w:r>
              <w:t>Unrecorded component substitution</w:t>
            </w:r>
          </w:p>
        </w:tc>
        <w:tc>
          <w:tcPr>
            <w:tcW w:type="dxa" w:w="3600"/>
          </w:tcPr>
          <w:p>
            <w:pPr>
              <w:spacing w:after="0" w:before="0" w:line="240" w:lineRule="auto"/>
              <w:jc w:val="left"/>
            </w:pPr>
            <w:r>
              <w:t>Incorrect replacement or spare selection</w:t>
            </w:r>
          </w:p>
        </w:tc>
        <w:tc>
          <w:tcPr>
            <w:tcW w:type="dxa" w:w="3600"/>
          </w:tcPr>
          <w:p>
            <w:pPr>
              <w:spacing w:after="0" w:before="0" w:line="240" w:lineRule="auto"/>
              <w:jc w:val="left"/>
            </w:pPr>
            <w:r>
              <w:t>Check approved engineering changes</w:t>
            </w:r>
          </w:p>
        </w:tc>
      </w:tr>
      <w:tr>
        <w:tc>
          <w:tcPr>
            <w:tcW w:type="dxa" w:w="3600"/>
          </w:tcPr>
          <w:p>
            <w:pPr>
              <w:spacing w:after="0" w:before="0" w:line="240" w:lineRule="auto"/>
              <w:jc w:val="left"/>
            </w:pPr>
            <w:r>
              <w:t>Superseded drawing in use</w:t>
            </w:r>
          </w:p>
        </w:tc>
        <w:tc>
          <w:tcPr>
            <w:tcW w:type="dxa" w:w="3600"/>
          </w:tcPr>
          <w:p>
            <w:pPr>
              <w:spacing w:after="0" w:before="0" w:line="240" w:lineRule="auto"/>
              <w:jc w:val="left"/>
            </w:pPr>
            <w:r>
              <w:t>Work performed against an obsolete configuration</w:t>
            </w:r>
          </w:p>
        </w:tc>
        <w:tc>
          <w:tcPr>
            <w:tcW w:type="dxa" w:w="3600"/>
          </w:tcPr>
          <w:p>
            <w:pPr>
              <w:spacing w:after="0" w:before="0" w:line="240" w:lineRule="auto"/>
              <w:jc w:val="left"/>
            </w:pPr>
            <w:r>
              <w:t>Verify revision and document status</w:t>
            </w:r>
          </w:p>
        </w:tc>
      </w:tr>
      <w:tr>
        <w:tc>
          <w:tcPr>
            <w:tcW w:type="dxa" w:w="3600"/>
          </w:tcPr>
          <w:p>
            <w:pPr>
              <w:spacing w:after="0" w:before="0" w:line="240" w:lineRule="auto"/>
              <w:jc w:val="left"/>
            </w:pPr>
            <w:r>
              <w:t>Incorrect supply voltage</w:t>
            </w:r>
          </w:p>
        </w:tc>
        <w:tc>
          <w:tcPr>
            <w:tcW w:type="dxa" w:w="3600"/>
          </w:tcPr>
          <w:p>
            <w:pPr>
              <w:spacing w:after="0" w:before="0" w:line="240" w:lineRule="auto"/>
              <w:jc w:val="left"/>
            </w:pPr>
            <w:r>
              <w:t>Equipment damage or safety hazard</w:t>
            </w:r>
          </w:p>
        </w:tc>
        <w:tc>
          <w:tcPr>
            <w:tcW w:type="dxa" w:w="3600"/>
          </w:tcPr>
          <w:p>
            <w:pPr>
              <w:spacing w:after="0" w:before="0" w:line="240" w:lineRule="auto"/>
              <w:jc w:val="left"/>
            </w:pPr>
            <w:r>
              <w:t>Compare drawing, nameplate, and measured supply as applicable</w:t>
            </w:r>
          </w:p>
        </w:tc>
      </w:tr>
      <w:tr>
        <w:tc>
          <w:tcPr>
            <w:tcW w:type="dxa" w:w="3600"/>
          </w:tcPr>
          <w:p>
            <w:pPr>
              <w:spacing w:after="0" w:before="0" w:line="240" w:lineRule="auto"/>
              <w:jc w:val="left"/>
            </w:pPr>
            <w:r>
              <w:t>Drawing differs from installation</w:t>
            </w:r>
          </w:p>
        </w:tc>
        <w:tc>
          <w:tcPr>
            <w:tcW w:type="dxa" w:w="3600"/>
          </w:tcPr>
          <w:p>
            <w:pPr>
              <w:spacing w:after="0" w:before="0" w:line="240" w:lineRule="auto"/>
              <w:jc w:val="left"/>
            </w:pPr>
            <w:r>
              <w:t>Unreliable maintenance information</w:t>
            </w:r>
          </w:p>
        </w:tc>
        <w:tc>
          <w:tcPr>
            <w:tcW w:type="dxa" w:w="3600"/>
          </w:tcPr>
          <w:p>
            <w:pPr>
              <w:spacing w:after="0" w:before="0" w:line="240" w:lineRule="auto"/>
              <w:jc w:val="left"/>
            </w:pPr>
            <w:r>
              <w:t>Perform field verification</w:t>
            </w:r>
          </w:p>
        </w:tc>
      </w:tr>
    </w:tbl>
    <w:p/>
    <w:p>
      <w:pPr>
        <w:pStyle w:val="Heading2"/>
      </w:pPr>
      <w:r>
        <w:t>15. Electrical Drawing Verification Procedure</w:t>
      </w:r>
    </w:p>
    <w:p>
      <w:r>
        <w:t>During handover, use a structured verification method.</w:t>
      </w:r>
    </w:p>
    <w:p>
      <w:pPr>
        <w:pStyle w:val="Heading3"/>
      </w:pPr>
      <w:r>
        <w:t>Step 1: Check the document package</w:t>
      </w:r>
    </w:p>
    <w:p>
      <w:r>
        <w:t>Verify the drawing index, drawing numbers, revisions, approval status, and required deliverables.</w:t>
      </w:r>
    </w:p>
    <w:p>
      <w:pPr>
        <w:pStyle w:val="Heading3"/>
      </w:pPr>
      <w:r>
        <w:t>Step 2: Check completeness</w:t>
      </w:r>
    </w:p>
    <w:p>
      <w:r>
        <w:t>Confirm that all required power, control, wiring, terminal, panel-layout, I/O, earthing, safety, and interconnection documents are present.</w:t>
      </w:r>
    </w:p>
    <w:p>
      <w:pPr>
        <w:pStyle w:val="Heading3"/>
      </w:pPr>
      <w:r>
        <w:t>Step 3: Check technical consistency</w:t>
      </w:r>
    </w:p>
    <w:p>
      <w:r>
        <w:t>Compare related drawings against one another. Verify device tags, wire numbers, terminal references, cable IDs, protection details, and PLC I/O assignments.</w:t>
      </w:r>
    </w:p>
    <w:p>
      <w:pPr>
        <w:pStyle w:val="Heading3"/>
      </w:pPr>
      <w:r>
        <w:t>Step 4: Verify the installation</w:t>
      </w:r>
    </w:p>
    <w:p>
      <w:r>
        <w:t>Where required, compare drawings against the actual panel, field devices, cables, and connections using approved inspection and test procedures.</w:t>
      </w:r>
    </w:p>
    <w:p>
      <w:pPr>
        <w:pStyle w:val="Heading3"/>
      </w:pPr>
      <w:r>
        <w:t>Step 5: Verify safety and protection</w:t>
      </w:r>
    </w:p>
    <w:p>
      <w:r>
        <w:t>Review the applicable protective arrangements and ensure that required tests and safety validation have been completed.</w:t>
      </w:r>
    </w:p>
    <w:p>
      <w:pPr>
        <w:pStyle w:val="Heading3"/>
      </w:pPr>
      <w:r>
        <w:t>Step 6: Record discrepancies</w:t>
      </w:r>
    </w:p>
    <w:p>
      <w:r>
        <w:t>Document each mismatch with a unique reference, location, description, requirement, responsible owner, and closure criteria.</w:t>
      </w:r>
    </w:p>
    <w:p>
      <w:pPr>
        <w:pStyle w:val="Heading3"/>
      </w:pPr>
      <w:r>
        <w:t>Step 7: Close discrepancies</w:t>
      </w:r>
    </w:p>
    <w:p>
      <w:r>
        <w:t>Verify approved corrections, update affected drawings and registers, and ensure that required technical approvals are complete.</w:t>
      </w:r>
    </w:p>
    <w:p>
      <w:pPr>
        <w:pStyle w:val="Heading2"/>
      </w:pPr>
      <w:r>
        <w:t>16. Electrical Drawing Handover Register</w:t>
      </w:r>
    </w:p>
    <w:p>
      <w:r>
        <w:t>A master register helps track the final electrical drawing package.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DRAWING_ID</w:t>
            </w:r>
          </w:p>
        </w:tc>
        <w:tc>
          <w:tcPr>
            <w:tcW w:type="dxa" w:w="5400"/>
          </w:tcPr>
          <w:p>
            <w:pPr>
              <w:spacing w:after="0" w:before="0" w:line="240" w:lineRule="auto"/>
              <w:jc w:val="left"/>
            </w:pPr>
            <w:r>
              <w:t>Unique drawing record</w:t>
            </w:r>
          </w:p>
        </w:tc>
      </w:tr>
      <w:tr>
        <w:tc>
          <w:tcPr>
            <w:tcW w:type="dxa" w:w="5400"/>
          </w:tcPr>
          <w:p>
            <w:pPr>
              <w:spacing w:after="0" w:before="0" w:line="240" w:lineRule="auto"/>
              <w:jc w:val="left"/>
            </w:pPr>
            <w:r>
              <w:t>DRAWING_NUMBER</w:t>
            </w:r>
          </w:p>
        </w:tc>
        <w:tc>
          <w:tcPr>
            <w:tcW w:type="dxa" w:w="5400"/>
          </w:tcPr>
          <w:p>
            <w:pPr>
              <w:spacing w:after="0" w:before="0" w:line="240" w:lineRule="auto"/>
              <w:jc w:val="left"/>
            </w:pPr>
            <w:r>
              <w:t>Controlled document number</w:t>
            </w:r>
          </w:p>
        </w:tc>
      </w:tr>
      <w:tr>
        <w:tc>
          <w:tcPr>
            <w:tcW w:type="dxa" w:w="5400"/>
          </w:tcPr>
          <w:p>
            <w:pPr>
              <w:spacing w:after="0" w:before="0" w:line="240" w:lineRule="auto"/>
              <w:jc w:val="left"/>
            </w:pPr>
            <w:r>
              <w:t>DRAWING_TITLE</w:t>
            </w:r>
          </w:p>
        </w:tc>
        <w:tc>
          <w:tcPr>
            <w:tcW w:type="dxa" w:w="5400"/>
          </w:tcPr>
          <w:p>
            <w:pPr>
              <w:spacing w:after="0" w:before="0" w:line="240" w:lineRule="auto"/>
              <w:jc w:val="left"/>
            </w:pPr>
            <w:r>
              <w:t>Drawing description</w:t>
            </w:r>
          </w:p>
        </w:tc>
      </w:tr>
      <w:tr>
        <w:tc>
          <w:tcPr>
            <w:tcW w:type="dxa" w:w="5400"/>
          </w:tcPr>
          <w:p>
            <w:pPr>
              <w:spacing w:after="0" w:before="0" w:line="240" w:lineRule="auto"/>
              <w:jc w:val="left"/>
            </w:pPr>
            <w:r>
              <w:t>MACHINE_ID</w:t>
            </w:r>
          </w:p>
        </w:tc>
        <w:tc>
          <w:tcPr>
            <w:tcW w:type="dxa" w:w="5400"/>
          </w:tcPr>
          <w:p>
            <w:pPr>
              <w:spacing w:after="0" w:before="0" w:line="240" w:lineRule="auto"/>
              <w:jc w:val="left"/>
            </w:pPr>
            <w:r>
              <w:t>Associated machine or station</w:t>
            </w:r>
          </w:p>
        </w:tc>
      </w:tr>
      <w:tr>
        <w:tc>
          <w:tcPr>
            <w:tcW w:type="dxa" w:w="5400"/>
          </w:tcPr>
          <w:p>
            <w:pPr>
              <w:spacing w:after="0" w:before="0" w:line="240" w:lineRule="auto"/>
              <w:jc w:val="left"/>
            </w:pPr>
            <w:r>
              <w:t>DRAWING_TYPE</w:t>
            </w:r>
          </w:p>
        </w:tc>
        <w:tc>
          <w:tcPr>
            <w:tcW w:type="dxa" w:w="5400"/>
          </w:tcPr>
          <w:p>
            <w:pPr>
              <w:spacing w:after="0" w:before="0" w:line="240" w:lineRule="auto"/>
              <w:jc w:val="left"/>
            </w:pPr>
            <w:r>
              <w:t>Power, control, wiring, terminal, or other type</w:t>
            </w:r>
          </w:p>
        </w:tc>
      </w:tr>
      <w:tr>
        <w:tc>
          <w:tcPr>
            <w:tcW w:type="dxa" w:w="5400"/>
          </w:tcPr>
          <w:p>
            <w:pPr>
              <w:spacing w:after="0" w:before="0" w:line="240" w:lineRule="auto"/>
              <w:jc w:val="left"/>
            </w:pPr>
            <w:r>
              <w:t>REVISION</w:t>
            </w:r>
          </w:p>
        </w:tc>
        <w:tc>
          <w:tcPr>
            <w:tcW w:type="dxa" w:w="5400"/>
          </w:tcPr>
          <w:p>
            <w:pPr>
              <w:spacing w:after="0" w:before="0" w:line="240" w:lineRule="auto"/>
              <w:jc w:val="left"/>
            </w:pPr>
            <w:r>
              <w:t>Current controlled revision</w:t>
            </w:r>
          </w:p>
        </w:tc>
      </w:tr>
      <w:tr>
        <w:tc>
          <w:tcPr>
            <w:tcW w:type="dxa" w:w="5400"/>
          </w:tcPr>
          <w:p>
            <w:pPr>
              <w:spacing w:after="0" w:before="0" w:line="240" w:lineRule="auto"/>
              <w:jc w:val="left"/>
            </w:pPr>
            <w:r>
              <w:t>DOCUMENT_STATUS</w:t>
            </w:r>
          </w:p>
        </w:tc>
        <w:tc>
          <w:tcPr>
            <w:tcW w:type="dxa" w:w="5400"/>
          </w:tcPr>
          <w:p>
            <w:pPr>
              <w:spacing w:after="0" w:before="0" w:line="240" w:lineRule="auto"/>
              <w:jc w:val="left"/>
            </w:pPr>
            <w:r>
              <w:t>Approved, draft, superseded, or other controlled state</w:t>
            </w:r>
          </w:p>
        </w:tc>
      </w:tr>
      <w:tr>
        <w:tc>
          <w:tcPr>
            <w:tcW w:type="dxa" w:w="5400"/>
          </w:tcPr>
          <w:p>
            <w:pPr>
              <w:spacing w:after="0" w:before="0" w:line="240" w:lineRule="auto"/>
              <w:jc w:val="left"/>
            </w:pPr>
            <w:r>
              <w:t>FIELD_VERIFIED</w:t>
            </w:r>
          </w:p>
        </w:tc>
        <w:tc>
          <w:tcPr>
            <w:tcW w:type="dxa" w:w="5400"/>
          </w:tcPr>
          <w:p>
            <w:pPr>
              <w:spacing w:after="0" w:before="0" w:line="240" w:lineRule="auto"/>
              <w:jc w:val="left"/>
            </w:pPr>
            <w:r>
              <w:t>Indicates field verification status</w:t>
            </w:r>
          </w:p>
        </w:tc>
      </w:tr>
      <w:tr>
        <w:tc>
          <w:tcPr>
            <w:tcW w:type="dxa" w:w="5400"/>
          </w:tcPr>
          <w:p>
            <w:pPr>
              <w:spacing w:after="0" w:before="0" w:line="240" w:lineRule="auto"/>
              <w:jc w:val="left"/>
            </w:pPr>
            <w:r>
              <w:t>APPROVAL_STATUS</w:t>
            </w:r>
          </w:p>
        </w:tc>
        <w:tc>
          <w:tcPr>
            <w:tcW w:type="dxa" w:w="5400"/>
          </w:tcPr>
          <w:p>
            <w:pPr>
              <w:spacing w:after="0" w:before="0" w:line="240" w:lineRule="auto"/>
              <w:jc w:val="left"/>
            </w:pPr>
            <w:r>
              <w:t>Indicates required review and approval</w:t>
            </w:r>
          </w:p>
        </w:tc>
      </w:tr>
      <w:tr>
        <w:tc>
          <w:tcPr>
            <w:tcW w:type="dxa" w:w="5400"/>
          </w:tcPr>
          <w:p>
            <w:pPr>
              <w:spacing w:after="0" w:before="0" w:line="240" w:lineRule="auto"/>
              <w:jc w:val="left"/>
            </w:pPr>
            <w:r>
              <w:t>RELATED_DOCUMENTS</w:t>
            </w:r>
          </w:p>
        </w:tc>
        <w:tc>
          <w:tcPr>
            <w:tcW w:type="dxa" w:w="5400"/>
          </w:tcPr>
          <w:p>
            <w:pPr>
              <w:spacing w:after="0" w:before="0" w:line="240" w:lineRule="auto"/>
              <w:jc w:val="left"/>
            </w:pPr>
            <w:r>
              <w:t>Associated drawings and schedules</w:t>
            </w:r>
          </w:p>
        </w:tc>
      </w:tr>
      <w:tr>
        <w:tc>
          <w:tcPr>
            <w:tcW w:type="dxa" w:w="5400"/>
          </w:tcPr>
          <w:p>
            <w:pPr>
              <w:spacing w:after="0" w:before="0" w:line="240" w:lineRule="auto"/>
              <w:jc w:val="left"/>
            </w:pPr>
            <w:r>
              <w:t>FILE_LOCATION</w:t>
            </w:r>
          </w:p>
        </w:tc>
        <w:tc>
          <w:tcPr>
            <w:tcW w:type="dxa" w:w="5400"/>
          </w:tcPr>
          <w:p>
            <w:pPr>
              <w:spacing w:after="0" w:before="0" w:line="240" w:lineRule="auto"/>
              <w:jc w:val="left"/>
            </w:pPr>
            <w:r>
              <w:t>Controlled repository reference</w:t>
            </w:r>
          </w:p>
        </w:tc>
      </w:tr>
      <w:tr>
        <w:tc>
          <w:tcPr>
            <w:tcW w:type="dxa" w:w="5400"/>
          </w:tcPr>
          <w:p>
            <w:pPr>
              <w:spacing w:after="0" w:before="0" w:line="240" w:lineRule="auto"/>
              <w:jc w:val="left"/>
            </w:pPr>
            <w:r>
              <w:t>HANDOVER_STATUS</w:t>
            </w:r>
          </w:p>
        </w:tc>
        <w:tc>
          <w:tcPr>
            <w:tcW w:type="dxa" w:w="5400"/>
          </w:tcPr>
          <w:p>
            <w:pPr>
              <w:spacing w:after="0" w:before="0" w:line="240" w:lineRule="auto"/>
              <w:jc w:val="left"/>
            </w:pPr>
            <w:r>
              <w:t>Delivery status</w:t>
            </w:r>
          </w:p>
        </w:tc>
      </w:tr>
      <w:tr>
        <w:tc>
          <w:tcPr>
            <w:tcW w:type="dxa" w:w="5400"/>
          </w:tcPr>
          <w:p>
            <w:pPr>
              <w:spacing w:after="0" w:before="0" w:line="240" w:lineRule="auto"/>
              <w:jc w:val="left"/>
            </w:pPr>
            <w:r>
              <w:t>REMARKS</w:t>
            </w:r>
          </w:p>
        </w:tc>
        <w:tc>
          <w:tcPr>
            <w:tcW w:type="dxa" w:w="5400"/>
          </w:tcPr>
          <w:p>
            <w:pPr>
              <w:spacing w:after="0" w:before="0" w:line="240" w:lineRule="auto"/>
              <w:jc w:val="left"/>
            </w:pPr>
            <w:r>
              <w:t>Outstanding issues or additional information</w:t>
            </w:r>
          </w:p>
        </w:tc>
      </w:tr>
    </w:tbl>
    <w:p/>
    <w:p>
      <w:r>
        <w:t>The register should distinguish a drawing that exists from a drawing that has been verified and approved. File presence alone is not proof of technical completeness.</w:t>
      </w:r>
    </w:p>
    <w:p>
      <w:pPr>
        <w:pStyle w:val="Heading2"/>
      </w:pPr>
      <w:r>
        <w:t>17. Final Electrical Drawing Handover Checklist</w:t>
      </w:r>
    </w:p>
    <w:p>
      <w:pPr>
        <w:pStyle w:val="ListBullet"/>
      </w:pPr>
      <w:r>
        <w:t>All required electrical drawings are included.</w:t>
      </w:r>
    </w:p>
    <w:p>
      <w:pPr>
        <w:pStyle w:val="ListBullet"/>
      </w:pPr>
      <w:r>
        <w:t>Drawing numbers, titles, and revisions are correct.</w:t>
      </w:r>
    </w:p>
    <w:p>
      <w:pPr>
        <w:pStyle w:val="ListBullet"/>
      </w:pPr>
      <w:r>
        <w:t>Power and control circuits match the approved installed configuration.</w:t>
      </w:r>
    </w:p>
    <w:p>
      <w:pPr>
        <w:pStyle w:val="ListBullet"/>
      </w:pPr>
      <w:r>
        <w:t>Wiring diagrams, terminal plans, and cable schedules are consistent.</w:t>
      </w:r>
    </w:p>
    <w:p>
      <w:pPr>
        <w:pStyle w:val="ListBullet"/>
      </w:pPr>
      <w:r>
        <w:t>PLC I/O assignments match the relevant drawings and registers.</w:t>
      </w:r>
    </w:p>
    <w:p>
      <w:pPr>
        <w:pStyle w:val="ListBullet"/>
      </w:pPr>
      <w:r>
        <w:t>Protective earthing and applicable electrical protection are documented.</w:t>
      </w:r>
    </w:p>
    <w:p>
      <w:pPr>
        <w:pStyle w:val="ListBullet"/>
      </w:pPr>
      <w:r>
        <w:t>Safety-related circuits are represented accurately.</w:t>
      </w:r>
    </w:p>
    <w:p>
      <w:pPr>
        <w:pStyle w:val="ListBullet"/>
      </w:pPr>
      <w:r>
        <w:t>Approved component substitutions and modifications are recorded.</w:t>
      </w:r>
    </w:p>
    <w:p>
      <w:pPr>
        <w:pStyle w:val="ListBullet"/>
      </w:pPr>
      <w:r>
        <w:t>Relevant field verification and electrical test records are complete.</w:t>
      </w:r>
    </w:p>
    <w:p>
      <w:pPr>
        <w:pStyle w:val="ListBullet"/>
      </w:pPr>
      <w:r>
        <w:t>Required technical checks and approvals are recorded.</w:t>
      </w:r>
    </w:p>
    <w:p>
      <w:pPr>
        <w:pStyle w:val="ListBullet"/>
      </w:pPr>
      <w:r>
        <w:t>Native and PDF files are delivered where required.</w:t>
      </w:r>
    </w:p>
    <w:p>
      <w:pPr>
        <w:pStyle w:val="ListBullet"/>
      </w:pPr>
      <w:r>
        <w:t>Superseded documents are controlled.</w:t>
      </w:r>
    </w:p>
    <w:p>
      <w:pPr>
        <w:pStyle w:val="ListBullet"/>
      </w:pPr>
      <w:r>
        <w:t>Outstanding drawing discrepancies are tracked.</w:t>
      </w:r>
    </w:p>
    <w:p>
      <w:pPr>
        <w:pStyle w:val="ListBullet"/>
      </w:pPr>
      <w:r>
        <w:t>The final register and handover records are updated.</w:t>
      </w:r>
    </w:p>
    <w:p>
      <w:r>
        <w:t>Final principle: Electrical drawings are the technical map for understanding, testing, maintaining, and modifying an industrial electrical system. Their value depends on accurate connections, consistent identifiers, clear cross-references, revision control, and agreement with the actual installation.</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02_PLAN_WISE_2026\02_INDUSTRY3_0\16_Handover\01_Technical_Docs\03_Backups - Backups (PLC/HMI/Robot/CNC)</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Electrical Drawings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