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Parameters (Drive/Servo)</w:t>
      </w:r>
    </w:p>
    <w:p>
      <w:pPr>
        <w:pStyle w:val="Heading2"/>
      </w:pPr>
      <w:r>
        <w:t>1. Definition</w:t>
      </w:r>
    </w:p>
    <w:p>
      <w:r>
        <w:t>Drive and servo parameters are configurable values stored in a variable-frequency drive (VFD), servo drive, or motion-control system that determine how the device controls a motor, responds to commands, protects equipment, communicates with other systems, and behaves during faults or power recovery.</w:t>
      </w:r>
    </w:p>
    <w:p>
      <w:r>
        <w:t>In industrial handover, the parameter package documents the approved configuration of each installed drive and servo system. It supports maintenance, troubleshooting, replacement, commissioning, tuning, and restoration after equipment failure.</w:t>
      </w:r>
    </w:p>
    <w:p>
      <w:r>
        <w:t>A parameter backup is not simply a list of numbers. A useful handover package identifies the device, records its configuration and firmware, preserves the actual parameter values, explains machine-specific settings, and establishes how the configuration was verified.</w:t>
      </w:r>
    </w:p>
    <w:p>
      <w:r>
        <w:t>Key principle: Never assume that parameters from two drives with similar model numbers are interchangeable. Motor ratings, firmware, feedback devices, control modes, mechanics, safety options, and machine application can all differ.</w:t>
      </w:r>
    </w:p>
    <w:p>
      <w:pPr>
        <w:pStyle w:val="Heading2"/>
      </w:pPr>
      <w:r>
        <w:t>2. Why Drive and Servo Parameters Matter</w:t>
      </w:r>
    </w:p>
    <w:p>
      <w:pPr>
        <w:pStyle w:val="ListBullet"/>
      </w:pPr>
      <w:r>
        <w:t>Preserve the approved operating configuration at machine handover.</w:t>
      </w:r>
    </w:p>
    <w:p>
      <w:pPr>
        <w:pStyle w:val="ListBullet"/>
      </w:pPr>
      <w:r>
        <w:t>Reduce commissioning time after drive replacement.</w:t>
      </w:r>
    </w:p>
    <w:p>
      <w:pPr>
        <w:pStyle w:val="ListBullet"/>
      </w:pPr>
      <w:r>
        <w:t>Support fault diagnosis and root-cause analysis.</w:t>
      </w:r>
    </w:p>
    <w:p>
      <w:pPr>
        <w:pStyle w:val="ListBullet"/>
      </w:pPr>
      <w:r>
        <w:t>Record motor, encoder, communication, and control settings.</w:t>
      </w:r>
    </w:p>
    <w:p>
      <w:pPr>
        <w:pStyle w:val="ListBullet"/>
      </w:pPr>
      <w:r>
        <w:t>Protect machine speed, torque, acceleration, and deceleration behavior.</w:t>
      </w:r>
    </w:p>
    <w:p>
      <w:pPr>
        <w:pStyle w:val="ListBullet"/>
      </w:pPr>
      <w:r>
        <w:t>Document protection limits and fault-response settings.</w:t>
      </w:r>
    </w:p>
    <w:p>
      <w:pPr>
        <w:pStyle w:val="ListBullet"/>
      </w:pPr>
      <w:r>
        <w:t>Preserve servo tuning and motion-related configuration.</w:t>
      </w:r>
    </w:p>
    <w:p>
      <w:pPr>
        <w:pStyle w:val="ListBullet"/>
      </w:pPr>
      <w:r>
        <w:t>Support change control and comparison before and after modifications.</w:t>
      </w:r>
    </w:p>
    <w:p>
      <w:pPr>
        <w:pStyle w:val="ListBullet"/>
      </w:pPr>
      <w:r>
        <w:t>Improve traceability across maintenance, engineering, and production teams.</w:t>
      </w:r>
    </w:p>
    <w:p>
      <w:pPr>
        <w:pStyle w:val="ListBullet"/>
      </w:pPr>
      <w:r>
        <w:t>Reduce the risk of incorrect parameter entry during breakdown recovery.</w:t>
      </w:r>
    </w:p>
    <w:p>
      <w:pPr>
        <w:pStyle w:val="Heading2"/>
      </w:pPr>
      <w:r>
        <w:t>3. VFD Versus Servo Drive</w:t>
      </w:r>
    </w:p>
    <w:p>
      <w:r>
        <w:t>A VFD and a servo drive both control electric motors, but their typical applications and control requirements differ.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VFD</w:t>
            </w:r>
          </w:p>
        </w:tc>
        <w:tc>
          <w:tcPr>
            <w:tcW w:type="dxa" w:w="3600"/>
            <w:shd w:val="clear" w:color="auto" w:fill="EEF2F7"/>
          </w:tcPr>
          <w:p>
            <w:pPr>
              <w:spacing w:after="0" w:before="0" w:line="240" w:lineRule="auto"/>
              <w:jc w:val="left"/>
            </w:pPr>
            <w:r>
              <w:rPr>
                <w:b/>
                <w:color w:val="1A2E4A"/>
              </w:rPr>
              <w:t>Servo drive</w:t>
            </w:r>
          </w:p>
        </w:tc>
      </w:tr>
      <w:tr>
        <w:tc>
          <w:tcPr>
            <w:tcW w:type="dxa" w:w="3600"/>
          </w:tcPr>
          <w:p>
            <w:pPr>
              <w:spacing w:after="0" w:before="0" w:line="240" w:lineRule="auto"/>
              <w:jc w:val="left"/>
            </w:pPr>
            <w:r>
              <w:t>Typical motor</w:t>
            </w:r>
          </w:p>
        </w:tc>
        <w:tc>
          <w:tcPr>
            <w:tcW w:type="dxa" w:w="3600"/>
          </w:tcPr>
          <w:p>
            <w:pPr>
              <w:spacing w:after="0" w:before="0" w:line="240" w:lineRule="auto"/>
              <w:jc w:val="left"/>
            </w:pPr>
            <w:r>
              <w:t>Induction motor or supported permanent-magnet motor</w:t>
            </w:r>
          </w:p>
        </w:tc>
        <w:tc>
          <w:tcPr>
            <w:tcW w:type="dxa" w:w="3600"/>
          </w:tcPr>
          <w:p>
            <w:pPr>
              <w:spacing w:after="0" w:before="0" w:line="240" w:lineRule="auto"/>
              <w:jc w:val="left"/>
            </w:pPr>
            <w:r>
              <w:t>Servo motor, often with feedback</w:t>
            </w:r>
          </w:p>
        </w:tc>
      </w:tr>
      <w:tr>
        <w:tc>
          <w:tcPr>
            <w:tcW w:type="dxa" w:w="3600"/>
          </w:tcPr>
          <w:p>
            <w:pPr>
              <w:spacing w:after="0" w:before="0" w:line="240" w:lineRule="auto"/>
              <w:jc w:val="left"/>
            </w:pPr>
            <w:r>
              <w:t>Main application</w:t>
            </w:r>
          </w:p>
        </w:tc>
        <w:tc>
          <w:tcPr>
            <w:tcW w:type="dxa" w:w="3600"/>
          </w:tcPr>
          <w:p>
            <w:pPr>
              <w:spacing w:after="0" w:before="0" w:line="240" w:lineRule="auto"/>
              <w:jc w:val="left"/>
            </w:pPr>
            <w:r>
              <w:t>Pumps, fans, conveyors, spindles, general speed control</w:t>
            </w:r>
          </w:p>
        </w:tc>
        <w:tc>
          <w:tcPr>
            <w:tcW w:type="dxa" w:w="3600"/>
          </w:tcPr>
          <w:p>
            <w:pPr>
              <w:spacing w:after="0" w:before="0" w:line="240" w:lineRule="auto"/>
              <w:jc w:val="left"/>
            </w:pPr>
            <w:r>
              <w:t>Positioning, synchronized motion, accurate speed and torque control</w:t>
            </w:r>
          </w:p>
        </w:tc>
      </w:tr>
      <w:tr>
        <w:tc>
          <w:tcPr>
            <w:tcW w:type="dxa" w:w="3600"/>
          </w:tcPr>
          <w:p>
            <w:pPr>
              <w:spacing w:after="0" w:before="0" w:line="240" w:lineRule="auto"/>
              <w:jc w:val="left"/>
            </w:pPr>
            <w:r>
              <w:t>Feedback</w:t>
            </w:r>
          </w:p>
        </w:tc>
        <w:tc>
          <w:tcPr>
            <w:tcW w:type="dxa" w:w="3600"/>
          </w:tcPr>
          <w:p>
            <w:pPr>
              <w:spacing w:after="0" w:before="0" w:line="240" w:lineRule="auto"/>
              <w:jc w:val="left"/>
            </w:pPr>
            <w:r>
              <w:t>May operate open-loop or with feedback</w:t>
            </w:r>
          </w:p>
        </w:tc>
        <w:tc>
          <w:tcPr>
            <w:tcW w:type="dxa" w:w="3600"/>
          </w:tcPr>
          <w:p>
            <w:pPr>
              <w:spacing w:after="0" w:before="0" w:line="240" w:lineRule="auto"/>
              <w:jc w:val="left"/>
            </w:pPr>
            <w:r>
              <w:t>Commonly uses encoder or other feedback</w:t>
            </w:r>
          </w:p>
        </w:tc>
      </w:tr>
      <w:tr>
        <w:tc>
          <w:tcPr>
            <w:tcW w:type="dxa" w:w="3600"/>
          </w:tcPr>
          <w:p>
            <w:pPr>
              <w:spacing w:after="0" w:before="0" w:line="240" w:lineRule="auto"/>
              <w:jc w:val="left"/>
            </w:pPr>
            <w:r>
              <w:t>Position control</w:t>
            </w:r>
          </w:p>
        </w:tc>
        <w:tc>
          <w:tcPr>
            <w:tcW w:type="dxa" w:w="3600"/>
          </w:tcPr>
          <w:p>
            <w:pPr>
              <w:spacing w:after="0" w:before="0" w:line="240" w:lineRule="auto"/>
              <w:jc w:val="left"/>
            </w:pPr>
            <w:r>
              <w:t>Available on some systems</w:t>
            </w:r>
          </w:p>
        </w:tc>
        <w:tc>
          <w:tcPr>
            <w:tcW w:type="dxa" w:w="3600"/>
          </w:tcPr>
          <w:p>
            <w:pPr>
              <w:spacing w:after="0" w:before="0" w:line="240" w:lineRule="auto"/>
              <w:jc w:val="left"/>
            </w:pPr>
            <w:r>
              <w:t>Commonly a core capability</w:t>
            </w:r>
          </w:p>
        </w:tc>
      </w:tr>
      <w:tr>
        <w:tc>
          <w:tcPr>
            <w:tcW w:type="dxa" w:w="3600"/>
          </w:tcPr>
          <w:p>
            <w:pPr>
              <w:spacing w:after="0" w:before="0" w:line="240" w:lineRule="auto"/>
              <w:jc w:val="left"/>
            </w:pPr>
            <w:r>
              <w:t>Tuning</w:t>
            </w:r>
          </w:p>
        </w:tc>
        <w:tc>
          <w:tcPr>
            <w:tcW w:type="dxa" w:w="3600"/>
          </w:tcPr>
          <w:p>
            <w:pPr>
              <w:spacing w:after="0" w:before="0" w:line="240" w:lineRule="auto"/>
              <w:jc w:val="left"/>
            </w:pPr>
            <w:r>
              <w:t>Motor identification and speed-loop configuration where applicable</w:t>
            </w:r>
          </w:p>
        </w:tc>
        <w:tc>
          <w:tcPr>
            <w:tcW w:type="dxa" w:w="3600"/>
          </w:tcPr>
          <w:p>
            <w:pPr>
              <w:spacing w:after="0" w:before="0" w:line="240" w:lineRule="auto"/>
              <w:jc w:val="left"/>
            </w:pPr>
            <w:r>
              <w:t>Current, velocity, position, and mechanical-response tuning as supported</w:t>
            </w:r>
          </w:p>
        </w:tc>
      </w:tr>
      <w:tr>
        <w:tc>
          <w:tcPr>
            <w:tcW w:type="dxa" w:w="3600"/>
          </w:tcPr>
          <w:p>
            <w:pPr>
              <w:spacing w:after="0" w:before="0" w:line="240" w:lineRule="auto"/>
              <w:jc w:val="left"/>
            </w:pPr>
            <w:r>
              <w:t>Typical configuration</w:t>
            </w:r>
          </w:p>
        </w:tc>
        <w:tc>
          <w:tcPr>
            <w:tcW w:type="dxa" w:w="3600"/>
          </w:tcPr>
          <w:p>
            <w:pPr>
              <w:spacing w:after="0" w:before="0" w:line="240" w:lineRule="auto"/>
              <w:jc w:val="left"/>
            </w:pPr>
            <w:r>
              <w:t>Motor data, ramp times, control source, limits, protection</w:t>
            </w:r>
          </w:p>
        </w:tc>
        <w:tc>
          <w:tcPr>
            <w:tcW w:type="dxa" w:w="3600"/>
          </w:tcPr>
          <w:p>
            <w:pPr>
              <w:spacing w:after="0" w:before="0" w:line="240" w:lineRule="auto"/>
              <w:jc w:val="left"/>
            </w:pPr>
            <w:r>
              <w:t>Motor and encoder data, control loops, motion limits, homing and tuning</w:t>
            </w:r>
          </w:p>
        </w:tc>
      </w:tr>
      <w:tr>
        <w:tc>
          <w:tcPr>
            <w:tcW w:type="dxa" w:w="3600"/>
          </w:tcPr>
          <w:p>
            <w:pPr>
              <w:spacing w:after="0" w:before="0" w:line="240" w:lineRule="auto"/>
              <w:jc w:val="left"/>
            </w:pPr>
            <w:r>
              <w:t>Recovery concern</w:t>
            </w:r>
          </w:p>
        </w:tc>
        <w:tc>
          <w:tcPr>
            <w:tcW w:type="dxa" w:w="3600"/>
          </w:tcPr>
          <w:p>
            <w:pPr>
              <w:spacing w:after="0" w:before="0" w:line="240" w:lineRule="auto"/>
              <w:jc w:val="left"/>
            </w:pPr>
            <w:r>
              <w:t>Incorrect settings can cause unexpected speed, torque, or trip behavior</w:t>
            </w:r>
          </w:p>
        </w:tc>
        <w:tc>
          <w:tcPr>
            <w:tcW w:type="dxa" w:w="3600"/>
          </w:tcPr>
          <w:p>
            <w:pPr>
              <w:spacing w:after="0" w:before="0" w:line="240" w:lineRule="auto"/>
              <w:jc w:val="left"/>
            </w:pPr>
            <w:r>
              <w:t>Incorrect settings can cause unstable motion, inaccurate positioning, or mechanical collision</w:t>
            </w:r>
          </w:p>
        </w:tc>
      </w:tr>
    </w:tbl>
    <w:p/>
    <w:p>
      <w:r>
        <w:t>The exact capabilities depend on the drive model, motor, installed options, and control architecture. Not every VFD is limited to simple speed control, and not every servo application uses every available position-control feature.</w:t>
      </w:r>
    </w:p>
    <w:p>
      <w:pPr>
        <w:pStyle w:val="Heading2"/>
      </w:pPr>
      <w:r>
        <w:t>4. Parameter Categories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Category</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Typical examples</w:t>
            </w:r>
          </w:p>
        </w:tc>
      </w:tr>
      <w:tr>
        <w:tc>
          <w:tcPr>
            <w:tcW w:type="dxa" w:w="3600"/>
          </w:tcPr>
          <w:p>
            <w:pPr>
              <w:spacing w:after="0" w:before="0" w:line="240" w:lineRule="auto"/>
              <w:jc w:val="left"/>
            </w:pPr>
            <w:r>
              <w:t>Identification</w:t>
            </w:r>
          </w:p>
        </w:tc>
        <w:tc>
          <w:tcPr>
            <w:tcW w:type="dxa" w:w="3600"/>
          </w:tcPr>
          <w:p>
            <w:pPr>
              <w:spacing w:after="0" w:before="0" w:line="240" w:lineRule="auto"/>
              <w:jc w:val="left"/>
            </w:pPr>
            <w:r>
              <w:t>Establish device identity</w:t>
            </w:r>
          </w:p>
        </w:tc>
        <w:tc>
          <w:tcPr>
            <w:tcW w:type="dxa" w:w="3600"/>
          </w:tcPr>
          <w:p>
            <w:pPr>
              <w:spacing w:after="0" w:before="0" w:line="240" w:lineRule="auto"/>
              <w:jc w:val="left"/>
            </w:pPr>
            <w:r>
              <w:t>Model, firmware, serial number</w:t>
            </w:r>
          </w:p>
        </w:tc>
      </w:tr>
      <w:tr>
        <w:tc>
          <w:tcPr>
            <w:tcW w:type="dxa" w:w="3600"/>
          </w:tcPr>
          <w:p>
            <w:pPr>
              <w:spacing w:after="0" w:before="0" w:line="240" w:lineRule="auto"/>
              <w:jc w:val="left"/>
            </w:pPr>
            <w:r>
              <w:t>Motor data</w:t>
            </w:r>
          </w:p>
        </w:tc>
        <w:tc>
          <w:tcPr>
            <w:tcW w:type="dxa" w:w="3600"/>
          </w:tcPr>
          <w:p>
            <w:pPr>
              <w:spacing w:after="0" w:before="0" w:line="240" w:lineRule="auto"/>
              <w:jc w:val="left"/>
            </w:pPr>
            <w:r>
              <w:t>Describe the connected motor</w:t>
            </w:r>
          </w:p>
        </w:tc>
        <w:tc>
          <w:tcPr>
            <w:tcW w:type="dxa" w:w="3600"/>
          </w:tcPr>
          <w:p>
            <w:pPr>
              <w:spacing w:after="0" w:before="0" w:line="240" w:lineRule="auto"/>
              <w:jc w:val="left"/>
            </w:pPr>
            <w:r>
              <w:t>Rated voltage, current, frequency, power, speed</w:t>
            </w:r>
          </w:p>
        </w:tc>
      </w:tr>
      <w:tr>
        <w:tc>
          <w:tcPr>
            <w:tcW w:type="dxa" w:w="3600"/>
          </w:tcPr>
          <w:p>
            <w:pPr>
              <w:spacing w:after="0" w:before="0" w:line="240" w:lineRule="auto"/>
              <w:jc w:val="left"/>
            </w:pPr>
            <w:r>
              <w:t>Command source</w:t>
            </w:r>
          </w:p>
        </w:tc>
        <w:tc>
          <w:tcPr>
            <w:tcW w:type="dxa" w:w="3600"/>
          </w:tcPr>
          <w:p>
            <w:pPr>
              <w:spacing w:after="0" w:before="0" w:line="240" w:lineRule="auto"/>
              <w:jc w:val="left"/>
            </w:pPr>
            <w:r>
              <w:t>Define where commands originate</w:t>
            </w:r>
          </w:p>
        </w:tc>
        <w:tc>
          <w:tcPr>
            <w:tcW w:type="dxa" w:w="3600"/>
          </w:tcPr>
          <w:p>
            <w:pPr>
              <w:spacing w:after="0" w:before="0" w:line="240" w:lineRule="auto"/>
              <w:jc w:val="left"/>
            </w:pPr>
            <w:r>
              <w:t>Keypad, terminal, fieldbus, PLC</w:t>
            </w:r>
          </w:p>
        </w:tc>
      </w:tr>
      <w:tr>
        <w:tc>
          <w:tcPr>
            <w:tcW w:type="dxa" w:w="3600"/>
          </w:tcPr>
          <w:p>
            <w:pPr>
              <w:spacing w:after="0" w:before="0" w:line="240" w:lineRule="auto"/>
              <w:jc w:val="left"/>
            </w:pPr>
            <w:r>
              <w:t>Reference source</w:t>
            </w:r>
          </w:p>
        </w:tc>
        <w:tc>
          <w:tcPr>
            <w:tcW w:type="dxa" w:w="3600"/>
          </w:tcPr>
          <w:p>
            <w:pPr>
              <w:spacing w:after="0" w:before="0" w:line="240" w:lineRule="auto"/>
              <w:jc w:val="left"/>
            </w:pPr>
            <w:r>
              <w:t>Define the requested speed, torque, or position</w:t>
            </w:r>
          </w:p>
        </w:tc>
        <w:tc>
          <w:tcPr>
            <w:tcW w:type="dxa" w:w="3600"/>
          </w:tcPr>
          <w:p>
            <w:pPr>
              <w:spacing w:after="0" w:before="0" w:line="240" w:lineRule="auto"/>
              <w:jc w:val="left"/>
            </w:pPr>
            <w:r>
              <w:t>Analog input, network reference, pulse train</w:t>
            </w:r>
          </w:p>
        </w:tc>
      </w:tr>
      <w:tr>
        <w:tc>
          <w:tcPr>
            <w:tcW w:type="dxa" w:w="3600"/>
          </w:tcPr>
          <w:p>
            <w:pPr>
              <w:spacing w:after="0" w:before="0" w:line="240" w:lineRule="auto"/>
              <w:jc w:val="left"/>
            </w:pPr>
            <w:r>
              <w:t>Control mode</w:t>
            </w:r>
          </w:p>
        </w:tc>
        <w:tc>
          <w:tcPr>
            <w:tcW w:type="dxa" w:w="3600"/>
          </w:tcPr>
          <w:p>
            <w:pPr>
              <w:spacing w:after="0" w:before="0" w:line="240" w:lineRule="auto"/>
              <w:jc w:val="left"/>
            </w:pPr>
            <w:r>
              <w:t>Select the motor-control method</w:t>
            </w:r>
          </w:p>
        </w:tc>
        <w:tc>
          <w:tcPr>
            <w:tcW w:type="dxa" w:w="3600"/>
          </w:tcPr>
          <w:p>
            <w:pPr>
              <w:spacing w:after="0" w:before="0" w:line="240" w:lineRule="auto"/>
              <w:jc w:val="left"/>
            </w:pPr>
            <w:r>
              <w:t>V/f, sensorless vector, closed-loop vector, servo modes</w:t>
            </w:r>
          </w:p>
        </w:tc>
      </w:tr>
      <w:tr>
        <w:tc>
          <w:tcPr>
            <w:tcW w:type="dxa" w:w="3600"/>
          </w:tcPr>
          <w:p>
            <w:pPr>
              <w:spacing w:after="0" w:before="0" w:line="240" w:lineRule="auto"/>
              <w:jc w:val="left"/>
            </w:pPr>
            <w:r>
              <w:t>Ramps and limits</w:t>
            </w:r>
          </w:p>
        </w:tc>
        <w:tc>
          <w:tcPr>
            <w:tcW w:type="dxa" w:w="3600"/>
          </w:tcPr>
          <w:p>
            <w:pPr>
              <w:spacing w:after="0" w:before="0" w:line="240" w:lineRule="auto"/>
              <w:jc w:val="left"/>
            </w:pPr>
            <w:r>
              <w:t>Shape motion and constrain operation</w:t>
            </w:r>
          </w:p>
        </w:tc>
        <w:tc>
          <w:tcPr>
            <w:tcW w:type="dxa" w:w="3600"/>
          </w:tcPr>
          <w:p>
            <w:pPr>
              <w:spacing w:after="0" w:before="0" w:line="240" w:lineRule="auto"/>
              <w:jc w:val="left"/>
            </w:pPr>
            <w:r>
              <w:t>Acceleration, deceleration, speed limits</w:t>
            </w:r>
          </w:p>
        </w:tc>
      </w:tr>
      <w:tr>
        <w:tc>
          <w:tcPr>
            <w:tcW w:type="dxa" w:w="3600"/>
          </w:tcPr>
          <w:p>
            <w:pPr>
              <w:spacing w:after="0" w:before="0" w:line="240" w:lineRule="auto"/>
              <w:jc w:val="left"/>
            </w:pPr>
            <w:r>
              <w:t>Feedback</w:t>
            </w:r>
          </w:p>
        </w:tc>
        <w:tc>
          <w:tcPr>
            <w:tcW w:type="dxa" w:w="3600"/>
          </w:tcPr>
          <w:p>
            <w:pPr>
              <w:spacing w:after="0" w:before="0" w:line="240" w:lineRule="auto"/>
              <w:jc w:val="left"/>
            </w:pPr>
            <w:r>
              <w:t>Configure measurement devices</w:t>
            </w:r>
          </w:p>
        </w:tc>
        <w:tc>
          <w:tcPr>
            <w:tcW w:type="dxa" w:w="3600"/>
          </w:tcPr>
          <w:p>
            <w:pPr>
              <w:spacing w:after="0" w:before="0" w:line="240" w:lineRule="auto"/>
              <w:jc w:val="left"/>
            </w:pPr>
            <w:r>
              <w:t>Encoder type, resolution, direction</w:t>
            </w:r>
          </w:p>
        </w:tc>
      </w:tr>
      <w:tr>
        <w:tc>
          <w:tcPr>
            <w:tcW w:type="dxa" w:w="3600"/>
          </w:tcPr>
          <w:p>
            <w:pPr>
              <w:spacing w:after="0" w:before="0" w:line="240" w:lineRule="auto"/>
              <w:jc w:val="left"/>
            </w:pPr>
            <w:r>
              <w:t>Tuning</w:t>
            </w:r>
          </w:p>
        </w:tc>
        <w:tc>
          <w:tcPr>
            <w:tcW w:type="dxa" w:w="3600"/>
          </w:tcPr>
          <w:p>
            <w:pPr>
              <w:spacing w:after="0" w:before="0" w:line="240" w:lineRule="auto"/>
              <w:jc w:val="left"/>
            </w:pPr>
            <w:r>
              <w:t>Set dynamic response</w:t>
            </w:r>
          </w:p>
        </w:tc>
        <w:tc>
          <w:tcPr>
            <w:tcW w:type="dxa" w:w="3600"/>
          </w:tcPr>
          <w:p>
            <w:pPr>
              <w:spacing w:after="0" w:before="0" w:line="240" w:lineRule="auto"/>
              <w:jc w:val="left"/>
            </w:pPr>
            <w:r>
              <w:t>Current, velocity, and position loop settings</w:t>
            </w:r>
          </w:p>
        </w:tc>
      </w:tr>
      <w:tr>
        <w:tc>
          <w:tcPr>
            <w:tcW w:type="dxa" w:w="3600"/>
          </w:tcPr>
          <w:p>
            <w:pPr>
              <w:spacing w:after="0" w:before="0" w:line="240" w:lineRule="auto"/>
              <w:jc w:val="left"/>
            </w:pPr>
            <w:r>
              <w:t>Protection</w:t>
            </w:r>
          </w:p>
        </w:tc>
        <w:tc>
          <w:tcPr>
            <w:tcW w:type="dxa" w:w="3600"/>
          </w:tcPr>
          <w:p>
            <w:pPr>
              <w:spacing w:after="0" w:before="0" w:line="240" w:lineRule="auto"/>
              <w:jc w:val="left"/>
            </w:pPr>
            <w:r>
              <w:t>Detect and respond to abnormal conditions</w:t>
            </w:r>
          </w:p>
        </w:tc>
        <w:tc>
          <w:tcPr>
            <w:tcW w:type="dxa" w:w="3600"/>
          </w:tcPr>
          <w:p>
            <w:pPr>
              <w:spacing w:after="0" w:before="0" w:line="240" w:lineRule="auto"/>
              <w:jc w:val="left"/>
            </w:pPr>
            <w:r>
              <w:t>Overload, overcurrent, overvoltage, thermal limits</w:t>
            </w:r>
          </w:p>
        </w:tc>
      </w:tr>
      <w:tr>
        <w:tc>
          <w:tcPr>
            <w:tcW w:type="dxa" w:w="3600"/>
          </w:tcPr>
          <w:p>
            <w:pPr>
              <w:spacing w:after="0" w:before="0" w:line="240" w:lineRule="auto"/>
              <w:jc w:val="left"/>
            </w:pPr>
            <w:r>
              <w:t>Communications</w:t>
            </w:r>
          </w:p>
        </w:tc>
        <w:tc>
          <w:tcPr>
            <w:tcW w:type="dxa" w:w="3600"/>
          </w:tcPr>
          <w:p>
            <w:pPr>
              <w:spacing w:after="0" w:before="0" w:line="240" w:lineRule="auto"/>
              <w:jc w:val="left"/>
            </w:pPr>
            <w:r>
              <w:t>Integrate with automation networks</w:t>
            </w:r>
          </w:p>
        </w:tc>
        <w:tc>
          <w:tcPr>
            <w:tcW w:type="dxa" w:w="3600"/>
          </w:tcPr>
          <w:p>
            <w:pPr>
              <w:spacing w:after="0" w:before="0" w:line="240" w:lineRule="auto"/>
              <w:jc w:val="left"/>
            </w:pPr>
            <w:r>
              <w:t>IP address, node address, baud rate, protocol</w:t>
            </w:r>
          </w:p>
        </w:tc>
      </w:tr>
      <w:tr>
        <w:tc>
          <w:tcPr>
            <w:tcW w:type="dxa" w:w="3600"/>
          </w:tcPr>
          <w:p>
            <w:pPr>
              <w:spacing w:after="0" w:before="0" w:line="240" w:lineRule="auto"/>
              <w:jc w:val="left"/>
            </w:pPr>
            <w:r>
              <w:t>I/O configuration</w:t>
            </w:r>
          </w:p>
        </w:tc>
        <w:tc>
          <w:tcPr>
            <w:tcW w:type="dxa" w:w="3600"/>
          </w:tcPr>
          <w:p>
            <w:pPr>
              <w:spacing w:after="0" w:before="0" w:line="240" w:lineRule="auto"/>
              <w:jc w:val="left"/>
            </w:pPr>
            <w:r>
              <w:t>Assign digital and analog functions</w:t>
            </w:r>
          </w:p>
        </w:tc>
        <w:tc>
          <w:tcPr>
            <w:tcW w:type="dxa" w:w="3600"/>
          </w:tcPr>
          <w:p>
            <w:pPr>
              <w:spacing w:after="0" w:before="0" w:line="240" w:lineRule="auto"/>
              <w:jc w:val="left"/>
            </w:pPr>
            <w:r>
              <w:t>Enable, reset, speed select, ready, fault</w:t>
            </w:r>
          </w:p>
        </w:tc>
      </w:tr>
      <w:tr>
        <w:tc>
          <w:tcPr>
            <w:tcW w:type="dxa" w:w="3600"/>
          </w:tcPr>
          <w:p>
            <w:pPr>
              <w:spacing w:after="0" w:before="0" w:line="240" w:lineRule="auto"/>
              <w:jc w:val="left"/>
            </w:pPr>
            <w:r>
              <w:t>Safety</w:t>
            </w:r>
          </w:p>
        </w:tc>
        <w:tc>
          <w:tcPr>
            <w:tcW w:type="dxa" w:w="3600"/>
          </w:tcPr>
          <w:p>
            <w:pPr>
              <w:spacing w:after="0" w:before="0" w:line="240" w:lineRule="auto"/>
              <w:jc w:val="left"/>
            </w:pPr>
            <w:r>
              <w:t>Configure supported safety functions</w:t>
            </w:r>
          </w:p>
        </w:tc>
        <w:tc>
          <w:tcPr>
            <w:tcW w:type="dxa" w:w="3600"/>
          </w:tcPr>
          <w:p>
            <w:pPr>
              <w:spacing w:after="0" w:before="0" w:line="240" w:lineRule="auto"/>
              <w:jc w:val="left"/>
            </w:pPr>
            <w:r>
              <w:t>STO configuration and other model-specific safety settings</w:t>
            </w:r>
          </w:p>
        </w:tc>
      </w:tr>
      <w:tr>
        <w:tc>
          <w:tcPr>
            <w:tcW w:type="dxa" w:w="3600"/>
          </w:tcPr>
          <w:p>
            <w:pPr>
              <w:spacing w:after="0" w:before="0" w:line="240" w:lineRule="auto"/>
              <w:jc w:val="left"/>
            </w:pPr>
            <w:r>
              <w:t>Restart and recovery</w:t>
            </w:r>
          </w:p>
        </w:tc>
        <w:tc>
          <w:tcPr>
            <w:tcW w:type="dxa" w:w="3600"/>
          </w:tcPr>
          <w:p>
            <w:pPr>
              <w:spacing w:after="0" w:before="0" w:line="240" w:lineRule="auto"/>
              <w:jc w:val="left"/>
            </w:pPr>
            <w:r>
              <w:t>Define behavior after interruptions</w:t>
            </w:r>
          </w:p>
        </w:tc>
        <w:tc>
          <w:tcPr>
            <w:tcW w:type="dxa" w:w="3600"/>
          </w:tcPr>
          <w:p>
            <w:pPr>
              <w:spacing w:after="0" w:before="0" w:line="240" w:lineRule="auto"/>
              <w:jc w:val="left"/>
            </w:pPr>
            <w:r>
              <w:t>Restart policy, fault reset, power-loss behavior</w:t>
            </w:r>
          </w:p>
        </w:tc>
      </w:tr>
      <w:tr>
        <w:tc>
          <w:tcPr>
            <w:tcW w:type="dxa" w:w="3600"/>
          </w:tcPr>
          <w:p>
            <w:pPr>
              <w:spacing w:after="0" w:before="0" w:line="240" w:lineRule="auto"/>
              <w:jc w:val="left"/>
            </w:pPr>
            <w:r>
              <w:t>Diagnostics</w:t>
            </w:r>
          </w:p>
        </w:tc>
        <w:tc>
          <w:tcPr>
            <w:tcW w:type="dxa" w:w="3600"/>
          </w:tcPr>
          <w:p>
            <w:pPr>
              <w:spacing w:after="0" w:before="0" w:line="240" w:lineRule="auto"/>
              <w:jc w:val="left"/>
            </w:pPr>
            <w:r>
              <w:t>Support troubleshooting</w:t>
            </w:r>
          </w:p>
        </w:tc>
        <w:tc>
          <w:tcPr>
            <w:tcW w:type="dxa" w:w="3600"/>
          </w:tcPr>
          <w:p>
            <w:pPr>
              <w:spacing w:after="0" w:before="0" w:line="240" w:lineRule="auto"/>
              <w:jc w:val="left"/>
            </w:pPr>
            <w:r>
              <w:t>Fault history, warning thresholds, monitoring selection</w:t>
            </w:r>
          </w:p>
        </w:tc>
      </w:tr>
    </w:tbl>
    <w:p/>
    <w:p>
      <w:r>
        <w:t xml:space="preserve">Parameter numbers and names are manufacturer-specific. A parameter called </w:t>
      </w:r>
      <w:r>
        <w:rPr>
          <w:rFonts w:ascii="Consolas" w:hAnsi="Consolas"/>
          <w:color w:val="333333"/>
          <w:sz w:val="19"/>
          <w:shd w:val="clear" w:color="auto" w:fill="EFEFEF"/>
        </w:rPr>
        <w:t>P100</w:t>
      </w:r>
      <w:r>
        <w:t xml:space="preserve"> on one product may have an entirely different meaning on another. Always use the correct manual for the exact product family and firmware.</w:t>
      </w:r>
    </w:p>
    <w:p>
      <w:pPr>
        <w:pStyle w:val="Heading2"/>
      </w:pPr>
      <w:r>
        <w:t>5. Motor Nameplate Parameters</w:t>
      </w:r>
    </w:p>
    <w:p>
      <w:r>
        <w:t>Motor nameplate data is a foundation for correct drive configuration. Incorrect motor data can affect current control, torque production, speed estimation, thermal protection, and motor identification.</w:t>
      </w:r>
    </w:p>
    <w:p>
      <w:r>
        <w:t>Typical nameplate fields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Field</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Engineering use</w:t>
            </w:r>
          </w:p>
        </w:tc>
      </w:tr>
      <w:tr>
        <w:tc>
          <w:tcPr>
            <w:tcW w:type="dxa" w:w="3600"/>
          </w:tcPr>
          <w:p>
            <w:pPr>
              <w:spacing w:after="0" w:before="0" w:line="240" w:lineRule="auto"/>
              <w:jc w:val="left"/>
            </w:pPr>
            <w:r>
              <w:t>Rated voltage</w:t>
            </w:r>
          </w:p>
        </w:tc>
        <w:tc>
          <w:tcPr>
            <w:tcW w:type="dxa" w:w="3600"/>
          </w:tcPr>
          <w:p>
            <w:pPr>
              <w:spacing w:after="0" w:before="0" w:line="240" w:lineRule="auto"/>
              <w:jc w:val="left"/>
            </w:pPr>
            <w:r>
              <w:t>Specified motor supply voltage</w:t>
            </w:r>
          </w:p>
        </w:tc>
        <w:tc>
          <w:tcPr>
            <w:tcW w:type="dxa" w:w="3600"/>
          </w:tcPr>
          <w:p>
            <w:pPr>
              <w:spacing w:after="0" w:before="0" w:line="240" w:lineRule="auto"/>
              <w:jc w:val="left"/>
            </w:pPr>
            <w:r>
              <w:t>Motor configuration and operating limits</w:t>
            </w:r>
          </w:p>
        </w:tc>
      </w:tr>
      <w:tr>
        <w:tc>
          <w:tcPr>
            <w:tcW w:type="dxa" w:w="3600"/>
          </w:tcPr>
          <w:p>
            <w:pPr>
              <w:spacing w:after="0" w:before="0" w:line="240" w:lineRule="auto"/>
              <w:jc w:val="left"/>
            </w:pPr>
            <w:r>
              <w:t>Rated current</w:t>
            </w:r>
          </w:p>
        </w:tc>
        <w:tc>
          <w:tcPr>
            <w:tcW w:type="dxa" w:w="3600"/>
          </w:tcPr>
          <w:p>
            <w:pPr>
              <w:spacing w:after="0" w:before="0" w:line="240" w:lineRule="auto"/>
              <w:jc w:val="left"/>
            </w:pPr>
            <w:r>
              <w:t>Current at the specified rated operating condition</w:t>
            </w:r>
          </w:p>
        </w:tc>
        <w:tc>
          <w:tcPr>
            <w:tcW w:type="dxa" w:w="3600"/>
          </w:tcPr>
          <w:p>
            <w:pPr>
              <w:spacing w:after="0" w:before="0" w:line="240" w:lineRule="auto"/>
              <w:jc w:val="left"/>
            </w:pPr>
            <w:r>
              <w:t>Drive setup and motor protection</w:t>
            </w:r>
          </w:p>
        </w:tc>
      </w:tr>
      <w:tr>
        <w:tc>
          <w:tcPr>
            <w:tcW w:type="dxa" w:w="3600"/>
          </w:tcPr>
          <w:p>
            <w:pPr>
              <w:spacing w:after="0" w:before="0" w:line="240" w:lineRule="auto"/>
              <w:jc w:val="left"/>
            </w:pPr>
            <w:r>
              <w:t>Rated frequency</w:t>
            </w:r>
          </w:p>
        </w:tc>
        <w:tc>
          <w:tcPr>
            <w:tcW w:type="dxa" w:w="3600"/>
          </w:tcPr>
          <w:p>
            <w:pPr>
              <w:spacing w:after="0" w:before="0" w:line="240" w:lineRule="auto"/>
              <w:jc w:val="left"/>
            </w:pPr>
            <w:r>
              <w:t>Electrical frequency associated with the motor rating</w:t>
            </w:r>
          </w:p>
        </w:tc>
        <w:tc>
          <w:tcPr>
            <w:tcW w:type="dxa" w:w="3600"/>
          </w:tcPr>
          <w:p>
            <w:pPr>
              <w:spacing w:after="0" w:before="0" w:line="240" w:lineRule="auto"/>
              <w:jc w:val="left"/>
            </w:pPr>
            <w:r>
              <w:t>Base-frequency configuration</w:t>
            </w:r>
          </w:p>
        </w:tc>
      </w:tr>
      <w:tr>
        <w:tc>
          <w:tcPr>
            <w:tcW w:type="dxa" w:w="3600"/>
          </w:tcPr>
          <w:p>
            <w:pPr>
              <w:spacing w:after="0" w:before="0" w:line="240" w:lineRule="auto"/>
              <w:jc w:val="left"/>
            </w:pPr>
            <w:r>
              <w:t>Rated power</w:t>
            </w:r>
          </w:p>
        </w:tc>
        <w:tc>
          <w:tcPr>
            <w:tcW w:type="dxa" w:w="3600"/>
          </w:tcPr>
          <w:p>
            <w:pPr>
              <w:spacing w:after="0" w:before="0" w:line="240" w:lineRule="auto"/>
              <w:jc w:val="left"/>
            </w:pPr>
            <w:r>
              <w:t>Rated mechanical output power</w:t>
            </w:r>
          </w:p>
        </w:tc>
        <w:tc>
          <w:tcPr>
            <w:tcW w:type="dxa" w:w="3600"/>
          </w:tcPr>
          <w:p>
            <w:pPr>
              <w:spacing w:after="0" w:before="0" w:line="240" w:lineRule="auto"/>
              <w:jc w:val="left"/>
            </w:pPr>
            <w:r>
              <w:t>Motor identification and application checks</w:t>
            </w:r>
          </w:p>
        </w:tc>
      </w:tr>
      <w:tr>
        <w:tc>
          <w:tcPr>
            <w:tcW w:type="dxa" w:w="3600"/>
          </w:tcPr>
          <w:p>
            <w:pPr>
              <w:spacing w:after="0" w:before="0" w:line="240" w:lineRule="auto"/>
              <w:jc w:val="left"/>
            </w:pPr>
            <w:r>
              <w:t>Rated speed</w:t>
            </w:r>
          </w:p>
        </w:tc>
        <w:tc>
          <w:tcPr>
            <w:tcW w:type="dxa" w:w="3600"/>
          </w:tcPr>
          <w:p>
            <w:pPr>
              <w:spacing w:after="0" w:before="0" w:line="240" w:lineRule="auto"/>
              <w:jc w:val="left"/>
            </w:pPr>
            <w:r>
              <w:t>Shaft speed at the specified rated condition</w:t>
            </w:r>
          </w:p>
        </w:tc>
        <w:tc>
          <w:tcPr>
            <w:tcW w:type="dxa" w:w="3600"/>
          </w:tcPr>
          <w:p>
            <w:pPr>
              <w:spacing w:after="0" w:before="0" w:line="240" w:lineRule="auto"/>
              <w:jc w:val="left"/>
            </w:pPr>
            <w:r>
              <w:t>Speed and slip-related configuration</w:t>
            </w:r>
          </w:p>
        </w:tc>
      </w:tr>
      <w:tr>
        <w:tc>
          <w:tcPr>
            <w:tcW w:type="dxa" w:w="3600"/>
          </w:tcPr>
          <w:p>
            <w:pPr>
              <w:spacing w:after="0" w:before="0" w:line="240" w:lineRule="auto"/>
              <w:jc w:val="left"/>
            </w:pPr>
            <w:r>
              <w:t>Power factor</w:t>
            </w:r>
          </w:p>
        </w:tc>
        <w:tc>
          <w:tcPr>
            <w:tcW w:type="dxa" w:w="3600"/>
          </w:tcPr>
          <w:p>
            <w:pPr>
              <w:spacing w:after="0" w:before="0" w:line="240" w:lineRule="auto"/>
              <w:jc w:val="left"/>
            </w:pPr>
            <w:r>
              <w:t>Relationship between real and apparent electrical power</w:t>
            </w:r>
          </w:p>
        </w:tc>
        <w:tc>
          <w:tcPr>
            <w:tcW w:type="dxa" w:w="3600"/>
          </w:tcPr>
          <w:p>
            <w:pPr>
              <w:spacing w:after="0" w:before="0" w:line="240" w:lineRule="auto"/>
              <w:jc w:val="left"/>
            </w:pPr>
            <w:r>
              <w:t>Relevant motor-model data where requested</w:t>
            </w:r>
          </w:p>
        </w:tc>
      </w:tr>
      <w:tr>
        <w:tc>
          <w:tcPr>
            <w:tcW w:type="dxa" w:w="3600"/>
          </w:tcPr>
          <w:p>
            <w:pPr>
              <w:spacing w:after="0" w:before="0" w:line="240" w:lineRule="auto"/>
              <w:jc w:val="left"/>
            </w:pPr>
            <w:r>
              <w:t>Efficiency</w:t>
            </w:r>
          </w:p>
        </w:tc>
        <w:tc>
          <w:tcPr>
            <w:tcW w:type="dxa" w:w="3600"/>
          </w:tcPr>
          <w:p>
            <w:pPr>
              <w:spacing w:after="0" w:before="0" w:line="240" w:lineRule="auto"/>
              <w:jc w:val="left"/>
            </w:pPr>
            <w:r>
              <w:t>Ratio of mechanical output to electrical input</w:t>
            </w:r>
          </w:p>
        </w:tc>
        <w:tc>
          <w:tcPr>
            <w:tcW w:type="dxa" w:w="3600"/>
          </w:tcPr>
          <w:p>
            <w:pPr>
              <w:spacing w:after="0" w:before="0" w:line="240" w:lineRule="auto"/>
              <w:jc w:val="left"/>
            </w:pPr>
            <w:r>
              <w:t>Energy and motor-model calculations where applicable</w:t>
            </w:r>
          </w:p>
        </w:tc>
      </w:tr>
      <w:tr>
        <w:tc>
          <w:tcPr>
            <w:tcW w:type="dxa" w:w="3600"/>
          </w:tcPr>
          <w:p>
            <w:pPr>
              <w:spacing w:after="0" w:before="0" w:line="240" w:lineRule="auto"/>
              <w:jc w:val="left"/>
            </w:pPr>
            <w:r>
              <w:t>Connection</w:t>
            </w:r>
          </w:p>
        </w:tc>
        <w:tc>
          <w:tcPr>
            <w:tcW w:type="dxa" w:w="3600"/>
          </w:tcPr>
          <w:p>
            <w:pPr>
              <w:spacing w:after="0" w:before="0" w:line="240" w:lineRule="auto"/>
              <w:jc w:val="left"/>
            </w:pPr>
            <w:r>
              <w:t>Star, delta, or other specified connection</w:t>
            </w:r>
          </w:p>
        </w:tc>
        <w:tc>
          <w:tcPr>
            <w:tcW w:type="dxa" w:w="3600"/>
          </w:tcPr>
          <w:p>
            <w:pPr>
              <w:spacing w:after="0" w:before="0" w:line="240" w:lineRule="auto"/>
              <w:jc w:val="left"/>
            </w:pPr>
            <w:r>
              <w:t>Correct motor wiring and voltage rating</w:t>
            </w:r>
          </w:p>
        </w:tc>
      </w:tr>
      <w:tr>
        <w:tc>
          <w:tcPr>
            <w:tcW w:type="dxa" w:w="3600"/>
          </w:tcPr>
          <w:p>
            <w:pPr>
              <w:spacing w:after="0" w:before="0" w:line="240" w:lineRule="auto"/>
              <w:jc w:val="left"/>
            </w:pPr>
            <w:r>
              <w:t>Pole count</w:t>
            </w:r>
          </w:p>
        </w:tc>
        <w:tc>
          <w:tcPr>
            <w:tcW w:type="dxa" w:w="3600"/>
          </w:tcPr>
          <w:p>
            <w:pPr>
              <w:spacing w:after="0" w:before="0" w:line="240" w:lineRule="auto"/>
              <w:jc w:val="left"/>
            </w:pPr>
            <w:r>
              <w:t>Number of magnetic poles</w:t>
            </w:r>
          </w:p>
        </w:tc>
        <w:tc>
          <w:tcPr>
            <w:tcW w:type="dxa" w:w="3600"/>
          </w:tcPr>
          <w:p>
            <w:pPr>
              <w:spacing w:after="0" w:before="0" w:line="240" w:lineRule="auto"/>
              <w:jc w:val="left"/>
            </w:pPr>
            <w:r>
              <w:t>Speed relationship and motor identification</w:t>
            </w:r>
          </w:p>
        </w:tc>
      </w:tr>
    </w:tbl>
    <w:p/>
    <w:p>
      <w:r>
        <w:t>For a conventional induction motor, synchronous speed is:</w:t>
      </w:r>
    </w:p>
    <w:p>
      <w:pPr>
        <w:spacing w:before="120" w:after="160"/>
        <w:jc w:val="center"/>
      </w:pPr>
      <m:oMathPara>
        <m:oMath>
          <m:sSub>
            <m:e>
              <m:r>
                <m:t>n</m:t>
              </m:r>
            </m:e>
            <m:sub>
              <m:r>
                <m:t>s</m:t>
              </m:r>
            </m:sub>
          </m:sSub>
          <m:r>
            <m:t>=</m:t>
          </m:r>
          <m:f>
            <m:fPr>
              <m:type m:val="bar"/>
            </m:fPr>
            <m:num>
              <m:r>
                <m:t>120f</m:t>
              </m:r>
            </m:num>
            <m:den>
              <m:r>
                <m:t>P</m:t>
              </m:r>
            </m:den>
          </m:f>
        </m:oMath>
      </m:oMathPara>
    </w:p>
    <w:p>
      <w:r>
        <w:t>Where:</w:t>
      </w:r>
    </w:p>
    <w:p>
      <w:pPr>
        <w:pStyle w:val="ListBullet"/>
      </w:pPr>
      <m:oMath>
        <m:sSub>
          <m:e>
            <m:r>
              <m:t>n</m:t>
            </m:r>
          </m:e>
          <m:sub>
            <m:r>
              <m:t>s</m:t>
            </m:r>
          </m:sub>
        </m:sSub>
      </m:oMath>
      <w:r>
        <w:t xml:space="preserve"> is synchronous speed in revolutions per minute.</w:t>
      </w:r>
    </w:p>
    <w:p>
      <w:pPr>
        <w:pStyle w:val="ListBullet"/>
      </w:pPr>
      <m:oMath>
        <m:r>
          <m:t>f</m:t>
        </m:r>
      </m:oMath>
      <w:r>
        <w:t xml:space="preserve"> is electrical frequency in hertz.</w:t>
      </w:r>
    </w:p>
    <w:p>
      <w:pPr>
        <w:pStyle w:val="ListBullet"/>
      </w:pPr>
      <m:oMath>
        <m:r>
          <m:t>P</m:t>
        </m:r>
      </m:oMath>
      <w:r>
        <w:t xml:space="preserve"> is the number of motor poles.</w:t>
      </w:r>
    </w:p>
    <w:p>
      <w:r>
        <w:t>For example, a four-pole induction motor supplied at 50 Hz has a synchronous speed of 1500 rpm. Its actual rated shaft speed is typically lower because of slip.</w:t>
      </w:r>
    </w:p>
    <w:p>
      <w:r>
        <w:t>Do not substitute synchronous speed for the motor's actual rated speed when the drive setup specifically requests nameplate speed.</w:t>
      </w:r>
    </w:p>
    <w:p>
      <w:pPr>
        <w:pStyle w:val="Heading2"/>
      </w:pPr>
      <w:r>
        <w:t>6. Command and Reference Parameters</w:t>
      </w:r>
    </w:p>
    <w:p>
      <w:r>
        <w:t>A drive must know both what action to perform and what operating value to target.</w:t>
      </w:r>
    </w:p>
    <w:p>
      <w:pPr>
        <w:pStyle w:val="ListBullet"/>
      </w:pPr>
      <w:r>
        <w:t>Command source: Where start, stop, enable, reset, or direction commands originate.</w:t>
      </w:r>
    </w:p>
    <w:p>
      <w:pPr>
        <w:pStyle w:val="ListBullet"/>
      </w:pPr>
      <w:r>
        <w:t>Reference source: Where the target speed, torque, or position comes from.</w:t>
      </w:r>
    </w:p>
    <w:p>
      <w:pPr>
        <w:pStyle w:val="ListBullet"/>
      </w:pPr>
      <w:r>
        <w:t>Control mode: How the drive regulates motor behavior.</w:t>
      </w:r>
    </w:p>
    <w:p>
      <w:pPr>
        <w:pStyle w:val="ListBullet"/>
      </w:pPr>
      <w:r>
        <w:t>Local/remote selection: Determines whether local controls or external automation controls are active, where supported.</w:t>
      </w:r>
    </w:p>
    <w:p>
      <w:r>
        <w:t>Example:</w:t>
      </w:r>
    </w:p>
    <w:p>
      <w:pPr>
        <w:shd w:val="clear" w:color="auto" w:fill="F4F4F4"/>
        <w:spacing w:before="0" w:after="0" w:line="240" w:lineRule="auto"/>
        <w:ind w:left="216" w:right="216"/>
        <w:jc w:val="left"/>
      </w:pPr>
      <w:r>
        <w:rPr>
          <w:rFonts w:ascii="Consolas" w:hAnsi="Consolas"/>
          <w:color w:val="202020"/>
          <w:sz w:val="18"/>
        </w:rPr>
        <w:t>PLC start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Drive command-source configuration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Drive enable and run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Motor operation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speed reference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Reference scaling and limits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Drive speed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Motor speed response</w:t>
      </w:r>
    </w:p>
    <w:p/>
    <w:p>
      <w:r>
        <w:t>A drive may display a speed reference but remain stopped because the run command, enable, permissive, or safety condition is not satisfied.</w:t>
      </w:r>
    </w:p>
    <w:p>
      <w:r>
        <w:t>When troubleshooting, inspect the command source, reference source, control mode, enable conditions, active fault status, and actual feedback rather than changing unrelated parameters at random.</w:t>
      </w:r>
    </w:p>
    <w:p>
      <w:pPr>
        <w:pStyle w:val="Heading2"/>
      </w:pPr>
      <w:r>
        <w:t>7. Acceleration, Deceleration, and Speed Limits</w:t>
      </w:r>
    </w:p>
    <w:p>
      <w:r>
        <w:t>Acceleration and deceleration parameters determine how quickly a drive changes its speed reference.</w:t>
      </w:r>
    </w:p>
    <w:p>
      <w:r>
        <w:t>For a simple constant-ramp approximation:</w:t>
      </w:r>
    </w:p>
    <w:p>
      <w:pPr>
        <w:spacing w:before="120" w:after="160"/>
        <w:jc w:val="center"/>
      </w:pPr>
      <m:oMathPara>
        <m:oMath>
          <m:r>
            <m:t>t=</m:t>
          </m:r>
          <m:f>
            <m:fPr>
              <m:type m:val="bar"/>
            </m:fPr>
            <m:num>
              <m:d>
                <m:dPr>
                  <m:begChr m:val="|"/>
                  <m:sepChr m:val="−"/>
                  <m:endChr m:val="|"/>
                </m:dPr>
                <m:e>
                  <m:sSub>
                    <m:e>
                      <m:r>
                        <m:t>n</m:t>
                      </m:r>
                    </m:e>
                    <m:sub>
                      <m:r>
                        <m:t>2</m:t>
                      </m:r>
                    </m:sub>
                  </m:sSub>
                </m:e>
                <m:e>
                  <m:sSub>
                    <m:e>
                      <m:r>
                        <m:t>n</m:t>
                      </m:r>
                    </m:e>
                    <m:sub>
                      <m:r>
                        <m:t>1</m:t>
                      </m:r>
                    </m:sub>
                  </m:sSub>
                </m:e>
              </m:d>
            </m:num>
            <m:den>
              <m:r>
                <m:t>r</m:t>
              </m:r>
            </m:den>
          </m:f>
        </m:oMath>
      </m:oMathPara>
    </w:p>
    <w:p>
      <w:r>
        <w:t>Where:</w:t>
      </w:r>
    </w:p>
    <w:p>
      <w:pPr>
        <w:pStyle w:val="ListBullet"/>
      </w:pPr>
      <m:oMath>
        <m:r>
          <m:t>t</m:t>
        </m:r>
      </m:oMath>
      <w:r>
        <w:t xml:space="preserve"> is ramp time in minutes.</w:t>
      </w:r>
    </w:p>
    <w:p>
      <w:pPr>
        <w:pStyle w:val="ListBullet"/>
      </w:pPr>
      <m:oMath>
        <m:sSub>
          <m:e>
            <m:r>
              <m:t>n</m:t>
            </m:r>
          </m:e>
          <m:sub>
            <m:r>
              <m:t>1</m:t>
            </m:r>
          </m:sub>
        </m:sSub>
      </m:oMath>
      <w:r>
        <w:t xml:space="preserve"> and </w:t>
      </w:r>
      <m:oMath>
        <m:sSub>
          <m:e>
            <m:r>
              <m:t>n</m:t>
            </m:r>
          </m:e>
          <m:sub>
            <m:r>
              <m:t>2</m:t>
            </m:r>
          </m:sub>
        </m:sSub>
      </m:oMath>
      <w:r>
        <w:t xml:space="preserve"> are initial and final speeds in rpm.</w:t>
      </w:r>
    </w:p>
    <w:p>
      <w:pPr>
        <w:pStyle w:val="ListBullet"/>
      </w:pPr>
      <m:oMath>
        <m:r>
          <m:t>r</m:t>
        </m:r>
      </m:oMath>
      <w:r>
        <w:t xml:space="preserve"> is the configured speed ramp rate in rpm per minute.</w:t>
      </w:r>
    </w:p>
    <w:p>
      <w:r>
        <w:t>Actual drive ramp definitions vary. Some use seconds to reach a defined base speed, while others use normalized units or application-specific profiles. The manufacturer's definition takes precedence.</w:t>
      </w:r>
    </w:p>
    <w:p>
      <w:r>
        <w:t>Important parameters include:</w:t>
      </w:r>
    </w:p>
    <w:p>
      <w:pPr>
        <w:pStyle w:val="ListBullet"/>
      </w:pPr>
      <w:r>
        <w:t>Minimum speed.</w:t>
      </w:r>
    </w:p>
    <w:p>
      <w:pPr>
        <w:pStyle w:val="ListBullet"/>
      </w:pPr>
      <w:r>
        <w:t>Maximum speed.</w:t>
      </w:r>
    </w:p>
    <w:p>
      <w:pPr>
        <w:pStyle w:val="ListBullet"/>
      </w:pPr>
      <w:r>
        <w:t>Acceleration time.</w:t>
      </w:r>
    </w:p>
    <w:p>
      <w:pPr>
        <w:pStyle w:val="ListBullet"/>
      </w:pPr>
      <w:r>
        <w:t>Deceleration time.</w:t>
      </w:r>
    </w:p>
    <w:p>
      <w:pPr>
        <w:pStyle w:val="ListBullet"/>
      </w:pPr>
      <w:r>
        <w:t>Jog speed.</w:t>
      </w:r>
    </w:p>
    <w:p>
      <w:pPr>
        <w:pStyle w:val="ListBullet"/>
      </w:pPr>
      <w:r>
        <w:t>Preset speeds.</w:t>
      </w:r>
    </w:p>
    <w:p>
      <w:pPr>
        <w:pStyle w:val="ListBullet"/>
      </w:pPr>
      <w:r>
        <w:t>Direction restrictions.</w:t>
      </w:r>
    </w:p>
    <w:p>
      <w:pPr>
        <w:pStyle w:val="ListBullet"/>
      </w:pPr>
      <w:r>
        <w:t>Torque and current limits.</w:t>
      </w:r>
    </w:p>
    <w:p>
      <w:pPr>
        <w:pStyle w:val="ListBullet"/>
      </w:pPr>
      <w:r>
        <w:t>Skip-frequency bands where supported.</w:t>
      </w:r>
    </w:p>
    <w:p>
      <w:pPr>
        <w:pStyle w:val="ListBullet"/>
      </w:pPr>
      <w:r>
        <w:t>Stop mode and coast-to-stop behavior.</w:t>
      </w:r>
    </w:p>
    <w:p>
      <w:r>
        <w:t>An excessively short deceleration time can cause DC-bus overvoltage or regenerative-energy problems. An excessively long ramp can extend the machine cycle or affect process performance.</w:t>
      </w:r>
    </w:p>
    <w:p>
      <w:r>
        <w:t>Do not change ramps without considering load inertia, braking arrangements, mechanical limits, and the machine's validated operating sequence.</w:t>
      </w:r>
    </w:p>
    <w:p>
      <w:pPr>
        <w:pStyle w:val="Heading2"/>
      </w:pPr>
      <w:r>
        <w:t>8. Motor Control Modes</w:t>
      </w:r>
    </w:p>
    <w:p>
      <w:r>
        <w:t>Common VFD control modes include:</w:t>
      </w:r>
    </w:p>
    <w:p>
      <w:pPr>
        <w:pStyle w:val="ListBullet"/>
      </w:pPr>
      <w:r>
        <w:t>V/f control: Controls voltage in relation to frequency. Common in applications where simple speed control is sufficient.</w:t>
      </w:r>
    </w:p>
    <w:p>
      <w:pPr>
        <w:pStyle w:val="ListBullet"/>
      </w:pPr>
      <w:r>
        <w:t>Sensorless vector control: Estimates motor behavior to improve torque and speed performance without a mechanical speed sensor, within the drive's supported operating range.</w:t>
      </w:r>
    </w:p>
    <w:p>
      <w:pPr>
        <w:pStyle w:val="ListBullet"/>
      </w:pPr>
      <w:r>
        <w:t>Closed-loop vector control: Uses feedback, such as an encoder, to improve control of speed or torque.</w:t>
      </w:r>
    </w:p>
    <w:p>
      <w:pPr>
        <w:pStyle w:val="ListBullet"/>
      </w:pPr>
      <w:r>
        <w:t>Torque control: Regulates motor torque within the drive's capabilities and limits.</w:t>
      </w:r>
    </w:p>
    <w:p>
      <w:pPr>
        <w:pStyle w:val="ListBullet"/>
      </w:pPr>
      <w:r>
        <w:t>Servo control: Uses feedback and control loops to regulate position, speed, and torque or current.</w:t>
      </w:r>
    </w:p>
    <w:p>
      <w:r>
        <w:t>The control mode must match the application, motor type, feedback hardware, and required performance.</w:t>
      </w:r>
    </w:p>
    <w:p>
      <w:r>
        <w:t>Changing a drive's control mode without checking motor compatibility, feedback wiring, commissioning requirements, and protection settings can cause poor performance or unexpected behavior.</w:t>
      </w:r>
    </w:p>
    <w:p>
      <w:pPr>
        <w:pStyle w:val="Heading2"/>
      </w:pPr>
      <w:r>
        <w:t>9. Servo-Specific Parameters</w:t>
      </w:r>
    </w:p>
    <w:p>
      <w:r>
        <w:t>Servo systems commonly use nested control loops, although the exact architecture depends on the drive.</w:t>
      </w:r>
    </w:p>
    <w:p>
      <w:pPr>
        <w:shd w:val="clear" w:color="auto" w:fill="F4F4F4"/>
        <w:spacing w:before="0" w:after="0" w:line="240" w:lineRule="auto"/>
        <w:ind w:left="216" w:right="216"/>
        <w:jc w:val="left"/>
      </w:pPr>
      <w:r>
        <w:rPr>
          <w:rFonts w:ascii="Consolas" w:hAnsi="Consolas"/>
          <w:color w:val="202020"/>
          <w:sz w:val="18"/>
        </w:rPr>
        <w:t>Position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Position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Velocity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Velocity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Torque or Current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Current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Power Stage and Servo Motor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Encoder or Feedback Device</w:t>
      </w:r>
    </w:p>
    <w:p/>
    <w:p>
      <w:pPr>
        <w:pStyle w:val="Heading3"/>
      </w:pPr>
      <w:r>
        <w:t>Important servo parameter groups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Parameter group</w:t>
            </w:r>
          </w:p>
        </w:tc>
        <w:tc>
          <w:tcPr>
            <w:tcW w:type="dxa" w:w="3600"/>
            <w:shd w:val="clear" w:color="auto" w:fill="EEF2F7"/>
          </w:tcPr>
          <w:p>
            <w:pPr>
              <w:spacing w:after="0" w:before="0" w:line="240" w:lineRule="auto"/>
              <w:jc w:val="left"/>
            </w:pPr>
            <w:r>
              <w:rPr>
                <w:b/>
                <w:color w:val="1A2E4A"/>
              </w:rPr>
              <w:t>Typical contents</w:t>
            </w:r>
          </w:p>
        </w:tc>
        <w:tc>
          <w:tcPr>
            <w:tcW w:type="dxa" w:w="3600"/>
            <w:shd w:val="clear" w:color="auto" w:fill="EEF2F7"/>
          </w:tcPr>
          <w:p>
            <w:pPr>
              <w:spacing w:after="0" w:before="0" w:line="240" w:lineRule="auto"/>
              <w:jc w:val="left"/>
            </w:pPr>
            <w:r>
              <w:rPr>
                <w:b/>
                <w:color w:val="1A2E4A"/>
              </w:rPr>
              <w:t>Why it matters</w:t>
            </w:r>
          </w:p>
        </w:tc>
      </w:tr>
      <w:tr>
        <w:tc>
          <w:tcPr>
            <w:tcW w:type="dxa" w:w="3600"/>
          </w:tcPr>
          <w:p>
            <w:pPr>
              <w:spacing w:after="0" w:before="0" w:line="240" w:lineRule="auto"/>
              <w:jc w:val="left"/>
            </w:pPr>
            <w:r>
              <w:t>Motor identification</w:t>
            </w:r>
          </w:p>
        </w:tc>
        <w:tc>
          <w:tcPr>
            <w:tcW w:type="dxa" w:w="3600"/>
          </w:tcPr>
          <w:p>
            <w:pPr>
              <w:spacing w:after="0" w:before="0" w:line="240" w:lineRule="auto"/>
              <w:jc w:val="left"/>
            </w:pPr>
            <w:r>
              <w:t>Motor model, rated current, rated speed</w:t>
            </w:r>
          </w:p>
        </w:tc>
        <w:tc>
          <w:tcPr>
            <w:tcW w:type="dxa" w:w="3600"/>
          </w:tcPr>
          <w:p>
            <w:pPr>
              <w:spacing w:after="0" w:before="0" w:line="240" w:lineRule="auto"/>
              <w:jc w:val="left"/>
            </w:pPr>
            <w:r>
              <w:t>Establishes compatible motor data</w:t>
            </w:r>
          </w:p>
        </w:tc>
      </w:tr>
      <w:tr>
        <w:tc>
          <w:tcPr>
            <w:tcW w:type="dxa" w:w="3600"/>
          </w:tcPr>
          <w:p>
            <w:pPr>
              <w:spacing w:after="0" w:before="0" w:line="240" w:lineRule="auto"/>
              <w:jc w:val="left"/>
            </w:pPr>
            <w:r>
              <w:t>Feedback configuration</w:t>
            </w:r>
          </w:p>
        </w:tc>
        <w:tc>
          <w:tcPr>
            <w:tcW w:type="dxa" w:w="3600"/>
          </w:tcPr>
          <w:p>
            <w:pPr>
              <w:spacing w:after="0" w:before="0" w:line="240" w:lineRule="auto"/>
              <w:jc w:val="left"/>
            </w:pPr>
            <w:r>
              <w:t>Encoder type, resolution, direction</w:t>
            </w:r>
          </w:p>
        </w:tc>
        <w:tc>
          <w:tcPr>
            <w:tcW w:type="dxa" w:w="3600"/>
          </w:tcPr>
          <w:p>
            <w:pPr>
              <w:spacing w:after="0" w:before="0" w:line="240" w:lineRule="auto"/>
              <w:jc w:val="left"/>
            </w:pPr>
            <w:r>
              <w:t>Ensures position and speed are measured correctly</w:t>
            </w:r>
          </w:p>
        </w:tc>
      </w:tr>
      <w:tr>
        <w:tc>
          <w:tcPr>
            <w:tcW w:type="dxa" w:w="3600"/>
          </w:tcPr>
          <w:p>
            <w:pPr>
              <w:spacing w:after="0" w:before="0" w:line="240" w:lineRule="auto"/>
              <w:jc w:val="left"/>
            </w:pPr>
            <w:r>
              <w:t>Electronic gearing</w:t>
            </w:r>
          </w:p>
        </w:tc>
        <w:tc>
          <w:tcPr>
            <w:tcW w:type="dxa" w:w="3600"/>
          </w:tcPr>
          <w:p>
            <w:pPr>
              <w:spacing w:after="0" w:before="0" w:line="240" w:lineRule="auto"/>
              <w:jc w:val="left"/>
            </w:pPr>
            <w:r>
              <w:t>Numerator, denominator, scaling</w:t>
            </w:r>
          </w:p>
        </w:tc>
        <w:tc>
          <w:tcPr>
            <w:tcW w:type="dxa" w:w="3600"/>
          </w:tcPr>
          <w:p>
            <w:pPr>
              <w:spacing w:after="0" w:before="0" w:line="240" w:lineRule="auto"/>
              <w:jc w:val="left"/>
            </w:pPr>
            <w:r>
              <w:t>Relates command pulses or network units to motor movement</w:t>
            </w:r>
          </w:p>
        </w:tc>
      </w:tr>
      <w:tr>
        <w:tc>
          <w:tcPr>
            <w:tcW w:type="dxa" w:w="3600"/>
          </w:tcPr>
          <w:p>
            <w:pPr>
              <w:spacing w:after="0" w:before="0" w:line="240" w:lineRule="auto"/>
              <w:jc w:val="left"/>
            </w:pPr>
            <w:r>
              <w:t>Position limits</w:t>
            </w:r>
          </w:p>
        </w:tc>
        <w:tc>
          <w:tcPr>
            <w:tcW w:type="dxa" w:w="3600"/>
          </w:tcPr>
          <w:p>
            <w:pPr>
              <w:spacing w:after="0" w:before="0" w:line="240" w:lineRule="auto"/>
              <w:jc w:val="left"/>
            </w:pPr>
            <w:r>
              <w:t>Software travel limits and position range</w:t>
            </w:r>
          </w:p>
        </w:tc>
        <w:tc>
          <w:tcPr>
            <w:tcW w:type="dxa" w:w="3600"/>
          </w:tcPr>
          <w:p>
            <w:pPr>
              <w:spacing w:after="0" w:before="0" w:line="240" w:lineRule="auto"/>
              <w:jc w:val="left"/>
            </w:pPr>
            <w:r>
              <w:t>Helps constrain commanded motion</w:t>
            </w:r>
          </w:p>
        </w:tc>
      </w:tr>
      <w:tr>
        <w:tc>
          <w:tcPr>
            <w:tcW w:type="dxa" w:w="3600"/>
          </w:tcPr>
          <w:p>
            <w:pPr>
              <w:spacing w:after="0" w:before="0" w:line="240" w:lineRule="auto"/>
              <w:jc w:val="left"/>
            </w:pPr>
            <w:r>
              <w:t>Velocity limits</w:t>
            </w:r>
          </w:p>
        </w:tc>
        <w:tc>
          <w:tcPr>
            <w:tcW w:type="dxa" w:w="3600"/>
          </w:tcPr>
          <w:p>
            <w:pPr>
              <w:spacing w:after="0" w:before="0" w:line="240" w:lineRule="auto"/>
              <w:jc w:val="left"/>
            </w:pPr>
            <w:r>
              <w:t>Maximum speed and command limits</w:t>
            </w:r>
          </w:p>
        </w:tc>
        <w:tc>
          <w:tcPr>
            <w:tcW w:type="dxa" w:w="3600"/>
          </w:tcPr>
          <w:p>
            <w:pPr>
              <w:spacing w:after="0" w:before="0" w:line="240" w:lineRule="auto"/>
              <w:jc w:val="left"/>
            </w:pPr>
            <w:r>
              <w:t>Prevents commands beyond configured limits</w:t>
            </w:r>
          </w:p>
        </w:tc>
      </w:tr>
      <w:tr>
        <w:tc>
          <w:tcPr>
            <w:tcW w:type="dxa" w:w="3600"/>
          </w:tcPr>
          <w:p>
            <w:pPr>
              <w:spacing w:after="0" w:before="0" w:line="240" w:lineRule="auto"/>
              <w:jc w:val="left"/>
            </w:pPr>
            <w:r>
              <w:t>Torque limits</w:t>
            </w:r>
          </w:p>
        </w:tc>
        <w:tc>
          <w:tcPr>
            <w:tcW w:type="dxa" w:w="3600"/>
          </w:tcPr>
          <w:p>
            <w:pPr>
              <w:spacing w:after="0" w:before="0" w:line="240" w:lineRule="auto"/>
              <w:jc w:val="left"/>
            </w:pPr>
            <w:r>
              <w:t>Maximum torque or current-related limits</w:t>
            </w:r>
          </w:p>
        </w:tc>
        <w:tc>
          <w:tcPr>
            <w:tcW w:type="dxa" w:w="3600"/>
          </w:tcPr>
          <w:p>
            <w:pPr>
              <w:spacing w:after="0" w:before="0" w:line="240" w:lineRule="auto"/>
              <w:jc w:val="left"/>
            </w:pPr>
            <w:r>
              <w:t>Protects the motor and mechanics within the designed envelope</w:t>
            </w:r>
          </w:p>
        </w:tc>
      </w:tr>
      <w:tr>
        <w:tc>
          <w:tcPr>
            <w:tcW w:type="dxa" w:w="3600"/>
          </w:tcPr>
          <w:p>
            <w:pPr>
              <w:spacing w:after="0" w:before="0" w:line="240" w:lineRule="auto"/>
              <w:jc w:val="left"/>
            </w:pPr>
            <w:r>
              <w:t>Homing</w:t>
            </w:r>
          </w:p>
        </w:tc>
        <w:tc>
          <w:tcPr>
            <w:tcW w:type="dxa" w:w="3600"/>
          </w:tcPr>
          <w:p>
            <w:pPr>
              <w:spacing w:after="0" w:before="0" w:line="240" w:lineRule="auto"/>
              <w:jc w:val="left"/>
            </w:pPr>
            <w:r>
              <w:t>Reference method, direction, offset, speed</w:t>
            </w:r>
          </w:p>
        </w:tc>
        <w:tc>
          <w:tcPr>
            <w:tcW w:type="dxa" w:w="3600"/>
          </w:tcPr>
          <w:p>
            <w:pPr>
              <w:spacing w:after="0" w:before="0" w:line="240" w:lineRule="auto"/>
              <w:jc w:val="left"/>
            </w:pPr>
            <w:r>
              <w:t>Establishes the machine's coordinate reference</w:t>
            </w:r>
          </w:p>
        </w:tc>
      </w:tr>
      <w:tr>
        <w:tc>
          <w:tcPr>
            <w:tcW w:type="dxa" w:w="3600"/>
          </w:tcPr>
          <w:p>
            <w:pPr>
              <w:spacing w:after="0" w:before="0" w:line="240" w:lineRule="auto"/>
              <w:jc w:val="left"/>
            </w:pPr>
            <w:r>
              <w:t>Position loop</w:t>
            </w:r>
          </w:p>
        </w:tc>
        <w:tc>
          <w:tcPr>
            <w:tcW w:type="dxa" w:w="3600"/>
          </w:tcPr>
          <w:p>
            <w:pPr>
              <w:spacing w:after="0" w:before="0" w:line="240" w:lineRule="auto"/>
              <w:jc w:val="left"/>
            </w:pPr>
            <w:r>
              <w:t>Position gain and related settings</w:t>
            </w:r>
          </w:p>
        </w:tc>
        <w:tc>
          <w:tcPr>
            <w:tcW w:type="dxa" w:w="3600"/>
          </w:tcPr>
          <w:p>
            <w:pPr>
              <w:spacing w:after="0" w:before="0" w:line="240" w:lineRule="auto"/>
              <w:jc w:val="left"/>
            </w:pPr>
            <w:r>
              <w:t>Affects positioning response and stability</w:t>
            </w:r>
          </w:p>
        </w:tc>
      </w:tr>
      <w:tr>
        <w:tc>
          <w:tcPr>
            <w:tcW w:type="dxa" w:w="3600"/>
          </w:tcPr>
          <w:p>
            <w:pPr>
              <w:spacing w:after="0" w:before="0" w:line="240" w:lineRule="auto"/>
              <w:jc w:val="left"/>
            </w:pPr>
            <w:r>
              <w:t>Velocity loop</w:t>
            </w:r>
          </w:p>
        </w:tc>
        <w:tc>
          <w:tcPr>
            <w:tcW w:type="dxa" w:w="3600"/>
          </w:tcPr>
          <w:p>
            <w:pPr>
              <w:spacing w:after="0" w:before="0" w:line="240" w:lineRule="auto"/>
              <w:jc w:val="left"/>
            </w:pPr>
            <w:r>
              <w:t>Gain and integration settings where supported</w:t>
            </w:r>
          </w:p>
        </w:tc>
        <w:tc>
          <w:tcPr>
            <w:tcW w:type="dxa" w:w="3600"/>
          </w:tcPr>
          <w:p>
            <w:pPr>
              <w:spacing w:after="0" w:before="0" w:line="240" w:lineRule="auto"/>
              <w:jc w:val="left"/>
            </w:pPr>
            <w:r>
              <w:t>Affects speed response and damping</w:t>
            </w:r>
          </w:p>
        </w:tc>
      </w:tr>
      <w:tr>
        <w:tc>
          <w:tcPr>
            <w:tcW w:type="dxa" w:w="3600"/>
          </w:tcPr>
          <w:p>
            <w:pPr>
              <w:spacing w:after="0" w:before="0" w:line="240" w:lineRule="auto"/>
              <w:jc w:val="left"/>
            </w:pPr>
            <w:r>
              <w:t>Notch and filters</w:t>
            </w:r>
          </w:p>
        </w:tc>
        <w:tc>
          <w:tcPr>
            <w:tcW w:type="dxa" w:w="3600"/>
          </w:tcPr>
          <w:p>
            <w:pPr>
              <w:spacing w:after="0" w:before="0" w:line="240" w:lineRule="auto"/>
              <w:jc w:val="left"/>
            </w:pPr>
            <w:r>
              <w:t>Resonance suppression and filtering</w:t>
            </w:r>
          </w:p>
        </w:tc>
        <w:tc>
          <w:tcPr>
            <w:tcW w:type="dxa" w:w="3600"/>
          </w:tcPr>
          <w:p>
            <w:pPr>
              <w:spacing w:after="0" w:before="0" w:line="240" w:lineRule="auto"/>
              <w:jc w:val="left"/>
            </w:pPr>
            <w:r>
              <w:t>Helps address mechanical resonance where properly applied</w:t>
            </w:r>
          </w:p>
        </w:tc>
      </w:tr>
      <w:tr>
        <w:tc>
          <w:tcPr>
            <w:tcW w:type="dxa" w:w="3600"/>
          </w:tcPr>
          <w:p>
            <w:pPr>
              <w:spacing w:after="0" w:before="0" w:line="240" w:lineRule="auto"/>
              <w:jc w:val="left"/>
            </w:pPr>
            <w:r>
              <w:t>Following error</w:t>
            </w:r>
          </w:p>
        </w:tc>
        <w:tc>
          <w:tcPr>
            <w:tcW w:type="dxa" w:w="3600"/>
          </w:tcPr>
          <w:p>
            <w:pPr>
              <w:spacing w:after="0" w:before="0" w:line="240" w:lineRule="auto"/>
              <w:jc w:val="left"/>
            </w:pPr>
            <w:r>
              <w:t>Permitted difference between command and feedback</w:t>
            </w:r>
          </w:p>
        </w:tc>
        <w:tc>
          <w:tcPr>
            <w:tcW w:type="dxa" w:w="3600"/>
          </w:tcPr>
          <w:p>
            <w:pPr>
              <w:spacing w:after="0" w:before="0" w:line="240" w:lineRule="auto"/>
              <w:jc w:val="left"/>
            </w:pPr>
            <w:r>
              <w:t>Detects tracking problems</w:t>
            </w:r>
          </w:p>
        </w:tc>
      </w:tr>
      <w:tr>
        <w:tc>
          <w:tcPr>
            <w:tcW w:type="dxa" w:w="3600"/>
          </w:tcPr>
          <w:p>
            <w:pPr>
              <w:spacing w:after="0" w:before="0" w:line="240" w:lineRule="auto"/>
              <w:jc w:val="left"/>
            </w:pPr>
            <w:r>
              <w:t>Brake control</w:t>
            </w:r>
          </w:p>
        </w:tc>
        <w:tc>
          <w:tcPr>
            <w:tcW w:type="dxa" w:w="3600"/>
          </w:tcPr>
          <w:p>
            <w:pPr>
              <w:spacing w:after="0" w:before="0" w:line="240" w:lineRule="auto"/>
              <w:jc w:val="left"/>
            </w:pPr>
            <w:r>
              <w:t>Brake timing and sequencing where supported</w:t>
            </w:r>
          </w:p>
        </w:tc>
        <w:tc>
          <w:tcPr>
            <w:tcW w:type="dxa" w:w="3600"/>
          </w:tcPr>
          <w:p>
            <w:pPr>
              <w:spacing w:after="0" w:before="0" w:line="240" w:lineRule="auto"/>
              <w:jc w:val="left"/>
            </w:pPr>
            <w:r>
              <w:t>Coordinates motor holding brake operation</w:t>
            </w:r>
          </w:p>
        </w:tc>
      </w:tr>
      <w:tr>
        <w:tc>
          <w:tcPr>
            <w:tcW w:type="dxa" w:w="3600"/>
          </w:tcPr>
          <w:p>
            <w:pPr>
              <w:spacing w:after="0" w:before="0" w:line="240" w:lineRule="auto"/>
              <w:jc w:val="left"/>
            </w:pPr>
            <w:r>
              <w:t>Electronic cam/gearing</w:t>
            </w:r>
          </w:p>
        </w:tc>
        <w:tc>
          <w:tcPr>
            <w:tcW w:type="dxa" w:w="3600"/>
          </w:tcPr>
          <w:p>
            <w:pPr>
              <w:spacing w:after="0" w:before="0" w:line="240" w:lineRule="auto"/>
              <w:jc w:val="left"/>
            </w:pPr>
            <w:r>
              <w:t>Synchronization relationships</w:t>
            </w:r>
          </w:p>
        </w:tc>
        <w:tc>
          <w:tcPr>
            <w:tcW w:type="dxa" w:w="3600"/>
          </w:tcPr>
          <w:p>
            <w:pPr>
              <w:spacing w:after="0" w:before="0" w:line="240" w:lineRule="auto"/>
              <w:jc w:val="left"/>
            </w:pPr>
            <w:r>
              <w:t>Coordinates motion between axes</w:t>
            </w:r>
          </w:p>
        </w:tc>
      </w:tr>
      <w:tr>
        <w:tc>
          <w:tcPr>
            <w:tcW w:type="dxa" w:w="3600"/>
          </w:tcPr>
          <w:p>
            <w:pPr>
              <w:spacing w:after="0" w:before="0" w:line="240" w:lineRule="auto"/>
              <w:jc w:val="left"/>
            </w:pPr>
            <w:r>
              <w:t>Safety configuration</w:t>
            </w:r>
          </w:p>
        </w:tc>
        <w:tc>
          <w:tcPr>
            <w:tcW w:type="dxa" w:w="3600"/>
          </w:tcPr>
          <w:p>
            <w:pPr>
              <w:spacing w:after="0" w:before="0" w:line="240" w:lineRule="auto"/>
              <w:jc w:val="left"/>
            </w:pPr>
            <w:r>
              <w:t>Supported safe motion and safety functions</w:t>
            </w:r>
          </w:p>
        </w:tc>
        <w:tc>
          <w:tcPr>
            <w:tcW w:type="dxa" w:w="3600"/>
          </w:tcPr>
          <w:p>
            <w:pPr>
              <w:spacing w:after="0" w:before="0" w:line="240" w:lineRule="auto"/>
              <w:jc w:val="left"/>
            </w:pPr>
            <w:r>
              <w:t>Supports risk-reduction measures when correctly implemented</w:t>
            </w:r>
          </w:p>
        </w:tc>
      </w:tr>
    </w:tbl>
    <w:p/>
    <w:p>
      <w:r>
        <w:t>Parameter names, units, tuning methods, and available functions differ by manufacturer.</w:t>
      </w:r>
    </w:p>
    <w:p>
      <w:pPr>
        <w:pStyle w:val="Heading3"/>
      </w:pPr>
      <w:r>
        <w:t>Servo tuning concepts</w:t>
      </w:r>
    </w:p>
    <w:p>
      <w:pPr>
        <w:pStyle w:val="ListBullet"/>
      </w:pPr>
      <w:r>
        <w:t>Gain: Controls the response strength of a control loop.</w:t>
      </w:r>
    </w:p>
    <w:p>
      <w:pPr>
        <w:pStyle w:val="ListBullet"/>
      </w:pPr>
      <w:r>
        <w:t>Bandwidth: Describes the frequency range over which the loop can respond effectively.</w:t>
      </w:r>
    </w:p>
    <w:p>
      <w:pPr>
        <w:pStyle w:val="ListBullet"/>
      </w:pPr>
      <w:r>
        <w:t>Damping: Influences oscillation and transient response.</w:t>
      </w:r>
    </w:p>
    <w:p>
      <w:pPr>
        <w:pStyle w:val="ListBullet"/>
      </w:pPr>
      <w:r>
        <w:t>Following error: Difference between commanded and measured position.</w:t>
      </w:r>
    </w:p>
    <w:p>
      <w:pPr>
        <w:pStyle w:val="ListBullet"/>
      </w:pPr>
      <w:r>
        <w:t>Resonance: Mechanical vibration caused by the interaction of machine structure, inertia, and control response.</w:t>
      </w:r>
    </w:p>
    <w:p>
      <w:pPr>
        <w:pStyle w:val="ListBullet"/>
      </w:pPr>
      <w:r>
        <w:t>Inertia ratio: Relationship between reflected load inertia and motor inertia, as defined by the drive or tuning tool.</w:t>
      </w:r>
    </w:p>
    <w:p>
      <w:r>
        <w:t>Excessive gain can cause vibration, noise, overshoot, or instability. Insufficient gain can result in sluggish response or poor tracking. Tuning must follow the manufacturer's procedure and be validated on the actual mechanical system.</w:t>
      </w:r>
    </w:p>
    <w:p>
      <w:pPr>
        <w:pStyle w:val="Heading2"/>
      </w:pPr>
      <w:r>
        <w:t>10. Encoder and Feedback Configuration</w:t>
      </w:r>
    </w:p>
    <w:p>
      <w:r>
        <w:t>Servo and closed-loop drive systems depend on correct feedback configuration.</w:t>
      </w:r>
    </w:p>
    <w:p>
      <w:r>
        <w:t>Record the following where applicable:</w:t>
      </w:r>
    </w:p>
    <w:p>
      <w:pPr>
        <w:pStyle w:val="ListBullet"/>
      </w:pPr>
      <w:r>
        <w:t>Encoder or feedback-device type.</w:t>
      </w:r>
    </w:p>
    <w:p>
      <w:pPr>
        <w:pStyle w:val="ListBullet"/>
      </w:pPr>
      <w:r>
        <w:t>Encoder resolution or supported data format.</w:t>
      </w:r>
    </w:p>
    <w:p>
      <w:pPr>
        <w:pStyle w:val="ListBullet"/>
      </w:pPr>
      <w:r>
        <w:t>Incremental or absolute feedback configuration.</w:t>
      </w:r>
    </w:p>
    <w:p>
      <w:pPr>
        <w:pStyle w:val="ListBullet"/>
      </w:pPr>
      <w:r>
        <w:t>Motor and encoder direction relationship.</w:t>
      </w:r>
    </w:p>
    <w:p>
      <w:pPr>
        <w:pStyle w:val="ListBullet"/>
      </w:pPr>
      <w:r>
        <w:t>Electrical interface and connector type.</w:t>
      </w:r>
    </w:p>
    <w:p>
      <w:pPr>
        <w:pStyle w:val="ListBullet"/>
      </w:pPr>
      <w:r>
        <w:t>Feedback cable and option-module details.</w:t>
      </w:r>
    </w:p>
    <w:p>
      <w:pPr>
        <w:pStyle w:val="ListBullet"/>
      </w:pPr>
      <w:r>
        <w:t>Battery or multi-turn retention requirements where applicable.</w:t>
      </w:r>
    </w:p>
    <w:p>
      <w:pPr>
        <w:pStyle w:val="ListBullet"/>
      </w:pPr>
      <w:r>
        <w:t>Feedback communication settings.</w:t>
      </w:r>
    </w:p>
    <w:p>
      <w:pPr>
        <w:pStyle w:val="ListBullet"/>
      </w:pPr>
      <w:r>
        <w:t>Reference and homing method.</w:t>
      </w:r>
    </w:p>
    <w:p>
      <w:pPr>
        <w:pStyle w:val="ListBullet"/>
      </w:pPr>
      <w:r>
        <w:t>Relevant feedback alarms and limits.</w:t>
      </w:r>
    </w:p>
    <w:p>
      <w:r>
        <w:t>Incorrect feedback configuration can cause direction errors, position drift, feedback faults, or uncontrolled motion.</w:t>
      </w:r>
    </w:p>
    <w:p>
      <w:r>
        <w:t>Absolute encoder data and mechanical reference calibration are not always interchangeable. Replacing a motor, encoder, or feedback cable may require manufacturer-specific commissioning and reference procedures.</w:t>
      </w:r>
    </w:p>
    <w:p>
      <w:pPr>
        <w:pStyle w:val="Heading2"/>
      </w:pPr>
      <w:r>
        <w:t>11. Drive and Servo Protection Parameters</w:t>
      </w:r>
    </w:p>
    <w:p>
      <w:r>
        <w:t>Protection settings help detect abnormal electrical, thermal, and mechanical conditions.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Protection function</w:t>
            </w:r>
          </w:p>
        </w:tc>
        <w:tc>
          <w:tcPr>
            <w:tcW w:type="dxa" w:w="3600"/>
            <w:shd w:val="clear" w:color="auto" w:fill="EEF2F7"/>
          </w:tcPr>
          <w:p>
            <w:pPr>
              <w:spacing w:after="0" w:before="0" w:line="240" w:lineRule="auto"/>
              <w:jc w:val="left"/>
            </w:pPr>
            <w:r>
              <w:rPr>
                <w:b/>
                <w:color w:val="1A2E4A"/>
              </w:rPr>
              <w:t>What it addresses</w:t>
            </w:r>
          </w:p>
        </w:tc>
        <w:tc>
          <w:tcPr>
            <w:tcW w:type="dxa" w:w="3600"/>
            <w:shd w:val="clear" w:color="auto" w:fill="EEF2F7"/>
          </w:tcPr>
          <w:p>
            <w:pPr>
              <w:spacing w:after="0" w:before="0" w:line="240" w:lineRule="auto"/>
              <w:jc w:val="left"/>
            </w:pPr>
            <w:r>
              <w:rPr>
                <w:b/>
                <w:color w:val="1A2E4A"/>
              </w:rPr>
              <w:t>Verification concern</w:t>
            </w:r>
          </w:p>
        </w:tc>
      </w:tr>
      <w:tr>
        <w:tc>
          <w:tcPr>
            <w:tcW w:type="dxa" w:w="3600"/>
          </w:tcPr>
          <w:p>
            <w:pPr>
              <w:spacing w:after="0" w:before="0" w:line="240" w:lineRule="auto"/>
              <w:jc w:val="left"/>
            </w:pPr>
            <w:r>
              <w:t>Overcurrent</w:t>
            </w:r>
          </w:p>
        </w:tc>
        <w:tc>
          <w:tcPr>
            <w:tcW w:type="dxa" w:w="3600"/>
          </w:tcPr>
          <w:p>
            <w:pPr>
              <w:spacing w:after="0" w:before="0" w:line="240" w:lineRule="auto"/>
              <w:jc w:val="left"/>
            </w:pPr>
            <w:r>
              <w:t>Excessive current</w:t>
            </w:r>
          </w:p>
        </w:tc>
        <w:tc>
          <w:tcPr>
            <w:tcW w:type="dxa" w:w="3600"/>
          </w:tcPr>
          <w:p>
            <w:pPr>
              <w:spacing w:after="0" w:before="0" w:line="240" w:lineRule="auto"/>
              <w:jc w:val="left"/>
            </w:pPr>
            <w:r>
              <w:t>Confirm correct motor, load, and protection configuration</w:t>
            </w:r>
          </w:p>
        </w:tc>
      </w:tr>
      <w:tr>
        <w:tc>
          <w:tcPr>
            <w:tcW w:type="dxa" w:w="3600"/>
          </w:tcPr>
          <w:p>
            <w:pPr>
              <w:spacing w:after="0" w:before="0" w:line="240" w:lineRule="auto"/>
              <w:jc w:val="left"/>
            </w:pPr>
            <w:r>
              <w:t>Overload</w:t>
            </w:r>
          </w:p>
        </w:tc>
        <w:tc>
          <w:tcPr>
            <w:tcW w:type="dxa" w:w="3600"/>
          </w:tcPr>
          <w:p>
            <w:pPr>
              <w:spacing w:after="0" w:before="0" w:line="240" w:lineRule="auto"/>
              <w:jc w:val="left"/>
            </w:pPr>
            <w:r>
              <w:t>Sustained loading beyond the configured model or protection limits</w:t>
            </w:r>
          </w:p>
        </w:tc>
        <w:tc>
          <w:tcPr>
            <w:tcW w:type="dxa" w:w="3600"/>
          </w:tcPr>
          <w:p>
            <w:pPr>
              <w:spacing w:after="0" w:before="0" w:line="240" w:lineRule="auto"/>
              <w:jc w:val="left"/>
            </w:pPr>
            <w:r>
              <w:t>Verify motor data and thermal model</w:t>
            </w:r>
          </w:p>
        </w:tc>
      </w:tr>
      <w:tr>
        <w:tc>
          <w:tcPr>
            <w:tcW w:type="dxa" w:w="3600"/>
          </w:tcPr>
          <w:p>
            <w:pPr>
              <w:spacing w:after="0" w:before="0" w:line="240" w:lineRule="auto"/>
              <w:jc w:val="left"/>
            </w:pPr>
            <w:r>
              <w:t>Overvoltage</w:t>
            </w:r>
          </w:p>
        </w:tc>
        <w:tc>
          <w:tcPr>
            <w:tcW w:type="dxa" w:w="3600"/>
          </w:tcPr>
          <w:p>
            <w:pPr>
              <w:spacing w:after="0" w:before="0" w:line="240" w:lineRule="auto"/>
              <w:jc w:val="left"/>
            </w:pPr>
            <w:r>
              <w:t>DC-bus or supply-related voltage rise</w:t>
            </w:r>
          </w:p>
        </w:tc>
        <w:tc>
          <w:tcPr>
            <w:tcW w:type="dxa" w:w="3600"/>
          </w:tcPr>
          <w:p>
            <w:pPr>
              <w:spacing w:after="0" w:before="0" w:line="240" w:lineRule="auto"/>
              <w:jc w:val="left"/>
            </w:pPr>
            <w:r>
              <w:t>Check supply conditions, ramps, and braking arrangements</w:t>
            </w:r>
          </w:p>
        </w:tc>
      </w:tr>
      <w:tr>
        <w:tc>
          <w:tcPr>
            <w:tcW w:type="dxa" w:w="3600"/>
          </w:tcPr>
          <w:p>
            <w:pPr>
              <w:spacing w:after="0" w:before="0" w:line="240" w:lineRule="auto"/>
              <w:jc w:val="left"/>
            </w:pPr>
            <w:r>
              <w:t>Undervoltage</w:t>
            </w:r>
          </w:p>
        </w:tc>
        <w:tc>
          <w:tcPr>
            <w:tcW w:type="dxa" w:w="3600"/>
          </w:tcPr>
          <w:p>
            <w:pPr>
              <w:spacing w:after="0" w:before="0" w:line="240" w:lineRule="auto"/>
              <w:jc w:val="left"/>
            </w:pPr>
            <w:r>
              <w:t>Supply voltage below the required operating level</w:t>
            </w:r>
          </w:p>
        </w:tc>
        <w:tc>
          <w:tcPr>
            <w:tcW w:type="dxa" w:w="3600"/>
          </w:tcPr>
          <w:p>
            <w:pPr>
              <w:spacing w:after="0" w:before="0" w:line="240" w:lineRule="auto"/>
              <w:jc w:val="left"/>
            </w:pPr>
            <w:r>
              <w:t>Check supply stability and wiring</w:t>
            </w:r>
          </w:p>
        </w:tc>
      </w:tr>
      <w:tr>
        <w:tc>
          <w:tcPr>
            <w:tcW w:type="dxa" w:w="3600"/>
          </w:tcPr>
          <w:p>
            <w:pPr>
              <w:spacing w:after="0" w:before="0" w:line="240" w:lineRule="auto"/>
              <w:jc w:val="left"/>
            </w:pPr>
            <w:r>
              <w:t>Overtemperature</w:t>
            </w:r>
          </w:p>
        </w:tc>
        <w:tc>
          <w:tcPr>
            <w:tcW w:type="dxa" w:w="3600"/>
          </w:tcPr>
          <w:p>
            <w:pPr>
              <w:spacing w:after="0" w:before="0" w:line="240" w:lineRule="auto"/>
              <w:jc w:val="left"/>
            </w:pPr>
            <w:r>
              <w:t>Excessive drive or motor temperature</w:t>
            </w:r>
          </w:p>
        </w:tc>
        <w:tc>
          <w:tcPr>
            <w:tcW w:type="dxa" w:w="3600"/>
          </w:tcPr>
          <w:p>
            <w:pPr>
              <w:spacing w:after="0" w:before="0" w:line="240" w:lineRule="auto"/>
              <w:jc w:val="left"/>
            </w:pPr>
            <w:r>
              <w:t>Verify cooling, sensors, and rated conditions</w:t>
            </w:r>
          </w:p>
        </w:tc>
      </w:tr>
      <w:tr>
        <w:tc>
          <w:tcPr>
            <w:tcW w:type="dxa" w:w="3600"/>
          </w:tcPr>
          <w:p>
            <w:pPr>
              <w:spacing w:after="0" w:before="0" w:line="240" w:lineRule="auto"/>
              <w:jc w:val="left"/>
            </w:pPr>
            <w:r>
              <w:t>Ground fault</w:t>
            </w:r>
          </w:p>
        </w:tc>
        <w:tc>
          <w:tcPr>
            <w:tcW w:type="dxa" w:w="3600"/>
          </w:tcPr>
          <w:p>
            <w:pPr>
              <w:spacing w:after="0" w:before="0" w:line="240" w:lineRule="auto"/>
              <w:jc w:val="left"/>
            </w:pPr>
            <w:r>
              <w:t>Supported detection of current leakage to ground</w:t>
            </w:r>
          </w:p>
        </w:tc>
        <w:tc>
          <w:tcPr>
            <w:tcW w:type="dxa" w:w="3600"/>
          </w:tcPr>
          <w:p>
            <w:pPr>
              <w:spacing w:after="0" w:before="0" w:line="240" w:lineRule="auto"/>
              <w:jc w:val="left"/>
            </w:pPr>
            <w:r>
              <w:t>Follow the manufacturer's diagnostic procedure</w:t>
            </w:r>
          </w:p>
        </w:tc>
      </w:tr>
      <w:tr>
        <w:tc>
          <w:tcPr>
            <w:tcW w:type="dxa" w:w="3600"/>
          </w:tcPr>
          <w:p>
            <w:pPr>
              <w:spacing w:after="0" w:before="0" w:line="240" w:lineRule="auto"/>
              <w:jc w:val="left"/>
            </w:pPr>
            <w:r>
              <w:t>Phase loss</w:t>
            </w:r>
          </w:p>
        </w:tc>
        <w:tc>
          <w:tcPr>
            <w:tcW w:type="dxa" w:w="3600"/>
          </w:tcPr>
          <w:p>
            <w:pPr>
              <w:spacing w:after="0" w:before="0" w:line="240" w:lineRule="auto"/>
              <w:jc w:val="left"/>
            </w:pPr>
            <w:r>
              <w:t>Supported input or output phase monitoring</w:t>
            </w:r>
          </w:p>
        </w:tc>
        <w:tc>
          <w:tcPr>
            <w:tcW w:type="dxa" w:w="3600"/>
          </w:tcPr>
          <w:p>
            <w:pPr>
              <w:spacing w:after="0" w:before="0" w:line="240" w:lineRule="auto"/>
              <w:jc w:val="left"/>
            </w:pPr>
            <w:r>
              <w:t>Check supply, wiring, and motor connections</w:t>
            </w:r>
          </w:p>
        </w:tc>
      </w:tr>
      <w:tr>
        <w:tc>
          <w:tcPr>
            <w:tcW w:type="dxa" w:w="3600"/>
          </w:tcPr>
          <w:p>
            <w:pPr>
              <w:spacing w:after="0" w:before="0" w:line="240" w:lineRule="auto"/>
              <w:jc w:val="left"/>
            </w:pPr>
            <w:r>
              <w:t>Encoder fault</w:t>
            </w:r>
          </w:p>
        </w:tc>
        <w:tc>
          <w:tcPr>
            <w:tcW w:type="dxa" w:w="3600"/>
          </w:tcPr>
          <w:p>
            <w:pPr>
              <w:spacing w:after="0" w:before="0" w:line="240" w:lineRule="auto"/>
              <w:jc w:val="left"/>
            </w:pPr>
            <w:r>
              <w:t>Missing or invalid feedback</w:t>
            </w:r>
          </w:p>
        </w:tc>
        <w:tc>
          <w:tcPr>
            <w:tcW w:type="dxa" w:w="3600"/>
          </w:tcPr>
          <w:p>
            <w:pPr>
              <w:spacing w:after="0" w:before="0" w:line="240" w:lineRule="auto"/>
              <w:jc w:val="left"/>
            </w:pPr>
            <w:r>
              <w:t>Verify feedback device, cabling, and configuration</w:t>
            </w:r>
          </w:p>
        </w:tc>
      </w:tr>
      <w:tr>
        <w:tc>
          <w:tcPr>
            <w:tcW w:type="dxa" w:w="3600"/>
          </w:tcPr>
          <w:p>
            <w:pPr>
              <w:spacing w:after="0" w:before="0" w:line="240" w:lineRule="auto"/>
              <w:jc w:val="left"/>
            </w:pPr>
            <w:r>
              <w:t>Following error</w:t>
            </w:r>
          </w:p>
        </w:tc>
        <w:tc>
          <w:tcPr>
            <w:tcW w:type="dxa" w:w="3600"/>
          </w:tcPr>
          <w:p>
            <w:pPr>
              <w:spacing w:after="0" w:before="0" w:line="240" w:lineRule="auto"/>
              <w:jc w:val="left"/>
            </w:pPr>
            <w:r>
              <w:t>Excessive position tracking difference</w:t>
            </w:r>
          </w:p>
        </w:tc>
        <w:tc>
          <w:tcPr>
            <w:tcW w:type="dxa" w:w="3600"/>
          </w:tcPr>
          <w:p>
            <w:pPr>
              <w:spacing w:after="0" w:before="0" w:line="240" w:lineRule="auto"/>
              <w:jc w:val="left"/>
            </w:pPr>
            <w:r>
              <w:t>Check mechanics, tuning, limits, and commanded motion</w:t>
            </w:r>
          </w:p>
        </w:tc>
      </w:tr>
      <w:tr>
        <w:tc>
          <w:tcPr>
            <w:tcW w:type="dxa" w:w="3600"/>
          </w:tcPr>
          <w:p>
            <w:pPr>
              <w:spacing w:after="0" w:before="0" w:line="240" w:lineRule="auto"/>
              <w:jc w:val="left"/>
            </w:pPr>
            <w:r>
              <w:t>Overspeed</w:t>
            </w:r>
          </w:p>
        </w:tc>
        <w:tc>
          <w:tcPr>
            <w:tcW w:type="dxa" w:w="3600"/>
          </w:tcPr>
          <w:p>
            <w:pPr>
              <w:spacing w:after="0" w:before="0" w:line="240" w:lineRule="auto"/>
              <w:jc w:val="left"/>
            </w:pPr>
            <w:r>
              <w:t>Speed exceeds the defined or supported limit</w:t>
            </w:r>
          </w:p>
        </w:tc>
        <w:tc>
          <w:tcPr>
            <w:tcW w:type="dxa" w:w="3600"/>
          </w:tcPr>
          <w:p>
            <w:pPr>
              <w:spacing w:after="0" w:before="0" w:line="240" w:lineRule="auto"/>
              <w:jc w:val="left"/>
            </w:pPr>
            <w:r>
              <w:t>Verify limits, feedback, and control configuration</w:t>
            </w:r>
          </w:p>
        </w:tc>
      </w:tr>
      <w:tr>
        <w:tc>
          <w:tcPr>
            <w:tcW w:type="dxa" w:w="3600"/>
          </w:tcPr>
          <w:p>
            <w:pPr>
              <w:spacing w:after="0" w:before="0" w:line="240" w:lineRule="auto"/>
              <w:jc w:val="left"/>
            </w:pPr>
            <w:r>
              <w:t>Communication loss</w:t>
            </w:r>
          </w:p>
        </w:tc>
        <w:tc>
          <w:tcPr>
            <w:tcW w:type="dxa" w:w="3600"/>
          </w:tcPr>
          <w:p>
            <w:pPr>
              <w:spacing w:after="0" w:before="0" w:line="240" w:lineRule="auto"/>
              <w:jc w:val="left"/>
            </w:pPr>
            <w:r>
              <w:t>Missing or invalid network communication</w:t>
            </w:r>
          </w:p>
        </w:tc>
        <w:tc>
          <w:tcPr>
            <w:tcW w:type="dxa" w:w="3600"/>
          </w:tcPr>
          <w:p>
            <w:pPr>
              <w:spacing w:after="0" w:before="0" w:line="240" w:lineRule="auto"/>
              <w:jc w:val="left"/>
            </w:pPr>
            <w:r>
              <w:t>Check protocol settings, network, timeout, and fault response</w:t>
            </w:r>
          </w:p>
        </w:tc>
      </w:tr>
    </w:tbl>
    <w:p/>
    <w:p>
      <w:r>
        <w:t>Protection parameters must not be adjusted simply to suppress nuisance trips. A trip is evidence of a detected condition or configured threshold. Find the cause before changing the setting.</w:t>
      </w:r>
    </w:p>
    <w:p>
      <w:r>
        <w:t>Safety distinction: A standard drive fault or software limit is not automatically a safety-rated protective function. Safety functions such as Safe Torque Off (STO) must be designed, configured, and validated according to the machine's risk assessment and the applicable manufacturer requirements.</w:t>
      </w:r>
    </w:p>
    <w:p>
      <w:pPr>
        <w:pStyle w:val="Heading2"/>
      </w:pPr>
      <w:r>
        <w:t>12. Communications and I/O Parameters</w:t>
      </w:r>
    </w:p>
    <w:p>
      <w:r>
        <w:t>Drive and servo systems may be controlled through hardwired I/O, industrial Ethernet, fieldbus, analog signals, or motion networks.</w:t>
      </w:r>
    </w:p>
    <w:p>
      <w:r>
        <w:t>Record:</w:t>
      </w:r>
    </w:p>
    <w:p>
      <w:pPr>
        <w:pStyle w:val="ListBullet"/>
      </w:pPr>
      <w:r>
        <w:t>Protocol and communication option.</w:t>
      </w:r>
    </w:p>
    <w:p>
      <w:pPr>
        <w:pStyle w:val="ListBullet"/>
      </w:pPr>
      <w:r>
        <w:t>IP address and subnet mask where applicable.</w:t>
      </w:r>
    </w:p>
    <w:p>
      <w:pPr>
        <w:pStyle w:val="ListBullet"/>
      </w:pPr>
      <w:r>
        <w:t>Device name, node address, or station number.</w:t>
      </w:r>
    </w:p>
    <w:p>
      <w:pPr>
        <w:pStyle w:val="ListBullet"/>
      </w:pPr>
      <w:r>
        <w:t>Baud rate and serial communication settings where applicable.</w:t>
      </w:r>
    </w:p>
    <w:p>
      <w:pPr>
        <w:pStyle w:val="ListBullet"/>
      </w:pPr>
      <w:r>
        <w:t>PLC or motion-controller association.</w:t>
      </w:r>
    </w:p>
    <w:p>
      <w:pPr>
        <w:pStyle w:val="ListBullet"/>
      </w:pPr>
      <w:r>
        <w:t>Input and output assignments.</w:t>
      </w:r>
    </w:p>
    <w:p>
      <w:pPr>
        <w:pStyle w:val="ListBullet"/>
      </w:pPr>
      <w:r>
        <w:t>Command and reference data mapping.</w:t>
      </w:r>
    </w:p>
    <w:p>
      <w:pPr>
        <w:pStyle w:val="ListBullet"/>
      </w:pPr>
      <w:r>
        <w:t>Communication watchdog or timeout.</w:t>
      </w:r>
    </w:p>
    <w:p>
      <w:pPr>
        <w:pStyle w:val="ListBullet"/>
      </w:pPr>
      <w:r>
        <w:t>Fault behavior after communication loss.</w:t>
      </w:r>
    </w:p>
    <w:p>
      <w:pPr>
        <w:pStyle w:val="ListBullet"/>
      </w:pPr>
      <w:r>
        <w:t>Device profile, electronic description file, or configuration dependencies.</w:t>
      </w:r>
    </w:p>
    <w:p>
      <w:pPr>
        <w:pStyle w:val="ListBullet"/>
      </w:pPr>
      <w:r>
        <w:t>Network topology and required switch configuration.</w:t>
      </w:r>
    </w:p>
    <w:p>
      <w:r>
        <w:t>Example:</w:t>
      </w:r>
    </w:p>
    <w:p>
      <w:pPr>
        <w:shd w:val="clear" w:color="auto" w:fill="F4F4F4"/>
        <w:spacing w:before="0" w:after="0" w:line="240" w:lineRule="auto"/>
        <w:ind w:left="216" w:right="216"/>
        <w:jc w:val="left"/>
      </w:pPr>
      <w:r>
        <w:rPr>
          <w:rFonts w:ascii="Consolas" w:hAnsi="Consolas"/>
          <w:color w:val="202020"/>
          <w:sz w:val="18"/>
        </w:rPr>
        <w:t>PLC / Motion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Industrial Ethernet or Fieldbus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Drive Communication Interface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Drive Control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Motor</w:t>
      </w:r>
    </w:p>
    <w:p/>
    <w:p>
      <w:r>
        <w:t>An incorrect device address can prevent communication. An incorrect data mapping can be more dangerous because communication may appear healthy while the drive interprets commands incorrectly.</w:t>
      </w:r>
    </w:p>
    <w:p>
      <w:r>
        <w:t>After restoring communications, verify the meaning, scaling, sign, units, and update behavior of the exchanged data.</w:t>
      </w:r>
    </w:p>
    <w:p>
      <w:pPr>
        <w:pStyle w:val="Heading2"/>
      </w:pPr>
      <w:r>
        <w:t>13. Drive and Servo Backup Procedure</w:t>
      </w:r>
    </w:p>
    <w:p>
      <w:r>
        <w:t>A controlled parameter backup should follow a repeatable procedure.</w:t>
      </w:r>
    </w:p>
    <w:p>
      <w:pPr>
        <w:tabs>
          <w:tab w:pos="403" w:val="left"/>
        </w:tabs>
        <w:spacing w:after="40" w:line="276" w:lineRule="auto"/>
        <w:ind w:left="403" w:hanging="403"/>
        <w:jc w:val="left"/>
      </w:pPr>
      <w:r>
        <w:rPr>
          <w:color w:val="1A2E4A"/>
        </w:rPr>
        <w:t>1.</w:t>
        <w:tab/>
      </w:r>
      <w:r>
        <w:t>Identify the device. Record the asset tag, manufacturer, exact model, serial number, firmware, motor, and application.</w:t>
      </w:r>
    </w:p>
    <w:p>
      <w:pPr>
        <w:tabs>
          <w:tab w:pos="403" w:val="left"/>
        </w:tabs>
        <w:spacing w:after="40" w:line="276" w:lineRule="auto"/>
        <w:ind w:left="403" w:hanging="403"/>
        <w:jc w:val="left"/>
      </w:pPr>
      <w:r>
        <w:rPr>
          <w:color w:val="1A2E4A"/>
        </w:rPr>
        <w:t>2.</w:t>
        <w:tab/>
      </w:r>
      <w:r>
        <w:t>Establish the machine state. Confirm whether the device is operating, stopped, or under maintenance and obtain the required authorization.</w:t>
      </w:r>
    </w:p>
    <w:p>
      <w:pPr>
        <w:tabs>
          <w:tab w:pos="403" w:val="left"/>
        </w:tabs>
        <w:spacing w:after="40" w:line="276" w:lineRule="auto"/>
        <w:ind w:left="403" w:hanging="403"/>
        <w:jc w:val="left"/>
      </w:pPr>
      <w:r>
        <w:rPr>
          <w:color w:val="1A2E4A"/>
        </w:rPr>
        <w:t>3.</w:t>
        <w:tab/>
      </w:r>
      <w:r>
        <w:t>Select the supported method. Use the manufacturer's engineering tool, keypad export, memory card, or other approved method.</w:t>
      </w:r>
    </w:p>
    <w:p>
      <w:pPr>
        <w:tabs>
          <w:tab w:pos="403" w:val="left"/>
        </w:tabs>
        <w:spacing w:after="40" w:line="276" w:lineRule="auto"/>
        <w:ind w:left="403" w:hanging="403"/>
        <w:jc w:val="left"/>
      </w:pPr>
      <w:r>
        <w:rPr>
          <w:color w:val="1A2E4A"/>
        </w:rPr>
        <w:t>4.</w:t>
        <w:tab/>
      </w:r>
      <w:r>
        <w:t>Capture the actual configuration. Save the installed parameter set, including relevant device-specific settings and tuning data where supported.</w:t>
      </w:r>
    </w:p>
    <w:p>
      <w:pPr>
        <w:tabs>
          <w:tab w:pos="403" w:val="left"/>
        </w:tabs>
        <w:spacing w:after="40" w:line="276" w:lineRule="auto"/>
        <w:ind w:left="403" w:hanging="403"/>
        <w:jc w:val="left"/>
      </w:pPr>
      <w:r>
        <w:rPr>
          <w:color w:val="1A2E4A"/>
        </w:rPr>
        <w:t>5.</w:t>
        <w:tab/>
      </w:r>
      <w:r>
        <w:t>Preserve the engineering project. Save the approved project and dependencies separately when they are not contained in the parameter file.</w:t>
      </w:r>
    </w:p>
    <w:p>
      <w:pPr>
        <w:tabs>
          <w:tab w:pos="403" w:val="left"/>
        </w:tabs>
        <w:spacing w:after="40" w:line="276" w:lineRule="auto"/>
        <w:ind w:left="403" w:hanging="403"/>
        <w:jc w:val="left"/>
      </w:pPr>
      <w:r>
        <w:rPr>
          <w:color w:val="1A2E4A"/>
        </w:rPr>
        <w:t>6.</w:t>
        <w:tab/>
      </w:r>
      <w:r>
        <w:t>Record the motor and mechanics. Include motor identification, feedback configuration, gear ratio or other application details relevant to recovery.</w:t>
      </w:r>
    </w:p>
    <w:p>
      <w:pPr>
        <w:tabs>
          <w:tab w:pos="403" w:val="left"/>
        </w:tabs>
        <w:spacing w:after="40" w:line="276" w:lineRule="auto"/>
        <w:ind w:left="403" w:hanging="403"/>
        <w:jc w:val="left"/>
      </w:pPr>
      <w:r>
        <w:rPr>
          <w:color w:val="1A2E4A"/>
        </w:rPr>
        <w:t>7.</w:t>
        <w:tab/>
      </w:r>
      <w:r>
        <w:t>Capture diagnostics. Where appropriate, record fault history, warnings, active limits, and other useful commissioning information.</w:t>
      </w:r>
    </w:p>
    <w:p>
      <w:pPr>
        <w:tabs>
          <w:tab w:pos="403" w:val="left"/>
        </w:tabs>
        <w:spacing w:after="40" w:line="276" w:lineRule="auto"/>
        <w:ind w:left="403" w:hanging="403"/>
        <w:jc w:val="left"/>
      </w:pPr>
      <w:r>
        <w:rPr>
          <w:color w:val="1A2E4A"/>
        </w:rPr>
        <w:t>8.</w:t>
        <w:tab/>
      </w:r>
      <w:r>
        <w:t>Verify the saved file. Confirm that the file opens or can be interpreted by the supported tool and that the export is complete for the intended purpose.</w:t>
      </w:r>
    </w:p>
    <w:p>
      <w:pPr>
        <w:tabs>
          <w:tab w:pos="403" w:val="left"/>
        </w:tabs>
        <w:spacing w:after="40" w:line="276" w:lineRule="auto"/>
        <w:ind w:left="403" w:hanging="403"/>
        <w:jc w:val="left"/>
      </w:pPr>
      <w:r>
        <w:rPr>
          <w:color w:val="1A2E4A"/>
        </w:rPr>
        <w:t>9.</w:t>
        <w:tab/>
      </w:r>
      <w:r>
        <w:t>Compare with the approved baseline. Investigate unexpected differences instead of automatically treating the latest configuration as correct.</w:t>
      </w:r>
    </w:p>
    <w:p>
      <w:pPr>
        <w:tabs>
          <w:tab w:pos="403" w:val="left"/>
        </w:tabs>
        <w:spacing w:after="40" w:line="276" w:lineRule="auto"/>
        <w:ind w:left="403" w:hanging="403"/>
        <w:jc w:val="left"/>
      </w:pPr>
      <w:r>
        <w:rPr>
          <w:color w:val="1A2E4A"/>
        </w:rPr>
        <w:t>10.</w:t>
        <w:tab/>
      </w:r>
      <w:r>
        <w:t>Archive securely. Store the backup, register entry, and required recovery instructions in controlled locations.</w:t>
      </w:r>
    </w:p>
    <w:p>
      <w:pPr>
        <w:tabs>
          <w:tab w:pos="403" w:val="left"/>
        </w:tabs>
        <w:spacing w:after="40" w:line="276" w:lineRule="auto"/>
        <w:ind w:left="403" w:hanging="403"/>
        <w:jc w:val="left"/>
      </w:pPr>
      <w:r>
        <w:rPr>
          <w:color w:val="1A2E4A"/>
        </w:rPr>
        <w:t>11.</w:t>
        <w:tab/>
      </w:r>
      <w:r>
        <w:t>Test recovery as required. Use a compatible test environment or an approved maintenance window where feasible.</w:t>
      </w:r>
    </w:p>
    <w:p>
      <w:pPr>
        <w:tabs>
          <w:tab w:pos="403" w:val="left"/>
        </w:tabs>
        <w:spacing w:after="40" w:line="276" w:lineRule="auto"/>
        <w:ind w:left="403" w:hanging="403"/>
        <w:jc w:val="left"/>
      </w:pPr>
      <w:r>
        <w:rPr>
          <w:color w:val="1A2E4A"/>
        </w:rPr>
        <w:t>12.</w:t>
        <w:tab/>
      </w:r>
      <w:r>
        <w:t>Record approval. Document the backup date, revision, verification result, and responsible personnel.</w:t>
      </w:r>
    </w:p>
    <w:p>
      <w:r>
        <w:t>Never disconnect feedback, change live control parameters, or initiate downloads on an operating machine unless the task is specifically authorized and the machine is in a safe state for that operation.</w:t>
      </w:r>
    </w:p>
    <w:p>
      <w:pPr>
        <w:pStyle w:val="Heading2"/>
      </w:pPr>
      <w:r>
        <w:t>14. Parameter Backup Versus Parameter Upload</w:t>
      </w:r>
    </w:p>
    <w:p>
      <w:r>
        <w:t>The words upload, read, export, and backup may be used differently by manufacturers.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Method</w:t>
            </w:r>
          </w:p>
        </w:tc>
        <w:tc>
          <w:tcPr>
            <w:tcW w:type="dxa" w:w="3600"/>
            <w:shd w:val="clear" w:color="auto" w:fill="EEF2F7"/>
          </w:tcPr>
          <w:p>
            <w:pPr>
              <w:spacing w:after="0" w:before="0" w:line="240" w:lineRule="auto"/>
              <w:jc w:val="left"/>
            </w:pPr>
            <w:r>
              <w:rPr>
                <w:b/>
                <w:color w:val="1A2E4A"/>
              </w:rPr>
              <w:t>Potential benefit</w:t>
            </w:r>
          </w:p>
        </w:tc>
        <w:tc>
          <w:tcPr>
            <w:tcW w:type="dxa" w:w="3600"/>
            <w:shd w:val="clear" w:color="auto" w:fill="EEF2F7"/>
          </w:tcPr>
          <w:p>
            <w:pPr>
              <w:spacing w:after="0" w:before="0" w:line="240" w:lineRule="auto"/>
              <w:jc w:val="left"/>
            </w:pPr>
            <w:r>
              <w:rPr>
                <w:b/>
                <w:color w:val="1A2E4A"/>
              </w:rPr>
              <w:t>Limitation</w:t>
            </w:r>
          </w:p>
        </w:tc>
      </w:tr>
      <w:tr>
        <w:tc>
          <w:tcPr>
            <w:tcW w:type="dxa" w:w="3600"/>
          </w:tcPr>
          <w:p>
            <w:pPr>
              <w:spacing w:after="0" w:before="0" w:line="240" w:lineRule="auto"/>
              <w:jc w:val="left"/>
            </w:pPr>
            <w:r>
              <w:t>Read parameters from the device</w:t>
            </w:r>
          </w:p>
        </w:tc>
        <w:tc>
          <w:tcPr>
            <w:tcW w:type="dxa" w:w="3600"/>
          </w:tcPr>
          <w:p>
            <w:pPr>
              <w:spacing w:after="0" w:before="0" w:line="240" w:lineRule="auto"/>
              <w:jc w:val="left"/>
            </w:pPr>
            <w:r>
              <w:t>Captures the installed configuration supported by the tool</w:t>
            </w:r>
          </w:p>
        </w:tc>
        <w:tc>
          <w:tcPr>
            <w:tcW w:type="dxa" w:w="3600"/>
          </w:tcPr>
          <w:p>
            <w:pPr>
              <w:spacing w:after="0" w:before="0" w:line="240" w:lineRule="auto"/>
              <w:jc w:val="left"/>
            </w:pPr>
            <w:r>
              <w:t>May omit hidden, non-readable, or externally stored data</w:t>
            </w:r>
          </w:p>
        </w:tc>
      </w:tr>
      <w:tr>
        <w:tc>
          <w:tcPr>
            <w:tcW w:type="dxa" w:w="3600"/>
          </w:tcPr>
          <w:p>
            <w:pPr>
              <w:spacing w:after="0" w:before="0" w:line="240" w:lineRule="auto"/>
              <w:jc w:val="left"/>
            </w:pPr>
            <w:r>
              <w:t>Export from an engineering project</w:t>
            </w:r>
          </w:p>
        </w:tc>
        <w:tc>
          <w:tcPr>
            <w:tcW w:type="dxa" w:w="3600"/>
          </w:tcPr>
          <w:p>
            <w:pPr>
              <w:spacing w:after="0" w:before="0" w:line="240" w:lineRule="auto"/>
              <w:jc w:val="left"/>
            </w:pPr>
            <w:r>
              <w:t>Preserves documented configuration and project context</w:t>
            </w:r>
          </w:p>
        </w:tc>
        <w:tc>
          <w:tcPr>
            <w:tcW w:type="dxa" w:w="3600"/>
          </w:tcPr>
          <w:p>
            <w:pPr>
              <w:spacing w:after="0" w:before="0" w:line="240" w:lineRule="auto"/>
              <w:jc w:val="left"/>
            </w:pPr>
            <w:r>
              <w:t>Project may differ from the actual device</w:t>
            </w:r>
          </w:p>
        </w:tc>
      </w:tr>
      <w:tr>
        <w:tc>
          <w:tcPr>
            <w:tcW w:type="dxa" w:w="3600"/>
          </w:tcPr>
          <w:p>
            <w:pPr>
              <w:spacing w:after="0" w:before="0" w:line="240" w:lineRule="auto"/>
              <w:jc w:val="left"/>
            </w:pPr>
            <w:r>
              <w:t>Save to a memory card</w:t>
            </w:r>
          </w:p>
        </w:tc>
        <w:tc>
          <w:tcPr>
            <w:tcW w:type="dxa" w:w="3600"/>
          </w:tcPr>
          <w:p>
            <w:pPr>
              <w:spacing w:after="0" w:before="0" w:line="240" w:lineRule="auto"/>
              <w:jc w:val="left"/>
            </w:pPr>
            <w:r>
              <w:t>May support rapid device replacement</w:t>
            </w:r>
          </w:p>
        </w:tc>
        <w:tc>
          <w:tcPr>
            <w:tcW w:type="dxa" w:w="3600"/>
          </w:tcPr>
          <w:p>
            <w:pPr>
              <w:spacing w:after="0" w:before="0" w:line="240" w:lineRule="auto"/>
              <w:jc w:val="left"/>
            </w:pPr>
            <w:r>
              <w:t>Compatibility and included data depend on the product</w:t>
            </w:r>
          </w:p>
        </w:tc>
      </w:tr>
      <w:tr>
        <w:tc>
          <w:tcPr>
            <w:tcW w:type="dxa" w:w="3600"/>
          </w:tcPr>
          <w:p>
            <w:pPr>
              <w:spacing w:after="0" w:before="0" w:line="240" w:lineRule="auto"/>
              <w:jc w:val="left"/>
            </w:pPr>
            <w:r>
              <w:t>Create a full system backup</w:t>
            </w:r>
          </w:p>
        </w:tc>
        <w:tc>
          <w:tcPr>
            <w:tcW w:type="dxa" w:w="3600"/>
          </w:tcPr>
          <w:p>
            <w:pPr>
              <w:spacing w:after="0" w:before="0" w:line="240" w:lineRule="auto"/>
              <w:jc w:val="left"/>
            </w:pPr>
            <w:r>
              <w:t>May capture broader device state</w:t>
            </w:r>
          </w:p>
        </w:tc>
        <w:tc>
          <w:tcPr>
            <w:tcW w:type="dxa" w:w="3600"/>
          </w:tcPr>
          <w:p>
            <w:pPr>
              <w:spacing w:after="0" w:before="0" w:line="240" w:lineRule="auto"/>
              <w:jc w:val="left"/>
            </w:pPr>
            <w:r>
              <w:t>May require specific tools, storage, or restoration conditions</w:t>
            </w:r>
          </w:p>
        </w:tc>
      </w:tr>
      <w:tr>
        <w:tc>
          <w:tcPr>
            <w:tcW w:type="dxa" w:w="3600"/>
          </w:tcPr>
          <w:p>
            <w:pPr>
              <w:spacing w:after="0" w:before="0" w:line="240" w:lineRule="auto"/>
              <w:jc w:val="left"/>
            </w:pPr>
            <w:r>
              <w:t>Manually record selected values</w:t>
            </w:r>
          </w:p>
        </w:tc>
        <w:tc>
          <w:tcPr>
            <w:tcW w:type="dxa" w:w="3600"/>
          </w:tcPr>
          <w:p>
            <w:pPr>
              <w:spacing w:after="0" w:before="0" w:line="240" w:lineRule="auto"/>
              <w:jc w:val="left"/>
            </w:pPr>
            <w:r>
              <w:t>Useful for critical settings and emergency reference</w:t>
            </w:r>
          </w:p>
        </w:tc>
        <w:tc>
          <w:tcPr>
            <w:tcW w:type="dxa" w:w="3600"/>
          </w:tcPr>
          <w:p>
            <w:pPr>
              <w:spacing w:after="0" w:before="0" w:line="240" w:lineRule="auto"/>
              <w:jc w:val="left"/>
            </w:pPr>
            <w:r>
              <w:t>Incomplete for restoring the full configuration</w:t>
            </w:r>
          </w:p>
        </w:tc>
      </w:tr>
    </w:tbl>
    <w:p/>
    <w:p>
      <w:r>
        <w:t>Where practical, preserve both the approved engineering project and the actual installed parameter set. If they differ, document the difference and resolve it through change control.</w:t>
      </w:r>
    </w:p>
    <w:p>
      <w:r>
        <w:t>A successful parameter upload does not automatically prove that the drive or servo can be restored from the exported file.</w:t>
      </w:r>
    </w:p>
    <w:p>
      <w:pPr>
        <w:pStyle w:val="Heading2"/>
      </w:pPr>
      <w:r>
        <w:t>15. Parameter Comparison and Change Control</w:t>
      </w:r>
    </w:p>
    <w:p>
      <w:r>
        <w:t>Parameter comparison identifies differences between the approved baseline and the actual installed configuration.</w:t>
      </w:r>
    </w:p>
    <w:p>
      <w:r>
        <w:t>Common comparison scenarios include:</w:t>
      </w:r>
    </w:p>
    <w:p>
      <w:pPr>
        <w:pStyle w:val="ListBullet"/>
      </w:pPr>
      <w:r>
        <w:t>Before and after a maintenance intervention.</w:t>
      </w:r>
    </w:p>
    <w:p>
      <w:pPr>
        <w:pStyle w:val="ListBullet"/>
      </w:pPr>
      <w:r>
        <w:t>Before and after a firmware upgrade.</w:t>
      </w:r>
    </w:p>
    <w:p>
      <w:pPr>
        <w:pStyle w:val="ListBullet"/>
      </w:pPr>
      <w:r>
        <w:t>Before and after motor or drive replacement.</w:t>
      </w:r>
    </w:p>
    <w:p>
      <w:pPr>
        <w:pStyle w:val="ListBullet"/>
      </w:pPr>
      <w:r>
        <w:t>Between two similar machines.</w:t>
      </w:r>
    </w:p>
    <w:p>
      <w:pPr>
        <w:pStyle w:val="ListBullet"/>
      </w:pPr>
      <w:r>
        <w:t>Before and after servo tuning.</w:t>
      </w:r>
    </w:p>
    <w:p>
      <w:pPr>
        <w:pStyle w:val="ListBullet"/>
      </w:pPr>
      <w:r>
        <w:t>Between the engineering project and the installed device.</w:t>
      </w:r>
    </w:p>
    <w:p>
      <w:r>
        <w:t>A comparison report should distinguish intentional changes from unexplained differences.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Comparison field</w:t>
            </w:r>
          </w:p>
        </w:tc>
        <w:tc>
          <w:tcPr>
            <w:tcW w:type="dxa" w:w="5400"/>
            <w:shd w:val="clear" w:color="auto" w:fill="EEF2F7"/>
          </w:tcPr>
          <w:p>
            <w:pPr>
              <w:spacing w:after="0" w:before="0" w:line="240" w:lineRule="auto"/>
              <w:jc w:val="left"/>
            </w:pPr>
            <w:r>
              <w:rPr>
                <w:b/>
                <w:color w:val="1A2E4A"/>
              </w:rPr>
              <w:t>Example</w:t>
            </w:r>
          </w:p>
        </w:tc>
      </w:tr>
      <w:tr>
        <w:tc>
          <w:tcPr>
            <w:tcW w:type="dxa" w:w="5400"/>
          </w:tcPr>
          <w:p>
            <w:pPr>
              <w:spacing w:after="0" w:before="0" w:line="240" w:lineRule="auto"/>
              <w:jc w:val="left"/>
            </w:pPr>
            <w:r>
              <w:t>Parameter identifier</w:t>
            </w:r>
          </w:p>
        </w:tc>
        <w:tc>
          <w:tcPr>
            <w:tcW w:type="dxa" w:w="5400"/>
          </w:tcPr>
          <w:p>
            <w:pPr>
              <w:spacing w:after="0" w:before="0" w:line="240" w:lineRule="auto"/>
              <w:jc w:val="left"/>
            </w:pPr>
            <w:r>
              <w:t>Manufacturer-defined parameter number or name</w:t>
            </w:r>
          </w:p>
        </w:tc>
      </w:tr>
      <w:tr>
        <w:tc>
          <w:tcPr>
            <w:tcW w:type="dxa" w:w="5400"/>
          </w:tcPr>
          <w:p>
            <w:pPr>
              <w:spacing w:after="0" w:before="0" w:line="240" w:lineRule="auto"/>
              <w:jc w:val="left"/>
            </w:pPr>
            <w:r>
              <w:t>Parameter description</w:t>
            </w:r>
          </w:p>
        </w:tc>
        <w:tc>
          <w:tcPr>
            <w:tcW w:type="dxa" w:w="5400"/>
          </w:tcPr>
          <w:p>
            <w:pPr>
              <w:spacing w:after="0" w:before="0" w:line="240" w:lineRule="auto"/>
              <w:jc w:val="left"/>
            </w:pPr>
            <w:r>
              <w:t>Acceleration time</w:t>
            </w:r>
          </w:p>
        </w:tc>
      </w:tr>
      <w:tr>
        <w:tc>
          <w:tcPr>
            <w:tcW w:type="dxa" w:w="5400"/>
          </w:tcPr>
          <w:p>
            <w:pPr>
              <w:spacing w:after="0" w:before="0" w:line="240" w:lineRule="auto"/>
              <w:jc w:val="left"/>
            </w:pPr>
            <w:r>
              <w:t>Previous value</w:t>
            </w:r>
          </w:p>
        </w:tc>
        <w:tc>
          <w:tcPr>
            <w:tcW w:type="dxa" w:w="5400"/>
          </w:tcPr>
          <w:p>
            <w:pPr>
              <w:spacing w:after="0" w:before="0" w:line="240" w:lineRule="auto"/>
              <w:jc w:val="left"/>
            </w:pPr>
            <w:r>
              <w:t>5.0 s</w:t>
            </w:r>
          </w:p>
        </w:tc>
      </w:tr>
      <w:tr>
        <w:tc>
          <w:tcPr>
            <w:tcW w:type="dxa" w:w="5400"/>
          </w:tcPr>
          <w:p>
            <w:pPr>
              <w:spacing w:after="0" w:before="0" w:line="240" w:lineRule="auto"/>
              <w:jc w:val="left"/>
            </w:pPr>
            <w:r>
              <w:t>New value</w:t>
            </w:r>
          </w:p>
        </w:tc>
        <w:tc>
          <w:tcPr>
            <w:tcW w:type="dxa" w:w="5400"/>
          </w:tcPr>
          <w:p>
            <w:pPr>
              <w:spacing w:after="0" w:before="0" w:line="240" w:lineRule="auto"/>
              <w:jc w:val="left"/>
            </w:pPr>
            <w:r>
              <w:t>7.0 s</w:t>
            </w:r>
          </w:p>
        </w:tc>
      </w:tr>
      <w:tr>
        <w:tc>
          <w:tcPr>
            <w:tcW w:type="dxa" w:w="5400"/>
          </w:tcPr>
          <w:p>
            <w:pPr>
              <w:spacing w:after="0" w:before="0" w:line="240" w:lineRule="auto"/>
              <w:jc w:val="left"/>
            </w:pPr>
            <w:r>
              <w:t>Unit</w:t>
            </w:r>
          </w:p>
        </w:tc>
        <w:tc>
          <w:tcPr>
            <w:tcW w:type="dxa" w:w="5400"/>
          </w:tcPr>
          <w:p>
            <w:pPr>
              <w:spacing w:after="0" w:before="0" w:line="240" w:lineRule="auto"/>
              <w:jc w:val="left"/>
            </w:pPr>
            <w:r>
              <w:t>Seconds</w:t>
            </w:r>
          </w:p>
        </w:tc>
      </w:tr>
      <w:tr>
        <w:tc>
          <w:tcPr>
            <w:tcW w:type="dxa" w:w="5400"/>
          </w:tcPr>
          <w:p>
            <w:pPr>
              <w:spacing w:after="0" w:before="0" w:line="240" w:lineRule="auto"/>
              <w:jc w:val="left"/>
            </w:pPr>
            <w:r>
              <w:t>Reason for change</w:t>
            </w:r>
          </w:p>
        </w:tc>
        <w:tc>
          <w:tcPr>
            <w:tcW w:type="dxa" w:w="5400"/>
          </w:tcPr>
          <w:p>
            <w:pPr>
              <w:spacing w:after="0" w:before="0" w:line="240" w:lineRule="auto"/>
              <w:jc w:val="left"/>
            </w:pPr>
            <w:r>
              <w:t>Approved reduction in mechanical shock</w:t>
            </w:r>
          </w:p>
        </w:tc>
      </w:tr>
      <w:tr>
        <w:tc>
          <w:tcPr>
            <w:tcW w:type="dxa" w:w="5400"/>
          </w:tcPr>
          <w:p>
            <w:pPr>
              <w:spacing w:after="0" w:before="0" w:line="240" w:lineRule="auto"/>
              <w:jc w:val="left"/>
            </w:pPr>
            <w:r>
              <w:t>Change reference</w:t>
            </w:r>
          </w:p>
        </w:tc>
        <w:tc>
          <w:tcPr>
            <w:tcW w:type="dxa" w:w="5400"/>
          </w:tcPr>
          <w:p>
            <w:pPr>
              <w:spacing w:after="0" w:before="0" w:line="240" w:lineRule="auto"/>
              <w:jc w:val="left"/>
            </w:pPr>
            <w:r>
              <w:t>Work order or change request</w:t>
            </w:r>
          </w:p>
        </w:tc>
      </w:tr>
      <w:tr>
        <w:tc>
          <w:tcPr>
            <w:tcW w:type="dxa" w:w="5400"/>
          </w:tcPr>
          <w:p>
            <w:pPr>
              <w:spacing w:after="0" w:before="0" w:line="240" w:lineRule="auto"/>
              <w:jc w:val="left"/>
            </w:pPr>
            <w:r>
              <w:t>Approval</w:t>
            </w:r>
          </w:p>
        </w:tc>
        <w:tc>
          <w:tcPr>
            <w:tcW w:type="dxa" w:w="5400"/>
          </w:tcPr>
          <w:p>
            <w:pPr>
              <w:spacing w:after="0" w:before="0" w:line="240" w:lineRule="auto"/>
              <w:jc w:val="left"/>
            </w:pPr>
            <w:r>
              <w:t>Authorized engineering approval</w:t>
            </w:r>
          </w:p>
        </w:tc>
      </w:tr>
      <w:tr>
        <w:tc>
          <w:tcPr>
            <w:tcW w:type="dxa" w:w="5400"/>
          </w:tcPr>
          <w:p>
            <w:pPr>
              <w:spacing w:after="0" w:before="0" w:line="240" w:lineRule="auto"/>
              <w:jc w:val="left"/>
            </w:pPr>
            <w:r>
              <w:t>Verification result</w:t>
            </w:r>
          </w:p>
        </w:tc>
        <w:tc>
          <w:tcPr>
            <w:tcW w:type="dxa" w:w="5400"/>
          </w:tcPr>
          <w:p>
            <w:pPr>
              <w:spacing w:after="0" w:before="0" w:line="240" w:lineRule="auto"/>
              <w:jc w:val="left"/>
            </w:pPr>
            <w:r>
              <w:t>Cycle test passed</w:t>
            </w:r>
          </w:p>
        </w:tc>
      </w:tr>
    </w:tbl>
    <w:p/>
    <w:p>
      <w:r>
        <w:t>These values are illustrative only. Real values must come from the device configuration and the approved engineering requirements.</w:t>
      </w:r>
    </w:p>
    <w:p>
      <w:pPr>
        <w:pStyle w:val="Heading3"/>
      </w:pPr>
      <w:r>
        <w:t>Recommended change-control sequence</w:t>
      </w:r>
    </w:p>
    <w:p>
      <w:pPr>
        <w:shd w:val="clear" w:color="auto" w:fill="F4F4F4"/>
        <w:spacing w:before="0" w:after="0" w:line="240" w:lineRule="auto"/>
        <w:ind w:left="216" w:right="216"/>
        <w:jc w:val="left"/>
      </w:pPr>
      <w:r>
        <w:rPr>
          <w:rFonts w:ascii="Consolas" w:hAnsi="Consolas"/>
          <w:color w:val="202020"/>
          <w:sz w:val="18"/>
        </w:rPr>
        <w:t>Approved Baseline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Create Pre-change Backup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Authorize Parameter Change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Apply Change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Compare Configuration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Perform Functional and Safety Verification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Approve New Baseline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Update Backup Register</w:t>
      </w:r>
    </w:p>
    <w:p/>
    <w:p>
      <w:r>
        <w:t>The latest file is not automatically the correct baseline. A recent change may be experimental, incomplete, or not yet approved.</w:t>
      </w:r>
    </w:p>
    <w:p>
      <w:pPr>
        <w:pStyle w:val="Heading2"/>
      </w:pPr>
      <w:r>
        <w:t>16. Replacing a Drive or Servo</w:t>
      </w:r>
    </w:p>
    <w:p>
      <w:r>
        <w:t>Replacing a failed device is a common reason to use parameter backups, but replacement involves more than loading a file.</w:t>
      </w:r>
    </w:p>
    <w:p>
      <w:pPr>
        <w:pStyle w:val="Heading3"/>
      </w:pPr>
      <w:r>
        <w:t>Replacement checklist</w:t>
      </w:r>
    </w:p>
    <w:p>
      <w:pPr>
        <w:pStyle w:val="ListBullet"/>
      </w:pPr>
      <w:r>
        <w:t>Confirm the replacement model and hardware compatibility.</w:t>
      </w:r>
    </w:p>
    <w:p>
      <w:pPr>
        <w:pStyle w:val="ListBullet"/>
      </w:pPr>
      <w:r>
        <w:t>Confirm firmware and parameter-file compatibility.</w:t>
      </w:r>
    </w:p>
    <w:p>
      <w:pPr>
        <w:pStyle w:val="ListBullet"/>
      </w:pPr>
      <w:r>
        <w:t>Verify motor and feedback-device compatibility.</w:t>
      </w:r>
    </w:p>
    <w:p>
      <w:pPr>
        <w:pStyle w:val="ListBullet"/>
      </w:pPr>
      <w:r>
        <w:t>Check power rating, voltage class, current rating, and duty requirements.</w:t>
      </w:r>
    </w:p>
    <w:p>
      <w:pPr>
        <w:pStyle w:val="ListBullet"/>
      </w:pPr>
      <w:r>
        <w:t>Verify communication options and I/O configuration.</w:t>
      </w:r>
    </w:p>
    <w:p>
      <w:pPr>
        <w:pStyle w:val="ListBullet"/>
      </w:pPr>
      <w:r>
        <w:t>Confirm any required licenses, option modules, or engineering tools.</w:t>
      </w:r>
    </w:p>
    <w:p>
      <w:pPr>
        <w:pStyle w:val="ListBullet"/>
      </w:pPr>
      <w:r>
        <w:t>Follow approved electrical isolation and discharge procedures.</w:t>
      </w:r>
    </w:p>
    <w:p>
      <w:pPr>
        <w:pStyle w:val="ListBullet"/>
      </w:pPr>
      <w:r>
        <w:t>Install and wire the replacement according to manufacturer instructions.</w:t>
      </w:r>
    </w:p>
    <w:p>
      <w:pPr>
        <w:pStyle w:val="ListBullet"/>
      </w:pPr>
      <w:r>
        <w:t>Load the approved configuration using the supported method.</w:t>
      </w:r>
    </w:p>
    <w:p>
      <w:pPr>
        <w:pStyle w:val="ListBullet"/>
      </w:pPr>
      <w:r>
        <w:t>Verify motor direction, feedback, limits, and reference behavior.</w:t>
      </w:r>
    </w:p>
    <w:p>
      <w:pPr>
        <w:pStyle w:val="ListBullet"/>
      </w:pPr>
      <w:r>
        <w:t>Verify protection settings and safety-related functions.</w:t>
      </w:r>
    </w:p>
    <w:p>
      <w:pPr>
        <w:pStyle w:val="ListBullet"/>
      </w:pPr>
      <w:r>
        <w:t>Test under controlled conditions before production operation.</w:t>
      </w:r>
    </w:p>
    <w:p>
      <w:pPr>
        <w:pStyle w:val="ListBullet"/>
      </w:pPr>
      <w:r>
        <w:t>Record the replacement device identity and final configuration revision.</w:t>
      </w:r>
    </w:p>
    <w:p>
      <w:r>
        <w:t>A replacement drive of the same family may still have different firmware, option cards, control capabilities, or parameter compatibility. Confirm these details rather than assuming the old file will load unchanged.</w:t>
      </w:r>
    </w:p>
    <w:p>
      <w:pPr>
        <w:pStyle w:val="Heading2"/>
      </w:pPr>
      <w:r>
        <w:t>17. Common Parameter Errors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Error</w:t>
            </w:r>
          </w:p>
        </w:tc>
        <w:tc>
          <w:tcPr>
            <w:tcW w:type="dxa" w:w="3600"/>
            <w:shd w:val="clear" w:color="auto" w:fill="EEF2F7"/>
          </w:tcPr>
          <w:p>
            <w:pPr>
              <w:spacing w:after="0" w:before="0" w:line="240" w:lineRule="auto"/>
              <w:jc w:val="left"/>
            </w:pPr>
            <w:r>
              <w:rPr>
                <w:b/>
                <w:color w:val="1A2E4A"/>
              </w:rPr>
              <w:t>Possible effect</w:t>
            </w:r>
          </w:p>
        </w:tc>
        <w:tc>
          <w:tcPr>
            <w:tcW w:type="dxa" w:w="3600"/>
            <w:shd w:val="clear" w:color="auto" w:fill="EEF2F7"/>
          </w:tcPr>
          <w:p>
            <w:pPr>
              <w:spacing w:after="0" w:before="0" w:line="240" w:lineRule="auto"/>
              <w:jc w:val="left"/>
            </w:pPr>
            <w:r>
              <w:rPr>
                <w:b/>
                <w:color w:val="1A2E4A"/>
              </w:rPr>
              <w:t>Corrective approach</w:t>
            </w:r>
          </w:p>
        </w:tc>
      </w:tr>
      <w:tr>
        <w:tc>
          <w:tcPr>
            <w:tcW w:type="dxa" w:w="3600"/>
          </w:tcPr>
          <w:p>
            <w:pPr>
              <w:spacing w:after="0" w:before="0" w:line="240" w:lineRule="auto"/>
              <w:jc w:val="left"/>
            </w:pPr>
            <w:r>
              <w:t>Incorrect motor rated current</w:t>
            </w:r>
          </w:p>
        </w:tc>
        <w:tc>
          <w:tcPr>
            <w:tcW w:type="dxa" w:w="3600"/>
          </w:tcPr>
          <w:p>
            <w:pPr>
              <w:spacing w:after="0" w:before="0" w:line="240" w:lineRule="auto"/>
              <w:jc w:val="left"/>
            </w:pPr>
            <w:r>
              <w:t>Poor control or incorrect protection behavior</w:t>
            </w:r>
          </w:p>
        </w:tc>
        <w:tc>
          <w:tcPr>
            <w:tcW w:type="dxa" w:w="3600"/>
          </w:tcPr>
          <w:p>
            <w:pPr>
              <w:spacing w:after="0" w:before="0" w:line="240" w:lineRule="auto"/>
              <w:jc w:val="left"/>
            </w:pPr>
            <w:r>
              <w:t>Verify motor nameplate and motor configuration</w:t>
            </w:r>
          </w:p>
        </w:tc>
      </w:tr>
      <w:tr>
        <w:tc>
          <w:tcPr>
            <w:tcW w:type="dxa" w:w="3600"/>
          </w:tcPr>
          <w:p>
            <w:pPr>
              <w:spacing w:after="0" w:before="0" w:line="240" w:lineRule="auto"/>
              <w:jc w:val="left"/>
            </w:pPr>
            <w:r>
              <w:t>Wrong motor control mode</w:t>
            </w:r>
          </w:p>
        </w:tc>
        <w:tc>
          <w:tcPr>
            <w:tcW w:type="dxa" w:w="3600"/>
          </w:tcPr>
          <w:p>
            <w:pPr>
              <w:spacing w:after="0" w:before="0" w:line="240" w:lineRule="auto"/>
              <w:jc w:val="left"/>
            </w:pPr>
            <w:r>
              <w:t>Poor torque or speed response</w:t>
            </w:r>
          </w:p>
        </w:tc>
        <w:tc>
          <w:tcPr>
            <w:tcW w:type="dxa" w:w="3600"/>
          </w:tcPr>
          <w:p>
            <w:pPr>
              <w:spacing w:after="0" w:before="0" w:line="240" w:lineRule="auto"/>
              <w:jc w:val="left"/>
            </w:pPr>
            <w:r>
              <w:t>Confirm motor and application requirements</w:t>
            </w:r>
          </w:p>
        </w:tc>
      </w:tr>
      <w:tr>
        <w:tc>
          <w:tcPr>
            <w:tcW w:type="dxa" w:w="3600"/>
          </w:tcPr>
          <w:p>
            <w:pPr>
              <w:spacing w:after="0" w:before="0" w:line="240" w:lineRule="auto"/>
              <w:jc w:val="left"/>
            </w:pPr>
            <w:r>
              <w:t>Incorrect command source</w:t>
            </w:r>
          </w:p>
        </w:tc>
        <w:tc>
          <w:tcPr>
            <w:tcW w:type="dxa" w:w="3600"/>
          </w:tcPr>
          <w:p>
            <w:pPr>
              <w:spacing w:after="0" w:before="0" w:line="240" w:lineRule="auto"/>
              <w:jc w:val="left"/>
            </w:pPr>
            <w:r>
              <w:t>Drive does not respond to expected start command</w:t>
            </w:r>
          </w:p>
        </w:tc>
        <w:tc>
          <w:tcPr>
            <w:tcW w:type="dxa" w:w="3600"/>
          </w:tcPr>
          <w:p>
            <w:pPr>
              <w:spacing w:after="0" w:before="0" w:line="240" w:lineRule="auto"/>
              <w:jc w:val="left"/>
            </w:pPr>
            <w:r>
              <w:t>Trace command ownership and configuration</w:t>
            </w:r>
          </w:p>
        </w:tc>
      </w:tr>
      <w:tr>
        <w:tc>
          <w:tcPr>
            <w:tcW w:type="dxa" w:w="3600"/>
          </w:tcPr>
          <w:p>
            <w:pPr>
              <w:spacing w:after="0" w:before="0" w:line="240" w:lineRule="auto"/>
              <w:jc w:val="left"/>
            </w:pPr>
            <w:r>
              <w:t>Wrong reference scaling</w:t>
            </w:r>
          </w:p>
        </w:tc>
        <w:tc>
          <w:tcPr>
            <w:tcW w:type="dxa" w:w="3600"/>
          </w:tcPr>
          <w:p>
            <w:pPr>
              <w:spacing w:after="0" w:before="0" w:line="240" w:lineRule="auto"/>
              <w:jc w:val="left"/>
            </w:pPr>
            <w:r>
              <w:t>Actual speed differs from the requested value</w:t>
            </w:r>
          </w:p>
        </w:tc>
        <w:tc>
          <w:tcPr>
            <w:tcW w:type="dxa" w:w="3600"/>
          </w:tcPr>
          <w:p>
            <w:pPr>
              <w:spacing w:after="0" w:before="0" w:line="240" w:lineRule="auto"/>
              <w:jc w:val="left"/>
            </w:pPr>
            <w:r>
              <w:t>Verify units, range, and scaling</w:t>
            </w:r>
          </w:p>
        </w:tc>
      </w:tr>
      <w:tr>
        <w:tc>
          <w:tcPr>
            <w:tcW w:type="dxa" w:w="3600"/>
          </w:tcPr>
          <w:p>
            <w:pPr>
              <w:spacing w:after="0" w:before="0" w:line="240" w:lineRule="auto"/>
              <w:jc w:val="left"/>
            </w:pPr>
            <w:r>
              <w:t>Acceleration too short</w:t>
            </w:r>
          </w:p>
        </w:tc>
        <w:tc>
          <w:tcPr>
            <w:tcW w:type="dxa" w:w="3600"/>
          </w:tcPr>
          <w:p>
            <w:pPr>
              <w:spacing w:after="0" w:before="0" w:line="240" w:lineRule="auto"/>
              <w:jc w:val="left"/>
            </w:pPr>
            <w:r>
              <w:t>Current trips or mechanical shock</w:t>
            </w:r>
          </w:p>
        </w:tc>
        <w:tc>
          <w:tcPr>
            <w:tcW w:type="dxa" w:w="3600"/>
          </w:tcPr>
          <w:p>
            <w:pPr>
              <w:spacing w:after="0" w:before="0" w:line="240" w:lineRule="auto"/>
              <w:jc w:val="left"/>
            </w:pPr>
            <w:r>
              <w:t>Evaluate load, inertia, and ramp requirements</w:t>
            </w:r>
          </w:p>
        </w:tc>
      </w:tr>
      <w:tr>
        <w:tc>
          <w:tcPr>
            <w:tcW w:type="dxa" w:w="3600"/>
          </w:tcPr>
          <w:p>
            <w:pPr>
              <w:spacing w:after="0" w:before="0" w:line="240" w:lineRule="auto"/>
              <w:jc w:val="left"/>
            </w:pPr>
            <w:r>
              <w:t>Deceleration too short</w:t>
            </w:r>
          </w:p>
        </w:tc>
        <w:tc>
          <w:tcPr>
            <w:tcW w:type="dxa" w:w="3600"/>
          </w:tcPr>
          <w:p>
            <w:pPr>
              <w:spacing w:after="0" w:before="0" w:line="240" w:lineRule="auto"/>
              <w:jc w:val="left"/>
            </w:pPr>
            <w:r>
              <w:t>DC-bus overvoltage or braking problems</w:t>
            </w:r>
          </w:p>
        </w:tc>
        <w:tc>
          <w:tcPr>
            <w:tcW w:type="dxa" w:w="3600"/>
          </w:tcPr>
          <w:p>
            <w:pPr>
              <w:spacing w:after="0" w:before="0" w:line="240" w:lineRule="auto"/>
              <w:jc w:val="left"/>
            </w:pPr>
            <w:r>
              <w:t>Check regenerative energy and braking arrangements</w:t>
            </w:r>
          </w:p>
        </w:tc>
      </w:tr>
      <w:tr>
        <w:tc>
          <w:tcPr>
            <w:tcW w:type="dxa" w:w="3600"/>
          </w:tcPr>
          <w:p>
            <w:pPr>
              <w:spacing w:after="0" w:before="0" w:line="240" w:lineRule="auto"/>
              <w:jc w:val="left"/>
            </w:pPr>
            <w:r>
              <w:t>Incorrect encoder direction</w:t>
            </w:r>
          </w:p>
        </w:tc>
        <w:tc>
          <w:tcPr>
            <w:tcW w:type="dxa" w:w="3600"/>
          </w:tcPr>
          <w:p>
            <w:pPr>
              <w:spacing w:after="0" w:before="0" w:line="240" w:lineRule="auto"/>
              <w:jc w:val="left"/>
            </w:pPr>
            <w:r>
              <w:t>Position or speed feedback is inconsistent</w:t>
            </w:r>
          </w:p>
        </w:tc>
        <w:tc>
          <w:tcPr>
            <w:tcW w:type="dxa" w:w="3600"/>
          </w:tcPr>
          <w:p>
            <w:pPr>
              <w:spacing w:after="0" w:before="0" w:line="240" w:lineRule="auto"/>
              <w:jc w:val="left"/>
            </w:pPr>
            <w:r>
              <w:t>Follow the feedback commissioning procedure</w:t>
            </w:r>
          </w:p>
        </w:tc>
      </w:tr>
      <w:tr>
        <w:tc>
          <w:tcPr>
            <w:tcW w:type="dxa" w:w="3600"/>
          </w:tcPr>
          <w:p>
            <w:pPr>
              <w:spacing w:after="0" w:before="0" w:line="240" w:lineRule="auto"/>
              <w:jc w:val="left"/>
            </w:pPr>
            <w:r>
              <w:t>Incorrect servo tuning</w:t>
            </w:r>
          </w:p>
        </w:tc>
        <w:tc>
          <w:tcPr>
            <w:tcW w:type="dxa" w:w="3600"/>
          </w:tcPr>
          <w:p>
            <w:pPr>
              <w:spacing w:after="0" w:before="0" w:line="240" w:lineRule="auto"/>
              <w:jc w:val="left"/>
            </w:pPr>
            <w:r>
              <w:t>Oscillation, overshoot, noise, or poor tracking</w:t>
            </w:r>
          </w:p>
        </w:tc>
        <w:tc>
          <w:tcPr>
            <w:tcW w:type="dxa" w:w="3600"/>
          </w:tcPr>
          <w:p>
            <w:pPr>
              <w:spacing w:after="0" w:before="0" w:line="240" w:lineRule="auto"/>
              <w:jc w:val="left"/>
            </w:pPr>
            <w:r>
              <w:t>Perform controlled tuning and validation</w:t>
            </w:r>
          </w:p>
        </w:tc>
      </w:tr>
      <w:tr>
        <w:tc>
          <w:tcPr>
            <w:tcW w:type="dxa" w:w="3600"/>
          </w:tcPr>
          <w:p>
            <w:pPr>
              <w:spacing w:after="0" w:before="0" w:line="240" w:lineRule="auto"/>
              <w:jc w:val="left"/>
            </w:pPr>
            <w:r>
              <w:t>Incorrect homing configuration</w:t>
            </w:r>
          </w:p>
        </w:tc>
        <w:tc>
          <w:tcPr>
            <w:tcW w:type="dxa" w:w="3600"/>
          </w:tcPr>
          <w:p>
            <w:pPr>
              <w:spacing w:after="0" w:before="0" w:line="240" w:lineRule="auto"/>
              <w:jc w:val="left"/>
            </w:pPr>
            <w:r>
              <w:t>Wrong machine reference</w:t>
            </w:r>
          </w:p>
        </w:tc>
        <w:tc>
          <w:tcPr>
            <w:tcW w:type="dxa" w:w="3600"/>
          </w:tcPr>
          <w:p>
            <w:pPr>
              <w:spacing w:after="0" w:before="0" w:line="240" w:lineRule="auto"/>
              <w:jc w:val="left"/>
            </w:pPr>
            <w:r>
              <w:t>Verify reference method and offsets</w:t>
            </w:r>
          </w:p>
        </w:tc>
      </w:tr>
      <w:tr>
        <w:tc>
          <w:tcPr>
            <w:tcW w:type="dxa" w:w="3600"/>
          </w:tcPr>
          <w:p>
            <w:pPr>
              <w:spacing w:after="0" w:before="0" w:line="240" w:lineRule="auto"/>
              <w:jc w:val="left"/>
            </w:pPr>
            <w:r>
              <w:t>Wrong communication mapping</w:t>
            </w:r>
          </w:p>
        </w:tc>
        <w:tc>
          <w:tcPr>
            <w:tcW w:type="dxa" w:w="3600"/>
          </w:tcPr>
          <w:p>
            <w:pPr>
              <w:spacing w:after="0" w:before="0" w:line="240" w:lineRule="auto"/>
              <w:jc w:val="left"/>
            </w:pPr>
            <w:r>
              <w:t>Unexpected commands or incorrect data interpretation</w:t>
            </w:r>
          </w:p>
        </w:tc>
        <w:tc>
          <w:tcPr>
            <w:tcW w:type="dxa" w:w="3600"/>
          </w:tcPr>
          <w:p>
            <w:pPr>
              <w:spacing w:after="0" w:before="0" w:line="240" w:lineRule="auto"/>
              <w:jc w:val="left"/>
            </w:pPr>
            <w:r>
              <w:t>Verify network data structure and scaling</w:t>
            </w:r>
          </w:p>
        </w:tc>
      </w:tr>
      <w:tr>
        <w:tc>
          <w:tcPr>
            <w:tcW w:type="dxa" w:w="3600"/>
          </w:tcPr>
          <w:p>
            <w:pPr>
              <w:spacing w:after="0" w:before="0" w:line="240" w:lineRule="auto"/>
              <w:jc w:val="left"/>
            </w:pPr>
            <w:r>
              <w:t>Parameter file from another machine</w:t>
            </w:r>
          </w:p>
        </w:tc>
        <w:tc>
          <w:tcPr>
            <w:tcW w:type="dxa" w:w="3600"/>
          </w:tcPr>
          <w:p>
            <w:pPr>
              <w:spacing w:after="0" w:before="0" w:line="240" w:lineRule="auto"/>
              <w:jc w:val="left"/>
            </w:pPr>
            <w:r>
              <w:t>Incompatible or unsafe machine behavior</w:t>
            </w:r>
          </w:p>
        </w:tc>
        <w:tc>
          <w:tcPr>
            <w:tcW w:type="dxa" w:w="3600"/>
          </w:tcPr>
          <w:p>
            <w:pPr>
              <w:spacing w:after="0" w:before="0" w:line="240" w:lineRule="auto"/>
              <w:jc w:val="left"/>
            </w:pPr>
            <w:r>
              <w:t>Validate exact device and application compatibility</w:t>
            </w:r>
          </w:p>
        </w:tc>
      </w:tr>
      <w:tr>
        <w:tc>
          <w:tcPr>
            <w:tcW w:type="dxa" w:w="3600"/>
          </w:tcPr>
          <w:p>
            <w:pPr>
              <w:spacing w:after="0" w:before="0" w:line="240" w:lineRule="auto"/>
              <w:jc w:val="left"/>
            </w:pPr>
            <w:r>
              <w:t>Unapproved protection changes</w:t>
            </w:r>
          </w:p>
        </w:tc>
        <w:tc>
          <w:tcPr>
            <w:tcW w:type="dxa" w:w="3600"/>
          </w:tcPr>
          <w:p>
            <w:pPr>
              <w:spacing w:after="0" w:before="0" w:line="240" w:lineRule="auto"/>
              <w:jc w:val="left"/>
            </w:pPr>
            <w:r>
              <w:t>Increased equipment or personnel risk</w:t>
            </w:r>
          </w:p>
        </w:tc>
        <w:tc>
          <w:tcPr>
            <w:tcW w:type="dxa" w:w="3600"/>
          </w:tcPr>
          <w:p>
            <w:pPr>
              <w:spacing w:after="0" w:before="0" w:line="240" w:lineRule="auto"/>
              <w:jc w:val="left"/>
            </w:pPr>
            <w:r>
              <w:t>Restore approved settings and investigate the original fault</w:t>
            </w:r>
          </w:p>
        </w:tc>
      </w:tr>
      <w:tr>
        <w:tc>
          <w:tcPr>
            <w:tcW w:type="dxa" w:w="3600"/>
          </w:tcPr>
          <w:p>
            <w:pPr>
              <w:spacing w:after="0" w:before="0" w:line="240" w:lineRule="auto"/>
              <w:jc w:val="left"/>
            </w:pPr>
            <w:r>
              <w:t>Missing backup revision information</w:t>
            </w:r>
          </w:p>
        </w:tc>
        <w:tc>
          <w:tcPr>
            <w:tcW w:type="dxa" w:w="3600"/>
          </w:tcPr>
          <w:p>
            <w:pPr>
              <w:spacing w:after="0" w:before="0" w:line="240" w:lineRule="auto"/>
              <w:jc w:val="left"/>
            </w:pPr>
            <w:r>
              <w:t>Wrong configuration may be restored</w:t>
            </w:r>
          </w:p>
        </w:tc>
        <w:tc>
          <w:tcPr>
            <w:tcW w:type="dxa" w:w="3600"/>
          </w:tcPr>
          <w:p>
            <w:pPr>
              <w:spacing w:after="0" w:before="0" w:line="240" w:lineRule="auto"/>
              <w:jc w:val="left"/>
            </w:pPr>
            <w:r>
              <w:t>Use controlled naming, register records, and approvals</w:t>
            </w:r>
          </w:p>
        </w:tc>
      </w:tr>
    </w:tbl>
    <w:p/>
    <w:p>
      <w:pPr>
        <w:pStyle w:val="Heading2"/>
      </w:pPr>
      <w:r>
        <w:t>18. Manufacturer-Specific Considerations</w:t>
      </w:r>
    </w:p>
    <w:p>
      <w:r>
        <w:t>Parameter numbering and backup capabilities differ across manufacturers and product families.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Manufacturer or platform</w:t>
            </w:r>
          </w:p>
        </w:tc>
        <w:tc>
          <w:tcPr>
            <w:tcW w:type="dxa" w:w="3600"/>
            <w:shd w:val="clear" w:color="auto" w:fill="EEF2F7"/>
          </w:tcPr>
          <w:p>
            <w:pPr>
              <w:spacing w:after="0" w:before="0" w:line="240" w:lineRule="auto"/>
              <w:jc w:val="left"/>
            </w:pPr>
            <w:r>
              <w:rPr>
                <w:b/>
                <w:color w:val="1A2E4A"/>
              </w:rPr>
              <w:t>Engineering environment examples</w:t>
            </w:r>
          </w:p>
        </w:tc>
        <w:tc>
          <w:tcPr>
            <w:tcW w:type="dxa" w:w="3600"/>
            <w:shd w:val="clear" w:color="auto" w:fill="EEF2F7"/>
          </w:tcPr>
          <w:p>
            <w:pPr>
              <w:spacing w:after="0" w:before="0" w:line="240" w:lineRule="auto"/>
              <w:jc w:val="left"/>
            </w:pPr>
            <w:r>
              <w:rPr>
                <w:b/>
                <w:color w:val="1A2E4A"/>
              </w:rPr>
              <w:t>Handover considerations</w:t>
            </w:r>
          </w:p>
        </w:tc>
      </w:tr>
      <w:tr>
        <w:tc>
          <w:tcPr>
            <w:tcW w:type="dxa" w:w="3600"/>
          </w:tcPr>
          <w:p>
            <w:pPr>
              <w:spacing w:after="0" w:before="0" w:line="240" w:lineRule="auto"/>
              <w:jc w:val="left"/>
            </w:pPr>
            <w:r>
              <w:t>Siemens SINAMICS</w:t>
            </w:r>
          </w:p>
        </w:tc>
        <w:tc>
          <w:tcPr>
            <w:tcW w:type="dxa" w:w="3600"/>
          </w:tcPr>
          <w:p>
            <w:pPr>
              <w:spacing w:after="0" w:before="0" w:line="240" w:lineRule="auto"/>
              <w:jc w:val="left"/>
            </w:pPr>
            <w:r>
              <w:t>STARTER or Startdrive within the supported TIA Portal environment</w:t>
            </w:r>
          </w:p>
        </w:tc>
        <w:tc>
          <w:tcPr>
            <w:tcW w:type="dxa" w:w="3600"/>
          </w:tcPr>
          <w:p>
            <w:pPr>
              <w:spacing w:after="0" w:before="0" w:line="240" w:lineRule="auto"/>
              <w:jc w:val="left"/>
            </w:pPr>
            <w:r>
              <w:t>Drive project, device configuration, firmware, motor data, and supported parameter transfer</w:t>
            </w:r>
          </w:p>
        </w:tc>
      </w:tr>
      <w:tr>
        <w:tc>
          <w:tcPr>
            <w:tcW w:type="dxa" w:w="3600"/>
          </w:tcPr>
          <w:p>
            <w:pPr>
              <w:spacing w:after="0" w:before="0" w:line="240" w:lineRule="auto"/>
              <w:jc w:val="left"/>
            </w:pPr>
            <w:r>
              <w:t>Rockwell Automation PowerFlex</w:t>
            </w:r>
          </w:p>
        </w:tc>
        <w:tc>
          <w:tcPr>
            <w:tcW w:type="dxa" w:w="3600"/>
          </w:tcPr>
          <w:p>
            <w:pPr>
              <w:spacing w:after="0" w:before="0" w:line="240" w:lineRule="auto"/>
              <w:jc w:val="left"/>
            </w:pPr>
            <w:r>
              <w:t>Drive-specific tools and Studio 5000 integration where supported</w:t>
            </w:r>
          </w:p>
        </w:tc>
        <w:tc>
          <w:tcPr>
            <w:tcW w:type="dxa" w:w="3600"/>
          </w:tcPr>
          <w:p>
            <w:pPr>
              <w:spacing w:after="0" w:before="0" w:line="240" w:lineRule="auto"/>
              <w:jc w:val="left"/>
            </w:pPr>
            <w:r>
              <w:t>Drive revision, add-on profile, network configuration, and device-specific parameters</w:t>
            </w:r>
          </w:p>
        </w:tc>
      </w:tr>
      <w:tr>
        <w:tc>
          <w:tcPr>
            <w:tcW w:type="dxa" w:w="3600"/>
          </w:tcPr>
          <w:p>
            <w:pPr>
              <w:spacing w:after="0" w:before="0" w:line="240" w:lineRule="auto"/>
              <w:jc w:val="left"/>
            </w:pPr>
            <w:r>
              <w:t>Mitsubishi servo systems</w:t>
            </w:r>
          </w:p>
        </w:tc>
        <w:tc>
          <w:tcPr>
            <w:tcW w:type="dxa" w:w="3600"/>
          </w:tcPr>
          <w:p>
            <w:pPr>
              <w:spacing w:after="0" w:before="0" w:line="240" w:lineRule="auto"/>
              <w:jc w:val="left"/>
            </w:pPr>
            <w:r>
              <w:t>MR Configurator2 for supported families</w:t>
            </w:r>
          </w:p>
        </w:tc>
        <w:tc>
          <w:tcPr>
            <w:tcW w:type="dxa" w:w="3600"/>
          </w:tcPr>
          <w:p>
            <w:pPr>
              <w:spacing w:after="0" w:before="0" w:line="240" w:lineRule="auto"/>
              <w:jc w:val="left"/>
            </w:pPr>
            <w:r>
              <w:t>Servo amplifier and motor compatibility, encoder configuration, tuning, and supported parameter files</w:t>
            </w:r>
          </w:p>
        </w:tc>
      </w:tr>
      <w:tr>
        <w:tc>
          <w:tcPr>
            <w:tcW w:type="dxa" w:w="3600"/>
          </w:tcPr>
          <w:p>
            <w:pPr>
              <w:spacing w:after="0" w:before="0" w:line="240" w:lineRule="auto"/>
              <w:jc w:val="left"/>
            </w:pPr>
            <w:r>
              <w:t>Yaskawa servo systems</w:t>
            </w:r>
          </w:p>
        </w:tc>
        <w:tc>
          <w:tcPr>
            <w:tcW w:type="dxa" w:w="3600"/>
          </w:tcPr>
          <w:p>
            <w:pPr>
              <w:spacing w:after="0" w:before="0" w:line="240" w:lineRule="auto"/>
              <w:jc w:val="left"/>
            </w:pPr>
            <w:r>
              <w:t>SigmaWin+ for supported products</w:t>
            </w:r>
          </w:p>
        </w:tc>
        <w:tc>
          <w:tcPr>
            <w:tcW w:type="dxa" w:w="3600"/>
          </w:tcPr>
          <w:p>
            <w:pPr>
              <w:spacing w:after="0" w:before="0" w:line="240" w:lineRule="auto"/>
              <w:jc w:val="left"/>
            </w:pPr>
            <w:r>
              <w:t>Amplifier and motor identity, feedback configuration, tuning, and recovery requirements</w:t>
            </w:r>
          </w:p>
        </w:tc>
      </w:tr>
      <w:tr>
        <w:tc>
          <w:tcPr>
            <w:tcW w:type="dxa" w:w="3600"/>
          </w:tcPr>
          <w:p>
            <w:pPr>
              <w:spacing w:after="0" w:before="0" w:line="240" w:lineRule="auto"/>
              <w:jc w:val="left"/>
            </w:pPr>
            <w:r>
              <w:t>Delta drives and servos</w:t>
            </w:r>
          </w:p>
        </w:tc>
        <w:tc>
          <w:tcPr>
            <w:tcW w:type="dxa" w:w="3600"/>
          </w:tcPr>
          <w:p>
            <w:pPr>
              <w:spacing w:after="0" w:before="0" w:line="240" w:lineRule="auto"/>
              <w:jc w:val="left"/>
            </w:pPr>
            <w:r>
              <w:t>Manufacturer tools for the exact series</w:t>
            </w:r>
          </w:p>
        </w:tc>
        <w:tc>
          <w:tcPr>
            <w:tcW w:type="dxa" w:w="3600"/>
          </w:tcPr>
          <w:p>
            <w:pPr>
              <w:spacing w:after="0" w:before="0" w:line="240" w:lineRule="auto"/>
              <w:jc w:val="left"/>
            </w:pPr>
            <w:r>
              <w:t>Model-specific parameter export, firmware, and application settings</w:t>
            </w:r>
          </w:p>
        </w:tc>
      </w:tr>
      <w:tr>
        <w:tc>
          <w:tcPr>
            <w:tcW w:type="dxa" w:w="3600"/>
          </w:tcPr>
          <w:p>
            <w:pPr>
              <w:spacing w:after="0" w:before="0" w:line="240" w:lineRule="auto"/>
              <w:jc w:val="left"/>
            </w:pPr>
            <w:r>
              <w:t>ABB drives</w:t>
            </w:r>
          </w:p>
        </w:tc>
        <w:tc>
          <w:tcPr>
            <w:tcW w:type="dxa" w:w="3600"/>
          </w:tcPr>
          <w:p>
            <w:pPr>
              <w:spacing w:after="0" w:before="0" w:line="240" w:lineRule="auto"/>
              <w:jc w:val="left"/>
            </w:pPr>
            <w:r>
              <w:t>Drive Composer or other supported tools depending on product</w:t>
            </w:r>
          </w:p>
        </w:tc>
        <w:tc>
          <w:tcPr>
            <w:tcW w:type="dxa" w:w="3600"/>
          </w:tcPr>
          <w:p>
            <w:pPr>
              <w:spacing w:after="0" w:before="0" w:line="240" w:lineRule="auto"/>
              <w:jc w:val="left"/>
            </w:pPr>
            <w:r>
              <w:t>Drive family, firmware, application configuration, and parameter backup method</w:t>
            </w:r>
          </w:p>
        </w:tc>
      </w:tr>
    </w:tbl>
    <w:p/>
    <w:p>
      <w:r>
        <w:t>These are examples, not a universal mapping of every manufacturer's product. Always check the exact drive or servo series, engineering software release, and official operating manual.</w:t>
      </w:r>
    </w:p>
    <w:p>
      <w:pPr>
        <w:pStyle w:val="Heading2"/>
      </w:pPr>
      <w:r>
        <w:t>19. Parameter Documentation Package</w:t>
      </w:r>
    </w:p>
    <w:p>
      <w:r>
        <w:t>A useful handover package should contain the parameter files and enough supporting information to interpret and restore them.</w:t>
      </w:r>
    </w:p>
    <w:p>
      <w:r>
        <w:t>Recommended contents:</w:t>
      </w:r>
    </w:p>
    <w:p>
      <w:pPr>
        <w:pStyle w:val="ListBullet"/>
      </w:pPr>
      <w:r>
        <w:t>Device list and installed asset identifiers.</w:t>
      </w:r>
    </w:p>
    <w:p>
      <w:pPr>
        <w:pStyle w:val="ListBullet"/>
      </w:pPr>
      <w:r>
        <w:t>Manufacturer, model, serial number, and firmware.</w:t>
      </w:r>
    </w:p>
    <w:p>
      <w:pPr>
        <w:pStyle w:val="ListBullet"/>
      </w:pPr>
      <w:r>
        <w:t>Motor and feedback-device details.</w:t>
      </w:r>
    </w:p>
    <w:p>
      <w:pPr>
        <w:pStyle w:val="ListBullet"/>
      </w:pPr>
      <w:r>
        <w:t>Approved engineering project and parameter export.</w:t>
      </w:r>
    </w:p>
    <w:p>
      <w:pPr>
        <w:pStyle w:val="ListBullet"/>
      </w:pPr>
      <w:r>
        <w:t>Parameter report or comparison report.</w:t>
      </w:r>
    </w:p>
    <w:p>
      <w:pPr>
        <w:pStyle w:val="ListBullet"/>
      </w:pPr>
      <w:r>
        <w:t>Communication and I/O configuration.</w:t>
      </w:r>
    </w:p>
    <w:p>
      <w:pPr>
        <w:pStyle w:val="ListBullet"/>
      </w:pPr>
      <w:r>
        <w:t>Safety-related configuration records where applicable.</w:t>
      </w:r>
    </w:p>
    <w:p>
      <w:pPr>
        <w:pStyle w:val="ListBullet"/>
      </w:pPr>
      <w:r>
        <w:t>Required software, libraries, option modules, and licenses.</w:t>
      </w:r>
    </w:p>
    <w:p>
      <w:pPr>
        <w:pStyle w:val="ListBullet"/>
      </w:pPr>
      <w:r>
        <w:t>Fault history or commissioning records where useful.</w:t>
      </w:r>
    </w:p>
    <w:p>
      <w:pPr>
        <w:pStyle w:val="ListBullet"/>
      </w:pPr>
      <w:r>
        <w:t>Restore and replacement instructions.</w:t>
      </w:r>
    </w:p>
    <w:p>
      <w:pPr>
        <w:pStyle w:val="ListBullet"/>
      </w:pPr>
      <w:r>
        <w:t>Change history and approval records.</w:t>
      </w:r>
    </w:p>
    <w:p>
      <w:pPr>
        <w:pStyle w:val="ListBullet"/>
      </w:pPr>
      <w:r>
        <w:t>Backup integrity and recovery-test results.</w:t>
      </w:r>
    </w:p>
    <w:p>
      <w:pPr>
        <w:pStyle w:val="ListBullet"/>
      </w:pPr>
      <w:r>
        <w:t>Known limitations and special recovery precautions.</w:t>
      </w:r>
    </w:p>
    <w:p>
      <w:pPr>
        <w:pStyle w:val="Heading3"/>
      </w:pPr>
      <w:r>
        <w:t>Parameter register fields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Description</w:t>
            </w:r>
          </w:p>
        </w:tc>
      </w:tr>
      <w:tr>
        <w:tc>
          <w:tcPr>
            <w:tcW w:type="dxa" w:w="5400"/>
          </w:tcPr>
          <w:p>
            <w:pPr>
              <w:spacing w:after="0" w:before="0" w:line="240" w:lineRule="auto"/>
              <w:jc w:val="left"/>
            </w:pPr>
            <w:r>
              <w:t>Asset ID</w:t>
            </w:r>
          </w:p>
        </w:tc>
        <w:tc>
          <w:tcPr>
            <w:tcW w:type="dxa" w:w="5400"/>
          </w:tcPr>
          <w:p>
            <w:pPr>
              <w:spacing w:after="0" w:before="0" w:line="240" w:lineRule="auto"/>
              <w:jc w:val="left"/>
            </w:pPr>
            <w:r>
              <w:t>Installed drive or servo identifier</w:t>
            </w:r>
          </w:p>
        </w:tc>
      </w:tr>
      <w:tr>
        <w:tc>
          <w:tcPr>
            <w:tcW w:type="dxa" w:w="5400"/>
          </w:tcPr>
          <w:p>
            <w:pPr>
              <w:spacing w:after="0" w:before="0" w:line="240" w:lineRule="auto"/>
              <w:jc w:val="left"/>
            </w:pPr>
            <w:r>
              <w:t>Machine ID</w:t>
            </w:r>
          </w:p>
        </w:tc>
        <w:tc>
          <w:tcPr>
            <w:tcW w:type="dxa" w:w="5400"/>
          </w:tcPr>
          <w:p>
            <w:pPr>
              <w:spacing w:after="0" w:before="0" w:line="240" w:lineRule="auto"/>
              <w:jc w:val="left"/>
            </w:pPr>
            <w:r>
              <w:t>Machine or station where installed</w:t>
            </w:r>
          </w:p>
        </w:tc>
      </w:tr>
      <w:tr>
        <w:tc>
          <w:tcPr>
            <w:tcW w:type="dxa" w:w="5400"/>
          </w:tcPr>
          <w:p>
            <w:pPr>
              <w:spacing w:after="0" w:before="0" w:line="240" w:lineRule="auto"/>
              <w:jc w:val="left"/>
            </w:pPr>
            <w:r>
              <w:t>Device model</w:t>
            </w:r>
          </w:p>
        </w:tc>
        <w:tc>
          <w:tcPr>
            <w:tcW w:type="dxa" w:w="5400"/>
          </w:tcPr>
          <w:p>
            <w:pPr>
              <w:spacing w:after="0" w:before="0" w:line="240" w:lineRule="auto"/>
              <w:jc w:val="left"/>
            </w:pPr>
            <w:r>
              <w:t>Exact drive or servo model</w:t>
            </w:r>
          </w:p>
        </w:tc>
      </w:tr>
      <w:tr>
        <w:tc>
          <w:tcPr>
            <w:tcW w:type="dxa" w:w="5400"/>
          </w:tcPr>
          <w:p>
            <w:pPr>
              <w:spacing w:after="0" w:before="0" w:line="240" w:lineRule="auto"/>
              <w:jc w:val="left"/>
            </w:pPr>
            <w:r>
              <w:t>Motor model</w:t>
            </w:r>
          </w:p>
        </w:tc>
        <w:tc>
          <w:tcPr>
            <w:tcW w:type="dxa" w:w="5400"/>
          </w:tcPr>
          <w:p>
            <w:pPr>
              <w:spacing w:after="0" w:before="0" w:line="240" w:lineRule="auto"/>
              <w:jc w:val="left"/>
            </w:pPr>
            <w:r>
              <w:t>Connected motor identity</w:t>
            </w:r>
          </w:p>
        </w:tc>
      </w:tr>
      <w:tr>
        <w:tc>
          <w:tcPr>
            <w:tcW w:type="dxa" w:w="5400"/>
          </w:tcPr>
          <w:p>
            <w:pPr>
              <w:spacing w:after="0" w:before="0" w:line="240" w:lineRule="auto"/>
              <w:jc w:val="left"/>
            </w:pPr>
            <w:r>
              <w:t>Feedback type</w:t>
            </w:r>
          </w:p>
        </w:tc>
        <w:tc>
          <w:tcPr>
            <w:tcW w:type="dxa" w:w="5400"/>
          </w:tcPr>
          <w:p>
            <w:pPr>
              <w:spacing w:after="0" w:before="0" w:line="240" w:lineRule="auto"/>
              <w:jc w:val="left"/>
            </w:pPr>
            <w:r>
              <w:t>Encoder or other supported feedback</w:t>
            </w:r>
          </w:p>
        </w:tc>
      </w:tr>
      <w:tr>
        <w:tc>
          <w:tcPr>
            <w:tcW w:type="dxa" w:w="5400"/>
          </w:tcPr>
          <w:p>
            <w:pPr>
              <w:spacing w:after="0" w:before="0" w:line="240" w:lineRule="auto"/>
              <w:jc w:val="left"/>
            </w:pPr>
            <w:r>
              <w:t>Firmware</w:t>
            </w:r>
          </w:p>
        </w:tc>
        <w:tc>
          <w:tcPr>
            <w:tcW w:type="dxa" w:w="5400"/>
          </w:tcPr>
          <w:p>
            <w:pPr>
              <w:spacing w:after="0" w:before="0" w:line="240" w:lineRule="auto"/>
              <w:jc w:val="left"/>
            </w:pPr>
            <w:r>
              <w:t>Installed firmware revision</w:t>
            </w:r>
          </w:p>
        </w:tc>
      </w:tr>
      <w:tr>
        <w:tc>
          <w:tcPr>
            <w:tcW w:type="dxa" w:w="5400"/>
          </w:tcPr>
          <w:p>
            <w:pPr>
              <w:spacing w:after="0" w:before="0" w:line="240" w:lineRule="auto"/>
              <w:jc w:val="left"/>
            </w:pPr>
            <w:r>
              <w:t>Control mode</w:t>
            </w:r>
          </w:p>
        </w:tc>
        <w:tc>
          <w:tcPr>
            <w:tcW w:type="dxa" w:w="5400"/>
          </w:tcPr>
          <w:p>
            <w:pPr>
              <w:spacing w:after="0" w:before="0" w:line="240" w:lineRule="auto"/>
              <w:jc w:val="left"/>
            </w:pPr>
            <w:r>
              <w:t>Configured operating mode</w:t>
            </w:r>
          </w:p>
        </w:tc>
      </w:tr>
      <w:tr>
        <w:tc>
          <w:tcPr>
            <w:tcW w:type="dxa" w:w="5400"/>
          </w:tcPr>
          <w:p>
            <w:pPr>
              <w:spacing w:after="0" w:before="0" w:line="240" w:lineRule="auto"/>
              <w:jc w:val="left"/>
            </w:pPr>
            <w:r>
              <w:t>Backup date</w:t>
            </w:r>
          </w:p>
        </w:tc>
        <w:tc>
          <w:tcPr>
            <w:tcW w:type="dxa" w:w="5400"/>
          </w:tcPr>
          <w:p>
            <w:pPr>
              <w:spacing w:after="0" w:before="0" w:line="240" w:lineRule="auto"/>
              <w:jc w:val="left"/>
            </w:pPr>
            <w:r>
              <w:t>Date of captured configuration</w:t>
            </w:r>
          </w:p>
        </w:tc>
      </w:tr>
      <w:tr>
        <w:tc>
          <w:tcPr>
            <w:tcW w:type="dxa" w:w="5400"/>
          </w:tcPr>
          <w:p>
            <w:pPr>
              <w:spacing w:after="0" w:before="0" w:line="240" w:lineRule="auto"/>
              <w:jc w:val="left"/>
            </w:pPr>
            <w:r>
              <w:t>Backup revision</w:t>
            </w:r>
          </w:p>
        </w:tc>
        <w:tc>
          <w:tcPr>
            <w:tcW w:type="dxa" w:w="5400"/>
          </w:tcPr>
          <w:p>
            <w:pPr>
              <w:spacing w:after="0" w:before="0" w:line="240" w:lineRule="auto"/>
              <w:jc w:val="left"/>
            </w:pPr>
            <w:r>
              <w:t>Approved configuration revision</w:t>
            </w:r>
          </w:p>
        </w:tc>
      </w:tr>
      <w:tr>
        <w:tc>
          <w:tcPr>
            <w:tcW w:type="dxa" w:w="5400"/>
          </w:tcPr>
          <w:p>
            <w:pPr>
              <w:spacing w:after="0" w:before="0" w:line="240" w:lineRule="auto"/>
              <w:jc w:val="left"/>
            </w:pPr>
            <w:r>
              <w:t>File location</w:t>
            </w:r>
          </w:p>
        </w:tc>
        <w:tc>
          <w:tcPr>
            <w:tcW w:type="dxa" w:w="5400"/>
          </w:tcPr>
          <w:p>
            <w:pPr>
              <w:spacing w:after="0" w:before="0" w:line="240" w:lineRule="auto"/>
              <w:jc w:val="left"/>
            </w:pPr>
            <w:r>
              <w:t>Controlled storage reference</w:t>
            </w:r>
          </w:p>
        </w:tc>
      </w:tr>
      <w:tr>
        <w:tc>
          <w:tcPr>
            <w:tcW w:type="dxa" w:w="5400"/>
          </w:tcPr>
          <w:p>
            <w:pPr>
              <w:spacing w:after="0" w:before="0" w:line="240" w:lineRule="auto"/>
              <w:jc w:val="left"/>
            </w:pPr>
            <w:r>
              <w:t>Integrity status</w:t>
            </w:r>
          </w:p>
        </w:tc>
        <w:tc>
          <w:tcPr>
            <w:tcW w:type="dxa" w:w="5400"/>
          </w:tcPr>
          <w:p>
            <w:pPr>
              <w:spacing w:after="0" w:before="0" w:line="240" w:lineRule="auto"/>
              <w:jc w:val="left"/>
            </w:pPr>
            <w:r>
              <w:t>File verification result</w:t>
            </w:r>
          </w:p>
        </w:tc>
      </w:tr>
      <w:tr>
        <w:tc>
          <w:tcPr>
            <w:tcW w:type="dxa" w:w="5400"/>
          </w:tcPr>
          <w:p>
            <w:pPr>
              <w:spacing w:after="0" w:before="0" w:line="240" w:lineRule="auto"/>
              <w:jc w:val="left"/>
            </w:pPr>
            <w:r>
              <w:t>Restore status</w:t>
            </w:r>
          </w:p>
        </w:tc>
        <w:tc>
          <w:tcPr>
            <w:tcW w:type="dxa" w:w="5400"/>
          </w:tcPr>
          <w:p>
            <w:pPr>
              <w:spacing w:after="0" w:before="0" w:line="240" w:lineRule="auto"/>
              <w:jc w:val="left"/>
            </w:pPr>
            <w:r>
              <w:t>Tested, not tested, or failed</w:t>
            </w:r>
          </w:p>
        </w:tc>
      </w:tr>
      <w:tr>
        <w:tc>
          <w:tcPr>
            <w:tcW w:type="dxa" w:w="5400"/>
          </w:tcPr>
          <w:p>
            <w:pPr>
              <w:spacing w:after="0" w:before="0" w:line="240" w:lineRule="auto"/>
              <w:jc w:val="left"/>
            </w:pPr>
            <w:r>
              <w:t>Change reference</w:t>
            </w:r>
          </w:p>
        </w:tc>
        <w:tc>
          <w:tcPr>
            <w:tcW w:type="dxa" w:w="5400"/>
          </w:tcPr>
          <w:p>
            <w:pPr>
              <w:spacing w:after="0" w:before="0" w:line="240" w:lineRule="auto"/>
              <w:jc w:val="left"/>
            </w:pPr>
            <w:r>
              <w:t>Related work order or change request</w:t>
            </w:r>
          </w:p>
        </w:tc>
      </w:tr>
      <w:tr>
        <w:tc>
          <w:tcPr>
            <w:tcW w:type="dxa" w:w="5400"/>
          </w:tcPr>
          <w:p>
            <w:pPr>
              <w:spacing w:after="0" w:before="0" w:line="240" w:lineRule="auto"/>
              <w:jc w:val="left"/>
            </w:pPr>
            <w:r>
              <w:t>Approval status</w:t>
            </w:r>
          </w:p>
        </w:tc>
        <w:tc>
          <w:tcPr>
            <w:tcW w:type="dxa" w:w="5400"/>
          </w:tcPr>
          <w:p>
            <w:pPr>
              <w:spacing w:after="0" w:before="0" w:line="240" w:lineRule="auto"/>
              <w:jc w:val="left"/>
            </w:pPr>
            <w:r>
              <w:t>Draft, verified, or approved</w:t>
            </w:r>
          </w:p>
        </w:tc>
      </w:tr>
      <w:tr>
        <w:tc>
          <w:tcPr>
            <w:tcW w:type="dxa" w:w="5400"/>
          </w:tcPr>
          <w:p>
            <w:pPr>
              <w:spacing w:after="0" w:before="0" w:line="240" w:lineRule="auto"/>
              <w:jc w:val="left"/>
            </w:pPr>
            <w:r>
              <w:t>Remarks</w:t>
            </w:r>
          </w:p>
        </w:tc>
        <w:tc>
          <w:tcPr>
            <w:tcW w:type="dxa" w:w="5400"/>
          </w:tcPr>
          <w:p>
            <w:pPr>
              <w:spacing w:after="0" w:before="0" w:line="240" w:lineRule="auto"/>
              <w:jc w:val="left"/>
            </w:pPr>
            <w:r>
              <w:t>Compatibility notes or recovery limitations</w:t>
            </w:r>
          </w:p>
        </w:tc>
      </w:tr>
    </w:tbl>
    <w:p/>
    <w:p>
      <w:pPr>
        <w:pStyle w:val="Heading2"/>
      </w:pPr>
      <w:r>
        <w:t>20. Standards, Safety, and Engineering Governance</w:t>
      </w:r>
    </w:p>
    <w:p>
      <w:r>
        <w:t>Parameter backup and restoration must follow the manufacturer's procedures and the organization's machine-safety and cybersecurity controls.</w:t>
      </w:r>
    </w:p>
    <w:p>
      <w:r>
        <w:t>Relevant frameworks may include:</w:t>
      </w:r>
    </w:p>
    <w:p>
      <w:pPr>
        <w:pStyle w:val="ListBullet"/>
      </w:pPr>
      <w:r>
        <w:t>IEC 61800 series: Adjustable-speed electrical power drive systems and related requirements.</w:t>
      </w:r>
    </w:p>
    <w:p>
      <w:pPr>
        <w:pStyle w:val="ListBullet"/>
      </w:pPr>
      <w:r>
        <w:t>IEC 60204-1: Electrical equipment of machines.</w:t>
      </w:r>
    </w:p>
    <w:p>
      <w:pPr>
        <w:pStyle w:val="ListBullet"/>
      </w:pPr>
      <w:r>
        <w:t>IEC 61508: Functional safety of electrical, electronic, and programmable electronic safety-related systems.</w:t>
      </w:r>
    </w:p>
    <w:p>
      <w:pPr>
        <w:pStyle w:val="ListBullet"/>
      </w:pPr>
      <w:r>
        <w:t>IEC 62061: Functional safety of machinery control systems.</w:t>
      </w:r>
    </w:p>
    <w:p>
      <w:pPr>
        <w:pStyle w:val="ListBullet"/>
      </w:pPr>
      <w:r>
        <w:t>ISO 13849-1: Safety-related parts of control systems.</w:t>
      </w:r>
    </w:p>
    <w:p>
      <w:pPr>
        <w:pStyle w:val="ListBullet"/>
      </w:pPr>
      <w:r>
        <w:t>IEC 62443 series: Cybersecurity for industrial automation and control systems.</w:t>
      </w:r>
    </w:p>
    <w:p>
      <w:pPr>
        <w:pStyle w:val="ListBullet"/>
      </w:pPr>
      <w:r>
        <w:t>ISO 9001: Quality-management requirements relevant to documented information and controlled processes.</w:t>
      </w:r>
    </w:p>
    <w:p>
      <w:r>
        <w:t>The applicability of each standard depends on the system, jurisdiction, design, and project requirements. A backup does not establish compliance with a safety standard, and restoring parameters does not replace required validation of safety functions.</w:t>
      </w:r>
    </w:p>
    <w:p>
      <w:pPr>
        <w:pStyle w:val="Heading2"/>
      </w:pPr>
      <w:r>
        <w:t>21. Final Handover Acceptance Checklist</w:t>
      </w:r>
    </w:p>
    <w:p>
      <w:pPr>
        <w:pStyle w:val="ListBullet"/>
      </w:pPr>
      <w:r>
        <w:t>Every installed drive and servo has a unique asset reference.</w:t>
      </w:r>
    </w:p>
    <w:p>
      <w:pPr>
        <w:pStyle w:val="ListBullet"/>
      </w:pPr>
      <w:r>
        <w:t>Exact device and motor identification has been recorded.</w:t>
      </w:r>
    </w:p>
    <w:p>
      <w:pPr>
        <w:pStyle w:val="ListBullet"/>
      </w:pPr>
      <w:r>
        <w:t>Approved parameter files have been captured.</w:t>
      </w:r>
    </w:p>
    <w:p>
      <w:pPr>
        <w:pStyle w:val="ListBullet"/>
      </w:pPr>
      <w:r>
        <w:t>Actual installed settings have been compared with the approved baseline where feasible.</w:t>
      </w:r>
    </w:p>
    <w:p>
      <w:pPr>
        <w:pStyle w:val="ListBullet"/>
      </w:pPr>
      <w:r>
        <w:t>Control mode, command source, and reference source are documented.</w:t>
      </w:r>
    </w:p>
    <w:p>
      <w:pPr>
        <w:pStyle w:val="ListBullet"/>
      </w:pPr>
      <w:r>
        <w:t>Motor, encoder, communication, and I/O settings are recorded.</w:t>
      </w:r>
    </w:p>
    <w:p>
      <w:pPr>
        <w:pStyle w:val="ListBullet"/>
      </w:pPr>
      <w:r>
        <w:t>Relevant tuning and motion parameters are included.</w:t>
      </w:r>
    </w:p>
    <w:p>
      <w:pPr>
        <w:pStyle w:val="ListBullet"/>
      </w:pPr>
      <w:r>
        <w:t>Protection settings have been checked against approved requirements.</w:t>
      </w:r>
    </w:p>
    <w:p>
      <w:pPr>
        <w:pStyle w:val="ListBullet"/>
      </w:pPr>
      <w:r>
        <w:t>Safety-related functions and configuration have required validation records.</w:t>
      </w:r>
    </w:p>
    <w:p>
      <w:pPr>
        <w:pStyle w:val="ListBullet"/>
      </w:pPr>
      <w:r>
        <w:t>Firmware, software, dependencies, and compatibility requirements are documented.</w:t>
      </w:r>
    </w:p>
    <w:p>
      <w:pPr>
        <w:pStyle w:val="ListBullet"/>
      </w:pPr>
      <w:r>
        <w:t>Backup files are stored securely with suitable access controls.</w:t>
      </w:r>
    </w:p>
    <w:p>
      <w:pPr>
        <w:pStyle w:val="ListBullet"/>
      </w:pPr>
      <w:r>
        <w:t>The backup register contains the required metadata.</w:t>
      </w:r>
    </w:p>
    <w:p>
      <w:pPr>
        <w:pStyle w:val="ListBullet"/>
      </w:pPr>
      <w:r>
        <w:t>Recovery procedures are available to authorized maintenance personnel.</w:t>
      </w:r>
    </w:p>
    <w:p>
      <w:pPr>
        <w:pStyle w:val="ListBullet"/>
      </w:pPr>
      <w:r>
        <w:t>Recovery testing has been completed to the required level.</w:t>
      </w:r>
    </w:p>
    <w:p>
      <w:pPr>
        <w:pStyle w:val="ListBullet"/>
      </w:pPr>
      <w:r>
        <w:t>Unapproved changes and known limitations have been resolved or formally documented.</w:t>
      </w:r>
    </w:p>
    <w:p>
      <w:pPr>
        <w:pStyle w:val="ListBullet"/>
      </w:pPr>
      <w:r>
        <w:t>The final approved configuration has been identified and retained.</w:t>
      </w:r>
    </w:p>
    <w:p>
      <w:r>
        <w:t>Final principle: Drive and servo parameter handover is complete only when the installed configuration is documented, the approved baseline is traceable, and the recovery method is understood and verified to the level required by the machine's risk and operational needs.</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02_PLAN_WISE_2026\02_INDUSTRY3_0\16_Handover\01_Technical_Docs\05_IP_IO_Alarm_Lists - IP/I/O/Alarm/Interlock lists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Parameters (Drive/Servo)</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