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IP, I/O, Alarm, and Interlock Lists</w:t>
      </w:r>
    </w:p>
    <w:p>
      <w:pPr>
        <w:pStyle w:val="Heading2"/>
      </w:pPr>
      <w:r>
        <w:t>1. Purpose and Scope</w:t>
      </w:r>
    </w:p>
    <w:p>
      <w:r>
        <w:t>IP, I/O, alarm, and interlock lists are controlled engineering documents used to configure, commission, troubleshoot, maintain, and hand over industrial automation systems.</w:t>
      </w:r>
    </w:p>
    <w:p>
      <w:r>
        <w:t>They describe different aspects of the same system:</w:t>
      </w:r>
    </w:p>
    <w:p>
      <w:pPr>
        <w:pStyle w:val="ListBullet"/>
      </w:pPr>
      <w:r>
        <w:t>IP list: Identifies devices and their industrial network addressing.</w:t>
      </w:r>
    </w:p>
    <w:p>
      <w:pPr>
        <w:pStyle w:val="ListBullet"/>
      </w:pPr>
      <w:r>
        <w:t>I/O list: Identifies signals exchanged between controllers and field devices.</w:t>
      </w:r>
    </w:p>
    <w:p>
      <w:pPr>
        <w:pStyle w:val="ListBullet"/>
      </w:pPr>
      <w:r>
        <w:t>Alarm list: Defines abnormal conditions that operators must recognize and respond to.</w:t>
      </w:r>
    </w:p>
    <w:p>
      <w:pPr>
        <w:pStyle w:val="ListBullet"/>
      </w:pPr>
      <w:r>
        <w:t>Interlock list: Defines conditions that permit, prevent, stop, or restrict equipment operation.</w:t>
      </w:r>
    </w:p>
    <w:p>
      <w:r>
        <w:t>These lists must agree with the actual installed system, electrical drawings, PLC program, HMI/SCADA configuration, network configuration, and safety documentation.</w:t>
      </w:r>
    </w:p>
    <w:p>
      <w:pPr>
        <w:pStyle w:val="Heading2"/>
      </w:pPr>
      <w:r>
        <w:t>2. IP List</w:t>
      </w:r>
    </w:p>
    <w:p>
      <w:pPr>
        <w:pStyle w:val="Heading3"/>
      </w:pPr>
      <w:r>
        <w:t>2.1 Definition</w:t>
      </w:r>
    </w:p>
    <w:p>
      <w:r>
        <w:t>An IP list is a structured register of network-connected devices, their addressing information, communication parameters, and physical or logical network locations.</w:t>
      </w:r>
    </w:p>
    <w:p>
      <w:r>
        <w:t>It supports network commissioning, troubleshooting, cybersecurity, asset identification, and recovery after device replacement.</w:t>
      </w:r>
    </w:p>
    <w:p>
      <w:pPr>
        <w:pStyle w:val="Heading3"/>
      </w:pPr>
      <w:r>
        <w:t>2.2 Typical IP List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Device ID</w:t>
            </w:r>
          </w:p>
        </w:tc>
        <w:tc>
          <w:tcPr>
            <w:tcW w:type="dxa" w:w="5400"/>
          </w:tcPr>
          <w:p>
            <w:pPr>
              <w:spacing w:after="0" w:before="0" w:line="240" w:lineRule="auto"/>
              <w:jc w:val="left"/>
            </w:pPr>
            <w:r>
              <w:t>Unique identifier for the device</w:t>
            </w:r>
          </w:p>
        </w:tc>
      </w:tr>
      <w:tr>
        <w:tc>
          <w:tcPr>
            <w:tcW w:type="dxa" w:w="5400"/>
          </w:tcPr>
          <w:p>
            <w:pPr>
              <w:spacing w:after="0" w:before="0" w:line="240" w:lineRule="auto"/>
              <w:jc w:val="left"/>
            </w:pPr>
            <w:r>
              <w:t>Device name</w:t>
            </w:r>
          </w:p>
        </w:tc>
        <w:tc>
          <w:tcPr>
            <w:tcW w:type="dxa" w:w="5400"/>
          </w:tcPr>
          <w:p>
            <w:pPr>
              <w:spacing w:after="0" w:before="0" w:line="240" w:lineRule="auto"/>
              <w:jc w:val="left"/>
            </w:pPr>
            <w:r>
              <w:t>Human-readable equipment name</w:t>
            </w:r>
          </w:p>
        </w:tc>
      </w:tr>
      <w:tr>
        <w:tc>
          <w:tcPr>
            <w:tcW w:type="dxa" w:w="5400"/>
          </w:tcPr>
          <w:p>
            <w:pPr>
              <w:spacing w:after="0" w:before="0" w:line="240" w:lineRule="auto"/>
              <w:jc w:val="left"/>
            </w:pPr>
            <w:r>
              <w:t>Device type</w:t>
            </w:r>
          </w:p>
        </w:tc>
        <w:tc>
          <w:tcPr>
            <w:tcW w:type="dxa" w:w="5400"/>
          </w:tcPr>
          <w:p>
            <w:pPr>
              <w:spacing w:after="0" w:before="0" w:line="240" w:lineRule="auto"/>
              <w:jc w:val="left"/>
            </w:pPr>
            <w:r>
              <w:t>PLC, HMI, VFD, robot, CNC, switch, PC, or remote I/O</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Device manufacturer</w:t>
            </w:r>
          </w:p>
        </w:tc>
      </w:tr>
      <w:tr>
        <w:tc>
          <w:tcPr>
            <w:tcW w:type="dxa" w:w="5400"/>
          </w:tcPr>
          <w:p>
            <w:pPr>
              <w:spacing w:after="0" w:before="0" w:line="240" w:lineRule="auto"/>
              <w:jc w:val="left"/>
            </w:pPr>
            <w:r>
              <w:t>Model</w:t>
            </w:r>
          </w:p>
        </w:tc>
        <w:tc>
          <w:tcPr>
            <w:tcW w:type="dxa" w:w="5400"/>
          </w:tcPr>
          <w:p>
            <w:pPr>
              <w:spacing w:after="0" w:before="0" w:line="240" w:lineRule="auto"/>
              <w:jc w:val="left"/>
            </w:pPr>
            <w:r>
              <w:t>Exact model or order code</w:t>
            </w:r>
          </w:p>
        </w:tc>
      </w:tr>
      <w:tr>
        <w:tc>
          <w:tcPr>
            <w:tcW w:type="dxa" w:w="5400"/>
          </w:tcPr>
          <w:p>
            <w:pPr>
              <w:spacing w:after="0" w:before="0" w:line="240" w:lineRule="auto"/>
              <w:jc w:val="left"/>
            </w:pPr>
            <w:r>
              <w:t>IP address</w:t>
            </w:r>
          </w:p>
        </w:tc>
        <w:tc>
          <w:tcPr>
            <w:tcW w:type="dxa" w:w="5400"/>
          </w:tcPr>
          <w:p>
            <w:pPr>
              <w:spacing w:after="0" w:before="0" w:line="240" w:lineRule="auto"/>
              <w:jc w:val="left"/>
            </w:pPr>
            <w:r>
              <w:t>IPv4 or IPv6 address assigned to the device</w:t>
            </w:r>
          </w:p>
        </w:tc>
      </w:tr>
      <w:tr>
        <w:tc>
          <w:tcPr>
            <w:tcW w:type="dxa" w:w="5400"/>
          </w:tcPr>
          <w:p>
            <w:pPr>
              <w:spacing w:after="0" w:before="0" w:line="240" w:lineRule="auto"/>
              <w:jc w:val="left"/>
            </w:pPr>
            <w:r>
              <w:t>Subnet mask or prefix</w:t>
            </w:r>
          </w:p>
        </w:tc>
        <w:tc>
          <w:tcPr>
            <w:tcW w:type="dxa" w:w="5400"/>
          </w:tcPr>
          <w:p>
            <w:pPr>
              <w:spacing w:after="0" w:before="0" w:line="240" w:lineRule="auto"/>
              <w:jc w:val="left"/>
            </w:pPr>
            <w:r>
              <w:t>Defines the network boundary</w:t>
            </w:r>
          </w:p>
        </w:tc>
      </w:tr>
      <w:tr>
        <w:tc>
          <w:tcPr>
            <w:tcW w:type="dxa" w:w="5400"/>
          </w:tcPr>
          <w:p>
            <w:pPr>
              <w:spacing w:after="0" w:before="0" w:line="240" w:lineRule="auto"/>
              <w:jc w:val="left"/>
            </w:pPr>
            <w:r>
              <w:t>Default gateway</w:t>
            </w:r>
          </w:p>
        </w:tc>
        <w:tc>
          <w:tcPr>
            <w:tcW w:type="dxa" w:w="5400"/>
          </w:tcPr>
          <w:p>
            <w:pPr>
              <w:spacing w:after="0" w:before="0" w:line="240" w:lineRule="auto"/>
              <w:jc w:val="left"/>
            </w:pPr>
            <w:r>
              <w:t>Route used to reach other networks, where applicable</w:t>
            </w:r>
          </w:p>
        </w:tc>
      </w:tr>
      <w:tr>
        <w:tc>
          <w:tcPr>
            <w:tcW w:type="dxa" w:w="5400"/>
          </w:tcPr>
          <w:p>
            <w:pPr>
              <w:spacing w:after="0" w:before="0" w:line="240" w:lineRule="auto"/>
              <w:jc w:val="left"/>
            </w:pPr>
            <w:r>
              <w:t>MAC address</w:t>
            </w:r>
          </w:p>
        </w:tc>
        <w:tc>
          <w:tcPr>
            <w:tcW w:type="dxa" w:w="5400"/>
          </w:tcPr>
          <w:p>
            <w:pPr>
              <w:spacing w:after="0" w:before="0" w:line="240" w:lineRule="auto"/>
              <w:jc w:val="left"/>
            </w:pPr>
            <w:r>
              <w:t>Network interface hardware address</w:t>
            </w:r>
          </w:p>
        </w:tc>
      </w:tr>
      <w:tr>
        <w:tc>
          <w:tcPr>
            <w:tcW w:type="dxa" w:w="5400"/>
          </w:tcPr>
          <w:p>
            <w:pPr>
              <w:spacing w:after="0" w:before="0" w:line="240" w:lineRule="auto"/>
              <w:jc w:val="left"/>
            </w:pPr>
            <w:r>
              <w:t>VLAN</w:t>
            </w:r>
          </w:p>
        </w:tc>
        <w:tc>
          <w:tcPr>
            <w:tcW w:type="dxa" w:w="5400"/>
          </w:tcPr>
          <w:p>
            <w:pPr>
              <w:spacing w:after="0" w:before="0" w:line="240" w:lineRule="auto"/>
              <w:jc w:val="left"/>
            </w:pPr>
            <w:r>
              <w:t>Logical network segment, where applicable</w:t>
            </w:r>
          </w:p>
        </w:tc>
      </w:tr>
      <w:tr>
        <w:tc>
          <w:tcPr>
            <w:tcW w:type="dxa" w:w="5400"/>
          </w:tcPr>
          <w:p>
            <w:pPr>
              <w:spacing w:after="0" w:before="0" w:line="240" w:lineRule="auto"/>
              <w:jc w:val="left"/>
            </w:pPr>
            <w:r>
              <w:t>Protocol</w:t>
            </w:r>
          </w:p>
        </w:tc>
        <w:tc>
          <w:tcPr>
            <w:tcW w:type="dxa" w:w="5400"/>
          </w:tcPr>
          <w:p>
            <w:pPr>
              <w:spacing w:after="0" w:before="0" w:line="240" w:lineRule="auto"/>
              <w:jc w:val="left"/>
            </w:pPr>
            <w:r>
              <w:t>EtherNet/IP, PROFINET, Modbus TCP, OPC UA, or another protocol</w:t>
            </w:r>
          </w:p>
        </w:tc>
      </w:tr>
      <w:tr>
        <w:tc>
          <w:tcPr>
            <w:tcW w:type="dxa" w:w="5400"/>
          </w:tcPr>
          <w:p>
            <w:pPr>
              <w:spacing w:after="0" w:before="0" w:line="240" w:lineRule="auto"/>
              <w:jc w:val="left"/>
            </w:pPr>
            <w:r>
              <w:t>Port or interface</w:t>
            </w:r>
          </w:p>
        </w:tc>
        <w:tc>
          <w:tcPr>
            <w:tcW w:type="dxa" w:w="5400"/>
          </w:tcPr>
          <w:p>
            <w:pPr>
              <w:spacing w:after="0" w:before="0" w:line="240" w:lineRule="auto"/>
              <w:jc w:val="left"/>
            </w:pPr>
            <w:r>
              <w:t>Physical port or logical interface identification</w:t>
            </w:r>
          </w:p>
        </w:tc>
      </w:tr>
      <w:tr>
        <w:tc>
          <w:tcPr>
            <w:tcW w:type="dxa" w:w="5400"/>
          </w:tcPr>
          <w:p>
            <w:pPr>
              <w:spacing w:after="0" w:before="0" w:line="240" w:lineRule="auto"/>
              <w:jc w:val="left"/>
            </w:pPr>
            <w:r>
              <w:t>Location</w:t>
            </w:r>
          </w:p>
        </w:tc>
        <w:tc>
          <w:tcPr>
            <w:tcW w:type="dxa" w:w="5400"/>
          </w:tcPr>
          <w:p>
            <w:pPr>
              <w:spacing w:after="0" w:before="0" w:line="240" w:lineRule="auto"/>
              <w:jc w:val="left"/>
            </w:pPr>
            <w:r>
              <w:t>Panel, machine, cabinet, or network segment</w:t>
            </w:r>
          </w:p>
        </w:tc>
      </w:tr>
      <w:tr>
        <w:tc>
          <w:tcPr>
            <w:tcW w:type="dxa" w:w="5400"/>
          </w:tcPr>
          <w:p>
            <w:pPr>
              <w:spacing w:after="0" w:before="0" w:line="240" w:lineRule="auto"/>
              <w:jc w:val="left"/>
            </w:pPr>
            <w:r>
              <w:t>Hostname</w:t>
            </w:r>
          </w:p>
        </w:tc>
        <w:tc>
          <w:tcPr>
            <w:tcW w:type="dxa" w:w="5400"/>
          </w:tcPr>
          <w:p>
            <w:pPr>
              <w:spacing w:after="0" w:before="0" w:line="240" w:lineRule="auto"/>
              <w:jc w:val="left"/>
            </w:pPr>
            <w:r>
              <w:t>Configured network name, where applicable</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Relevant device firmware</w:t>
            </w:r>
          </w:p>
        </w:tc>
      </w:tr>
      <w:tr>
        <w:tc>
          <w:tcPr>
            <w:tcW w:type="dxa" w:w="5400"/>
          </w:tcPr>
          <w:p>
            <w:pPr>
              <w:spacing w:after="0" w:before="0" w:line="240" w:lineRule="auto"/>
              <w:jc w:val="left"/>
            </w:pPr>
            <w:r>
              <w:t>Addressing method</w:t>
            </w:r>
          </w:p>
        </w:tc>
        <w:tc>
          <w:tcPr>
            <w:tcW w:type="dxa" w:w="5400"/>
          </w:tcPr>
          <w:p>
            <w:pPr>
              <w:spacing w:after="0" w:before="0" w:line="240" w:lineRule="auto"/>
              <w:jc w:val="left"/>
            </w:pPr>
            <w:r>
              <w:t>Static, DHCP, or another supported method</w:t>
            </w:r>
          </w:p>
        </w:tc>
      </w:tr>
      <w:tr>
        <w:tc>
          <w:tcPr>
            <w:tcW w:type="dxa" w:w="5400"/>
          </w:tcPr>
          <w:p>
            <w:pPr>
              <w:spacing w:after="0" w:before="0" w:line="240" w:lineRule="auto"/>
              <w:jc w:val="left"/>
            </w:pPr>
            <w:r>
              <w:t>Source of record</w:t>
            </w:r>
          </w:p>
        </w:tc>
        <w:tc>
          <w:tcPr>
            <w:tcW w:type="dxa" w:w="5400"/>
          </w:tcPr>
          <w:p>
            <w:pPr>
              <w:spacing w:after="0" w:before="0" w:line="240" w:lineRule="auto"/>
              <w:jc w:val="left"/>
            </w:pPr>
            <w:r>
              <w:t>Configuration file, device inspection, or approved design</w:t>
            </w:r>
          </w:p>
        </w:tc>
      </w:tr>
      <w:tr>
        <w:tc>
          <w:tcPr>
            <w:tcW w:type="dxa" w:w="5400"/>
          </w:tcPr>
          <w:p>
            <w:pPr>
              <w:spacing w:after="0" w:before="0" w:line="240" w:lineRule="auto"/>
              <w:jc w:val="left"/>
            </w:pPr>
            <w:r>
              <w:t>Revision and date</w:t>
            </w:r>
          </w:p>
        </w:tc>
        <w:tc>
          <w:tcPr>
            <w:tcW w:type="dxa" w:w="5400"/>
          </w:tcPr>
          <w:p>
            <w:pPr>
              <w:spacing w:after="0" w:before="0" w:line="240" w:lineRule="auto"/>
              <w:jc w:val="left"/>
            </w:pPr>
            <w:r>
              <w:t>Document control information</w:t>
            </w:r>
          </w:p>
        </w:tc>
      </w:tr>
    </w:tbl>
    <w:p/>
    <w:p>
      <w:r>
        <w:t>Not every device supports every field. Record what is applicable rather than filling a spreadsheet with fictional certainty.</w:t>
      </w:r>
    </w:p>
    <w:p>
      <w:pPr>
        <w:pStyle w:val="Heading3"/>
      </w:pPr>
      <w:r>
        <w:t>2.3 Illustrative IP List</w:t>
      </w:r>
    </w:p>
    <w:p>
      <w:r>
        <w:t>The following addresses are examples only. They are not recommended production addresses for an actual plant.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Device ID</w:t>
            </w:r>
          </w:p>
        </w:tc>
        <w:tc>
          <w:tcPr>
            <w:tcW w:type="dxa" w:w="2160"/>
            <w:shd w:val="clear" w:color="auto" w:fill="EEF2F7"/>
          </w:tcPr>
          <w:p>
            <w:pPr>
              <w:spacing w:after="0" w:before="0" w:line="240" w:lineRule="auto"/>
              <w:jc w:val="left"/>
            </w:pPr>
            <w:r>
              <w:rPr>
                <w:b/>
                <w:color w:val="1A2E4A"/>
              </w:rPr>
              <w:t>Device</w:t>
            </w:r>
          </w:p>
        </w:tc>
        <w:tc>
          <w:tcPr>
            <w:tcW w:type="dxa" w:w="2160"/>
            <w:shd w:val="clear" w:color="auto" w:fill="EEF2F7"/>
          </w:tcPr>
          <w:p>
            <w:pPr>
              <w:spacing w:after="0" w:before="0" w:line="240" w:lineRule="auto"/>
              <w:jc w:val="left"/>
            </w:pPr>
            <w:r>
              <w:rPr>
                <w:b/>
                <w:color w:val="1A2E4A"/>
              </w:rPr>
              <w:t>Example IP address</w:t>
            </w:r>
          </w:p>
        </w:tc>
        <w:tc>
          <w:tcPr>
            <w:tcW w:type="dxa" w:w="2160"/>
            <w:shd w:val="clear" w:color="auto" w:fill="EEF2F7"/>
          </w:tcPr>
          <w:p>
            <w:pPr>
              <w:spacing w:after="0" w:before="0" w:line="240" w:lineRule="auto"/>
              <w:jc w:val="left"/>
            </w:pPr>
            <w:r>
              <w:rPr>
                <w:b/>
                <w:color w:val="1A2E4A"/>
              </w:rPr>
              <w:t>Subnet mask</w:t>
            </w:r>
          </w:p>
        </w:tc>
        <w:tc>
          <w:tcPr>
            <w:tcW w:type="dxa" w:w="2160"/>
            <w:shd w:val="clear" w:color="auto" w:fill="EEF2F7"/>
          </w:tcPr>
          <w:p>
            <w:pPr>
              <w:spacing w:after="0" w:before="0" w:line="240" w:lineRule="auto"/>
              <w:jc w:val="left"/>
            </w:pPr>
            <w:r>
              <w:rPr>
                <w:b/>
                <w:color w:val="1A2E4A"/>
              </w:rPr>
              <w:t>Network role</w:t>
            </w:r>
          </w:p>
        </w:tc>
      </w:tr>
      <w:tr>
        <w:tc>
          <w:tcPr>
            <w:tcW w:type="dxa" w:w="2160"/>
          </w:tcPr>
          <w:p>
            <w:pPr>
              <w:spacing w:after="0" w:before="0" w:line="240" w:lineRule="auto"/>
              <w:jc w:val="left"/>
            </w:pPr>
            <w:r>
              <w:t>PLC-01</w:t>
            </w:r>
          </w:p>
        </w:tc>
        <w:tc>
          <w:tcPr>
            <w:tcW w:type="dxa" w:w="2160"/>
          </w:tcPr>
          <w:p>
            <w:pPr>
              <w:spacing w:after="0" w:before="0" w:line="240" w:lineRule="auto"/>
              <w:jc w:val="left"/>
            </w:pPr>
            <w:r>
              <w:t>Main PLC</w:t>
            </w:r>
          </w:p>
        </w:tc>
        <w:tc>
          <w:tcPr>
            <w:tcW w:type="dxa" w:w="2160"/>
          </w:tcPr>
          <w:p>
            <w:pPr>
              <w:spacing w:after="0" w:before="0" w:line="240" w:lineRule="auto"/>
              <w:jc w:val="left"/>
            </w:pPr>
            <w:r>
              <w:t>192.168.10.10</w:t>
            </w:r>
          </w:p>
        </w:tc>
        <w:tc>
          <w:tcPr>
            <w:tcW w:type="dxa" w:w="2160"/>
          </w:tcPr>
          <w:p>
            <w:pPr>
              <w:spacing w:after="0" w:before="0" w:line="240" w:lineRule="auto"/>
              <w:jc w:val="left"/>
            </w:pPr>
            <w:r>
              <w:t>255.255.255.0</w:t>
            </w:r>
          </w:p>
        </w:tc>
        <w:tc>
          <w:tcPr>
            <w:tcW w:type="dxa" w:w="2160"/>
          </w:tcPr>
          <w:p>
            <w:pPr>
              <w:spacing w:after="0" w:before="0" w:line="240" w:lineRule="auto"/>
              <w:jc w:val="left"/>
            </w:pPr>
            <w:r>
              <w:t>Machine control</w:t>
            </w:r>
          </w:p>
        </w:tc>
      </w:tr>
      <w:tr>
        <w:tc>
          <w:tcPr>
            <w:tcW w:type="dxa" w:w="2160"/>
          </w:tcPr>
          <w:p>
            <w:pPr>
              <w:spacing w:after="0" w:before="0" w:line="240" w:lineRule="auto"/>
              <w:jc w:val="left"/>
            </w:pPr>
            <w:r>
              <w:t>HMI-01</w:t>
            </w:r>
          </w:p>
        </w:tc>
        <w:tc>
          <w:tcPr>
            <w:tcW w:type="dxa" w:w="2160"/>
          </w:tcPr>
          <w:p>
            <w:pPr>
              <w:spacing w:after="0" w:before="0" w:line="240" w:lineRule="auto"/>
              <w:jc w:val="left"/>
            </w:pPr>
            <w:r>
              <w:t>Operator HMI</w:t>
            </w:r>
          </w:p>
        </w:tc>
        <w:tc>
          <w:tcPr>
            <w:tcW w:type="dxa" w:w="2160"/>
          </w:tcPr>
          <w:p>
            <w:pPr>
              <w:spacing w:after="0" w:before="0" w:line="240" w:lineRule="auto"/>
              <w:jc w:val="left"/>
            </w:pPr>
            <w:r>
              <w:t>192.168.10.20</w:t>
            </w:r>
          </w:p>
        </w:tc>
        <w:tc>
          <w:tcPr>
            <w:tcW w:type="dxa" w:w="2160"/>
          </w:tcPr>
          <w:p>
            <w:pPr>
              <w:spacing w:after="0" w:before="0" w:line="240" w:lineRule="auto"/>
              <w:jc w:val="left"/>
            </w:pPr>
            <w:r>
              <w:t>255.255.255.0</w:t>
            </w:r>
          </w:p>
        </w:tc>
        <w:tc>
          <w:tcPr>
            <w:tcW w:type="dxa" w:w="2160"/>
          </w:tcPr>
          <w:p>
            <w:pPr>
              <w:spacing w:after="0" w:before="0" w:line="240" w:lineRule="auto"/>
              <w:jc w:val="left"/>
            </w:pPr>
            <w:r>
              <w:t>Operator interface</w:t>
            </w:r>
          </w:p>
        </w:tc>
      </w:tr>
      <w:tr>
        <w:tc>
          <w:tcPr>
            <w:tcW w:type="dxa" w:w="2160"/>
          </w:tcPr>
          <w:p>
            <w:pPr>
              <w:spacing w:after="0" w:before="0" w:line="240" w:lineRule="auto"/>
              <w:jc w:val="left"/>
            </w:pPr>
            <w:r>
              <w:t>VFD-01</w:t>
            </w:r>
          </w:p>
        </w:tc>
        <w:tc>
          <w:tcPr>
            <w:tcW w:type="dxa" w:w="2160"/>
          </w:tcPr>
          <w:p>
            <w:pPr>
              <w:spacing w:after="0" w:before="0" w:line="240" w:lineRule="auto"/>
              <w:jc w:val="left"/>
            </w:pPr>
            <w:r>
              <w:t>Drive</w:t>
            </w:r>
          </w:p>
        </w:tc>
        <w:tc>
          <w:tcPr>
            <w:tcW w:type="dxa" w:w="2160"/>
          </w:tcPr>
          <w:p>
            <w:pPr>
              <w:spacing w:after="0" w:before="0" w:line="240" w:lineRule="auto"/>
              <w:jc w:val="left"/>
            </w:pPr>
            <w:r>
              <w:t>192.168.10.31</w:t>
            </w:r>
          </w:p>
        </w:tc>
        <w:tc>
          <w:tcPr>
            <w:tcW w:type="dxa" w:w="2160"/>
          </w:tcPr>
          <w:p>
            <w:pPr>
              <w:spacing w:after="0" w:before="0" w:line="240" w:lineRule="auto"/>
              <w:jc w:val="left"/>
            </w:pPr>
            <w:r>
              <w:t>255.255.255.0</w:t>
            </w:r>
          </w:p>
        </w:tc>
        <w:tc>
          <w:tcPr>
            <w:tcW w:type="dxa" w:w="2160"/>
          </w:tcPr>
          <w:p>
            <w:pPr>
              <w:spacing w:after="0" w:before="0" w:line="240" w:lineRule="auto"/>
              <w:jc w:val="left"/>
            </w:pPr>
            <w:r>
              <w:t>Motor control</w:t>
            </w:r>
          </w:p>
        </w:tc>
      </w:tr>
      <w:tr>
        <w:tc>
          <w:tcPr>
            <w:tcW w:type="dxa" w:w="2160"/>
          </w:tcPr>
          <w:p>
            <w:pPr>
              <w:spacing w:after="0" w:before="0" w:line="240" w:lineRule="auto"/>
              <w:jc w:val="left"/>
            </w:pPr>
            <w:r>
              <w:t>ROB-01</w:t>
            </w:r>
          </w:p>
        </w:tc>
        <w:tc>
          <w:tcPr>
            <w:tcW w:type="dxa" w:w="2160"/>
          </w:tcPr>
          <w:p>
            <w:pPr>
              <w:spacing w:after="0" w:before="0" w:line="240" w:lineRule="auto"/>
              <w:jc w:val="left"/>
            </w:pPr>
            <w:r>
              <w:t>Robot controller</w:t>
            </w:r>
          </w:p>
        </w:tc>
        <w:tc>
          <w:tcPr>
            <w:tcW w:type="dxa" w:w="2160"/>
          </w:tcPr>
          <w:p>
            <w:pPr>
              <w:spacing w:after="0" w:before="0" w:line="240" w:lineRule="auto"/>
              <w:jc w:val="left"/>
            </w:pPr>
            <w:r>
              <w:t>192.168.10.40</w:t>
            </w:r>
          </w:p>
        </w:tc>
        <w:tc>
          <w:tcPr>
            <w:tcW w:type="dxa" w:w="2160"/>
          </w:tcPr>
          <w:p>
            <w:pPr>
              <w:spacing w:after="0" w:before="0" w:line="240" w:lineRule="auto"/>
              <w:jc w:val="left"/>
            </w:pPr>
            <w:r>
              <w:t>255.255.255.0</w:t>
            </w:r>
          </w:p>
        </w:tc>
        <w:tc>
          <w:tcPr>
            <w:tcW w:type="dxa" w:w="2160"/>
          </w:tcPr>
          <w:p>
            <w:pPr>
              <w:spacing w:after="0" w:before="0" w:line="240" w:lineRule="auto"/>
              <w:jc w:val="left"/>
            </w:pPr>
            <w:r>
              <w:t>Robot automation</w:t>
            </w:r>
          </w:p>
        </w:tc>
      </w:tr>
      <w:tr>
        <w:tc>
          <w:tcPr>
            <w:tcW w:type="dxa" w:w="2160"/>
          </w:tcPr>
          <w:p>
            <w:pPr>
              <w:spacing w:after="0" w:before="0" w:line="240" w:lineRule="auto"/>
              <w:jc w:val="left"/>
            </w:pPr>
            <w:r>
              <w:t>CNC-01</w:t>
            </w:r>
          </w:p>
        </w:tc>
        <w:tc>
          <w:tcPr>
            <w:tcW w:type="dxa" w:w="2160"/>
          </w:tcPr>
          <w:p>
            <w:pPr>
              <w:spacing w:after="0" w:before="0" w:line="240" w:lineRule="auto"/>
              <w:jc w:val="left"/>
            </w:pPr>
            <w:r>
              <w:t>CNC controller</w:t>
            </w:r>
          </w:p>
        </w:tc>
        <w:tc>
          <w:tcPr>
            <w:tcW w:type="dxa" w:w="2160"/>
          </w:tcPr>
          <w:p>
            <w:pPr>
              <w:spacing w:after="0" w:before="0" w:line="240" w:lineRule="auto"/>
              <w:jc w:val="left"/>
            </w:pPr>
            <w:r>
              <w:t>192.168.10.50</w:t>
            </w:r>
          </w:p>
        </w:tc>
        <w:tc>
          <w:tcPr>
            <w:tcW w:type="dxa" w:w="2160"/>
          </w:tcPr>
          <w:p>
            <w:pPr>
              <w:spacing w:after="0" w:before="0" w:line="240" w:lineRule="auto"/>
              <w:jc w:val="left"/>
            </w:pPr>
            <w:r>
              <w:t>255.255.255.0</w:t>
            </w:r>
          </w:p>
        </w:tc>
        <w:tc>
          <w:tcPr>
            <w:tcW w:type="dxa" w:w="2160"/>
          </w:tcPr>
          <w:p>
            <w:pPr>
              <w:spacing w:after="0" w:before="0" w:line="240" w:lineRule="auto"/>
              <w:jc w:val="left"/>
            </w:pPr>
            <w:r>
              <w:t>Machining control</w:t>
            </w:r>
          </w:p>
        </w:tc>
      </w:tr>
      <w:tr>
        <w:tc>
          <w:tcPr>
            <w:tcW w:type="dxa" w:w="2160"/>
          </w:tcPr>
          <w:p>
            <w:pPr>
              <w:spacing w:after="0" w:before="0" w:line="240" w:lineRule="auto"/>
              <w:jc w:val="left"/>
            </w:pPr>
            <w:r>
              <w:t>SW-01</w:t>
            </w:r>
          </w:p>
        </w:tc>
        <w:tc>
          <w:tcPr>
            <w:tcW w:type="dxa" w:w="2160"/>
          </w:tcPr>
          <w:p>
            <w:pPr>
              <w:spacing w:after="0" w:before="0" w:line="240" w:lineRule="auto"/>
              <w:jc w:val="left"/>
            </w:pPr>
            <w:r>
              <w:t>Industrial switch</w:t>
            </w:r>
          </w:p>
        </w:tc>
        <w:tc>
          <w:tcPr>
            <w:tcW w:type="dxa" w:w="2160"/>
          </w:tcPr>
          <w:p>
            <w:pPr>
              <w:spacing w:after="0" w:before="0" w:line="240" w:lineRule="auto"/>
              <w:jc w:val="left"/>
            </w:pPr>
            <w:r>
              <w:t>192.168.10.2</w:t>
            </w:r>
          </w:p>
        </w:tc>
        <w:tc>
          <w:tcPr>
            <w:tcW w:type="dxa" w:w="2160"/>
          </w:tcPr>
          <w:p>
            <w:pPr>
              <w:spacing w:after="0" w:before="0" w:line="240" w:lineRule="auto"/>
              <w:jc w:val="left"/>
            </w:pPr>
            <w:r>
              <w:t>255.255.255.0</w:t>
            </w:r>
          </w:p>
        </w:tc>
        <w:tc>
          <w:tcPr>
            <w:tcW w:type="dxa" w:w="2160"/>
          </w:tcPr>
          <w:p>
            <w:pPr>
              <w:spacing w:after="0" w:before="0" w:line="240" w:lineRule="auto"/>
              <w:jc w:val="left"/>
            </w:pPr>
            <w:r>
              <w:t>Network switching</w:t>
            </w:r>
          </w:p>
        </w:tc>
      </w:tr>
    </w:tbl>
    <w:p/>
    <w:p>
      <w:pPr>
        <w:pStyle w:val="Heading3"/>
      </w:pPr>
      <w:r>
        <w:t>2.4 IP Addressing Concepts</w:t>
      </w:r>
    </w:p>
    <w:p>
      <w:r>
        <w:t>IP address: A logical address used to identify a network interface for IP communication.</w:t>
      </w:r>
    </w:p>
    <w:p>
      <w:r>
        <w:t xml:space="preserve">Subnet mask: Defines which address bits identify the network and which identify the host. For example, </w:t>
      </w:r>
      <w:r>
        <w:rPr>
          <w:rFonts w:ascii="Consolas" w:hAnsi="Consolas"/>
          <w:color w:val="333333"/>
          <w:sz w:val="19"/>
          <w:shd w:val="clear" w:color="auto" w:fill="EFEFEF"/>
        </w:rPr>
        <w:t>255.255.255.0</w:t>
      </w:r>
      <w:r>
        <w:t xml:space="preserve"> corresponds to </w:t>
      </w:r>
      <w:r>
        <w:rPr>
          <w:rFonts w:ascii="Consolas" w:hAnsi="Consolas"/>
          <w:color w:val="333333"/>
          <w:sz w:val="19"/>
          <w:shd w:val="clear" w:color="auto" w:fill="EFEFEF"/>
        </w:rPr>
        <w:t>/24</w:t>
      </w:r>
      <w:r>
        <w:t>.</w:t>
      </w:r>
    </w:p>
    <w:p>
      <w:r>
        <w:t>Default gateway: The router address used to reach destinations outside the local IP subnet. A machine network may not need a default gateway if it is intentionally isolated.</w:t>
      </w:r>
    </w:p>
    <w:p>
      <w:r>
        <w:t>MAC address: A link-layer address associated with a network interface. It is not the same as an IP address and may change when hardware is replaced.</w:t>
      </w:r>
    </w:p>
    <w:p>
      <w:r>
        <w:t>DHCP: Dynamically assigns network settings. Industrial devices requiring predictable addresses may use static addressing or controlled DHCP reservations, depending on the design.</w:t>
      </w:r>
    </w:p>
    <w:p>
      <w:r>
        <w:t>VLAN: Separates traffic into logical Layer 2 network segments. VLANs are not a substitute for a complete security architecture.</w:t>
      </w:r>
    </w:p>
    <w:p>
      <w:r>
        <w:t>Duplicate IP: Two devices using the same IP address can cause intermittent or complete communication failures.</w:t>
      </w:r>
    </w:p>
    <w:p>
      <w:r>
        <w:t>Firmware version: Can affect supported protocols, communication behavior, security features, and compatibility.</w:t>
      </w:r>
    </w:p>
    <w:p>
      <w:pPr>
        <w:pStyle w:val="Heading3"/>
      </w:pPr>
      <w:r>
        <w:t>2.5 Network Verification</w:t>
      </w:r>
    </w:p>
    <w:p>
      <w:r>
        <w:t>During commissioning or troubleshooting:</w:t>
      </w:r>
    </w:p>
    <w:p>
      <w:pPr>
        <w:tabs>
          <w:tab w:pos="403" w:val="left"/>
        </w:tabs>
        <w:spacing w:after="40" w:line="276" w:lineRule="auto"/>
        <w:ind w:left="403" w:hanging="403"/>
        <w:jc w:val="left"/>
      </w:pPr>
      <w:r>
        <w:rPr>
          <w:color w:val="1A2E4A"/>
        </w:rPr>
        <w:t>1.</w:t>
        <w:tab/>
      </w:r>
      <w:r>
        <w:t>Verify the device identity and physical Ethernet connection.</w:t>
      </w:r>
    </w:p>
    <w:p>
      <w:pPr>
        <w:tabs>
          <w:tab w:pos="403" w:val="left"/>
        </w:tabs>
        <w:spacing w:after="40" w:line="276" w:lineRule="auto"/>
        <w:ind w:left="403" w:hanging="403"/>
        <w:jc w:val="left"/>
      </w:pPr>
      <w:r>
        <w:rPr>
          <w:color w:val="1A2E4A"/>
        </w:rPr>
        <w:t>2.</w:t>
        <w:tab/>
      </w:r>
      <w:r>
        <w:t>Compare the configured IP address, subnet mask, and gateway with the approved network plan.</w:t>
      </w:r>
    </w:p>
    <w:p>
      <w:pPr>
        <w:tabs>
          <w:tab w:pos="403" w:val="left"/>
        </w:tabs>
        <w:spacing w:after="40" w:line="276" w:lineRule="auto"/>
        <w:ind w:left="403" w:hanging="403"/>
        <w:jc w:val="left"/>
      </w:pPr>
      <w:r>
        <w:rPr>
          <w:color w:val="1A2E4A"/>
        </w:rPr>
        <w:t>3.</w:t>
        <w:tab/>
      </w:r>
      <w:r>
        <w:t>Check for duplicate IP addresses.</w:t>
      </w:r>
    </w:p>
    <w:p>
      <w:pPr>
        <w:tabs>
          <w:tab w:pos="403" w:val="left"/>
        </w:tabs>
        <w:spacing w:after="40" w:line="276" w:lineRule="auto"/>
        <w:ind w:left="403" w:hanging="403"/>
        <w:jc w:val="left"/>
      </w:pPr>
      <w:r>
        <w:rPr>
          <w:color w:val="1A2E4A"/>
        </w:rPr>
        <w:t>4.</w:t>
        <w:tab/>
      </w:r>
      <w:r>
        <w:t>Verify switch-port configuration, VLAN assignment, and link status.</w:t>
      </w:r>
    </w:p>
    <w:p>
      <w:pPr>
        <w:tabs>
          <w:tab w:pos="403" w:val="left"/>
        </w:tabs>
        <w:spacing w:after="40" w:line="276" w:lineRule="auto"/>
        <w:ind w:left="403" w:hanging="403"/>
        <w:jc w:val="left"/>
      </w:pPr>
      <w:r>
        <w:rPr>
          <w:color w:val="1A2E4A"/>
        </w:rPr>
        <w:t>5.</w:t>
        <w:tab/>
      </w:r>
      <w:r>
        <w:t>Check the required protocol, connection path, and port configuration.</w:t>
      </w:r>
    </w:p>
    <w:p>
      <w:pPr>
        <w:tabs>
          <w:tab w:pos="403" w:val="left"/>
        </w:tabs>
        <w:spacing w:after="40" w:line="276" w:lineRule="auto"/>
        <w:ind w:left="403" w:hanging="403"/>
        <w:jc w:val="left"/>
      </w:pPr>
      <w:r>
        <w:rPr>
          <w:color w:val="1A2E4A"/>
        </w:rPr>
        <w:t>6.</w:t>
        <w:tab/>
      </w:r>
      <w:r>
        <w:t>Confirm the device appears in the controller or engineering software.</w:t>
      </w:r>
    </w:p>
    <w:p>
      <w:pPr>
        <w:tabs>
          <w:tab w:pos="403" w:val="left"/>
        </w:tabs>
        <w:spacing w:after="40" w:line="276" w:lineRule="auto"/>
        <w:ind w:left="403" w:hanging="403"/>
        <w:jc w:val="left"/>
      </w:pPr>
      <w:r>
        <w:rPr>
          <w:color w:val="1A2E4A"/>
        </w:rPr>
        <w:t>7.</w:t>
        <w:tab/>
      </w:r>
      <w:r>
        <w:t>Verify communication using the appropriate diagnostic tools.</w:t>
      </w:r>
    </w:p>
    <w:p>
      <w:pPr>
        <w:tabs>
          <w:tab w:pos="403" w:val="left"/>
        </w:tabs>
        <w:spacing w:after="40" w:line="276" w:lineRule="auto"/>
        <w:ind w:left="403" w:hanging="403"/>
        <w:jc w:val="left"/>
      </w:pPr>
      <w:r>
        <w:rPr>
          <w:color w:val="1A2E4A"/>
        </w:rPr>
        <w:t>8.</w:t>
        <w:tab/>
      </w:r>
      <w:r>
        <w:t>Record the final installed configuration and any approved deviations.</w:t>
      </w:r>
    </w:p>
    <w:p>
      <w:r>
        <w:t>A successful ping proves only that a device responds to ICMP under the tested conditions. It does not prove that PLC I/O, EtherNet/IP connections, PROFINET cyclic data, HMI communication, or application-level communication is functioning correctly.</w:t>
      </w:r>
    </w:p>
    <w:p>
      <w:pPr>
        <w:pStyle w:val="Heading3"/>
      </w:pPr>
      <w:r>
        <w:t>2.6 Industrial Network Design Considerations</w:t>
      </w:r>
    </w:p>
    <w:p>
      <w:pPr>
        <w:pStyle w:val="ListBullet"/>
      </w:pPr>
      <w:r>
        <w:t>Separate machine-control traffic from enterprise and guest networks according to the approved architecture.</w:t>
      </w:r>
    </w:p>
    <w:p>
      <w:pPr>
        <w:pStyle w:val="ListBullet"/>
      </w:pPr>
      <w:r>
        <w:t>Avoid undocumented changes to IP addresses, VLANs, routes, or switch configurations.</w:t>
      </w:r>
    </w:p>
    <w:p>
      <w:pPr>
        <w:pStyle w:val="ListBullet"/>
      </w:pPr>
      <w:r>
        <w:t>Document redundant network paths and ring topologies where present.</w:t>
      </w:r>
    </w:p>
    <w:p>
      <w:pPr>
        <w:pStyle w:val="ListBullet"/>
      </w:pPr>
      <w:r>
        <w:t>Record device names and addressing for remote I/O, robots, CNCs, drives, vision systems, and engineering workstations.</w:t>
      </w:r>
    </w:p>
    <w:p>
      <w:pPr>
        <w:pStyle w:val="ListBullet"/>
      </w:pPr>
      <w:r>
        <w:t>Protect configuration backups and restrict unauthorized engineering access.</w:t>
      </w:r>
    </w:p>
    <w:p>
      <w:pPr>
        <w:pStyle w:val="ListBullet"/>
      </w:pPr>
      <w:r>
        <w:t>Avoid exposing industrial devices directly to public networks.</w:t>
      </w:r>
    </w:p>
    <w:p>
      <w:pPr>
        <w:pStyle w:val="ListBullet"/>
      </w:pPr>
      <w:r>
        <w:t>Document managed-switch configurations and recovery procedures.</w:t>
      </w:r>
    </w:p>
    <w:p>
      <w:pPr>
        <w:pStyle w:val="ListBullet"/>
      </w:pPr>
      <w:r>
        <w:t>Record whether communication loss should generate an alarm, initiate a controlled stop, or trigger a defined fault response.</w:t>
      </w:r>
    </w:p>
    <w:p>
      <w:r>
        <w:t>The required response to communication loss depends on the machine risk assessment, control design, and applicable safety requirements. An ordinary network timeout is not automatically a safety function.</w:t>
      </w:r>
    </w:p>
    <w:p>
      <w:pPr>
        <w:pStyle w:val="Heading2"/>
      </w:pPr>
      <w:r>
        <w:t>3. I/O List</w:t>
      </w:r>
    </w:p>
    <w:p>
      <w:pPr>
        <w:pStyle w:val="Heading3"/>
      </w:pPr>
      <w:r>
        <w:t>3.1 Definition</w:t>
      </w:r>
    </w:p>
    <w:p>
      <w:r>
        <w:t>An Input/Output (I/O) list is an engineering register of signals exchanged between a controller and its connected equipment.</w:t>
      </w:r>
    </w:p>
    <w:p>
      <w:r>
        <w:t>It connects the physical electrical design to the PLC configuration, logic, HMI tags, commissioning tests, and maintenance documentation.</w:t>
      </w:r>
    </w:p>
    <w:p>
      <w:pPr>
        <w:pStyle w:val="Heading3"/>
      </w:pPr>
      <w:r>
        <w:t>3.2 I/O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I/O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Examples</w:t>
            </w:r>
          </w:p>
        </w:tc>
      </w:tr>
      <w:tr>
        <w:tc>
          <w:tcPr>
            <w:tcW w:type="dxa" w:w="3600"/>
          </w:tcPr>
          <w:p>
            <w:pPr>
              <w:spacing w:after="0" w:before="0" w:line="240" w:lineRule="auto"/>
              <w:jc w:val="left"/>
            </w:pPr>
            <w:r>
              <w:t>DI</w:t>
            </w:r>
          </w:p>
        </w:tc>
        <w:tc>
          <w:tcPr>
            <w:tcW w:type="dxa" w:w="3600"/>
          </w:tcPr>
          <w:p>
            <w:pPr>
              <w:spacing w:after="0" w:before="0" w:line="240" w:lineRule="auto"/>
              <w:jc w:val="left"/>
            </w:pPr>
            <w:r>
              <w:t>Digital input</w:t>
            </w:r>
          </w:p>
        </w:tc>
        <w:tc>
          <w:tcPr>
            <w:tcW w:type="dxa" w:w="3600"/>
          </w:tcPr>
          <w:p>
            <w:pPr>
              <w:spacing w:after="0" w:before="0" w:line="240" w:lineRule="auto"/>
              <w:jc w:val="left"/>
            </w:pPr>
            <w:r>
              <w:t>Limit switch, pushbutton, auxiliary contact</w:t>
            </w:r>
          </w:p>
        </w:tc>
      </w:tr>
      <w:tr>
        <w:tc>
          <w:tcPr>
            <w:tcW w:type="dxa" w:w="3600"/>
          </w:tcPr>
          <w:p>
            <w:pPr>
              <w:spacing w:after="0" w:before="0" w:line="240" w:lineRule="auto"/>
              <w:jc w:val="left"/>
            </w:pPr>
            <w:r>
              <w:t>DO</w:t>
            </w:r>
          </w:p>
        </w:tc>
        <w:tc>
          <w:tcPr>
            <w:tcW w:type="dxa" w:w="3600"/>
          </w:tcPr>
          <w:p>
            <w:pPr>
              <w:spacing w:after="0" w:before="0" w:line="240" w:lineRule="auto"/>
              <w:jc w:val="left"/>
            </w:pPr>
            <w:r>
              <w:t>Digital output</w:t>
            </w:r>
          </w:p>
        </w:tc>
        <w:tc>
          <w:tcPr>
            <w:tcW w:type="dxa" w:w="3600"/>
          </w:tcPr>
          <w:p>
            <w:pPr>
              <w:spacing w:after="0" w:before="0" w:line="240" w:lineRule="auto"/>
              <w:jc w:val="left"/>
            </w:pPr>
            <w:r>
              <w:t>Contactor command, solenoid command, indicator lamp</w:t>
            </w:r>
          </w:p>
        </w:tc>
      </w:tr>
      <w:tr>
        <w:tc>
          <w:tcPr>
            <w:tcW w:type="dxa" w:w="3600"/>
          </w:tcPr>
          <w:p>
            <w:pPr>
              <w:spacing w:after="0" w:before="0" w:line="240" w:lineRule="auto"/>
              <w:jc w:val="left"/>
            </w:pPr>
            <w:r>
              <w:t>AI</w:t>
            </w:r>
          </w:p>
        </w:tc>
        <w:tc>
          <w:tcPr>
            <w:tcW w:type="dxa" w:w="3600"/>
          </w:tcPr>
          <w:p>
            <w:pPr>
              <w:spacing w:after="0" w:before="0" w:line="240" w:lineRule="auto"/>
              <w:jc w:val="left"/>
            </w:pPr>
            <w:r>
              <w:t>Analog input</w:t>
            </w:r>
          </w:p>
        </w:tc>
        <w:tc>
          <w:tcPr>
            <w:tcW w:type="dxa" w:w="3600"/>
          </w:tcPr>
          <w:p>
            <w:pPr>
              <w:spacing w:after="0" w:before="0" w:line="240" w:lineRule="auto"/>
              <w:jc w:val="left"/>
            </w:pPr>
            <w:r>
              <w:t>Pressure transmitter, temperature transmitter</w:t>
            </w:r>
          </w:p>
        </w:tc>
      </w:tr>
      <w:tr>
        <w:tc>
          <w:tcPr>
            <w:tcW w:type="dxa" w:w="3600"/>
          </w:tcPr>
          <w:p>
            <w:pPr>
              <w:spacing w:after="0" w:before="0" w:line="240" w:lineRule="auto"/>
              <w:jc w:val="left"/>
            </w:pPr>
            <w:r>
              <w:t>AO</w:t>
            </w:r>
          </w:p>
        </w:tc>
        <w:tc>
          <w:tcPr>
            <w:tcW w:type="dxa" w:w="3600"/>
          </w:tcPr>
          <w:p>
            <w:pPr>
              <w:spacing w:after="0" w:before="0" w:line="240" w:lineRule="auto"/>
              <w:jc w:val="left"/>
            </w:pPr>
            <w:r>
              <w:t>Analog output</w:t>
            </w:r>
          </w:p>
        </w:tc>
        <w:tc>
          <w:tcPr>
            <w:tcW w:type="dxa" w:w="3600"/>
          </w:tcPr>
          <w:p>
            <w:pPr>
              <w:spacing w:after="0" w:before="0" w:line="240" w:lineRule="auto"/>
              <w:jc w:val="left"/>
            </w:pPr>
            <w:r>
              <w:t>Speed reference, control-valve command</w:t>
            </w:r>
          </w:p>
        </w:tc>
      </w:tr>
      <w:tr>
        <w:tc>
          <w:tcPr>
            <w:tcW w:type="dxa" w:w="3600"/>
          </w:tcPr>
          <w:p>
            <w:pPr>
              <w:spacing w:after="0" w:before="0" w:line="240" w:lineRule="auto"/>
              <w:jc w:val="left"/>
            </w:pPr>
            <w:r>
              <w:t>HSC</w:t>
            </w:r>
          </w:p>
        </w:tc>
        <w:tc>
          <w:tcPr>
            <w:tcW w:type="dxa" w:w="3600"/>
          </w:tcPr>
          <w:p>
            <w:pPr>
              <w:spacing w:after="0" w:before="0" w:line="240" w:lineRule="auto"/>
              <w:jc w:val="left"/>
            </w:pPr>
            <w:r>
              <w:t>High-speed counter input</w:t>
            </w:r>
          </w:p>
        </w:tc>
        <w:tc>
          <w:tcPr>
            <w:tcW w:type="dxa" w:w="3600"/>
          </w:tcPr>
          <w:p>
            <w:pPr>
              <w:spacing w:after="0" w:before="0" w:line="240" w:lineRule="auto"/>
              <w:jc w:val="left"/>
            </w:pPr>
            <w:r>
              <w:t>Encoder pulse counting</w:t>
            </w:r>
          </w:p>
        </w:tc>
      </w:tr>
      <w:tr>
        <w:tc>
          <w:tcPr>
            <w:tcW w:type="dxa" w:w="3600"/>
          </w:tcPr>
          <w:p>
            <w:pPr>
              <w:spacing w:after="0" w:before="0" w:line="240" w:lineRule="auto"/>
              <w:jc w:val="left"/>
            </w:pPr>
            <w:r>
              <w:t>Network I/O</w:t>
            </w:r>
          </w:p>
        </w:tc>
        <w:tc>
          <w:tcPr>
            <w:tcW w:type="dxa" w:w="3600"/>
          </w:tcPr>
          <w:p>
            <w:pPr>
              <w:spacing w:after="0" w:before="0" w:line="240" w:lineRule="auto"/>
              <w:jc w:val="left"/>
            </w:pPr>
            <w:r>
              <w:t>Data exchanged over a communication network</w:t>
            </w:r>
          </w:p>
        </w:tc>
        <w:tc>
          <w:tcPr>
            <w:tcW w:type="dxa" w:w="3600"/>
          </w:tcPr>
          <w:p>
            <w:pPr>
              <w:spacing w:after="0" w:before="0" w:line="240" w:lineRule="auto"/>
              <w:jc w:val="left"/>
            </w:pPr>
            <w:r>
              <w:t>Robot ready, drive status, CNC cycle state</w:t>
            </w:r>
          </w:p>
        </w:tc>
      </w:tr>
      <w:tr>
        <w:tc>
          <w:tcPr>
            <w:tcW w:type="dxa" w:w="3600"/>
          </w:tcPr>
          <w:p>
            <w:pPr>
              <w:spacing w:after="0" w:before="0" w:line="240" w:lineRule="auto"/>
              <w:jc w:val="left"/>
            </w:pPr>
            <w:r>
              <w:t>Safety I/O</w:t>
            </w:r>
          </w:p>
        </w:tc>
        <w:tc>
          <w:tcPr>
            <w:tcW w:type="dxa" w:w="3600"/>
          </w:tcPr>
          <w:p>
            <w:pPr>
              <w:spacing w:after="0" w:before="0" w:line="240" w:lineRule="auto"/>
              <w:jc w:val="left"/>
            </w:pPr>
            <w:r>
              <w:t>Safety-rated signals handled by appropriate safety equipment</w:t>
            </w:r>
          </w:p>
        </w:tc>
        <w:tc>
          <w:tcPr>
            <w:tcW w:type="dxa" w:w="3600"/>
          </w:tcPr>
          <w:p>
            <w:pPr>
              <w:spacing w:after="0" w:before="0" w:line="240" w:lineRule="auto"/>
              <w:jc w:val="left"/>
            </w:pPr>
            <w:r>
              <w:t>Safety gate switch, emergency-stop channel</w:t>
            </w:r>
          </w:p>
        </w:tc>
      </w:tr>
    </w:tbl>
    <w:p/>
    <w:p>
      <w:r>
        <w:t>The exact channel type and safety classification must match the selected hardware and application.</w:t>
      </w:r>
    </w:p>
    <w:p>
      <w:pPr>
        <w:pStyle w:val="Heading3"/>
      </w:pPr>
      <w:r>
        <w:t>3.3 Typical I/O List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Signal tag</w:t>
            </w:r>
          </w:p>
        </w:tc>
        <w:tc>
          <w:tcPr>
            <w:tcW w:type="dxa" w:w="5400"/>
          </w:tcPr>
          <w:p>
            <w:pPr>
              <w:spacing w:after="0" w:before="0" w:line="240" w:lineRule="auto"/>
              <w:jc w:val="left"/>
            </w:pPr>
            <w:r>
              <w:t>Unique signal identifier</w:t>
            </w:r>
          </w:p>
        </w:tc>
      </w:tr>
      <w:tr>
        <w:tc>
          <w:tcPr>
            <w:tcW w:type="dxa" w:w="5400"/>
          </w:tcPr>
          <w:p>
            <w:pPr>
              <w:spacing w:after="0" w:before="0" w:line="240" w:lineRule="auto"/>
              <w:jc w:val="left"/>
            </w:pPr>
            <w:r>
              <w:t>Signal description</w:t>
            </w:r>
          </w:p>
        </w:tc>
        <w:tc>
          <w:tcPr>
            <w:tcW w:type="dxa" w:w="5400"/>
          </w:tcPr>
          <w:p>
            <w:pPr>
              <w:spacing w:after="0" w:before="0" w:line="240" w:lineRule="auto"/>
              <w:jc w:val="left"/>
            </w:pPr>
            <w:r>
              <w:t>Functional meaning of the signal</w:t>
            </w:r>
          </w:p>
        </w:tc>
      </w:tr>
      <w:tr>
        <w:tc>
          <w:tcPr>
            <w:tcW w:type="dxa" w:w="5400"/>
          </w:tcPr>
          <w:p>
            <w:pPr>
              <w:spacing w:after="0" w:before="0" w:line="240" w:lineRule="auto"/>
              <w:jc w:val="left"/>
            </w:pPr>
            <w:r>
              <w:t>I/O type</w:t>
            </w:r>
          </w:p>
        </w:tc>
        <w:tc>
          <w:tcPr>
            <w:tcW w:type="dxa" w:w="5400"/>
          </w:tcPr>
          <w:p>
            <w:pPr>
              <w:spacing w:after="0" w:before="0" w:line="240" w:lineRule="auto"/>
              <w:jc w:val="left"/>
            </w:pPr>
            <w:r>
              <w:t>DI, DO, AI, AO, HSC, network, or safety I/O</w:t>
            </w:r>
          </w:p>
        </w:tc>
      </w:tr>
      <w:tr>
        <w:tc>
          <w:tcPr>
            <w:tcW w:type="dxa" w:w="5400"/>
          </w:tcPr>
          <w:p>
            <w:pPr>
              <w:spacing w:after="0" w:before="0" w:line="240" w:lineRule="auto"/>
              <w:jc w:val="left"/>
            </w:pPr>
            <w:r>
              <w:t>Device tag</w:t>
            </w:r>
          </w:p>
        </w:tc>
        <w:tc>
          <w:tcPr>
            <w:tcW w:type="dxa" w:w="5400"/>
          </w:tcPr>
          <w:p>
            <w:pPr>
              <w:spacing w:after="0" w:before="0" w:line="240" w:lineRule="auto"/>
              <w:jc w:val="left"/>
            </w:pPr>
            <w:r>
              <w:t>Connected field device or equipment</w:t>
            </w:r>
          </w:p>
        </w:tc>
      </w:tr>
      <w:tr>
        <w:tc>
          <w:tcPr>
            <w:tcW w:type="dxa" w:w="5400"/>
          </w:tcPr>
          <w:p>
            <w:pPr>
              <w:spacing w:after="0" w:before="0" w:line="240" w:lineRule="auto"/>
              <w:jc w:val="left"/>
            </w:pPr>
            <w:r>
              <w:t>PLC/controller</w:t>
            </w:r>
          </w:p>
        </w:tc>
        <w:tc>
          <w:tcPr>
            <w:tcW w:type="dxa" w:w="5400"/>
          </w:tcPr>
          <w:p>
            <w:pPr>
              <w:spacing w:after="0" w:before="0" w:line="240" w:lineRule="auto"/>
              <w:jc w:val="left"/>
            </w:pPr>
            <w:r>
              <w:t>Controller responsible for processing the signal</w:t>
            </w:r>
          </w:p>
        </w:tc>
      </w:tr>
      <w:tr>
        <w:tc>
          <w:tcPr>
            <w:tcW w:type="dxa" w:w="5400"/>
          </w:tcPr>
          <w:p>
            <w:pPr>
              <w:spacing w:after="0" w:before="0" w:line="240" w:lineRule="auto"/>
              <w:jc w:val="left"/>
            </w:pPr>
            <w:r>
              <w:t>Rack and slot</w:t>
            </w:r>
          </w:p>
        </w:tc>
        <w:tc>
          <w:tcPr>
            <w:tcW w:type="dxa" w:w="5400"/>
          </w:tcPr>
          <w:p>
            <w:pPr>
              <w:spacing w:after="0" w:before="0" w:line="240" w:lineRule="auto"/>
              <w:jc w:val="left"/>
            </w:pPr>
            <w:r>
              <w:t>Hardware location, where applicable</w:t>
            </w:r>
          </w:p>
        </w:tc>
      </w:tr>
      <w:tr>
        <w:tc>
          <w:tcPr>
            <w:tcW w:type="dxa" w:w="5400"/>
          </w:tcPr>
          <w:p>
            <w:pPr>
              <w:spacing w:after="0" w:before="0" w:line="240" w:lineRule="auto"/>
              <w:jc w:val="left"/>
            </w:pPr>
            <w:r>
              <w:t>Channel</w:t>
            </w:r>
          </w:p>
        </w:tc>
        <w:tc>
          <w:tcPr>
            <w:tcW w:type="dxa" w:w="5400"/>
          </w:tcPr>
          <w:p>
            <w:pPr>
              <w:spacing w:after="0" w:before="0" w:line="240" w:lineRule="auto"/>
              <w:jc w:val="left"/>
            </w:pPr>
            <w:r>
              <w:t>Physical channel number</w:t>
            </w:r>
          </w:p>
        </w:tc>
      </w:tr>
      <w:tr>
        <w:tc>
          <w:tcPr>
            <w:tcW w:type="dxa" w:w="5400"/>
          </w:tcPr>
          <w:p>
            <w:pPr>
              <w:spacing w:after="0" w:before="0" w:line="240" w:lineRule="auto"/>
              <w:jc w:val="left"/>
            </w:pPr>
            <w:r>
              <w:t>Address or tag</w:t>
            </w:r>
          </w:p>
        </w:tc>
        <w:tc>
          <w:tcPr>
            <w:tcW w:type="dxa" w:w="5400"/>
          </w:tcPr>
          <w:p>
            <w:pPr>
              <w:spacing w:after="0" w:before="0" w:line="240" w:lineRule="auto"/>
              <w:jc w:val="left"/>
            </w:pPr>
            <w:r>
              <w:t>PLC address or symbolic tag</w:t>
            </w:r>
          </w:p>
        </w:tc>
      </w:tr>
      <w:tr>
        <w:tc>
          <w:tcPr>
            <w:tcW w:type="dxa" w:w="5400"/>
          </w:tcPr>
          <w:p>
            <w:pPr>
              <w:spacing w:after="0" w:before="0" w:line="240" w:lineRule="auto"/>
              <w:jc w:val="left"/>
            </w:pPr>
            <w:r>
              <w:t>Electrical characteristics</w:t>
            </w:r>
          </w:p>
        </w:tc>
        <w:tc>
          <w:tcPr>
            <w:tcW w:type="dxa" w:w="5400"/>
          </w:tcPr>
          <w:p>
            <w:pPr>
              <w:spacing w:after="0" w:before="0" w:line="240" w:lineRule="auto"/>
              <w:jc w:val="left"/>
            </w:pPr>
            <w:r>
              <w:t>Voltage, current, contact type, or signal range</w:t>
            </w:r>
          </w:p>
        </w:tc>
      </w:tr>
      <w:tr>
        <w:tc>
          <w:tcPr>
            <w:tcW w:type="dxa" w:w="5400"/>
          </w:tcPr>
          <w:p>
            <w:pPr>
              <w:spacing w:after="0" w:before="0" w:line="240" w:lineRule="auto"/>
              <w:jc w:val="left"/>
            </w:pPr>
            <w:r>
              <w:t>Normal state</w:t>
            </w:r>
          </w:p>
        </w:tc>
        <w:tc>
          <w:tcPr>
            <w:tcW w:type="dxa" w:w="5400"/>
          </w:tcPr>
          <w:p>
            <w:pPr>
              <w:spacing w:after="0" w:before="0" w:line="240" w:lineRule="auto"/>
              <w:jc w:val="left"/>
            </w:pPr>
            <w:r>
              <w:t>Expected state under a defined normal condition</w:t>
            </w:r>
          </w:p>
        </w:tc>
      </w:tr>
      <w:tr>
        <w:tc>
          <w:tcPr>
            <w:tcW w:type="dxa" w:w="5400"/>
          </w:tcPr>
          <w:p>
            <w:pPr>
              <w:spacing w:after="0" w:before="0" w:line="240" w:lineRule="auto"/>
              <w:jc w:val="left"/>
            </w:pPr>
            <w:r>
              <w:t>Fail state</w:t>
            </w:r>
          </w:p>
        </w:tc>
        <w:tc>
          <w:tcPr>
            <w:tcW w:type="dxa" w:w="5400"/>
          </w:tcPr>
          <w:p>
            <w:pPr>
              <w:spacing w:after="0" w:before="0" w:line="240" w:lineRule="auto"/>
              <w:jc w:val="left"/>
            </w:pPr>
            <w:r>
              <w:t>Expected behavior when a fault or loss of signal occurs</w:t>
            </w:r>
          </w:p>
        </w:tc>
      </w:tr>
      <w:tr>
        <w:tc>
          <w:tcPr>
            <w:tcW w:type="dxa" w:w="5400"/>
          </w:tcPr>
          <w:p>
            <w:pPr>
              <w:spacing w:after="0" w:before="0" w:line="240" w:lineRule="auto"/>
              <w:jc w:val="left"/>
            </w:pPr>
            <w:r>
              <w:t>Location</w:t>
            </w:r>
          </w:p>
        </w:tc>
        <w:tc>
          <w:tcPr>
            <w:tcW w:type="dxa" w:w="5400"/>
          </w:tcPr>
          <w:p>
            <w:pPr>
              <w:spacing w:after="0" w:before="0" w:line="240" w:lineRule="auto"/>
              <w:jc w:val="left"/>
            </w:pPr>
            <w:r>
              <w:t>Panel, terminal, machine, or field location</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Relevant electrical drawing and sheet</w:t>
            </w:r>
          </w:p>
        </w:tc>
      </w:tr>
      <w:tr>
        <w:tc>
          <w:tcPr>
            <w:tcW w:type="dxa" w:w="5400"/>
          </w:tcPr>
          <w:p>
            <w:pPr>
              <w:spacing w:after="0" w:before="0" w:line="240" w:lineRule="auto"/>
              <w:jc w:val="left"/>
            </w:pPr>
            <w:r>
              <w:t>HMI/SCADA tag</w:t>
            </w:r>
          </w:p>
        </w:tc>
        <w:tc>
          <w:tcPr>
            <w:tcW w:type="dxa" w:w="5400"/>
          </w:tcPr>
          <w:p>
            <w:pPr>
              <w:spacing w:after="0" w:before="0" w:line="240" w:lineRule="auto"/>
              <w:jc w:val="left"/>
            </w:pPr>
            <w:r>
              <w:t>Associated operator-interface tag</w:t>
            </w:r>
          </w:p>
        </w:tc>
      </w:tr>
      <w:tr>
        <w:tc>
          <w:tcPr>
            <w:tcW w:type="dxa" w:w="5400"/>
          </w:tcPr>
          <w:p>
            <w:pPr>
              <w:spacing w:after="0" w:before="0" w:line="240" w:lineRule="auto"/>
              <w:jc w:val="left"/>
            </w:pPr>
            <w:r>
              <w:t>Alarm/interlock reference</w:t>
            </w:r>
          </w:p>
        </w:tc>
        <w:tc>
          <w:tcPr>
            <w:tcW w:type="dxa" w:w="5400"/>
          </w:tcPr>
          <w:p>
            <w:pPr>
              <w:spacing w:after="0" w:before="0" w:line="240" w:lineRule="auto"/>
              <w:jc w:val="left"/>
            </w:pPr>
            <w:r>
              <w:t>Related alarm or logic function</w:t>
            </w:r>
          </w:p>
        </w:tc>
      </w:tr>
      <w:tr>
        <w:tc>
          <w:tcPr>
            <w:tcW w:type="dxa" w:w="5400"/>
          </w:tcPr>
          <w:p>
            <w:pPr>
              <w:spacing w:after="0" w:before="0" w:line="240" w:lineRule="auto"/>
              <w:jc w:val="left"/>
            </w:pPr>
            <w:r>
              <w:t>Test result</w:t>
            </w:r>
          </w:p>
        </w:tc>
        <w:tc>
          <w:tcPr>
            <w:tcW w:type="dxa" w:w="5400"/>
          </w:tcPr>
          <w:p>
            <w:pPr>
              <w:spacing w:after="0" w:before="0" w:line="240" w:lineRule="auto"/>
              <w:jc w:val="left"/>
            </w:pPr>
            <w:r>
              <w:t>Commissioning verification result</w:t>
            </w:r>
          </w:p>
        </w:tc>
      </w:tr>
      <w:tr>
        <w:tc>
          <w:tcPr>
            <w:tcW w:type="dxa" w:w="5400"/>
          </w:tcPr>
          <w:p>
            <w:pPr>
              <w:spacing w:after="0" w:before="0" w:line="240" w:lineRule="auto"/>
              <w:jc w:val="left"/>
            </w:pPr>
            <w:r>
              <w:t>Revision</w:t>
            </w:r>
          </w:p>
        </w:tc>
        <w:tc>
          <w:tcPr>
            <w:tcW w:type="dxa" w:w="5400"/>
          </w:tcPr>
          <w:p>
            <w:pPr>
              <w:spacing w:after="0" w:before="0" w:line="240" w:lineRule="auto"/>
              <w:jc w:val="left"/>
            </w:pPr>
            <w:r>
              <w:t>Controlled document revision</w:t>
            </w:r>
          </w:p>
        </w:tc>
      </w:tr>
    </w:tbl>
    <w:p/>
    <w:p>
      <w:pPr>
        <w:pStyle w:val="Heading3"/>
      </w:pPr>
      <w:r>
        <w:t>3.4 Illustrative Digital I/O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Signal tag</w:t>
            </w:r>
          </w:p>
        </w:tc>
        <w:tc>
          <w:tcPr>
            <w:tcW w:type="dxa" w:w="2160"/>
            <w:shd w:val="clear" w:color="auto" w:fill="EEF2F7"/>
          </w:tcPr>
          <w:p>
            <w:pPr>
              <w:spacing w:after="0" w:before="0" w:line="240" w:lineRule="auto"/>
              <w:jc w:val="left"/>
            </w:pPr>
            <w:r>
              <w:rPr>
                <w:b/>
                <w:color w:val="1A2E4A"/>
              </w:rPr>
              <w:t>Type</w:t>
            </w:r>
          </w:p>
        </w:tc>
        <w:tc>
          <w:tcPr>
            <w:tcW w:type="dxa" w:w="2160"/>
            <w:shd w:val="clear" w:color="auto" w:fill="EEF2F7"/>
          </w:tcPr>
          <w:p>
            <w:pPr>
              <w:spacing w:after="0" w:before="0" w:line="240" w:lineRule="auto"/>
              <w:jc w:val="left"/>
            </w:pPr>
            <w:r>
              <w:rPr>
                <w:b/>
                <w:color w:val="1A2E4A"/>
              </w:rPr>
              <w:t>Description</w:t>
            </w:r>
          </w:p>
        </w:tc>
        <w:tc>
          <w:tcPr>
            <w:tcW w:type="dxa" w:w="2160"/>
            <w:shd w:val="clear" w:color="auto" w:fill="EEF2F7"/>
          </w:tcPr>
          <w:p>
            <w:pPr>
              <w:spacing w:after="0" w:before="0" w:line="240" w:lineRule="auto"/>
              <w:jc w:val="left"/>
            </w:pPr>
            <w:r>
              <w:rPr>
                <w:b/>
                <w:color w:val="1A2E4A"/>
              </w:rPr>
              <w:t>Example address</w:t>
            </w:r>
          </w:p>
        </w:tc>
        <w:tc>
          <w:tcPr>
            <w:tcW w:type="dxa" w:w="2160"/>
            <w:shd w:val="clear" w:color="auto" w:fill="EEF2F7"/>
          </w:tcPr>
          <w:p>
            <w:pPr>
              <w:spacing w:after="0" w:before="0" w:line="240" w:lineRule="auto"/>
              <w:jc w:val="left"/>
            </w:pPr>
            <w:r>
              <w:rPr>
                <w:b/>
                <w:color w:val="1A2E4A"/>
              </w:rPr>
              <w:t>Normal condition</w:t>
            </w:r>
          </w:p>
        </w:tc>
      </w:tr>
      <w:tr>
        <w:tc>
          <w:tcPr>
            <w:tcW w:type="dxa" w:w="2160"/>
          </w:tcPr>
          <w:p>
            <w:pPr>
              <w:spacing w:after="0" w:before="0" w:line="240" w:lineRule="auto"/>
              <w:jc w:val="left"/>
            </w:pPr>
            <w:r>
              <w:rPr>
                <w:rFonts w:ascii="Consolas" w:hAnsi="Consolas"/>
                <w:color w:val="333333"/>
                <w:sz w:val="19"/>
                <w:shd w:val="clear" w:color="auto" w:fill="EFEFEF"/>
              </w:rPr>
              <w:t>PB_START</w:t>
            </w:r>
          </w:p>
        </w:tc>
        <w:tc>
          <w:tcPr>
            <w:tcW w:type="dxa" w:w="2160"/>
          </w:tcPr>
          <w:p>
            <w:pPr>
              <w:spacing w:after="0" w:before="0" w:line="240" w:lineRule="auto"/>
              <w:jc w:val="left"/>
            </w:pPr>
            <w:r>
              <w:t>DI</w:t>
            </w:r>
          </w:p>
        </w:tc>
        <w:tc>
          <w:tcPr>
            <w:tcW w:type="dxa" w:w="2160"/>
          </w:tcPr>
          <w:p>
            <w:pPr>
              <w:spacing w:after="0" w:before="0" w:line="240" w:lineRule="auto"/>
              <w:jc w:val="left"/>
            </w:pPr>
            <w:r>
              <w:t>Cycle start pushbutton</w:t>
            </w:r>
          </w:p>
        </w:tc>
        <w:tc>
          <w:tcPr>
            <w:tcW w:type="dxa" w:w="2160"/>
          </w:tcPr>
          <w:p>
            <w:pPr>
              <w:spacing w:after="0" w:before="0" w:line="240" w:lineRule="auto"/>
              <w:jc w:val="left"/>
            </w:pPr>
            <w:r>
              <w:rPr>
                <w:rFonts w:ascii="Consolas" w:hAnsi="Consolas"/>
                <w:color w:val="333333"/>
                <w:sz w:val="19"/>
                <w:shd w:val="clear" w:color="auto" w:fill="EFEFEF"/>
              </w:rPr>
              <w:t>I0.0</w:t>
            </w:r>
          </w:p>
        </w:tc>
        <w:tc>
          <w:tcPr>
            <w:tcW w:type="dxa" w:w="2160"/>
          </w:tcPr>
          <w:p>
            <w:pPr>
              <w:spacing w:after="0" w:before="0" w:line="240" w:lineRule="auto"/>
              <w:jc w:val="left"/>
            </w:pPr>
            <w:r>
              <w:t>Not pressed</w:t>
            </w:r>
          </w:p>
        </w:tc>
      </w:tr>
      <w:tr>
        <w:tc>
          <w:tcPr>
            <w:tcW w:type="dxa" w:w="2160"/>
          </w:tcPr>
          <w:p>
            <w:pPr>
              <w:spacing w:after="0" w:before="0" w:line="240" w:lineRule="auto"/>
              <w:jc w:val="left"/>
            </w:pPr>
            <w:r>
              <w:rPr>
                <w:rFonts w:ascii="Consolas" w:hAnsi="Consolas"/>
                <w:color w:val="333333"/>
                <w:sz w:val="19"/>
                <w:shd w:val="clear" w:color="auto" w:fill="EFEFEF"/>
              </w:rPr>
              <w:t>PB_STOP</w:t>
            </w:r>
          </w:p>
        </w:tc>
        <w:tc>
          <w:tcPr>
            <w:tcW w:type="dxa" w:w="2160"/>
          </w:tcPr>
          <w:p>
            <w:pPr>
              <w:spacing w:after="0" w:before="0" w:line="240" w:lineRule="auto"/>
              <w:jc w:val="left"/>
            </w:pPr>
            <w:r>
              <w:t>DI</w:t>
            </w:r>
          </w:p>
        </w:tc>
        <w:tc>
          <w:tcPr>
            <w:tcW w:type="dxa" w:w="2160"/>
          </w:tcPr>
          <w:p>
            <w:pPr>
              <w:spacing w:after="0" w:before="0" w:line="240" w:lineRule="auto"/>
              <w:jc w:val="left"/>
            </w:pPr>
            <w:r>
              <w:t>Stop pushbutton status</w:t>
            </w:r>
          </w:p>
        </w:tc>
        <w:tc>
          <w:tcPr>
            <w:tcW w:type="dxa" w:w="2160"/>
          </w:tcPr>
          <w:p>
            <w:pPr>
              <w:spacing w:after="0" w:before="0" w:line="240" w:lineRule="auto"/>
              <w:jc w:val="left"/>
            </w:pPr>
            <w:r>
              <w:rPr>
                <w:rFonts w:ascii="Consolas" w:hAnsi="Consolas"/>
                <w:color w:val="333333"/>
                <w:sz w:val="19"/>
                <w:shd w:val="clear" w:color="auto" w:fill="EFEFEF"/>
              </w:rPr>
              <w:t>I0.1</w:t>
            </w:r>
          </w:p>
        </w:tc>
        <w:tc>
          <w:tcPr>
            <w:tcW w:type="dxa" w:w="2160"/>
          </w:tcPr>
          <w:p>
            <w:pPr>
              <w:spacing w:after="0" w:before="0" w:line="240" w:lineRule="auto"/>
              <w:jc w:val="left"/>
            </w:pPr>
            <w:r>
              <w:t>Depends on circuit design</w:t>
            </w:r>
          </w:p>
        </w:tc>
      </w:tr>
      <w:tr>
        <w:tc>
          <w:tcPr>
            <w:tcW w:type="dxa" w:w="2160"/>
          </w:tcPr>
          <w:p>
            <w:pPr>
              <w:spacing w:after="0" w:before="0" w:line="240" w:lineRule="auto"/>
              <w:jc w:val="left"/>
            </w:pPr>
            <w:r>
              <w:rPr>
                <w:rFonts w:ascii="Consolas" w:hAnsi="Consolas"/>
                <w:color w:val="333333"/>
                <w:sz w:val="19"/>
                <w:shd w:val="clear" w:color="auto" w:fill="EFEFEF"/>
              </w:rPr>
              <w:t>LS_HOME</w:t>
            </w:r>
          </w:p>
        </w:tc>
        <w:tc>
          <w:tcPr>
            <w:tcW w:type="dxa" w:w="2160"/>
          </w:tcPr>
          <w:p>
            <w:pPr>
              <w:spacing w:after="0" w:before="0" w:line="240" w:lineRule="auto"/>
              <w:jc w:val="left"/>
            </w:pPr>
            <w:r>
              <w:t>DI</w:t>
            </w:r>
          </w:p>
        </w:tc>
        <w:tc>
          <w:tcPr>
            <w:tcW w:type="dxa" w:w="2160"/>
          </w:tcPr>
          <w:p>
            <w:pPr>
              <w:spacing w:after="0" w:before="0" w:line="240" w:lineRule="auto"/>
              <w:jc w:val="left"/>
            </w:pPr>
            <w:r>
              <w:t>Axis home-position switch</w:t>
            </w:r>
          </w:p>
        </w:tc>
        <w:tc>
          <w:tcPr>
            <w:tcW w:type="dxa" w:w="2160"/>
          </w:tcPr>
          <w:p>
            <w:pPr>
              <w:spacing w:after="0" w:before="0" w:line="240" w:lineRule="auto"/>
              <w:jc w:val="left"/>
            </w:pPr>
            <w:r>
              <w:rPr>
                <w:rFonts w:ascii="Consolas" w:hAnsi="Consolas"/>
                <w:color w:val="333333"/>
                <w:sz w:val="19"/>
                <w:shd w:val="clear" w:color="auto" w:fill="EFEFEF"/>
              </w:rPr>
              <w:t>I0.2</w:t>
            </w:r>
          </w:p>
        </w:tc>
        <w:tc>
          <w:tcPr>
            <w:tcW w:type="dxa" w:w="2160"/>
          </w:tcPr>
          <w:p>
            <w:pPr>
              <w:spacing w:after="0" w:before="0" w:line="240" w:lineRule="auto"/>
              <w:jc w:val="left"/>
            </w:pPr>
            <w:r>
              <w:t>Depends on position</w:t>
            </w:r>
          </w:p>
        </w:tc>
      </w:tr>
      <w:tr>
        <w:tc>
          <w:tcPr>
            <w:tcW w:type="dxa" w:w="2160"/>
          </w:tcPr>
          <w:p>
            <w:pPr>
              <w:spacing w:after="0" w:before="0" w:line="240" w:lineRule="auto"/>
              <w:jc w:val="left"/>
            </w:pPr>
            <w:r>
              <w:rPr>
                <w:rFonts w:ascii="Consolas" w:hAnsi="Consolas"/>
                <w:color w:val="333333"/>
                <w:sz w:val="19"/>
                <w:shd w:val="clear" w:color="auto" w:fill="EFEFEF"/>
              </w:rPr>
              <w:t>MTR_RUN_CMD</w:t>
            </w:r>
          </w:p>
        </w:tc>
        <w:tc>
          <w:tcPr>
            <w:tcW w:type="dxa" w:w="2160"/>
          </w:tcPr>
          <w:p>
            <w:pPr>
              <w:spacing w:after="0" w:before="0" w:line="240" w:lineRule="auto"/>
              <w:jc w:val="left"/>
            </w:pPr>
            <w:r>
              <w:t>DO</w:t>
            </w:r>
          </w:p>
        </w:tc>
        <w:tc>
          <w:tcPr>
            <w:tcW w:type="dxa" w:w="2160"/>
          </w:tcPr>
          <w:p>
            <w:pPr>
              <w:spacing w:after="0" w:before="0" w:line="240" w:lineRule="auto"/>
              <w:jc w:val="left"/>
            </w:pPr>
            <w:r>
              <w:t>Motor run command</w:t>
            </w:r>
          </w:p>
        </w:tc>
        <w:tc>
          <w:tcPr>
            <w:tcW w:type="dxa" w:w="2160"/>
          </w:tcPr>
          <w:p>
            <w:pPr>
              <w:spacing w:after="0" w:before="0" w:line="240" w:lineRule="auto"/>
              <w:jc w:val="left"/>
            </w:pPr>
            <w:r>
              <w:rPr>
                <w:rFonts w:ascii="Consolas" w:hAnsi="Consolas"/>
                <w:color w:val="333333"/>
                <w:sz w:val="19"/>
                <w:shd w:val="clear" w:color="auto" w:fill="EFEFEF"/>
              </w:rPr>
              <w:t>Q0.0</w:t>
            </w:r>
          </w:p>
        </w:tc>
        <w:tc>
          <w:tcPr>
            <w:tcW w:type="dxa" w:w="2160"/>
          </w:tcPr>
          <w:p>
            <w:pPr>
              <w:spacing w:after="0" w:before="0" w:line="240" w:lineRule="auto"/>
              <w:jc w:val="left"/>
            </w:pPr>
            <w:r>
              <w:t>Output off when stopped</w:t>
            </w:r>
          </w:p>
        </w:tc>
      </w:tr>
      <w:tr>
        <w:tc>
          <w:tcPr>
            <w:tcW w:type="dxa" w:w="2160"/>
          </w:tcPr>
          <w:p>
            <w:pPr>
              <w:spacing w:after="0" w:before="0" w:line="240" w:lineRule="auto"/>
              <w:jc w:val="left"/>
            </w:pPr>
            <w:r>
              <w:rPr>
                <w:rFonts w:ascii="Consolas" w:hAnsi="Consolas"/>
                <w:color w:val="333333"/>
                <w:sz w:val="19"/>
                <w:shd w:val="clear" w:color="auto" w:fill="EFEFEF"/>
              </w:rPr>
              <w:t>SV_CLAMP</w:t>
            </w:r>
          </w:p>
        </w:tc>
        <w:tc>
          <w:tcPr>
            <w:tcW w:type="dxa" w:w="2160"/>
          </w:tcPr>
          <w:p>
            <w:pPr>
              <w:spacing w:after="0" w:before="0" w:line="240" w:lineRule="auto"/>
              <w:jc w:val="left"/>
            </w:pPr>
            <w:r>
              <w:t>DO</w:t>
            </w:r>
          </w:p>
        </w:tc>
        <w:tc>
          <w:tcPr>
            <w:tcW w:type="dxa" w:w="2160"/>
          </w:tcPr>
          <w:p>
            <w:pPr>
              <w:spacing w:after="0" w:before="0" w:line="240" w:lineRule="auto"/>
              <w:jc w:val="left"/>
            </w:pPr>
            <w:r>
              <w:t>Clamp solenoid command</w:t>
            </w:r>
          </w:p>
        </w:tc>
        <w:tc>
          <w:tcPr>
            <w:tcW w:type="dxa" w:w="2160"/>
          </w:tcPr>
          <w:p>
            <w:pPr>
              <w:spacing w:after="0" w:before="0" w:line="240" w:lineRule="auto"/>
              <w:jc w:val="left"/>
            </w:pPr>
            <w:r>
              <w:rPr>
                <w:rFonts w:ascii="Consolas" w:hAnsi="Consolas"/>
                <w:color w:val="333333"/>
                <w:sz w:val="19"/>
                <w:shd w:val="clear" w:color="auto" w:fill="EFEFEF"/>
              </w:rPr>
              <w:t>Q0.1</w:t>
            </w:r>
          </w:p>
        </w:tc>
        <w:tc>
          <w:tcPr>
            <w:tcW w:type="dxa" w:w="2160"/>
          </w:tcPr>
          <w:p>
            <w:pPr>
              <w:spacing w:after="0" w:before="0" w:line="240" w:lineRule="auto"/>
              <w:jc w:val="left"/>
            </w:pPr>
            <w:r>
              <w:t>Depends on required clamp state</w:t>
            </w:r>
          </w:p>
        </w:tc>
      </w:tr>
      <w:tr>
        <w:tc>
          <w:tcPr>
            <w:tcW w:type="dxa" w:w="2160"/>
          </w:tcPr>
          <w:p>
            <w:pPr>
              <w:spacing w:after="0" w:before="0" w:line="240" w:lineRule="auto"/>
              <w:jc w:val="left"/>
            </w:pPr>
            <w:r>
              <w:rPr>
                <w:rFonts w:ascii="Consolas" w:hAnsi="Consolas"/>
                <w:color w:val="333333"/>
                <w:sz w:val="19"/>
                <w:shd w:val="clear" w:color="auto" w:fill="EFEFEF"/>
              </w:rPr>
              <w:t>LAMP_FAULT</w:t>
            </w:r>
          </w:p>
        </w:tc>
        <w:tc>
          <w:tcPr>
            <w:tcW w:type="dxa" w:w="2160"/>
          </w:tcPr>
          <w:p>
            <w:pPr>
              <w:spacing w:after="0" w:before="0" w:line="240" w:lineRule="auto"/>
              <w:jc w:val="left"/>
            </w:pPr>
            <w:r>
              <w:t>DO</w:t>
            </w:r>
          </w:p>
        </w:tc>
        <w:tc>
          <w:tcPr>
            <w:tcW w:type="dxa" w:w="2160"/>
          </w:tcPr>
          <w:p>
            <w:pPr>
              <w:spacing w:after="0" w:before="0" w:line="240" w:lineRule="auto"/>
              <w:jc w:val="left"/>
            </w:pPr>
            <w:r>
              <w:t>Fault indicator lamp</w:t>
            </w:r>
          </w:p>
        </w:tc>
        <w:tc>
          <w:tcPr>
            <w:tcW w:type="dxa" w:w="2160"/>
          </w:tcPr>
          <w:p>
            <w:pPr>
              <w:spacing w:after="0" w:before="0" w:line="240" w:lineRule="auto"/>
              <w:jc w:val="left"/>
            </w:pPr>
            <w:r>
              <w:rPr>
                <w:rFonts w:ascii="Consolas" w:hAnsi="Consolas"/>
                <w:color w:val="333333"/>
                <w:sz w:val="19"/>
                <w:shd w:val="clear" w:color="auto" w:fill="EFEFEF"/>
              </w:rPr>
              <w:t>Q0.2</w:t>
            </w:r>
          </w:p>
        </w:tc>
        <w:tc>
          <w:tcPr>
            <w:tcW w:type="dxa" w:w="2160"/>
          </w:tcPr>
          <w:p>
            <w:pPr>
              <w:spacing w:after="0" w:before="0" w:line="240" w:lineRule="auto"/>
              <w:jc w:val="left"/>
            </w:pPr>
            <w:r>
              <w:t>Off when no fault is indicated</w:t>
            </w:r>
          </w:p>
        </w:tc>
      </w:tr>
    </w:tbl>
    <w:p/>
    <w:p>
      <w:r>
        <w:t xml:space="preserve">The addresses are illustrative. </w:t>
      </w:r>
      <w:r>
        <w:rPr>
          <w:rFonts w:ascii="Consolas" w:hAnsi="Consolas"/>
          <w:color w:val="333333"/>
          <w:sz w:val="19"/>
          <w:shd w:val="clear" w:color="auto" w:fill="EFEFEF"/>
        </w:rPr>
        <w:t>I</w:t>
      </w:r>
      <w:r>
        <w:t xml:space="preserve"> and </w:t>
      </w:r>
      <w:r>
        <w:rPr>
          <w:rFonts w:ascii="Consolas" w:hAnsi="Consolas"/>
          <w:color w:val="333333"/>
          <w:sz w:val="19"/>
          <w:shd w:val="clear" w:color="auto" w:fill="EFEFEF"/>
        </w:rPr>
        <w:t>Q</w:t>
      </w:r>
      <w:r>
        <w:t xml:space="preserve"> conventions vary by controller family, and some systems use symbolic tags rather than direct addresses.</w:t>
      </w:r>
    </w:p>
    <w:p>
      <w:pPr>
        <w:pStyle w:val="Heading3"/>
      </w:pPr>
      <w:r>
        <w:t>3.5 Illustrative Analog I/O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Signal tag</w:t>
            </w:r>
          </w:p>
        </w:tc>
        <w:tc>
          <w:tcPr>
            <w:tcW w:type="dxa" w:w="2160"/>
            <w:shd w:val="clear" w:color="auto" w:fill="EEF2F7"/>
          </w:tcPr>
          <w:p>
            <w:pPr>
              <w:spacing w:after="0" w:before="0" w:line="240" w:lineRule="auto"/>
              <w:jc w:val="left"/>
            </w:pPr>
            <w:r>
              <w:rPr>
                <w:b/>
                <w:color w:val="1A2E4A"/>
              </w:rPr>
              <w:t>Type</w:t>
            </w:r>
          </w:p>
        </w:tc>
        <w:tc>
          <w:tcPr>
            <w:tcW w:type="dxa" w:w="2160"/>
            <w:shd w:val="clear" w:color="auto" w:fill="EEF2F7"/>
          </w:tcPr>
          <w:p>
            <w:pPr>
              <w:spacing w:after="0" w:before="0" w:line="240" w:lineRule="auto"/>
              <w:jc w:val="left"/>
            </w:pPr>
            <w:r>
              <w:rPr>
                <w:b/>
                <w:color w:val="1A2E4A"/>
              </w:rPr>
              <w:t>Description</w:t>
            </w:r>
          </w:p>
        </w:tc>
        <w:tc>
          <w:tcPr>
            <w:tcW w:type="dxa" w:w="2160"/>
            <w:shd w:val="clear" w:color="auto" w:fill="EEF2F7"/>
          </w:tcPr>
          <w:p>
            <w:pPr>
              <w:spacing w:after="0" w:before="0" w:line="240" w:lineRule="auto"/>
              <w:jc w:val="left"/>
            </w:pPr>
            <w:r>
              <w:rPr>
                <w:b/>
                <w:color w:val="1A2E4A"/>
              </w:rPr>
              <w:t>Range</w:t>
            </w:r>
          </w:p>
        </w:tc>
        <w:tc>
          <w:tcPr>
            <w:tcW w:type="dxa" w:w="2160"/>
            <w:shd w:val="clear" w:color="auto" w:fill="EEF2F7"/>
          </w:tcPr>
          <w:p>
            <w:pPr>
              <w:spacing w:after="0" w:before="0" w:line="240" w:lineRule="auto"/>
              <w:jc w:val="left"/>
            </w:pPr>
            <w:r>
              <w:rPr>
                <w:b/>
                <w:color w:val="1A2E4A"/>
              </w:rPr>
              <w:t>Engineering unit</w:t>
            </w:r>
          </w:p>
        </w:tc>
      </w:tr>
      <w:tr>
        <w:tc>
          <w:tcPr>
            <w:tcW w:type="dxa" w:w="2160"/>
          </w:tcPr>
          <w:p>
            <w:pPr>
              <w:spacing w:after="0" w:before="0" w:line="240" w:lineRule="auto"/>
              <w:jc w:val="left"/>
            </w:pPr>
            <w:r>
              <w:rPr>
                <w:rFonts w:ascii="Consolas" w:hAnsi="Consolas"/>
                <w:color w:val="333333"/>
                <w:sz w:val="19"/>
                <w:shd w:val="clear" w:color="auto" w:fill="EFEFEF"/>
              </w:rPr>
              <w:t>PT_LINE_PRESS</w:t>
            </w:r>
          </w:p>
        </w:tc>
        <w:tc>
          <w:tcPr>
            <w:tcW w:type="dxa" w:w="2160"/>
          </w:tcPr>
          <w:p>
            <w:pPr>
              <w:spacing w:after="0" w:before="0" w:line="240" w:lineRule="auto"/>
              <w:jc w:val="left"/>
            </w:pPr>
            <w:r>
              <w:t>AI</w:t>
            </w:r>
          </w:p>
        </w:tc>
        <w:tc>
          <w:tcPr>
            <w:tcW w:type="dxa" w:w="2160"/>
          </w:tcPr>
          <w:p>
            <w:pPr>
              <w:spacing w:after="0" w:before="0" w:line="240" w:lineRule="auto"/>
              <w:jc w:val="left"/>
            </w:pPr>
            <w:r>
              <w:t>Line pressure transmitter</w:t>
            </w:r>
          </w:p>
        </w:tc>
        <w:tc>
          <w:tcPr>
            <w:tcW w:type="dxa" w:w="2160"/>
          </w:tcPr>
          <w:p>
            <w:pPr>
              <w:spacing w:after="0" w:before="0" w:line="240" w:lineRule="auto"/>
              <w:jc w:val="left"/>
            </w:pPr>
            <w:r>
              <w:t>4–20 mA</w:t>
            </w:r>
          </w:p>
        </w:tc>
        <w:tc>
          <w:tcPr>
            <w:tcW w:type="dxa" w:w="2160"/>
          </w:tcPr>
          <w:p>
            <w:pPr>
              <w:spacing w:after="0" w:before="0" w:line="240" w:lineRule="auto"/>
              <w:jc w:val="left"/>
            </w:pPr>
            <w:r>
              <w:t>bar</w:t>
            </w:r>
          </w:p>
        </w:tc>
      </w:tr>
      <w:tr>
        <w:tc>
          <w:tcPr>
            <w:tcW w:type="dxa" w:w="2160"/>
          </w:tcPr>
          <w:p>
            <w:pPr>
              <w:spacing w:after="0" w:before="0" w:line="240" w:lineRule="auto"/>
              <w:jc w:val="left"/>
            </w:pPr>
            <w:r>
              <w:rPr>
                <w:rFonts w:ascii="Consolas" w:hAnsi="Consolas"/>
                <w:color w:val="333333"/>
                <w:sz w:val="19"/>
                <w:shd w:val="clear" w:color="auto" w:fill="EFEFEF"/>
              </w:rPr>
              <w:t>TT_OVEN_TEMP</w:t>
            </w:r>
          </w:p>
        </w:tc>
        <w:tc>
          <w:tcPr>
            <w:tcW w:type="dxa" w:w="2160"/>
          </w:tcPr>
          <w:p>
            <w:pPr>
              <w:spacing w:after="0" w:before="0" w:line="240" w:lineRule="auto"/>
              <w:jc w:val="left"/>
            </w:pPr>
            <w:r>
              <w:t>AI</w:t>
            </w:r>
          </w:p>
        </w:tc>
        <w:tc>
          <w:tcPr>
            <w:tcW w:type="dxa" w:w="2160"/>
          </w:tcPr>
          <w:p>
            <w:pPr>
              <w:spacing w:after="0" w:before="0" w:line="240" w:lineRule="auto"/>
              <w:jc w:val="left"/>
            </w:pPr>
            <w:r>
              <w:t>Oven temperature transmitter</w:t>
            </w:r>
          </w:p>
        </w:tc>
        <w:tc>
          <w:tcPr>
            <w:tcW w:type="dxa" w:w="2160"/>
          </w:tcPr>
          <w:p>
            <w:pPr>
              <w:spacing w:after="0" w:before="0" w:line="240" w:lineRule="auto"/>
              <w:jc w:val="left"/>
            </w:pPr>
            <w:r>
              <w:t>4–20 mA</w:t>
            </w:r>
          </w:p>
        </w:tc>
        <w:tc>
          <w:tcPr>
            <w:tcW w:type="dxa" w:w="2160"/>
          </w:tcPr>
          <w:p>
            <w:pPr>
              <w:spacing w:after="0" w:before="0" w:line="240" w:lineRule="auto"/>
              <w:jc w:val="left"/>
            </w:pPr>
            <w:r>
              <w:t>°C</w:t>
            </w:r>
          </w:p>
        </w:tc>
      </w:tr>
      <w:tr>
        <w:tc>
          <w:tcPr>
            <w:tcW w:type="dxa" w:w="2160"/>
          </w:tcPr>
          <w:p>
            <w:pPr>
              <w:spacing w:after="0" w:before="0" w:line="240" w:lineRule="auto"/>
              <w:jc w:val="left"/>
            </w:pPr>
            <w:r>
              <w:rPr>
                <w:rFonts w:ascii="Consolas" w:hAnsi="Consolas"/>
                <w:color w:val="333333"/>
                <w:sz w:val="19"/>
                <w:shd w:val="clear" w:color="auto" w:fill="EFEFEF"/>
              </w:rPr>
              <w:t>AO_SPEED_REF</w:t>
            </w:r>
          </w:p>
        </w:tc>
        <w:tc>
          <w:tcPr>
            <w:tcW w:type="dxa" w:w="2160"/>
          </w:tcPr>
          <w:p>
            <w:pPr>
              <w:spacing w:after="0" w:before="0" w:line="240" w:lineRule="auto"/>
              <w:jc w:val="left"/>
            </w:pPr>
            <w:r>
              <w:t>AO</w:t>
            </w:r>
          </w:p>
        </w:tc>
        <w:tc>
          <w:tcPr>
            <w:tcW w:type="dxa" w:w="2160"/>
          </w:tcPr>
          <w:p>
            <w:pPr>
              <w:spacing w:after="0" w:before="0" w:line="240" w:lineRule="auto"/>
              <w:jc w:val="left"/>
            </w:pPr>
            <w:r>
              <w:t>Drive speed reference</w:t>
            </w:r>
          </w:p>
        </w:tc>
        <w:tc>
          <w:tcPr>
            <w:tcW w:type="dxa" w:w="2160"/>
          </w:tcPr>
          <w:p>
            <w:pPr>
              <w:spacing w:after="0" w:before="0" w:line="240" w:lineRule="auto"/>
              <w:jc w:val="left"/>
            </w:pPr>
            <w:r>
              <w:t>0–10 V</w:t>
            </w:r>
          </w:p>
        </w:tc>
        <w:tc>
          <w:tcPr>
            <w:tcW w:type="dxa" w:w="2160"/>
          </w:tcPr>
          <w:p>
            <w:pPr>
              <w:spacing w:after="0" w:before="0" w:line="240" w:lineRule="auto"/>
              <w:jc w:val="left"/>
            </w:pPr>
            <w:r>
              <w:t>% reference</w:t>
            </w:r>
          </w:p>
        </w:tc>
      </w:tr>
      <w:tr>
        <w:tc>
          <w:tcPr>
            <w:tcW w:type="dxa" w:w="2160"/>
          </w:tcPr>
          <w:p>
            <w:pPr>
              <w:spacing w:after="0" w:before="0" w:line="240" w:lineRule="auto"/>
              <w:jc w:val="left"/>
            </w:pPr>
            <w:r>
              <w:rPr>
                <w:rFonts w:ascii="Consolas" w:hAnsi="Consolas"/>
                <w:color w:val="333333"/>
                <w:sz w:val="19"/>
                <w:shd w:val="clear" w:color="auto" w:fill="EFEFEF"/>
              </w:rPr>
              <w:t>AO_VALVE_CMD</w:t>
            </w:r>
          </w:p>
        </w:tc>
        <w:tc>
          <w:tcPr>
            <w:tcW w:type="dxa" w:w="2160"/>
          </w:tcPr>
          <w:p>
            <w:pPr>
              <w:spacing w:after="0" w:before="0" w:line="240" w:lineRule="auto"/>
              <w:jc w:val="left"/>
            </w:pPr>
            <w:r>
              <w:t>AO</w:t>
            </w:r>
          </w:p>
        </w:tc>
        <w:tc>
          <w:tcPr>
            <w:tcW w:type="dxa" w:w="2160"/>
          </w:tcPr>
          <w:p>
            <w:pPr>
              <w:spacing w:after="0" w:before="0" w:line="240" w:lineRule="auto"/>
              <w:jc w:val="left"/>
            </w:pPr>
            <w:r>
              <w:t>Modulating valve command</w:t>
            </w:r>
          </w:p>
        </w:tc>
        <w:tc>
          <w:tcPr>
            <w:tcW w:type="dxa" w:w="2160"/>
          </w:tcPr>
          <w:p>
            <w:pPr>
              <w:spacing w:after="0" w:before="0" w:line="240" w:lineRule="auto"/>
              <w:jc w:val="left"/>
            </w:pPr>
            <w:r>
              <w:t>4–20 mA</w:t>
            </w:r>
          </w:p>
        </w:tc>
        <w:tc>
          <w:tcPr>
            <w:tcW w:type="dxa" w:w="2160"/>
          </w:tcPr>
          <w:p>
            <w:pPr>
              <w:spacing w:after="0" w:before="0" w:line="240" w:lineRule="auto"/>
              <w:jc w:val="left"/>
            </w:pPr>
            <w:r>
              <w:t>% command</w:t>
            </w:r>
          </w:p>
        </w:tc>
      </w:tr>
    </w:tbl>
    <w:p/>
    <w:p>
      <w:r>
        <w:t>Document the raw input range, engineering range, scaling formula, filtering, alarm limits, and behavior during wire break or out-of-range conditions where applicable.</w:t>
      </w:r>
    </w:p>
    <w:p>
      <w:pPr>
        <w:pStyle w:val="Heading3"/>
      </w:pPr>
      <w:r>
        <w:t>3.6 Analog Scaling Example</w:t>
      </w:r>
    </w:p>
    <w:p>
      <w:r>
        <w:t>Suppose a pressure transmitter measures 0–10 bar and provides 4–20 mA.</w:t>
      </w:r>
    </w:p>
    <w:p>
      <w:r>
        <w:t>The engineering value is:</w:t>
      </w:r>
    </w:p>
    <w:p>
      <w:pPr>
        <w:spacing w:before="120" w:after="160"/>
        <w:jc w:val="center"/>
      </w:pPr>
      <m:oMathPara>
        <m:oMath>
          <m:r>
            <m:t>P=</m:t>
          </m:r>
          <m:f>
            <m:fPr>
              <m:type m:val="bar"/>
            </m:fPr>
            <m:num>
              <m:r>
                <m:t>I−4</m:t>
              </m:r>
            </m:num>
            <m:den>
              <m:r>
                <m:t>20−4</m:t>
              </m:r>
            </m:den>
          </m:f>
          <m:r>
            <m:t>×10</m:t>
          </m:r>
        </m:oMath>
      </m:oMathPara>
    </w:p>
    <w:p>
      <w:r>
        <w:t>where:</w:t>
      </w:r>
    </w:p>
    <w:p>
      <w:pPr>
        <w:pStyle w:val="ListBullet"/>
      </w:pPr>
      <m:oMath>
        <m:r>
          <m:t>P</m:t>
        </m:r>
      </m:oMath>
      <w:r>
        <w:t xml:space="preserve"> is pressure in bar.</w:t>
      </w:r>
    </w:p>
    <w:p>
      <w:pPr>
        <w:pStyle w:val="ListBullet"/>
      </w:pPr>
      <m:oMath>
        <m:r>
          <m:t>I</m:t>
        </m:r>
      </m:oMath>
      <w:r>
        <w:t xml:space="preserve"> is measured loop current in mA.</w:t>
      </w:r>
    </w:p>
    <w:p>
      <w:r>
        <w:t>For a measured current of 12 mA:</w:t>
      </w:r>
    </w:p>
    <w:p>
      <w:pPr>
        <w:spacing w:before="120" w:after="160"/>
        <w:jc w:val="center"/>
      </w:pPr>
      <m:oMathPara>
        <m:oMath>
          <m:r>
            <m:t>P=</m:t>
          </m:r>
          <m:f>
            <m:fPr>
              <m:type m:val="bar"/>
            </m:fPr>
            <m:num>
              <m:r>
                <m:t>12−4</m:t>
              </m:r>
            </m:num>
            <m:den>
              <m:r>
                <m:t>16</m:t>
              </m:r>
            </m:den>
          </m:f>
          <m:r>
            <m:t>×10=5</m:t>
          </m:r>
          <m:r>
            <m:rPr>
              <m:nor/>
            </m:rPr>
            <m:t> bar</m:t>
          </m:r>
        </m:oMath>
      </m:oMathPara>
    </w:p>
    <w:p>
      <w:r>
        <w:t>For a controller using raw digital counts, first map the configured raw input range to the 4–20 mA signal range, then convert the normalized value into engineering units. The actual raw limits depend on the analog module and configuration.</w:t>
      </w:r>
    </w:p>
    <w:p>
      <w:pPr>
        <w:pStyle w:val="Heading3"/>
      </w:pPr>
      <w:r>
        <w:t>3.7 Electrical Signal Details</w:t>
      </w:r>
    </w:p>
    <w:p>
      <w:r>
        <w:t>Digital signals: Record the nominal voltage, sourcing or sinking arrangement, NPN/PNP compatibility, common wiring, polarity, and input filtering where relevant.</w:t>
      </w:r>
    </w:p>
    <w:p>
      <w:r>
        <w:t>Analog signals: Record current or voltage range, active or passive transmitter arrangement, loop supply, channel isolation, scaling, grounding, and shielding requirements.</w:t>
      </w:r>
    </w:p>
    <w:p>
      <w:r>
        <w:t>Pulse and encoder signals: Record signal type, maximum frequency, electrical interface, counting mode, direction, and resolution.</w:t>
      </w:r>
    </w:p>
    <w:p>
      <w:r>
        <w:t>Network I/O: Record the producing and consuming devices, data type, update rate where relevant, communication configuration, and fault behavior.</w:t>
      </w:r>
    </w:p>
    <w:p>
      <w:r>
        <w:t>Safety I/O: Record the safety device, safety controller or relay, channel arrangement, diagnostic coverage where applicable, reset behavior, and validation evidence. Do not treat ordinary PLC inputs and outputs as safety-rated merely because they are used in a safety-related sequence.</w:t>
      </w:r>
    </w:p>
    <w:p>
      <w:pPr>
        <w:pStyle w:val="Heading3"/>
      </w:pPr>
      <w:r>
        <w:t>3.8 Sink/Source and NPN/PNP</w:t>
      </w:r>
    </w:p>
    <w:p>
      <w:r>
        <w:t>For common DC discrete sensors:</w:t>
      </w:r>
    </w:p>
    <w:p>
      <w:pPr>
        <w:pStyle w:val="ListBullet"/>
      </w:pPr>
      <w:r>
        <w:t>PNP sensor: Typically sources positive voltage to the input when active.</w:t>
      </w:r>
    </w:p>
    <w:p>
      <w:pPr>
        <w:pStyle w:val="ListBullet"/>
      </w:pPr>
      <w:r>
        <w:t>NPN sensor: Typically sinks current toward 0 V when active.</w:t>
      </w:r>
    </w:p>
    <w:p>
      <w:pPr>
        <w:pStyle w:val="ListBullet"/>
      </w:pPr>
      <w:r>
        <w:t>Sourcing input: Provides current to an external load or circuit.</w:t>
      </w:r>
    </w:p>
    <w:p>
      <w:pPr>
        <w:pStyle w:val="ListBullet"/>
      </w:pPr>
      <w:r>
        <w:t>Sinking input: Accepts current from an external source.</w:t>
      </w:r>
    </w:p>
    <w:p>
      <w:r>
        <w:t>Compatibility depends on the specific module, sensor, supply arrangement, and wiring. Verify the manufacturer's wiring diagram rather than relying only on the label.</w:t>
      </w:r>
    </w:p>
    <w:p>
      <w:pPr>
        <w:pStyle w:val="Heading3"/>
      </w:pPr>
      <w:r>
        <w:t>3.9 I/O Commissioning Checks</w:t>
      </w:r>
    </w:p>
    <w:p>
      <w:pPr>
        <w:tabs>
          <w:tab w:pos="403" w:val="left"/>
        </w:tabs>
        <w:spacing w:after="40" w:line="276" w:lineRule="auto"/>
        <w:ind w:left="403" w:hanging="403"/>
        <w:jc w:val="left"/>
      </w:pPr>
      <w:r>
        <w:rPr>
          <w:color w:val="1A2E4A"/>
        </w:rPr>
        <w:t>1.</w:t>
        <w:tab/>
      </w:r>
      <w:r>
        <w:t>Verify the field-device tag against the electrical drawing and I/O list.</w:t>
      </w:r>
    </w:p>
    <w:p>
      <w:pPr>
        <w:tabs>
          <w:tab w:pos="403" w:val="left"/>
        </w:tabs>
        <w:spacing w:after="40" w:line="276" w:lineRule="auto"/>
        <w:ind w:left="403" w:hanging="403"/>
        <w:jc w:val="left"/>
      </w:pPr>
      <w:r>
        <w:rPr>
          <w:color w:val="1A2E4A"/>
        </w:rPr>
        <w:t>2.</w:t>
        <w:tab/>
      </w:r>
      <w:r>
        <w:t>Confirm supply voltage, fuse protection, common wiring, and polarity.</w:t>
      </w:r>
    </w:p>
    <w:p>
      <w:pPr>
        <w:tabs>
          <w:tab w:pos="403" w:val="left"/>
        </w:tabs>
        <w:spacing w:after="40" w:line="276" w:lineRule="auto"/>
        <w:ind w:left="403" w:hanging="403"/>
        <w:jc w:val="left"/>
      </w:pPr>
      <w:r>
        <w:rPr>
          <w:color w:val="1A2E4A"/>
        </w:rPr>
        <w:t>3.</w:t>
        <w:tab/>
      </w:r>
      <w:r>
        <w:t>Operate the field device and verify the correct controller channel changes state.</w:t>
      </w:r>
    </w:p>
    <w:p>
      <w:pPr>
        <w:tabs>
          <w:tab w:pos="403" w:val="left"/>
        </w:tabs>
        <w:spacing w:after="40" w:line="276" w:lineRule="auto"/>
        <w:ind w:left="403" w:hanging="403"/>
        <w:jc w:val="left"/>
      </w:pPr>
      <w:r>
        <w:rPr>
          <w:color w:val="1A2E4A"/>
        </w:rPr>
        <w:t>4.</w:t>
        <w:tab/>
      </w:r>
      <w:r>
        <w:t>Confirm the PLC tag and HMI indication match the physical signal.</w:t>
      </w:r>
    </w:p>
    <w:p>
      <w:pPr>
        <w:tabs>
          <w:tab w:pos="403" w:val="left"/>
        </w:tabs>
        <w:spacing w:after="40" w:line="276" w:lineRule="auto"/>
        <w:ind w:left="403" w:hanging="403"/>
        <w:jc w:val="left"/>
      </w:pPr>
      <w:r>
        <w:rPr>
          <w:color w:val="1A2E4A"/>
        </w:rPr>
        <w:t>5.</w:t>
        <w:tab/>
      </w:r>
      <w:r>
        <w:t>Test outputs only under an approved safe test procedure.</w:t>
      </w:r>
    </w:p>
    <w:p>
      <w:pPr>
        <w:tabs>
          <w:tab w:pos="403" w:val="left"/>
        </w:tabs>
        <w:spacing w:after="40" w:line="276" w:lineRule="auto"/>
        <w:ind w:left="403" w:hanging="403"/>
        <w:jc w:val="left"/>
      </w:pPr>
      <w:r>
        <w:rPr>
          <w:color w:val="1A2E4A"/>
        </w:rPr>
        <w:t>6.</w:t>
        <w:tab/>
      </w:r>
      <w:r>
        <w:t>Verify the correct field device responds to each output.</w:t>
      </w:r>
    </w:p>
    <w:p>
      <w:pPr>
        <w:tabs>
          <w:tab w:pos="403" w:val="left"/>
        </w:tabs>
        <w:spacing w:after="40" w:line="276" w:lineRule="auto"/>
        <w:ind w:left="403" w:hanging="403"/>
        <w:jc w:val="left"/>
      </w:pPr>
      <w:r>
        <w:rPr>
          <w:color w:val="1A2E4A"/>
        </w:rPr>
        <w:t>7.</w:t>
        <w:tab/>
      </w:r>
      <w:r>
        <w:t>Check analog scaling against a known input or calibrated simulator.</w:t>
      </w:r>
    </w:p>
    <w:p>
      <w:pPr>
        <w:tabs>
          <w:tab w:pos="403" w:val="left"/>
        </w:tabs>
        <w:spacing w:after="40" w:line="276" w:lineRule="auto"/>
        <w:ind w:left="403" w:hanging="403"/>
        <w:jc w:val="left"/>
      </w:pPr>
      <w:r>
        <w:rPr>
          <w:color w:val="1A2E4A"/>
        </w:rPr>
        <w:t>8.</w:t>
        <w:tab/>
      </w:r>
      <w:r>
        <w:t>Test wire-break, short-circuit, and out-of-range diagnostics where supported.</w:t>
      </w:r>
    </w:p>
    <w:p>
      <w:pPr>
        <w:tabs>
          <w:tab w:pos="403" w:val="left"/>
        </w:tabs>
        <w:spacing w:after="40" w:line="276" w:lineRule="auto"/>
        <w:ind w:left="403" w:hanging="403"/>
        <w:jc w:val="left"/>
      </w:pPr>
      <w:r>
        <w:rPr>
          <w:color w:val="1A2E4A"/>
        </w:rPr>
        <w:t>9.</w:t>
        <w:tab/>
      </w:r>
      <w:r>
        <w:t>Record pass/fail results, measured values, faults, and corrective actions.</w:t>
      </w:r>
    </w:p>
    <w:p>
      <w:pPr>
        <w:tabs>
          <w:tab w:pos="403" w:val="left"/>
        </w:tabs>
        <w:spacing w:after="40" w:line="276" w:lineRule="auto"/>
        <w:ind w:left="403" w:hanging="403"/>
        <w:jc w:val="left"/>
      </w:pPr>
      <w:r>
        <w:rPr>
          <w:color w:val="1A2E4A"/>
        </w:rPr>
        <w:t>10.</w:t>
        <w:tab/>
      </w:r>
      <w:r>
        <w:t>Update the as-built I/O list if approved changes were made.</w:t>
      </w:r>
    </w:p>
    <w:p>
      <w:pPr>
        <w:pStyle w:val="Heading2"/>
      </w:pPr>
      <w:r>
        <w:t>4. Alarm List</w:t>
      </w:r>
    </w:p>
    <w:p>
      <w:pPr>
        <w:pStyle w:val="Heading3"/>
      </w:pPr>
      <w:r>
        <w:t>4.1 Definition</w:t>
      </w:r>
    </w:p>
    <w:p>
      <w:r>
        <w:t>An alarm list defines the abnormal conditions presented to operators, the information associated with each alarm, its priority, and the expected operator response.</w:t>
      </w:r>
    </w:p>
    <w:p>
      <w:r>
        <w:t>An alarm should indicate a condition requiring attention or action. Routine status information generally belongs in a status display or event log rather than the alarm system.</w:t>
      </w:r>
    </w:p>
    <w:p>
      <w:pPr>
        <w:pStyle w:val="Heading3"/>
      </w:pPr>
      <w:r>
        <w:t>4.2 Typical Alarm List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Alarm ID</w:t>
            </w:r>
          </w:p>
        </w:tc>
        <w:tc>
          <w:tcPr>
            <w:tcW w:type="dxa" w:w="5400"/>
          </w:tcPr>
          <w:p>
            <w:pPr>
              <w:spacing w:after="0" w:before="0" w:line="240" w:lineRule="auto"/>
              <w:jc w:val="left"/>
            </w:pPr>
            <w:r>
              <w:t>Unique alarm identifier</w:t>
            </w:r>
          </w:p>
        </w:tc>
      </w:tr>
      <w:tr>
        <w:tc>
          <w:tcPr>
            <w:tcW w:type="dxa" w:w="5400"/>
          </w:tcPr>
          <w:p>
            <w:pPr>
              <w:spacing w:after="0" w:before="0" w:line="240" w:lineRule="auto"/>
              <w:jc w:val="left"/>
            </w:pPr>
            <w:r>
              <w:t>Alarm tag</w:t>
            </w:r>
          </w:p>
        </w:tc>
        <w:tc>
          <w:tcPr>
            <w:tcW w:type="dxa" w:w="5400"/>
          </w:tcPr>
          <w:p>
            <w:pPr>
              <w:spacing w:after="0" w:before="0" w:line="240" w:lineRule="auto"/>
              <w:jc w:val="left"/>
            </w:pPr>
            <w:r>
              <w:t>PLC or HMI tag associated with the alarm</w:t>
            </w:r>
          </w:p>
        </w:tc>
      </w:tr>
      <w:tr>
        <w:tc>
          <w:tcPr>
            <w:tcW w:type="dxa" w:w="5400"/>
          </w:tcPr>
          <w:p>
            <w:pPr>
              <w:spacing w:after="0" w:before="0" w:line="240" w:lineRule="auto"/>
              <w:jc w:val="left"/>
            </w:pPr>
            <w:r>
              <w:t>Alarm message</w:t>
            </w:r>
          </w:p>
        </w:tc>
        <w:tc>
          <w:tcPr>
            <w:tcW w:type="dxa" w:w="5400"/>
          </w:tcPr>
          <w:p>
            <w:pPr>
              <w:spacing w:after="0" w:before="0" w:line="240" w:lineRule="auto"/>
              <w:jc w:val="left"/>
            </w:pPr>
            <w:r>
              <w:t>Clear description of the abnormal condition</w:t>
            </w:r>
          </w:p>
        </w:tc>
      </w:tr>
      <w:tr>
        <w:tc>
          <w:tcPr>
            <w:tcW w:type="dxa" w:w="5400"/>
          </w:tcPr>
          <w:p>
            <w:pPr>
              <w:spacing w:after="0" w:before="0" w:line="240" w:lineRule="auto"/>
              <w:jc w:val="left"/>
            </w:pPr>
            <w:r>
              <w:t>Trigger condition</w:t>
            </w:r>
          </w:p>
        </w:tc>
        <w:tc>
          <w:tcPr>
            <w:tcW w:type="dxa" w:w="5400"/>
          </w:tcPr>
          <w:p>
            <w:pPr>
              <w:spacing w:after="0" w:before="0" w:line="240" w:lineRule="auto"/>
              <w:jc w:val="left"/>
            </w:pPr>
            <w:r>
              <w:t>Logic or measured condition that activates the alarm</w:t>
            </w:r>
          </w:p>
        </w:tc>
      </w:tr>
      <w:tr>
        <w:tc>
          <w:tcPr>
            <w:tcW w:type="dxa" w:w="5400"/>
          </w:tcPr>
          <w:p>
            <w:pPr>
              <w:spacing w:after="0" w:before="0" w:line="240" w:lineRule="auto"/>
              <w:jc w:val="left"/>
            </w:pPr>
            <w:r>
              <w:t>Setpoint</w:t>
            </w:r>
          </w:p>
        </w:tc>
        <w:tc>
          <w:tcPr>
            <w:tcW w:type="dxa" w:w="5400"/>
          </w:tcPr>
          <w:p>
            <w:pPr>
              <w:spacing w:after="0" w:before="0" w:line="240" w:lineRule="auto"/>
              <w:jc w:val="left"/>
            </w:pPr>
            <w:r>
              <w:t>Configured threshold, where applicable</w:t>
            </w:r>
          </w:p>
        </w:tc>
      </w:tr>
      <w:tr>
        <w:tc>
          <w:tcPr>
            <w:tcW w:type="dxa" w:w="5400"/>
          </w:tcPr>
          <w:p>
            <w:pPr>
              <w:spacing w:after="0" w:before="0" w:line="240" w:lineRule="auto"/>
              <w:jc w:val="left"/>
            </w:pPr>
            <w:r>
              <w:t>Priority</w:t>
            </w:r>
          </w:p>
        </w:tc>
        <w:tc>
          <w:tcPr>
            <w:tcW w:type="dxa" w:w="5400"/>
          </w:tcPr>
          <w:p>
            <w:pPr>
              <w:spacing w:after="0" w:before="0" w:line="240" w:lineRule="auto"/>
              <w:jc w:val="left"/>
            </w:pPr>
            <w:r>
              <w:t>Relative urgency</w:t>
            </w:r>
          </w:p>
        </w:tc>
      </w:tr>
      <w:tr>
        <w:tc>
          <w:tcPr>
            <w:tcW w:type="dxa" w:w="5400"/>
          </w:tcPr>
          <w:p>
            <w:pPr>
              <w:spacing w:after="0" w:before="0" w:line="240" w:lineRule="auto"/>
              <w:jc w:val="left"/>
            </w:pPr>
            <w:r>
              <w:t>Severity</w:t>
            </w:r>
          </w:p>
        </w:tc>
        <w:tc>
          <w:tcPr>
            <w:tcW w:type="dxa" w:w="5400"/>
          </w:tcPr>
          <w:p>
            <w:pPr>
              <w:spacing w:after="0" w:before="0" w:line="240" w:lineRule="auto"/>
              <w:jc w:val="left"/>
            </w:pPr>
            <w:r>
              <w:t>Consequence or seriousness of the condition</w:t>
            </w:r>
          </w:p>
        </w:tc>
      </w:tr>
      <w:tr>
        <w:tc>
          <w:tcPr>
            <w:tcW w:type="dxa" w:w="5400"/>
          </w:tcPr>
          <w:p>
            <w:pPr>
              <w:spacing w:after="0" w:before="0" w:line="240" w:lineRule="auto"/>
              <w:jc w:val="left"/>
            </w:pPr>
            <w:r>
              <w:t>Delay</w:t>
            </w:r>
          </w:p>
        </w:tc>
        <w:tc>
          <w:tcPr>
            <w:tcW w:type="dxa" w:w="5400"/>
          </w:tcPr>
          <w:p>
            <w:pPr>
              <w:spacing w:after="0" w:before="0" w:line="240" w:lineRule="auto"/>
              <w:jc w:val="left"/>
            </w:pPr>
            <w:r>
              <w:t>On-delay, off-delay, or persistence requirement</w:t>
            </w:r>
          </w:p>
        </w:tc>
      </w:tr>
      <w:tr>
        <w:tc>
          <w:tcPr>
            <w:tcW w:type="dxa" w:w="5400"/>
          </w:tcPr>
          <w:p>
            <w:pPr>
              <w:spacing w:after="0" w:before="0" w:line="240" w:lineRule="auto"/>
              <w:jc w:val="left"/>
            </w:pPr>
            <w:r>
              <w:t>Deadband</w:t>
            </w:r>
          </w:p>
        </w:tc>
        <w:tc>
          <w:tcPr>
            <w:tcW w:type="dxa" w:w="5400"/>
          </w:tcPr>
          <w:p>
            <w:pPr>
              <w:spacing w:after="0" w:before="0" w:line="240" w:lineRule="auto"/>
              <w:jc w:val="left"/>
            </w:pPr>
            <w:r>
              <w:t>Hysteresis used to prevent excessive state changes</w:t>
            </w:r>
          </w:p>
        </w:tc>
      </w:tr>
      <w:tr>
        <w:tc>
          <w:tcPr>
            <w:tcW w:type="dxa" w:w="5400"/>
          </w:tcPr>
          <w:p>
            <w:pPr>
              <w:spacing w:after="0" w:before="0" w:line="240" w:lineRule="auto"/>
              <w:jc w:val="left"/>
            </w:pPr>
            <w:r>
              <w:t>Latching behavior</w:t>
            </w:r>
          </w:p>
        </w:tc>
        <w:tc>
          <w:tcPr>
            <w:tcW w:type="dxa" w:w="5400"/>
          </w:tcPr>
          <w:p>
            <w:pPr>
              <w:spacing w:after="0" w:before="0" w:line="240" w:lineRule="auto"/>
              <w:jc w:val="left"/>
            </w:pPr>
            <w:r>
              <w:t>Whether the alarm remains active until acknowledged or reset according to design</w:t>
            </w:r>
          </w:p>
        </w:tc>
      </w:tr>
      <w:tr>
        <w:tc>
          <w:tcPr>
            <w:tcW w:type="dxa" w:w="5400"/>
          </w:tcPr>
          <w:p>
            <w:pPr>
              <w:spacing w:after="0" w:before="0" w:line="240" w:lineRule="auto"/>
              <w:jc w:val="left"/>
            </w:pPr>
            <w:r>
              <w:t>Acknowledgment</w:t>
            </w:r>
          </w:p>
        </w:tc>
        <w:tc>
          <w:tcPr>
            <w:tcW w:type="dxa" w:w="5400"/>
          </w:tcPr>
          <w:p>
            <w:pPr>
              <w:spacing w:after="0" w:before="0" w:line="240" w:lineRule="auto"/>
              <w:jc w:val="left"/>
            </w:pPr>
            <w:r>
              <w:t>Whether operator acknowledgment is required</w:t>
            </w:r>
          </w:p>
        </w:tc>
      </w:tr>
      <w:tr>
        <w:tc>
          <w:tcPr>
            <w:tcW w:type="dxa" w:w="5400"/>
          </w:tcPr>
          <w:p>
            <w:pPr>
              <w:spacing w:after="0" w:before="0" w:line="240" w:lineRule="auto"/>
              <w:jc w:val="left"/>
            </w:pPr>
            <w:r>
              <w:t>Operator response</w:t>
            </w:r>
          </w:p>
        </w:tc>
        <w:tc>
          <w:tcPr>
            <w:tcW w:type="dxa" w:w="5400"/>
          </w:tcPr>
          <w:p>
            <w:pPr>
              <w:spacing w:after="0" w:before="0" w:line="240" w:lineRule="auto"/>
              <w:jc w:val="left"/>
            </w:pPr>
            <w:r>
              <w:t>Required action to address the condition</w:t>
            </w:r>
          </w:p>
        </w:tc>
      </w:tr>
      <w:tr>
        <w:tc>
          <w:tcPr>
            <w:tcW w:type="dxa" w:w="5400"/>
          </w:tcPr>
          <w:p>
            <w:pPr>
              <w:spacing w:after="0" w:before="0" w:line="240" w:lineRule="auto"/>
              <w:jc w:val="left"/>
            </w:pPr>
            <w:r>
              <w:t>Reset condition</w:t>
            </w:r>
          </w:p>
        </w:tc>
        <w:tc>
          <w:tcPr>
            <w:tcW w:type="dxa" w:w="5400"/>
          </w:tcPr>
          <w:p>
            <w:pPr>
              <w:spacing w:after="0" w:before="0" w:line="240" w:lineRule="auto"/>
              <w:jc w:val="left"/>
            </w:pPr>
            <w:r>
              <w:t>Condition required to clear the alarm</w:t>
            </w:r>
          </w:p>
        </w:tc>
      </w:tr>
      <w:tr>
        <w:tc>
          <w:tcPr>
            <w:tcW w:type="dxa" w:w="5400"/>
          </w:tcPr>
          <w:p>
            <w:pPr>
              <w:spacing w:after="0" w:before="0" w:line="240" w:lineRule="auto"/>
              <w:jc w:val="left"/>
            </w:pPr>
            <w:r>
              <w:t>Interlock relationship</w:t>
            </w:r>
          </w:p>
        </w:tc>
        <w:tc>
          <w:tcPr>
            <w:tcW w:type="dxa" w:w="5400"/>
          </w:tcPr>
          <w:p>
            <w:pPr>
              <w:spacing w:after="0" w:before="0" w:line="240" w:lineRule="auto"/>
              <w:jc w:val="left"/>
            </w:pPr>
            <w:r>
              <w:t>Related permissive, stop, or trip function</w:t>
            </w:r>
          </w:p>
        </w:tc>
      </w:tr>
      <w:tr>
        <w:tc>
          <w:tcPr>
            <w:tcW w:type="dxa" w:w="5400"/>
          </w:tcPr>
          <w:p>
            <w:pPr>
              <w:spacing w:after="0" w:before="0" w:line="240" w:lineRule="auto"/>
              <w:jc w:val="left"/>
            </w:pPr>
            <w:r>
              <w:t>Source equipment</w:t>
            </w:r>
          </w:p>
        </w:tc>
        <w:tc>
          <w:tcPr>
            <w:tcW w:type="dxa" w:w="5400"/>
          </w:tcPr>
          <w:p>
            <w:pPr>
              <w:spacing w:after="0" w:before="0" w:line="240" w:lineRule="auto"/>
              <w:jc w:val="left"/>
            </w:pPr>
            <w:r>
              <w:t>Device or subsystem generating the alarm</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How the alarm is tested</w:t>
            </w:r>
          </w:p>
        </w:tc>
      </w:tr>
      <w:tr>
        <w:tc>
          <w:tcPr>
            <w:tcW w:type="dxa" w:w="5400"/>
          </w:tcPr>
          <w:p>
            <w:pPr>
              <w:spacing w:after="0" w:before="0" w:line="240" w:lineRule="auto"/>
              <w:jc w:val="left"/>
            </w:pPr>
            <w:r>
              <w:t>Revision</w:t>
            </w:r>
          </w:p>
        </w:tc>
        <w:tc>
          <w:tcPr>
            <w:tcW w:type="dxa" w:w="5400"/>
          </w:tcPr>
          <w:p>
            <w:pPr>
              <w:spacing w:after="0" w:before="0" w:line="240" w:lineRule="auto"/>
              <w:jc w:val="left"/>
            </w:pPr>
            <w:r>
              <w:t>Controlled document revision</w:t>
            </w:r>
          </w:p>
        </w:tc>
      </w:tr>
    </w:tbl>
    <w:p/>
    <w:p>
      <w:pPr>
        <w:pStyle w:val="Heading3"/>
      </w:pPr>
      <w:r>
        <w:t>4.3 Alarm Priority</w:t>
      </w:r>
    </w:p>
    <w:p>
      <w:r>
        <w:t>A plant may use its own approved priority scheme. One illustrative arrangement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response required due to severe process or equipment consequences</w:t>
            </w:r>
          </w:p>
        </w:tc>
        <w:tc>
          <w:tcPr>
            <w:tcW w:type="dxa" w:w="3600"/>
          </w:tcPr>
          <w:p>
            <w:pPr>
              <w:spacing w:after="0" w:before="0" w:line="240" w:lineRule="auto"/>
              <w:jc w:val="left"/>
            </w:pPr>
            <w:r>
              <w:t>Critical equipment fault requiring immediate intervention</w:t>
            </w:r>
          </w:p>
        </w:tc>
      </w:tr>
      <w:tr>
        <w:tc>
          <w:tcPr>
            <w:tcW w:type="dxa" w:w="3600"/>
          </w:tcPr>
          <w:p>
            <w:pPr>
              <w:spacing w:after="0" w:before="0" w:line="240" w:lineRule="auto"/>
              <w:jc w:val="left"/>
            </w:pPr>
            <w:r>
              <w:t>High</w:t>
            </w:r>
          </w:p>
        </w:tc>
        <w:tc>
          <w:tcPr>
            <w:tcW w:type="dxa" w:w="3600"/>
          </w:tcPr>
          <w:p>
            <w:pPr>
              <w:spacing w:after="0" w:before="0" w:line="240" w:lineRule="auto"/>
              <w:jc w:val="left"/>
            </w:pPr>
            <w:r>
              <w:t>Urgent operator action required</w:t>
            </w:r>
          </w:p>
        </w:tc>
        <w:tc>
          <w:tcPr>
            <w:tcW w:type="dxa" w:w="3600"/>
          </w:tcPr>
          <w:p>
            <w:pPr>
              <w:spacing w:after="0" w:before="0" w:line="240" w:lineRule="auto"/>
              <w:jc w:val="left"/>
            </w:pPr>
            <w:r>
              <w:t>Cooling pressure below a critical operating limit</w:t>
            </w:r>
          </w:p>
        </w:tc>
      </w:tr>
      <w:tr>
        <w:tc>
          <w:tcPr>
            <w:tcW w:type="dxa" w:w="3600"/>
          </w:tcPr>
          <w:p>
            <w:pPr>
              <w:spacing w:after="0" w:before="0" w:line="240" w:lineRule="auto"/>
              <w:jc w:val="left"/>
            </w:pPr>
            <w:r>
              <w:t>Medium</w:t>
            </w:r>
          </w:p>
        </w:tc>
        <w:tc>
          <w:tcPr>
            <w:tcW w:type="dxa" w:w="3600"/>
          </w:tcPr>
          <w:p>
            <w:pPr>
              <w:spacing w:after="0" w:before="0" w:line="240" w:lineRule="auto"/>
              <w:jc w:val="left"/>
            </w:pPr>
            <w:r>
              <w:t>Prompt investigation or correction required</w:t>
            </w:r>
          </w:p>
        </w:tc>
        <w:tc>
          <w:tcPr>
            <w:tcW w:type="dxa" w:w="3600"/>
          </w:tcPr>
          <w:p>
            <w:pPr>
              <w:spacing w:after="0" w:before="0" w:line="240" w:lineRule="auto"/>
              <w:jc w:val="left"/>
            </w:pPr>
            <w:r>
              <w:t>Drive fault preventing production</w:t>
            </w:r>
          </w:p>
        </w:tc>
      </w:tr>
      <w:tr>
        <w:tc>
          <w:tcPr>
            <w:tcW w:type="dxa" w:w="3600"/>
          </w:tcPr>
          <w:p>
            <w:pPr>
              <w:spacing w:after="0" w:before="0" w:line="240" w:lineRule="auto"/>
              <w:jc w:val="left"/>
            </w:pPr>
            <w:r>
              <w:t>Low</w:t>
            </w:r>
          </w:p>
        </w:tc>
        <w:tc>
          <w:tcPr>
            <w:tcW w:type="dxa" w:w="3600"/>
          </w:tcPr>
          <w:p>
            <w:pPr>
              <w:spacing w:after="0" w:before="0" w:line="240" w:lineRule="auto"/>
              <w:jc w:val="left"/>
            </w:pPr>
            <w:r>
              <w:t>Non-urgent abnormal condition requiring attention</w:t>
            </w:r>
          </w:p>
        </w:tc>
        <w:tc>
          <w:tcPr>
            <w:tcW w:type="dxa" w:w="3600"/>
          </w:tcPr>
          <w:p>
            <w:pPr>
              <w:spacing w:after="0" w:before="0" w:line="240" w:lineRule="auto"/>
              <w:jc w:val="left"/>
            </w:pPr>
            <w:r>
              <w:t>Filter service due</w:t>
            </w:r>
          </w:p>
        </w:tc>
      </w:tr>
    </w:tbl>
    <w:p/>
    <w:p>
      <w:r>
        <w:t>Priority should be assigned according to the consequence of the alarm and the time available for an effective response, not merely because the message sounds serious.</w:t>
      </w:r>
    </w:p>
    <w:p>
      <w:pPr>
        <w:pStyle w:val="Heading3"/>
      </w:pPr>
      <w:r>
        <w:t>4.4 Illustrative Alarm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Alarm ID</w:t>
            </w:r>
          </w:p>
        </w:tc>
        <w:tc>
          <w:tcPr>
            <w:tcW w:type="dxa" w:w="2160"/>
            <w:shd w:val="clear" w:color="auto" w:fill="EEF2F7"/>
          </w:tcPr>
          <w:p>
            <w:pPr>
              <w:spacing w:after="0" w:before="0" w:line="240" w:lineRule="auto"/>
              <w:jc w:val="left"/>
            </w:pPr>
            <w:r>
              <w:rPr>
                <w:b/>
                <w:color w:val="1A2E4A"/>
              </w:rPr>
              <w:t>Alarm message</w:t>
            </w:r>
          </w:p>
        </w:tc>
        <w:tc>
          <w:tcPr>
            <w:tcW w:type="dxa" w:w="2160"/>
            <w:shd w:val="clear" w:color="auto" w:fill="EEF2F7"/>
          </w:tcPr>
          <w:p>
            <w:pPr>
              <w:spacing w:after="0" w:before="0" w:line="240" w:lineRule="auto"/>
              <w:jc w:val="left"/>
            </w:pPr>
            <w:r>
              <w:rPr>
                <w:b/>
                <w:color w:val="1A2E4A"/>
              </w:rPr>
              <w:t>Trigger condition</w:t>
            </w:r>
          </w:p>
        </w:tc>
        <w:tc>
          <w:tcPr>
            <w:tcW w:type="dxa" w:w="2160"/>
            <w:shd w:val="clear" w:color="auto" w:fill="EEF2F7"/>
          </w:tcPr>
          <w:p>
            <w:pPr>
              <w:spacing w:after="0" w:before="0" w:line="240" w:lineRule="auto"/>
              <w:jc w:val="left"/>
            </w:pPr>
            <w:r>
              <w:rPr>
                <w:b/>
                <w:color w:val="1A2E4A"/>
              </w:rPr>
              <w:t>Priority</w:t>
            </w:r>
          </w:p>
        </w:tc>
        <w:tc>
          <w:tcPr>
            <w:tcW w:type="dxa" w:w="2160"/>
            <w:shd w:val="clear" w:color="auto" w:fill="EEF2F7"/>
          </w:tcPr>
          <w:p>
            <w:pPr>
              <w:spacing w:after="0" w:before="0" w:line="240" w:lineRule="auto"/>
              <w:jc w:val="left"/>
            </w:pPr>
            <w:r>
              <w:rPr>
                <w:b/>
                <w:color w:val="1A2E4A"/>
              </w:rPr>
              <w:t>Operator response</w:t>
            </w:r>
          </w:p>
        </w:tc>
      </w:tr>
      <w:tr>
        <w:tc>
          <w:tcPr>
            <w:tcW w:type="dxa" w:w="2160"/>
          </w:tcPr>
          <w:p>
            <w:pPr>
              <w:spacing w:after="0" w:before="0" w:line="240" w:lineRule="auto"/>
              <w:jc w:val="left"/>
            </w:pPr>
            <w:r>
              <w:t>ALM-001</w:t>
            </w:r>
          </w:p>
        </w:tc>
        <w:tc>
          <w:tcPr>
            <w:tcW w:type="dxa" w:w="2160"/>
          </w:tcPr>
          <w:p>
            <w:pPr>
              <w:spacing w:after="0" w:before="0" w:line="240" w:lineRule="auto"/>
              <w:jc w:val="left"/>
            </w:pPr>
            <w:r>
              <w:t>Motor overload trip</w:t>
            </w:r>
          </w:p>
        </w:tc>
        <w:tc>
          <w:tcPr>
            <w:tcW w:type="dxa" w:w="2160"/>
          </w:tcPr>
          <w:p>
            <w:pPr>
              <w:spacing w:after="0" w:before="0" w:line="240" w:lineRule="auto"/>
              <w:jc w:val="left"/>
            </w:pPr>
            <w:r>
              <w:t>Overload relay trip feedback active</w:t>
            </w:r>
          </w:p>
        </w:tc>
        <w:tc>
          <w:tcPr>
            <w:tcW w:type="dxa" w:w="2160"/>
          </w:tcPr>
          <w:p>
            <w:pPr>
              <w:spacing w:after="0" w:before="0" w:line="240" w:lineRule="auto"/>
              <w:jc w:val="left"/>
            </w:pPr>
            <w:r>
              <w:t>High</w:t>
            </w:r>
          </w:p>
        </w:tc>
        <w:tc>
          <w:tcPr>
            <w:tcW w:type="dxa" w:w="2160"/>
          </w:tcPr>
          <w:p>
            <w:pPr>
              <w:spacing w:after="0" w:before="0" w:line="240" w:lineRule="auto"/>
              <w:jc w:val="left"/>
            </w:pPr>
            <w:r>
              <w:t>Inspect motor load and electrical condition</w:t>
            </w:r>
          </w:p>
        </w:tc>
      </w:tr>
      <w:tr>
        <w:tc>
          <w:tcPr>
            <w:tcW w:type="dxa" w:w="2160"/>
          </w:tcPr>
          <w:p>
            <w:pPr>
              <w:spacing w:after="0" w:before="0" w:line="240" w:lineRule="auto"/>
              <w:jc w:val="left"/>
            </w:pPr>
            <w:r>
              <w:t>ALM-002</w:t>
            </w:r>
          </w:p>
        </w:tc>
        <w:tc>
          <w:tcPr>
            <w:tcW w:type="dxa" w:w="2160"/>
          </w:tcPr>
          <w:p>
            <w:pPr>
              <w:spacing w:after="0" w:before="0" w:line="240" w:lineRule="auto"/>
              <w:jc w:val="left"/>
            </w:pPr>
            <w:r>
              <w:t>Air pressure low</w:t>
            </w:r>
          </w:p>
        </w:tc>
        <w:tc>
          <w:tcPr>
            <w:tcW w:type="dxa" w:w="2160"/>
          </w:tcPr>
          <w:p>
            <w:pPr>
              <w:spacing w:after="0" w:before="0" w:line="240" w:lineRule="auto"/>
              <w:jc w:val="left"/>
            </w:pPr>
            <w:r>
              <w:t>Pressure below configured limit</w:t>
            </w:r>
          </w:p>
        </w:tc>
        <w:tc>
          <w:tcPr>
            <w:tcW w:type="dxa" w:w="2160"/>
          </w:tcPr>
          <w:p>
            <w:pPr>
              <w:spacing w:after="0" w:before="0" w:line="240" w:lineRule="auto"/>
              <w:jc w:val="left"/>
            </w:pPr>
            <w:r>
              <w:t>High</w:t>
            </w:r>
          </w:p>
        </w:tc>
        <w:tc>
          <w:tcPr>
            <w:tcW w:type="dxa" w:w="2160"/>
          </w:tcPr>
          <w:p>
            <w:pPr>
              <w:spacing w:after="0" w:before="0" w:line="240" w:lineRule="auto"/>
              <w:jc w:val="left"/>
            </w:pPr>
            <w:r>
              <w:t>Check air supply, leaks, and regulator</w:t>
            </w:r>
          </w:p>
        </w:tc>
      </w:tr>
      <w:tr>
        <w:tc>
          <w:tcPr>
            <w:tcW w:type="dxa" w:w="2160"/>
          </w:tcPr>
          <w:p>
            <w:pPr>
              <w:spacing w:after="0" w:before="0" w:line="240" w:lineRule="auto"/>
              <w:jc w:val="left"/>
            </w:pPr>
            <w:r>
              <w:t>ALM-003</w:t>
            </w:r>
          </w:p>
        </w:tc>
        <w:tc>
          <w:tcPr>
            <w:tcW w:type="dxa" w:w="2160"/>
          </w:tcPr>
          <w:p>
            <w:pPr>
              <w:spacing w:after="0" w:before="0" w:line="240" w:lineRule="auto"/>
              <w:jc w:val="left"/>
            </w:pPr>
            <w:r>
              <w:t>Drive communication lost</w:t>
            </w:r>
          </w:p>
        </w:tc>
        <w:tc>
          <w:tcPr>
            <w:tcW w:type="dxa" w:w="2160"/>
          </w:tcPr>
          <w:p>
            <w:pPr>
              <w:spacing w:after="0" w:before="0" w:line="240" w:lineRule="auto"/>
              <w:jc w:val="left"/>
            </w:pPr>
            <w:r>
              <w:t>Communication watchdog expires</w:t>
            </w:r>
          </w:p>
        </w:tc>
        <w:tc>
          <w:tcPr>
            <w:tcW w:type="dxa" w:w="2160"/>
          </w:tcPr>
          <w:p>
            <w:pPr>
              <w:spacing w:after="0" w:before="0" w:line="240" w:lineRule="auto"/>
              <w:jc w:val="left"/>
            </w:pPr>
            <w:r>
              <w:t>High</w:t>
            </w:r>
          </w:p>
        </w:tc>
        <w:tc>
          <w:tcPr>
            <w:tcW w:type="dxa" w:w="2160"/>
          </w:tcPr>
          <w:p>
            <w:pPr>
              <w:spacing w:after="0" w:before="0" w:line="240" w:lineRule="auto"/>
              <w:jc w:val="left"/>
            </w:pPr>
            <w:r>
              <w:t>Check network, power, and drive status</w:t>
            </w:r>
          </w:p>
        </w:tc>
      </w:tr>
      <w:tr>
        <w:tc>
          <w:tcPr>
            <w:tcW w:type="dxa" w:w="2160"/>
          </w:tcPr>
          <w:p>
            <w:pPr>
              <w:spacing w:after="0" w:before="0" w:line="240" w:lineRule="auto"/>
              <w:jc w:val="left"/>
            </w:pPr>
            <w:r>
              <w:t>ALM-004</w:t>
            </w:r>
          </w:p>
        </w:tc>
        <w:tc>
          <w:tcPr>
            <w:tcW w:type="dxa" w:w="2160"/>
          </w:tcPr>
          <w:p>
            <w:pPr>
              <w:spacing w:after="0" w:before="0" w:line="240" w:lineRule="auto"/>
              <w:jc w:val="left"/>
            </w:pPr>
            <w:r>
              <w:t>Hydraulic temperature high</w:t>
            </w:r>
          </w:p>
        </w:tc>
        <w:tc>
          <w:tcPr>
            <w:tcW w:type="dxa" w:w="2160"/>
          </w:tcPr>
          <w:p>
            <w:pPr>
              <w:spacing w:after="0" w:before="0" w:line="240" w:lineRule="auto"/>
              <w:jc w:val="left"/>
            </w:pPr>
            <w:r>
              <w:t>Temperature exceeds configured threshold</w:t>
            </w:r>
          </w:p>
        </w:tc>
        <w:tc>
          <w:tcPr>
            <w:tcW w:type="dxa" w:w="2160"/>
          </w:tcPr>
          <w:p>
            <w:pPr>
              <w:spacing w:after="0" w:before="0" w:line="240" w:lineRule="auto"/>
              <w:jc w:val="left"/>
            </w:pPr>
            <w:r>
              <w:t>Medium</w:t>
            </w:r>
          </w:p>
        </w:tc>
        <w:tc>
          <w:tcPr>
            <w:tcW w:type="dxa" w:w="2160"/>
          </w:tcPr>
          <w:p>
            <w:pPr>
              <w:spacing w:after="0" w:before="0" w:line="240" w:lineRule="auto"/>
              <w:jc w:val="left"/>
            </w:pPr>
            <w:r>
              <w:t>Inspect cooling and hydraulic condition</w:t>
            </w:r>
          </w:p>
        </w:tc>
      </w:tr>
      <w:tr>
        <w:tc>
          <w:tcPr>
            <w:tcW w:type="dxa" w:w="2160"/>
          </w:tcPr>
          <w:p>
            <w:pPr>
              <w:spacing w:after="0" w:before="0" w:line="240" w:lineRule="auto"/>
              <w:jc w:val="left"/>
            </w:pPr>
            <w:r>
              <w:t>ALM-005</w:t>
            </w:r>
          </w:p>
        </w:tc>
        <w:tc>
          <w:tcPr>
            <w:tcW w:type="dxa" w:w="2160"/>
          </w:tcPr>
          <w:p>
            <w:pPr>
              <w:spacing w:after="0" w:before="0" w:line="240" w:lineRule="auto"/>
              <w:jc w:val="left"/>
            </w:pPr>
            <w:r>
              <w:t>Sensor signal invalid</w:t>
            </w:r>
          </w:p>
        </w:tc>
        <w:tc>
          <w:tcPr>
            <w:tcW w:type="dxa" w:w="2160"/>
          </w:tcPr>
          <w:p>
            <w:pPr>
              <w:spacing w:after="0" w:before="0" w:line="240" w:lineRule="auto"/>
              <w:jc w:val="left"/>
            </w:pPr>
            <w:r>
              <w:t>Signal diagnostic indicates invalid value</w:t>
            </w:r>
          </w:p>
        </w:tc>
        <w:tc>
          <w:tcPr>
            <w:tcW w:type="dxa" w:w="2160"/>
          </w:tcPr>
          <w:p>
            <w:pPr>
              <w:spacing w:after="0" w:before="0" w:line="240" w:lineRule="auto"/>
              <w:jc w:val="left"/>
            </w:pPr>
            <w:r>
              <w:t>Medium</w:t>
            </w:r>
          </w:p>
        </w:tc>
        <w:tc>
          <w:tcPr>
            <w:tcW w:type="dxa" w:w="2160"/>
          </w:tcPr>
          <w:p>
            <w:pPr>
              <w:spacing w:after="0" w:before="0" w:line="240" w:lineRule="auto"/>
              <w:jc w:val="left"/>
            </w:pPr>
            <w:r>
              <w:t>Inspect sensor, wiring, and input channel</w:t>
            </w:r>
          </w:p>
        </w:tc>
      </w:tr>
    </w:tbl>
    <w:p/>
    <w:p>
      <w:r>
        <w:t>The examples are generic. Real alarm thresholds, priorities, delays, and operator actions must be engineered for the specific machine.</w:t>
      </w:r>
    </w:p>
    <w:p>
      <w:pPr>
        <w:pStyle w:val="Heading3"/>
      </w:pPr>
      <w:r>
        <w:t>4.5 Alarm Logic Considerations</w:t>
      </w:r>
    </w:p>
    <w:p>
      <w:r>
        <w:t>Setpoint: The threshold at which a condition becomes abnormal.</w:t>
      </w:r>
    </w:p>
    <w:p>
      <w:r>
        <w:t>Deadband: A range that prevents repeated alarm activation and clearing around a threshold.</w:t>
      </w:r>
    </w:p>
    <w:p>
      <w:r>
        <w:t>On-delay: Requires the condition to persist for a configured time before the alarm activates.</w:t>
      </w:r>
    </w:p>
    <w:p>
      <w:r>
        <w:t>Off-delay: Keeps an alarm active for a defined period after the trigger condition clears.</w:t>
      </w:r>
    </w:p>
    <w:p>
      <w:r>
        <w:t>Latching alarm: Remains active until the designed acknowledgment or reset conditions are met.</w:t>
      </w:r>
    </w:p>
    <w:p>
      <w:r>
        <w:t>Acknowledgment: Records that the operator has recognized the alarm. It does not necessarily remove the fault or make the machine safe to restart.</w:t>
      </w:r>
    </w:p>
    <w:p>
      <w:r>
        <w:t>First-out indication: Identifies the initiating fault when several alarms occur in sequence, where the system supports reliable first-out capture.</w:t>
      </w:r>
    </w:p>
    <w:p>
      <w:r>
        <w:t>Alarm suppression: Temporarily prevents an alarm from being annunciated under approved conditions. Suppression must be controlled and visible to authorized personnel.</w:t>
      </w:r>
    </w:p>
    <w:p>
      <w:pPr>
        <w:pStyle w:val="Heading3"/>
      </w:pPr>
      <w:r>
        <w:t>4.6 Alarm Design Principles</w:t>
      </w:r>
    </w:p>
    <w:p>
      <w:pPr>
        <w:pStyle w:val="ListBullet"/>
      </w:pPr>
      <w:r>
        <w:t>Use concise messages that identify the affected equipment and condition.</w:t>
      </w:r>
    </w:p>
    <w:p>
      <w:pPr>
        <w:pStyle w:val="ListBullet"/>
      </w:pPr>
      <w:r>
        <w:t xml:space="preserve">Prefer actionable messages over vague messages such as </w:t>
      </w:r>
      <w:r>
        <w:rPr>
          <w:rFonts w:ascii="Consolas" w:hAnsi="Consolas"/>
          <w:color w:val="333333"/>
          <w:sz w:val="19"/>
          <w:shd w:val="clear" w:color="auto" w:fill="EFEFEF"/>
        </w:rPr>
        <w:t>FAULT 17</w:t>
      </w:r>
      <w:r>
        <w:t>.</w:t>
      </w:r>
    </w:p>
    <w:p>
      <w:pPr>
        <w:pStyle w:val="ListBullet"/>
      </w:pPr>
      <w:r>
        <w:t>Distinguish the alarm condition from the operator's required response.</w:t>
      </w:r>
    </w:p>
    <w:p>
      <w:pPr>
        <w:pStyle w:val="ListBullet"/>
      </w:pPr>
      <w:r>
        <w:t>Use consistent tags, naming, priorities, and units.</w:t>
      </w:r>
    </w:p>
    <w:p>
      <w:pPr>
        <w:pStyle w:val="ListBullet"/>
      </w:pPr>
      <w:r>
        <w:t>Avoid nuisance alarms caused by noisy signals, unsuitable delays, or poor deadband selection.</w:t>
      </w:r>
    </w:p>
    <w:p>
      <w:pPr>
        <w:pStyle w:val="ListBullet"/>
      </w:pPr>
      <w:r>
        <w:t>Provide context for alarms that may appear together.</w:t>
      </w:r>
    </w:p>
    <w:p>
      <w:pPr>
        <w:pStyle w:val="ListBullet"/>
      </w:pPr>
      <w:r>
        <w:t>Record alarm activation, acknowledgment, clearing, and relevant timestamps where required.</w:t>
      </w:r>
    </w:p>
    <w:p>
      <w:pPr>
        <w:pStyle w:val="ListBullet"/>
      </w:pPr>
      <w:r>
        <w:t>Define startup, maintenance, bypass, and communication-loss behavior.</w:t>
      </w:r>
    </w:p>
    <w:p>
      <w:pPr>
        <w:pStyle w:val="ListBullet"/>
      </w:pPr>
      <w:r>
        <w:t>Test alarm activation and clearing independently.</w:t>
      </w:r>
    </w:p>
    <w:p>
      <w:pPr>
        <w:pStyle w:val="ListBullet"/>
      </w:pPr>
      <w:r>
        <w:t>Ensure alarm handling does not replace required safety functions.</w:t>
      </w:r>
    </w:p>
    <w:p>
      <w:pPr>
        <w:pStyle w:val="Heading2"/>
      </w:pPr>
      <w:r>
        <w:t>5. Interlock List</w:t>
      </w:r>
    </w:p>
    <w:p>
      <w:pPr>
        <w:pStyle w:val="Heading3"/>
      </w:pPr>
      <w:r>
        <w:t>5.1 Definition</w:t>
      </w:r>
    </w:p>
    <w:p>
      <w:r>
        <w:t>An interlock list records the conditions that allow or prevent a machine, process, or individual device from performing an operation.</w:t>
      </w:r>
    </w:p>
    <w:p>
      <w:r>
        <w:t>Interlocks are used to enforce operating sequences, protect equipment, prevent process conflicts, and support safe machine behavior.</w:t>
      </w:r>
    </w:p>
    <w:p>
      <w:pPr>
        <w:pStyle w:val="Heading3"/>
      </w:pPr>
      <w:r>
        <w:t>5.2 Common Interlock Types</w:t>
      </w:r>
    </w:p>
    <w:p>
      <w:r>
        <w:t>Permissive: A condition that must be satisfied before an operation can start.</w:t>
      </w:r>
    </w:p>
    <w:p>
      <w:r>
        <w:t>Start interlock: Prevents starting when one or more required conditions are not satisfied.</w:t>
      </w:r>
    </w:p>
    <w:p>
      <w:r>
        <w:t>Running interlock: Monitors conditions while equipment is operating and initiates a defined response if a condition becomes false.</w:t>
      </w:r>
    </w:p>
    <w:p>
      <w:r>
        <w:t>Trip: A condition that causes equipment or a process to stop or enter a defined fault state.</w:t>
      </w:r>
    </w:p>
    <w:p>
      <w:r>
        <w:t>Inhibit: Prevents a command or action under specified conditions.</w:t>
      </w:r>
    </w:p>
    <w:p>
      <w:r>
        <w:t>Sequence interlock: Ensures that one operation occurs only after another required step or confirmation.</w:t>
      </w:r>
    </w:p>
    <w:p>
      <w:r>
        <w:t>Mutual exclusion interlock: Prevents two incompatible actions from occurring simultaneously.</w:t>
      </w:r>
    </w:p>
    <w:p>
      <w:r>
        <w:t>Safety interlock: A safety-related function designed and validated to reduce risk, implemented using appropriately selected safety components and architecture.</w:t>
      </w:r>
    </w:p>
    <w:p>
      <w:pPr>
        <w:pStyle w:val="Heading3"/>
      </w:pPr>
      <w:r>
        <w:t>5.3 Typical Interlock List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Interlock ID</w:t>
            </w:r>
          </w:p>
        </w:tc>
        <w:tc>
          <w:tcPr>
            <w:tcW w:type="dxa" w:w="5400"/>
          </w:tcPr>
          <w:p>
            <w:pPr>
              <w:spacing w:after="0" w:before="0" w:line="240" w:lineRule="auto"/>
              <w:jc w:val="left"/>
            </w:pPr>
            <w:r>
              <w:t>Unique interlock identifier</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Machine or device affected</w:t>
            </w:r>
          </w:p>
        </w:tc>
      </w:tr>
      <w:tr>
        <w:tc>
          <w:tcPr>
            <w:tcW w:type="dxa" w:w="5400"/>
          </w:tcPr>
          <w:p>
            <w:pPr>
              <w:spacing w:after="0" w:before="0" w:line="240" w:lineRule="auto"/>
              <w:jc w:val="left"/>
            </w:pPr>
            <w:r>
              <w:t>Interlock description</w:t>
            </w:r>
          </w:p>
        </w:tc>
        <w:tc>
          <w:tcPr>
            <w:tcW w:type="dxa" w:w="5400"/>
          </w:tcPr>
          <w:p>
            <w:pPr>
              <w:spacing w:after="0" w:before="0" w:line="240" w:lineRule="auto"/>
              <w:jc w:val="left"/>
            </w:pPr>
            <w:r>
              <w:t>Functional purpose</w:t>
            </w:r>
          </w:p>
        </w:tc>
      </w:tr>
      <w:tr>
        <w:tc>
          <w:tcPr>
            <w:tcW w:type="dxa" w:w="5400"/>
          </w:tcPr>
          <w:p>
            <w:pPr>
              <w:spacing w:after="0" w:before="0" w:line="240" w:lineRule="auto"/>
              <w:jc w:val="left"/>
            </w:pPr>
            <w:r>
              <w:t>Initiating condition</w:t>
            </w:r>
          </w:p>
        </w:tc>
        <w:tc>
          <w:tcPr>
            <w:tcW w:type="dxa" w:w="5400"/>
          </w:tcPr>
          <w:p>
            <w:pPr>
              <w:spacing w:after="0" w:before="0" w:line="240" w:lineRule="auto"/>
              <w:jc w:val="left"/>
            </w:pPr>
            <w:r>
              <w:t>Signal or condition that activates the interlock</w:t>
            </w:r>
          </w:p>
        </w:tc>
      </w:tr>
      <w:tr>
        <w:tc>
          <w:tcPr>
            <w:tcW w:type="dxa" w:w="5400"/>
          </w:tcPr>
          <w:p>
            <w:pPr>
              <w:spacing w:after="0" w:before="0" w:line="240" w:lineRule="auto"/>
              <w:jc w:val="left"/>
            </w:pPr>
            <w:r>
              <w:t>Required state</w:t>
            </w:r>
          </w:p>
        </w:tc>
        <w:tc>
          <w:tcPr>
            <w:tcW w:type="dxa" w:w="5400"/>
          </w:tcPr>
          <w:p>
            <w:pPr>
              <w:spacing w:after="0" w:before="0" w:line="240" w:lineRule="auto"/>
              <w:jc w:val="left"/>
            </w:pPr>
            <w:r>
              <w:t>State needed for permission or continued operation</w:t>
            </w:r>
          </w:p>
        </w:tc>
      </w:tr>
      <w:tr>
        <w:tc>
          <w:tcPr>
            <w:tcW w:type="dxa" w:w="5400"/>
          </w:tcPr>
          <w:p>
            <w:pPr>
              <w:spacing w:after="0" w:before="0" w:line="240" w:lineRule="auto"/>
              <w:jc w:val="left"/>
            </w:pPr>
            <w:r>
              <w:t>Logic condition</w:t>
            </w:r>
          </w:p>
        </w:tc>
        <w:tc>
          <w:tcPr>
            <w:tcW w:type="dxa" w:w="5400"/>
          </w:tcPr>
          <w:p>
            <w:pPr>
              <w:spacing w:after="0" w:before="0" w:line="240" w:lineRule="auto"/>
              <w:jc w:val="left"/>
            </w:pPr>
            <w:r>
              <w:t>Boolean or functional expression</w:t>
            </w:r>
          </w:p>
        </w:tc>
      </w:tr>
      <w:tr>
        <w:tc>
          <w:tcPr>
            <w:tcW w:type="dxa" w:w="5400"/>
          </w:tcPr>
          <w:p>
            <w:pPr>
              <w:spacing w:after="0" w:before="0" w:line="240" w:lineRule="auto"/>
              <w:jc w:val="left"/>
            </w:pPr>
            <w:r>
              <w:t>Action</w:t>
            </w:r>
          </w:p>
        </w:tc>
        <w:tc>
          <w:tcPr>
            <w:tcW w:type="dxa" w:w="5400"/>
          </w:tcPr>
          <w:p>
            <w:pPr>
              <w:spacing w:after="0" w:before="0" w:line="240" w:lineRule="auto"/>
              <w:jc w:val="left"/>
            </w:pPr>
            <w:r>
              <w:t>Start inhibit, controlled stop, trip, or other defined response</w:t>
            </w:r>
          </w:p>
        </w:tc>
      </w:tr>
      <w:tr>
        <w:tc>
          <w:tcPr>
            <w:tcW w:type="dxa" w:w="5400"/>
          </w:tcPr>
          <w:p>
            <w:pPr>
              <w:spacing w:after="0" w:before="0" w:line="240" w:lineRule="auto"/>
              <w:jc w:val="left"/>
            </w:pPr>
            <w:r>
              <w:t>Reset condition</w:t>
            </w:r>
          </w:p>
        </w:tc>
        <w:tc>
          <w:tcPr>
            <w:tcW w:type="dxa" w:w="5400"/>
          </w:tcPr>
          <w:p>
            <w:pPr>
              <w:spacing w:after="0" w:before="0" w:line="240" w:lineRule="auto"/>
              <w:jc w:val="left"/>
            </w:pPr>
            <w:r>
              <w:t>Conditions required before reset</w:t>
            </w:r>
          </w:p>
        </w:tc>
      </w:tr>
      <w:tr>
        <w:tc>
          <w:tcPr>
            <w:tcW w:type="dxa" w:w="5400"/>
          </w:tcPr>
          <w:p>
            <w:pPr>
              <w:spacing w:after="0" w:before="0" w:line="240" w:lineRule="auto"/>
              <w:jc w:val="left"/>
            </w:pPr>
            <w:r>
              <w:t>Restart behavior</w:t>
            </w:r>
          </w:p>
        </w:tc>
        <w:tc>
          <w:tcPr>
            <w:tcW w:type="dxa" w:w="5400"/>
          </w:tcPr>
          <w:p>
            <w:pPr>
              <w:spacing w:after="0" w:before="0" w:line="240" w:lineRule="auto"/>
              <w:jc w:val="left"/>
            </w:pPr>
            <w:r>
              <w:t>Whether restart is manual or automatic under approved conditions</w:t>
            </w:r>
          </w:p>
        </w:tc>
      </w:tr>
      <w:tr>
        <w:tc>
          <w:tcPr>
            <w:tcW w:type="dxa" w:w="5400"/>
          </w:tcPr>
          <w:p>
            <w:pPr>
              <w:spacing w:after="0" w:before="0" w:line="240" w:lineRule="auto"/>
              <w:jc w:val="left"/>
            </w:pPr>
            <w:r>
              <w:t>Alarm reference</w:t>
            </w:r>
          </w:p>
        </w:tc>
        <w:tc>
          <w:tcPr>
            <w:tcW w:type="dxa" w:w="5400"/>
          </w:tcPr>
          <w:p>
            <w:pPr>
              <w:spacing w:after="0" w:before="0" w:line="240" w:lineRule="auto"/>
              <w:jc w:val="left"/>
            </w:pPr>
            <w:r>
              <w:t>Related operator alarm</w:t>
            </w:r>
          </w:p>
        </w:tc>
      </w:tr>
      <w:tr>
        <w:tc>
          <w:tcPr>
            <w:tcW w:type="dxa" w:w="5400"/>
          </w:tcPr>
          <w:p>
            <w:pPr>
              <w:spacing w:after="0" w:before="0" w:line="240" w:lineRule="auto"/>
              <w:jc w:val="left"/>
            </w:pPr>
            <w:r>
              <w:t>I/O references</w:t>
            </w:r>
          </w:p>
        </w:tc>
        <w:tc>
          <w:tcPr>
            <w:tcW w:type="dxa" w:w="5400"/>
          </w:tcPr>
          <w:p>
            <w:pPr>
              <w:spacing w:after="0" w:before="0" w:line="240" w:lineRule="auto"/>
              <w:jc w:val="left"/>
            </w:pPr>
            <w:r>
              <w:t>Relevant input and output tags</w:t>
            </w:r>
          </w:p>
        </w:tc>
      </w:tr>
      <w:tr>
        <w:tc>
          <w:tcPr>
            <w:tcW w:type="dxa" w:w="5400"/>
          </w:tcPr>
          <w:p>
            <w:pPr>
              <w:spacing w:after="0" w:before="0" w:line="240" w:lineRule="auto"/>
              <w:jc w:val="left"/>
            </w:pPr>
            <w:r>
              <w:t>PLC or safety controller</w:t>
            </w:r>
          </w:p>
        </w:tc>
        <w:tc>
          <w:tcPr>
            <w:tcW w:type="dxa" w:w="5400"/>
          </w:tcPr>
          <w:p>
            <w:pPr>
              <w:spacing w:after="0" w:before="0" w:line="240" w:lineRule="auto"/>
              <w:jc w:val="left"/>
            </w:pPr>
            <w:r>
              <w:t>Controller implementing the function</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Relevant electrical or functional drawing</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Test procedure</w:t>
            </w:r>
          </w:p>
        </w:tc>
      </w:tr>
      <w:tr>
        <w:tc>
          <w:tcPr>
            <w:tcW w:type="dxa" w:w="5400"/>
          </w:tcPr>
          <w:p>
            <w:pPr>
              <w:spacing w:after="0" w:before="0" w:line="240" w:lineRule="auto"/>
              <w:jc w:val="left"/>
            </w:pPr>
            <w:r>
              <w:t>Revision</w:t>
            </w:r>
          </w:p>
        </w:tc>
        <w:tc>
          <w:tcPr>
            <w:tcW w:type="dxa" w:w="5400"/>
          </w:tcPr>
          <w:p>
            <w:pPr>
              <w:spacing w:after="0" w:before="0" w:line="240" w:lineRule="auto"/>
              <w:jc w:val="left"/>
            </w:pPr>
            <w:r>
              <w:t>Controlled document revision</w:t>
            </w:r>
          </w:p>
        </w:tc>
      </w:tr>
    </w:tbl>
    <w:p/>
    <w:p>
      <w:pPr>
        <w:pStyle w:val="Heading3"/>
      </w:pPr>
      <w:r>
        <w:t>5.4 Illustrative Interlock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Interlock ID</w:t>
            </w:r>
          </w:p>
        </w:tc>
        <w:tc>
          <w:tcPr>
            <w:tcW w:type="dxa" w:w="2700"/>
            <w:shd w:val="clear" w:color="auto" w:fill="EEF2F7"/>
          </w:tcPr>
          <w:p>
            <w:pPr>
              <w:spacing w:after="0" w:before="0" w:line="240" w:lineRule="auto"/>
              <w:jc w:val="left"/>
            </w:pPr>
            <w:r>
              <w:rPr>
                <w:b/>
                <w:color w:val="1A2E4A"/>
              </w:rPr>
              <w:t>Equipment</w:t>
            </w:r>
          </w:p>
        </w:tc>
        <w:tc>
          <w:tcPr>
            <w:tcW w:type="dxa" w:w="2700"/>
            <w:shd w:val="clear" w:color="auto" w:fill="EEF2F7"/>
          </w:tcPr>
          <w:p>
            <w:pPr>
              <w:spacing w:after="0" w:before="0" w:line="240" w:lineRule="auto"/>
              <w:jc w:val="left"/>
            </w:pPr>
            <w:r>
              <w:rPr>
                <w:b/>
                <w:color w:val="1A2E4A"/>
              </w:rPr>
              <w:t>Required condition</w:t>
            </w:r>
          </w:p>
        </w:tc>
        <w:tc>
          <w:tcPr>
            <w:tcW w:type="dxa" w:w="2700"/>
            <w:shd w:val="clear" w:color="auto" w:fill="EEF2F7"/>
          </w:tcPr>
          <w:p>
            <w:pPr>
              <w:spacing w:after="0" w:before="0" w:line="240" w:lineRule="auto"/>
              <w:jc w:val="left"/>
            </w:pPr>
            <w:r>
              <w:rPr>
                <w:b/>
                <w:color w:val="1A2E4A"/>
              </w:rPr>
              <w:t>Action if condition fails</w:t>
            </w:r>
          </w:p>
        </w:tc>
      </w:tr>
      <w:tr>
        <w:tc>
          <w:tcPr>
            <w:tcW w:type="dxa" w:w="2700"/>
          </w:tcPr>
          <w:p>
            <w:pPr>
              <w:spacing w:after="0" w:before="0" w:line="240" w:lineRule="auto"/>
              <w:jc w:val="left"/>
            </w:pPr>
            <w:r>
              <w:t>INT-001</w:t>
            </w:r>
          </w:p>
        </w:tc>
        <w:tc>
          <w:tcPr>
            <w:tcW w:type="dxa" w:w="2700"/>
          </w:tcPr>
          <w:p>
            <w:pPr>
              <w:spacing w:after="0" w:before="0" w:line="240" w:lineRule="auto"/>
              <w:jc w:val="left"/>
            </w:pPr>
            <w:r>
              <w:t>Conveyor motor</w:t>
            </w:r>
          </w:p>
        </w:tc>
        <w:tc>
          <w:tcPr>
            <w:tcW w:type="dxa" w:w="2700"/>
          </w:tcPr>
          <w:p>
            <w:pPr>
              <w:spacing w:after="0" w:before="0" w:line="240" w:lineRule="auto"/>
              <w:jc w:val="left"/>
            </w:pPr>
            <w:r>
              <w:t>Guard permissive and drive ready</w:t>
            </w:r>
          </w:p>
        </w:tc>
        <w:tc>
          <w:tcPr>
            <w:tcW w:type="dxa" w:w="2700"/>
          </w:tcPr>
          <w:p>
            <w:pPr>
              <w:spacing w:after="0" w:before="0" w:line="240" w:lineRule="auto"/>
              <w:jc w:val="left"/>
            </w:pPr>
            <w:r>
              <w:t>Prevent start or stop according to the validated design</w:t>
            </w:r>
          </w:p>
        </w:tc>
      </w:tr>
      <w:tr>
        <w:tc>
          <w:tcPr>
            <w:tcW w:type="dxa" w:w="2700"/>
          </w:tcPr>
          <w:p>
            <w:pPr>
              <w:spacing w:after="0" w:before="0" w:line="240" w:lineRule="auto"/>
              <w:jc w:val="left"/>
            </w:pPr>
            <w:r>
              <w:t>INT-002</w:t>
            </w:r>
          </w:p>
        </w:tc>
        <w:tc>
          <w:tcPr>
            <w:tcW w:type="dxa" w:w="2700"/>
          </w:tcPr>
          <w:p>
            <w:pPr>
              <w:spacing w:after="0" w:before="0" w:line="240" w:lineRule="auto"/>
              <w:jc w:val="left"/>
            </w:pPr>
            <w:r>
              <w:t>Hydraulic pump</w:t>
            </w:r>
          </w:p>
        </w:tc>
        <w:tc>
          <w:tcPr>
            <w:tcW w:type="dxa" w:w="2700"/>
          </w:tcPr>
          <w:p>
            <w:pPr>
              <w:spacing w:after="0" w:before="0" w:line="240" w:lineRule="auto"/>
              <w:jc w:val="left"/>
            </w:pPr>
            <w:r>
              <w:t>Oil level acceptable and overload healthy</w:t>
            </w:r>
          </w:p>
        </w:tc>
        <w:tc>
          <w:tcPr>
            <w:tcW w:type="dxa" w:w="2700"/>
          </w:tcPr>
          <w:p>
            <w:pPr>
              <w:spacing w:after="0" w:before="0" w:line="240" w:lineRule="auto"/>
              <w:jc w:val="left"/>
            </w:pPr>
            <w:r>
              <w:t>Inhibit start or trip as specified</w:t>
            </w:r>
          </w:p>
        </w:tc>
      </w:tr>
      <w:tr>
        <w:tc>
          <w:tcPr>
            <w:tcW w:type="dxa" w:w="2700"/>
          </w:tcPr>
          <w:p>
            <w:pPr>
              <w:spacing w:after="0" w:before="0" w:line="240" w:lineRule="auto"/>
              <w:jc w:val="left"/>
            </w:pPr>
            <w:r>
              <w:t>INT-003</w:t>
            </w:r>
          </w:p>
        </w:tc>
        <w:tc>
          <w:tcPr>
            <w:tcW w:type="dxa" w:w="2700"/>
          </w:tcPr>
          <w:p>
            <w:pPr>
              <w:spacing w:after="0" w:before="0" w:line="240" w:lineRule="auto"/>
              <w:jc w:val="left"/>
            </w:pPr>
            <w:r>
              <w:t>Pneumatic clamp</w:t>
            </w:r>
          </w:p>
        </w:tc>
        <w:tc>
          <w:tcPr>
            <w:tcW w:type="dxa" w:w="2700"/>
          </w:tcPr>
          <w:p>
            <w:pPr>
              <w:spacing w:after="0" w:before="0" w:line="240" w:lineRule="auto"/>
              <w:jc w:val="left"/>
            </w:pPr>
            <w:r>
              <w:t>Required pressure available</w:t>
            </w:r>
          </w:p>
        </w:tc>
        <w:tc>
          <w:tcPr>
            <w:tcW w:type="dxa" w:w="2700"/>
          </w:tcPr>
          <w:p>
            <w:pPr>
              <w:spacing w:after="0" w:before="0" w:line="240" w:lineRule="auto"/>
              <w:jc w:val="left"/>
            </w:pPr>
            <w:r>
              <w:t>Inhibit clamping sequence</w:t>
            </w:r>
          </w:p>
        </w:tc>
      </w:tr>
      <w:tr>
        <w:tc>
          <w:tcPr>
            <w:tcW w:type="dxa" w:w="2700"/>
          </w:tcPr>
          <w:p>
            <w:pPr>
              <w:spacing w:after="0" w:before="0" w:line="240" w:lineRule="auto"/>
              <w:jc w:val="left"/>
            </w:pPr>
            <w:r>
              <w:t>INT-004</w:t>
            </w:r>
          </w:p>
        </w:tc>
        <w:tc>
          <w:tcPr>
            <w:tcW w:type="dxa" w:w="2700"/>
          </w:tcPr>
          <w:p>
            <w:pPr>
              <w:spacing w:after="0" w:before="0" w:line="240" w:lineRule="auto"/>
              <w:jc w:val="left"/>
            </w:pPr>
            <w:r>
              <w:t>Robot cycle</w:t>
            </w:r>
          </w:p>
        </w:tc>
        <w:tc>
          <w:tcPr>
            <w:tcW w:type="dxa" w:w="2700"/>
          </w:tcPr>
          <w:p>
            <w:pPr>
              <w:spacing w:after="0" w:before="0" w:line="240" w:lineRule="auto"/>
              <w:jc w:val="left"/>
            </w:pPr>
            <w:r>
              <w:t>Robot ready and fixture in required position</w:t>
            </w:r>
          </w:p>
        </w:tc>
        <w:tc>
          <w:tcPr>
            <w:tcW w:type="dxa" w:w="2700"/>
          </w:tcPr>
          <w:p>
            <w:pPr>
              <w:spacing w:after="0" w:before="0" w:line="240" w:lineRule="auto"/>
              <w:jc w:val="left"/>
            </w:pPr>
            <w:r>
              <w:t>Prevent cycle start</w:t>
            </w:r>
          </w:p>
        </w:tc>
      </w:tr>
      <w:tr>
        <w:tc>
          <w:tcPr>
            <w:tcW w:type="dxa" w:w="2700"/>
          </w:tcPr>
          <w:p>
            <w:pPr>
              <w:spacing w:after="0" w:before="0" w:line="240" w:lineRule="auto"/>
              <w:jc w:val="left"/>
            </w:pPr>
            <w:r>
              <w:t>INT-005</w:t>
            </w:r>
          </w:p>
        </w:tc>
        <w:tc>
          <w:tcPr>
            <w:tcW w:type="dxa" w:w="2700"/>
          </w:tcPr>
          <w:p>
            <w:pPr>
              <w:spacing w:after="0" w:before="0" w:line="240" w:lineRule="auto"/>
              <w:jc w:val="left"/>
            </w:pPr>
            <w:r>
              <w:t>CNC automatic cycle</w:t>
            </w:r>
          </w:p>
        </w:tc>
        <w:tc>
          <w:tcPr>
            <w:tcW w:type="dxa" w:w="2700"/>
          </w:tcPr>
          <w:p>
            <w:pPr>
              <w:spacing w:after="0" w:before="0" w:line="240" w:lineRule="auto"/>
              <w:jc w:val="left"/>
            </w:pPr>
            <w:r>
              <w:t>Door status and required machine conditions valid</w:t>
            </w:r>
          </w:p>
        </w:tc>
        <w:tc>
          <w:tcPr>
            <w:tcW w:type="dxa" w:w="2700"/>
          </w:tcPr>
          <w:p>
            <w:pPr>
              <w:spacing w:after="0" w:before="0" w:line="240" w:lineRule="auto"/>
              <w:jc w:val="left"/>
            </w:pPr>
            <w:r>
              <w:t>Prevent cycle start or invoke the designed response</w:t>
            </w:r>
          </w:p>
        </w:tc>
      </w:tr>
    </w:tbl>
    <w:p/>
    <w:p>
      <w:r>
        <w:t>These examples illustrate documentation structure, not complete functional-safety specifications. Actual responses must follow the machine's approved design.</w:t>
      </w:r>
    </w:p>
    <w:p>
      <w:pPr>
        <w:pStyle w:val="Heading3"/>
      </w:pPr>
      <w:r>
        <w:t>5.5 Boolean Logic Example</w:t>
      </w:r>
    </w:p>
    <w:p>
      <w:r>
        <w:t>A basic standard-control permissive might be represented as:</w:t>
      </w:r>
    </w:p>
    <w:p>
      <w:pPr>
        <w:spacing w:before="120" w:after="160"/>
        <w:jc w:val="center"/>
      </w:pPr>
      <m:oMathPara>
        <m:oMath>
          <m:r>
            <m:rPr>
              <m:nor/>
            </m:rPr>
            <m:t>StartPermissive</m:t>
          </m:r>
          <m:r>
            <m:t>=</m:t>
          </m:r>
          <m:r>
            <m:rPr>
              <m:nor/>
            </m:rPr>
            <m:t>DriveReady</m:t>
          </m:r>
          <m:r>
            <m:t>∧</m:t>
          </m:r>
          <m:r>
            <m:rPr>
              <m:nor/>
            </m:rPr>
            <m:t>PressureOK</m:t>
          </m:r>
          <m:r>
            <m:t>∧</m:t>
          </m:r>
          <m:r>
            <m:rPr>
              <m:nor/>
            </m:rPr>
            <m:t>ProcessReady</m:t>
          </m:r>
        </m:oMath>
      </m:oMathPara>
    </w:p>
    <w:p>
      <w:r>
        <w:t>The command logic could be:</w:t>
      </w:r>
    </w:p>
    <w:p>
      <w:pPr>
        <w:spacing w:before="120" w:after="160"/>
        <w:jc w:val="center"/>
      </w:pPr>
      <m:oMathPara>
        <m:oMath>
          <m:r>
            <m:rPr>
              <m:nor/>
            </m:rPr>
            <m:t>RunCommand</m:t>
          </m:r>
          <m:r>
            <m:t>=</m:t>
          </m:r>
          <m:r>
            <m:rPr>
              <m:nor/>
            </m:rPr>
            <m:t>StartRequest</m:t>
          </m:r>
          <m:r>
            <m:t>∧</m:t>
          </m:r>
          <m:r>
            <m:rPr>
              <m:nor/>
            </m:rPr>
            <m:t>StartPermissive</m:t>
          </m:r>
        </m:oMath>
      </m:oMathPara>
    </w:p>
    <w:p>
      <w:r>
        <w:t>This demonstrates ordinary Boolean logic only. It is not a complete motor-control or safety circuit. A real design may also require stop handling, seal-in logic, fault latching, restart prevention, timeout monitoring, and specific responses to communication failures.</w:t>
      </w:r>
    </w:p>
    <w:p>
      <w:pPr>
        <w:pStyle w:val="Heading3"/>
      </w:pPr>
      <w:r>
        <w:t>5.6 Permissive Versus Interlock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Permissive</w:t>
            </w:r>
          </w:p>
        </w:tc>
        <w:tc>
          <w:tcPr>
            <w:tcW w:type="dxa" w:w="3600"/>
            <w:shd w:val="clear" w:color="auto" w:fill="EEF2F7"/>
          </w:tcPr>
          <w:p>
            <w:pPr>
              <w:spacing w:after="0" w:before="0" w:line="240" w:lineRule="auto"/>
              <w:jc w:val="left"/>
            </w:pPr>
            <w:r>
              <w:rPr>
                <w:b/>
                <w:color w:val="1A2E4A"/>
              </w:rPr>
              <w:t>Interlock</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Establish whether an action is allowed</w:t>
            </w:r>
          </w:p>
        </w:tc>
        <w:tc>
          <w:tcPr>
            <w:tcW w:type="dxa" w:w="3600"/>
          </w:tcPr>
          <w:p>
            <w:pPr>
              <w:spacing w:after="0" w:before="0" w:line="240" w:lineRule="auto"/>
              <w:jc w:val="left"/>
            </w:pPr>
            <w:r>
              <w:t>Restrict or terminate an action under defined conditions</w:t>
            </w:r>
          </w:p>
        </w:tc>
      </w:tr>
      <w:tr>
        <w:tc>
          <w:tcPr>
            <w:tcW w:type="dxa" w:w="3600"/>
          </w:tcPr>
          <w:p>
            <w:pPr>
              <w:spacing w:after="0" w:before="0" w:line="240" w:lineRule="auto"/>
              <w:jc w:val="left"/>
            </w:pPr>
            <w:r>
              <w:t>Typical timing</w:t>
            </w:r>
          </w:p>
        </w:tc>
        <w:tc>
          <w:tcPr>
            <w:tcW w:type="dxa" w:w="3600"/>
          </w:tcPr>
          <w:p>
            <w:pPr>
              <w:spacing w:after="0" w:before="0" w:line="240" w:lineRule="auto"/>
              <w:jc w:val="left"/>
            </w:pPr>
            <w:r>
              <w:t>Checked before an operation starts</w:t>
            </w:r>
          </w:p>
        </w:tc>
        <w:tc>
          <w:tcPr>
            <w:tcW w:type="dxa" w:w="3600"/>
          </w:tcPr>
          <w:p>
            <w:pPr>
              <w:spacing w:after="0" w:before="0" w:line="240" w:lineRule="auto"/>
              <w:jc w:val="left"/>
            </w:pPr>
            <w:r>
              <w:t>May be checked before and during operation</w:t>
            </w:r>
          </w:p>
        </w:tc>
      </w:tr>
      <w:tr>
        <w:tc>
          <w:tcPr>
            <w:tcW w:type="dxa" w:w="3600"/>
          </w:tcPr>
          <w:p>
            <w:pPr>
              <w:spacing w:after="0" w:before="0" w:line="240" w:lineRule="auto"/>
              <w:jc w:val="left"/>
            </w:pPr>
            <w:r>
              <w:t>Example</w:t>
            </w:r>
          </w:p>
        </w:tc>
        <w:tc>
          <w:tcPr>
            <w:tcW w:type="dxa" w:w="3600"/>
          </w:tcPr>
          <w:p>
            <w:pPr>
              <w:spacing w:after="0" w:before="0" w:line="240" w:lineRule="auto"/>
              <w:jc w:val="left"/>
            </w:pPr>
            <w:r>
              <w:t>Pressure must be adequate before starting a clamp sequence</w:t>
            </w:r>
          </w:p>
        </w:tc>
        <w:tc>
          <w:tcPr>
            <w:tcW w:type="dxa" w:w="3600"/>
          </w:tcPr>
          <w:p>
            <w:pPr>
              <w:spacing w:after="0" w:before="0" w:line="240" w:lineRule="auto"/>
              <w:jc w:val="left"/>
            </w:pPr>
            <w:r>
              <w:t>Loss of required pressure interrupts the sequence</w:t>
            </w:r>
          </w:p>
        </w:tc>
      </w:tr>
      <w:tr>
        <w:tc>
          <w:tcPr>
            <w:tcW w:type="dxa" w:w="3600"/>
          </w:tcPr>
          <w:p>
            <w:pPr>
              <w:spacing w:after="0" w:before="0" w:line="240" w:lineRule="auto"/>
              <w:jc w:val="left"/>
            </w:pPr>
            <w:r>
              <w:t>Possible result</w:t>
            </w:r>
          </w:p>
        </w:tc>
        <w:tc>
          <w:tcPr>
            <w:tcW w:type="dxa" w:w="3600"/>
          </w:tcPr>
          <w:p>
            <w:pPr>
              <w:spacing w:after="0" w:before="0" w:line="240" w:lineRule="auto"/>
              <w:jc w:val="left"/>
            </w:pPr>
            <w:r>
              <w:t>Start is prevented</w:t>
            </w:r>
          </w:p>
        </w:tc>
        <w:tc>
          <w:tcPr>
            <w:tcW w:type="dxa" w:w="3600"/>
          </w:tcPr>
          <w:p>
            <w:pPr>
              <w:spacing w:after="0" w:before="0" w:line="240" w:lineRule="auto"/>
              <w:jc w:val="left"/>
            </w:pPr>
            <w:r>
              <w:t>Start is prevented or an operating response is initiated</w:t>
            </w:r>
          </w:p>
        </w:tc>
      </w:tr>
      <w:tr>
        <w:tc>
          <w:tcPr>
            <w:tcW w:type="dxa" w:w="3600"/>
          </w:tcPr>
          <w:p>
            <w:pPr>
              <w:spacing w:after="0" w:before="0" w:line="240" w:lineRule="auto"/>
              <w:jc w:val="left"/>
            </w:pPr>
            <w:r>
              <w:t>Reset</w:t>
            </w:r>
          </w:p>
        </w:tc>
        <w:tc>
          <w:tcPr>
            <w:tcW w:type="dxa" w:w="3600"/>
          </w:tcPr>
          <w:p>
            <w:pPr>
              <w:spacing w:after="0" w:before="0" w:line="240" w:lineRule="auto"/>
              <w:jc w:val="left"/>
            </w:pPr>
            <w:r>
              <w:t>Depends on the condition and design</w:t>
            </w:r>
          </w:p>
        </w:tc>
        <w:tc>
          <w:tcPr>
            <w:tcW w:type="dxa" w:w="3600"/>
          </w:tcPr>
          <w:p>
            <w:pPr>
              <w:spacing w:after="0" w:before="0" w:line="240" w:lineRule="auto"/>
              <w:jc w:val="left"/>
            </w:pPr>
            <w:r>
              <w:t>Depends on the initiating condition and interlock design</w:t>
            </w:r>
          </w:p>
        </w:tc>
      </w:tr>
    </w:tbl>
    <w:p/>
    <w:p>
      <w:r>
        <w:t>Industrial terminology varies. Some plants use interlock as the umbrella term for all permissives and operating restrictions. Follow the site's approved terminology.</w:t>
      </w:r>
    </w:p>
    <w:p>
      <w:pPr>
        <w:pStyle w:val="Heading3"/>
      </w:pPr>
      <w:r>
        <w:t>5.7 Safety Interlocks Versus Standard PLC Interlocks</w:t>
      </w:r>
    </w:p>
    <w:p>
      <w:r>
        <w:t>This distinction is essential.</w:t>
      </w:r>
    </w:p>
    <w:p>
      <w:r>
        <w:t>Standard PLC interlocks implement ordinary machine sequencing and equipment protection. A standard PLC, ordinary I/O, and conventional program logic are not automatically suitable for safety-related functions.</w:t>
      </w:r>
    </w:p>
    <w:p>
      <w:r>
        <w:t>Safety-related interlocks implement functions required by the risk assessment, such as guard monitoring or emergency-stop response. Their design may require safety-rated sensors, safety relays or safety PLCs, suitable output devices, defined fault behavior, and documented validation.</w:t>
      </w:r>
    </w:p>
    <w:p>
      <w:r>
        <w:t>Applicable requirements depend on the machine, jurisdiction, risk assessment, and required performance level or safety integrity level.</w:t>
      </w:r>
    </w:p>
    <w:p>
      <w:r>
        <w:t xml:space="preserve">Never bypass a safety interlock merely to restore production. Any approved bypass or muting arrangement must be specifically designed, risk-assessed, controlled, indicated, and validated as required. A normal PLC bit forced to </w:t>
      </w:r>
      <w:r>
        <w:rPr>
          <w:rFonts w:ascii="Consolas" w:hAnsi="Consolas"/>
          <w:color w:val="333333"/>
          <w:sz w:val="19"/>
          <w:shd w:val="clear" w:color="auto" w:fill="EFEFEF"/>
        </w:rPr>
        <w:t>TRUE</w:t>
      </w:r>
      <w:r>
        <w:t xml:space="preserve"> is not a legitimate safety strategy.</w:t>
      </w:r>
    </w:p>
    <w:p>
      <w:pPr>
        <w:pStyle w:val="Heading2"/>
      </w:pPr>
      <w:r>
        <w:t>6. Relationships Between the Four Lists</w:t>
      </w:r>
    </w:p>
    <w:p>
      <w:r>
        <w:t>The lists are separate documents, but their tags and references must be consistent.</w:t>
      </w:r>
    </w:p>
    <w:p>
      <w:pPr>
        <w:shd w:val="clear" w:color="auto" w:fill="F4F4F4"/>
        <w:spacing w:before="0" w:after="0" w:line="240" w:lineRule="auto"/>
        <w:ind w:left="216" w:right="216"/>
        <w:jc w:val="left"/>
      </w:pPr>
      <w:r>
        <w:rPr>
          <w:rFonts w:ascii="Consolas" w:hAnsi="Consolas"/>
          <w:color w:val="202020"/>
          <w:sz w:val="18"/>
        </w:rPr>
        <w:t>IP List</w:t>
      </w:r>
    </w:p>
    <w:p>
      <w:pPr>
        <w:shd w:val="clear" w:color="auto" w:fill="F4F4F4"/>
        <w:spacing w:before="0" w:after="0" w:line="240" w:lineRule="auto"/>
        <w:ind w:left="216" w:right="216"/>
        <w:jc w:val="left"/>
      </w:pPr>
      <w:r>
        <w:rPr>
          <w:rFonts w:ascii="Consolas" w:hAnsi="Consolas"/>
          <w:color w:val="202020"/>
          <w:sz w:val="18"/>
        </w:rPr>
        <w:t xml:space="preserve">  → Identifies network devices and addressing</w:t>
      </w:r>
    </w:p>
    <w:p>
      <w:pPr>
        <w:shd w:val="clear" w:color="auto" w:fill="F4F4F4"/>
        <w:spacing w:before="0" w:after="0" w:line="240" w:lineRule="auto"/>
        <w:ind w:left="216" w:right="216"/>
        <w:jc w:val="left"/>
      </w:pPr>
      <w:r>
        <w:rPr>
          <w:rFonts w:ascii="Consolas" w:hAnsi="Consolas"/>
          <w:color w:val="202020"/>
          <w:sz w:val="18"/>
        </w:rPr>
        <w:t xml:space="preserve">  → Supports PLC, HMI, drive, robot, CNC, and remote I/O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List</w:t>
      </w:r>
    </w:p>
    <w:p>
      <w:pPr>
        <w:shd w:val="clear" w:color="auto" w:fill="F4F4F4"/>
        <w:spacing w:before="0" w:after="0" w:line="240" w:lineRule="auto"/>
        <w:ind w:left="216" w:right="216"/>
        <w:jc w:val="left"/>
      </w:pPr>
      <w:r>
        <w:rPr>
          <w:rFonts w:ascii="Consolas" w:hAnsi="Consolas"/>
          <w:color w:val="202020"/>
          <w:sz w:val="18"/>
        </w:rPr>
        <w:t xml:space="preserve">  → Identifies physical and logical signals</w:t>
      </w:r>
    </w:p>
    <w:p>
      <w:pPr>
        <w:shd w:val="clear" w:color="auto" w:fill="F4F4F4"/>
        <w:spacing w:before="0" w:after="0" w:line="240" w:lineRule="auto"/>
        <w:ind w:left="216" w:right="216"/>
        <w:jc w:val="left"/>
      </w:pPr>
      <w:r>
        <w:rPr>
          <w:rFonts w:ascii="Consolas" w:hAnsi="Consolas"/>
          <w:color w:val="202020"/>
          <w:sz w:val="18"/>
        </w:rPr>
        <w:t xml:space="preserve">  → Links field devices, controller tags, and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List</w:t>
      </w:r>
    </w:p>
    <w:p>
      <w:pPr>
        <w:shd w:val="clear" w:color="auto" w:fill="F4F4F4"/>
        <w:spacing w:before="0" w:after="0" w:line="240" w:lineRule="auto"/>
        <w:ind w:left="216" w:right="216"/>
        <w:jc w:val="left"/>
      </w:pPr>
      <w:r>
        <w:rPr>
          <w:rFonts w:ascii="Consolas" w:hAnsi="Consolas"/>
          <w:color w:val="202020"/>
          <w:sz w:val="18"/>
        </w:rPr>
        <w:t xml:space="preserve">  → Defines abnormal conditions and operator notifications</w:t>
      </w:r>
    </w:p>
    <w:p>
      <w:pPr>
        <w:shd w:val="clear" w:color="auto" w:fill="F4F4F4"/>
        <w:spacing w:before="0" w:after="0" w:line="240" w:lineRule="auto"/>
        <w:ind w:left="216" w:right="216"/>
        <w:jc w:val="left"/>
      </w:pPr>
      <w:r>
        <w:rPr>
          <w:rFonts w:ascii="Consolas" w:hAnsi="Consolas"/>
          <w:color w:val="202020"/>
          <w:sz w:val="18"/>
        </w:rPr>
        <w:t xml:space="preserve">  → References the relevant signal, device, and fault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Interlock List</w:t>
      </w:r>
    </w:p>
    <w:p>
      <w:pPr>
        <w:shd w:val="clear" w:color="auto" w:fill="F4F4F4"/>
        <w:spacing w:before="0" w:after="0" w:line="240" w:lineRule="auto"/>
        <w:ind w:left="216" w:right="216"/>
        <w:jc w:val="left"/>
      </w:pPr>
      <w:r>
        <w:rPr>
          <w:rFonts w:ascii="Consolas" w:hAnsi="Consolas"/>
          <w:color w:val="202020"/>
          <w:sz w:val="18"/>
        </w:rPr>
        <w:t xml:space="preserve">  → Defines operating permissions and required responses</w:t>
      </w:r>
    </w:p>
    <w:p>
      <w:pPr>
        <w:shd w:val="clear" w:color="auto" w:fill="F4F4F4"/>
        <w:spacing w:before="0" w:after="0" w:line="240" w:lineRule="auto"/>
        <w:ind w:left="216" w:right="216"/>
        <w:jc w:val="left"/>
      </w:pPr>
      <w:r>
        <w:rPr>
          <w:rFonts w:ascii="Consolas" w:hAnsi="Consolas"/>
          <w:color w:val="202020"/>
          <w:sz w:val="18"/>
        </w:rPr>
        <w:t xml:space="preserve">  → References relevant signals, equipment, alarms, and control logic</w:t>
      </w:r>
    </w:p>
    <w:p/>
    <w:p>
      <w:r>
        <w:t>For example, a remote I/O adapter may appear in the IP list, while its pressure-switch channel appears in the I/O list. A low-pressure condition may generate an alarm, while the same condition prevents a clamp sequence from proceeding.</w:t>
      </w:r>
    </w:p>
    <w:p>
      <w:r>
        <w:t>The alarm and interlock may share a triggering condition, but they are not the same function. The alarm informs the operator; the interlock controls permitted behavior.</w:t>
      </w:r>
    </w:p>
    <w:p>
      <w:pPr>
        <w:pStyle w:val="Heading2"/>
      </w:pPr>
      <w:r>
        <w:t>7. Tag Naming and Cross-Referencing</w:t>
      </w:r>
    </w:p>
    <w:p>
      <w:pPr>
        <w:pStyle w:val="Heading3"/>
      </w:pPr>
      <w:r>
        <w:t>7.1 Tag Naming</w:t>
      </w:r>
    </w:p>
    <w:p>
      <w:r>
        <w:t>A consistent tag convention improves readability, searchability, troubleshooting, and integration across engineering tools.</w:t>
      </w:r>
    </w:p>
    <w:p>
      <w:r>
        <w:t>Illustrative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Tag</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rPr>
                <w:rFonts w:ascii="Consolas" w:hAnsi="Consolas"/>
                <w:color w:val="333333"/>
                <w:sz w:val="19"/>
                <w:shd w:val="clear" w:color="auto" w:fill="EFEFEF"/>
              </w:rPr>
              <w:t>PLC_01</w:t>
            </w:r>
          </w:p>
        </w:tc>
        <w:tc>
          <w:tcPr>
            <w:tcW w:type="dxa" w:w="5400"/>
          </w:tcPr>
          <w:p>
            <w:pPr>
              <w:spacing w:after="0" w:before="0" w:line="240" w:lineRule="auto"/>
              <w:jc w:val="left"/>
            </w:pPr>
            <w:r>
              <w:t>Main PLC</w:t>
            </w:r>
          </w:p>
        </w:tc>
      </w:tr>
      <w:tr>
        <w:tc>
          <w:tcPr>
            <w:tcW w:type="dxa" w:w="5400"/>
          </w:tcPr>
          <w:p>
            <w:pPr>
              <w:spacing w:after="0" w:before="0" w:line="240" w:lineRule="auto"/>
              <w:jc w:val="left"/>
            </w:pPr>
            <w:r>
              <w:rPr>
                <w:rFonts w:ascii="Consolas" w:hAnsi="Consolas"/>
                <w:color w:val="333333"/>
                <w:sz w:val="19"/>
                <w:shd w:val="clear" w:color="auto" w:fill="EFEFEF"/>
              </w:rPr>
              <w:t>PT_101</w:t>
            </w:r>
          </w:p>
        </w:tc>
        <w:tc>
          <w:tcPr>
            <w:tcW w:type="dxa" w:w="5400"/>
          </w:tcPr>
          <w:p>
            <w:pPr>
              <w:spacing w:after="0" w:before="0" w:line="240" w:lineRule="auto"/>
              <w:jc w:val="left"/>
            </w:pPr>
            <w:r>
              <w:t>Pressure transmitter</w:t>
            </w:r>
          </w:p>
        </w:tc>
      </w:tr>
      <w:tr>
        <w:tc>
          <w:tcPr>
            <w:tcW w:type="dxa" w:w="5400"/>
          </w:tcPr>
          <w:p>
            <w:pPr>
              <w:spacing w:after="0" w:before="0" w:line="240" w:lineRule="auto"/>
              <w:jc w:val="left"/>
            </w:pPr>
            <w:r>
              <w:rPr>
                <w:rFonts w:ascii="Consolas" w:hAnsi="Consolas"/>
                <w:color w:val="333333"/>
                <w:sz w:val="19"/>
                <w:shd w:val="clear" w:color="auto" w:fill="EFEFEF"/>
              </w:rPr>
              <w:t>PSL_101</w:t>
            </w:r>
          </w:p>
        </w:tc>
        <w:tc>
          <w:tcPr>
            <w:tcW w:type="dxa" w:w="5400"/>
          </w:tcPr>
          <w:p>
            <w:pPr>
              <w:spacing w:after="0" w:before="0" w:line="240" w:lineRule="auto"/>
              <w:jc w:val="left"/>
            </w:pPr>
            <w:r>
              <w:t>Low-pressure switch or low-pressure function, according to site convention</w:t>
            </w:r>
          </w:p>
        </w:tc>
      </w:tr>
      <w:tr>
        <w:tc>
          <w:tcPr>
            <w:tcW w:type="dxa" w:w="5400"/>
          </w:tcPr>
          <w:p>
            <w:pPr>
              <w:spacing w:after="0" w:before="0" w:line="240" w:lineRule="auto"/>
              <w:jc w:val="left"/>
            </w:pPr>
            <w:r>
              <w:rPr>
                <w:rFonts w:ascii="Consolas" w:hAnsi="Consolas"/>
                <w:color w:val="333333"/>
                <w:sz w:val="19"/>
                <w:shd w:val="clear" w:color="auto" w:fill="EFEFEF"/>
              </w:rPr>
              <w:t>MTR_101</w:t>
            </w:r>
          </w:p>
        </w:tc>
        <w:tc>
          <w:tcPr>
            <w:tcW w:type="dxa" w:w="5400"/>
          </w:tcPr>
          <w:p>
            <w:pPr>
              <w:spacing w:after="0" w:before="0" w:line="240" w:lineRule="auto"/>
              <w:jc w:val="left"/>
            </w:pPr>
            <w:r>
              <w:t>Motor</w:t>
            </w:r>
          </w:p>
        </w:tc>
      </w:tr>
      <w:tr>
        <w:tc>
          <w:tcPr>
            <w:tcW w:type="dxa" w:w="5400"/>
          </w:tcPr>
          <w:p>
            <w:pPr>
              <w:spacing w:after="0" w:before="0" w:line="240" w:lineRule="auto"/>
              <w:jc w:val="left"/>
            </w:pPr>
            <w:r>
              <w:rPr>
                <w:rFonts w:ascii="Consolas" w:hAnsi="Consolas"/>
                <w:color w:val="333333"/>
                <w:sz w:val="19"/>
                <w:shd w:val="clear" w:color="auto" w:fill="EFEFEF"/>
              </w:rPr>
              <w:t>VFD_101</w:t>
            </w:r>
          </w:p>
        </w:tc>
        <w:tc>
          <w:tcPr>
            <w:tcW w:type="dxa" w:w="5400"/>
          </w:tcPr>
          <w:p>
            <w:pPr>
              <w:spacing w:after="0" w:before="0" w:line="240" w:lineRule="auto"/>
              <w:jc w:val="left"/>
            </w:pPr>
            <w:r>
              <w:t>Variable-frequency drive</w:t>
            </w:r>
          </w:p>
        </w:tc>
      </w:tr>
      <w:tr>
        <w:tc>
          <w:tcPr>
            <w:tcW w:type="dxa" w:w="5400"/>
          </w:tcPr>
          <w:p>
            <w:pPr>
              <w:spacing w:after="0" w:before="0" w:line="240" w:lineRule="auto"/>
              <w:jc w:val="left"/>
            </w:pPr>
            <w:r>
              <w:rPr>
                <w:rFonts w:ascii="Consolas" w:hAnsi="Consolas"/>
                <w:color w:val="333333"/>
                <w:sz w:val="19"/>
                <w:shd w:val="clear" w:color="auto" w:fill="EFEFEF"/>
              </w:rPr>
              <w:t>LS_101</w:t>
            </w:r>
          </w:p>
        </w:tc>
        <w:tc>
          <w:tcPr>
            <w:tcW w:type="dxa" w:w="5400"/>
          </w:tcPr>
          <w:p>
            <w:pPr>
              <w:spacing w:after="0" w:before="0" w:line="240" w:lineRule="auto"/>
              <w:jc w:val="left"/>
            </w:pPr>
            <w:r>
              <w:t>Limit switch</w:t>
            </w:r>
          </w:p>
        </w:tc>
      </w:tr>
      <w:tr>
        <w:tc>
          <w:tcPr>
            <w:tcW w:type="dxa" w:w="5400"/>
          </w:tcPr>
          <w:p>
            <w:pPr>
              <w:spacing w:after="0" w:before="0" w:line="240" w:lineRule="auto"/>
              <w:jc w:val="left"/>
            </w:pPr>
            <w:r>
              <w:rPr>
                <w:rFonts w:ascii="Consolas" w:hAnsi="Consolas"/>
                <w:color w:val="333333"/>
                <w:sz w:val="19"/>
                <w:shd w:val="clear" w:color="auto" w:fill="EFEFEF"/>
              </w:rPr>
              <w:t>ALM_101</w:t>
            </w:r>
          </w:p>
        </w:tc>
        <w:tc>
          <w:tcPr>
            <w:tcW w:type="dxa" w:w="5400"/>
          </w:tcPr>
          <w:p>
            <w:pPr>
              <w:spacing w:after="0" w:before="0" w:line="240" w:lineRule="auto"/>
              <w:jc w:val="left"/>
            </w:pPr>
            <w:r>
              <w:t>Alarm identifier</w:t>
            </w:r>
          </w:p>
        </w:tc>
      </w:tr>
      <w:tr>
        <w:tc>
          <w:tcPr>
            <w:tcW w:type="dxa" w:w="5400"/>
          </w:tcPr>
          <w:p>
            <w:pPr>
              <w:spacing w:after="0" w:before="0" w:line="240" w:lineRule="auto"/>
              <w:jc w:val="left"/>
            </w:pPr>
            <w:r>
              <w:rPr>
                <w:rFonts w:ascii="Consolas" w:hAnsi="Consolas"/>
                <w:color w:val="333333"/>
                <w:sz w:val="19"/>
                <w:shd w:val="clear" w:color="auto" w:fill="EFEFEF"/>
              </w:rPr>
              <w:t>INT_101</w:t>
            </w:r>
          </w:p>
        </w:tc>
        <w:tc>
          <w:tcPr>
            <w:tcW w:type="dxa" w:w="5400"/>
          </w:tcPr>
          <w:p>
            <w:pPr>
              <w:spacing w:after="0" w:before="0" w:line="240" w:lineRule="auto"/>
              <w:jc w:val="left"/>
            </w:pPr>
            <w:r>
              <w:t>Interlock identifier</w:t>
            </w:r>
          </w:p>
        </w:tc>
      </w:tr>
    </w:tbl>
    <w:p/>
    <w:p>
      <w:r>
        <w:t xml:space="preserve">Prefixes such as </w:t>
      </w:r>
      <w:r>
        <w:rPr>
          <w:rFonts w:ascii="Consolas" w:hAnsi="Consolas"/>
          <w:color w:val="333333"/>
          <w:sz w:val="19"/>
          <w:shd w:val="clear" w:color="auto" w:fill="EFEFEF"/>
        </w:rPr>
        <w:t>PT</w:t>
      </w:r>
      <w:r>
        <w:t xml:space="preserve">, </w:t>
      </w:r>
      <w:r>
        <w:rPr>
          <w:rFonts w:ascii="Consolas" w:hAnsi="Consolas"/>
          <w:color w:val="333333"/>
          <w:sz w:val="19"/>
          <w:shd w:val="clear" w:color="auto" w:fill="EFEFEF"/>
        </w:rPr>
        <w:t>PSL</w:t>
      </w:r>
      <w:r>
        <w:t xml:space="preserve">, and </w:t>
      </w:r>
      <w:r>
        <w:rPr>
          <w:rFonts w:ascii="Consolas" w:hAnsi="Consolas"/>
          <w:color w:val="333333"/>
          <w:sz w:val="19"/>
          <w:shd w:val="clear" w:color="auto" w:fill="EFEFEF"/>
        </w:rPr>
        <w:t>LS</w:t>
      </w:r>
      <w:r>
        <w:t xml:space="preserve"> must follow the project's defined tagging standard. Their meaning should not be assumed across all organizations.</w:t>
      </w:r>
    </w:p>
    <w:p>
      <w:pPr>
        <w:pStyle w:val="Heading3"/>
      </w:pPr>
      <w:r>
        <w:t>7.2 Cross-Reference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Engineering item</w:t>
            </w:r>
          </w:p>
        </w:tc>
        <w:tc>
          <w:tcPr>
            <w:tcW w:type="dxa" w:w="5400"/>
            <w:shd w:val="clear" w:color="auto" w:fill="EEF2F7"/>
          </w:tcPr>
          <w:p>
            <w:pPr>
              <w:spacing w:after="0" w:before="0" w:line="240" w:lineRule="auto"/>
              <w:jc w:val="left"/>
            </w:pPr>
            <w:r>
              <w:rPr>
                <w:b/>
                <w:color w:val="1A2E4A"/>
              </w:rPr>
              <w:t>Related reference</w:t>
            </w:r>
          </w:p>
        </w:tc>
      </w:tr>
      <w:tr>
        <w:tc>
          <w:tcPr>
            <w:tcW w:type="dxa" w:w="5400"/>
          </w:tcPr>
          <w:p>
            <w:pPr>
              <w:spacing w:after="0" w:before="0" w:line="240" w:lineRule="auto"/>
              <w:jc w:val="left"/>
            </w:pPr>
            <w:r>
              <w:t xml:space="preserve">Pressure transmitter </w:t>
            </w:r>
            <w:r>
              <w:rPr>
                <w:rFonts w:ascii="Consolas" w:hAnsi="Consolas"/>
                <w:color w:val="333333"/>
                <w:sz w:val="19"/>
                <w:shd w:val="clear" w:color="auto" w:fill="EFEFEF"/>
              </w:rPr>
              <w:t>PT_101</w:t>
            </w:r>
          </w:p>
        </w:tc>
        <w:tc>
          <w:tcPr>
            <w:tcW w:type="dxa" w:w="5400"/>
          </w:tcPr>
          <w:p>
            <w:pPr>
              <w:spacing w:after="0" w:before="0" w:line="240" w:lineRule="auto"/>
              <w:jc w:val="left"/>
            </w:pPr>
            <w:r>
              <w:t>I/O list, analog channel, instrument drawing</w:t>
            </w:r>
          </w:p>
        </w:tc>
      </w:tr>
      <w:tr>
        <w:tc>
          <w:tcPr>
            <w:tcW w:type="dxa" w:w="5400"/>
          </w:tcPr>
          <w:p>
            <w:pPr>
              <w:spacing w:after="0" w:before="0" w:line="240" w:lineRule="auto"/>
              <w:jc w:val="left"/>
            </w:pPr>
            <w:r>
              <w:t xml:space="preserve">Remote I/O adapter </w:t>
            </w:r>
            <w:r>
              <w:rPr>
                <w:rFonts w:ascii="Consolas" w:hAnsi="Consolas"/>
                <w:color w:val="333333"/>
                <w:sz w:val="19"/>
                <w:shd w:val="clear" w:color="auto" w:fill="EFEFEF"/>
              </w:rPr>
              <w:t>RIO_01</w:t>
            </w:r>
          </w:p>
        </w:tc>
        <w:tc>
          <w:tcPr>
            <w:tcW w:type="dxa" w:w="5400"/>
          </w:tcPr>
          <w:p>
            <w:pPr>
              <w:spacing w:after="0" w:before="0" w:line="240" w:lineRule="auto"/>
              <w:jc w:val="left"/>
            </w:pPr>
            <w:r>
              <w:t>IP list, network topology, hardware configuration</w:t>
            </w:r>
          </w:p>
        </w:tc>
      </w:tr>
      <w:tr>
        <w:tc>
          <w:tcPr>
            <w:tcW w:type="dxa" w:w="5400"/>
          </w:tcPr>
          <w:p>
            <w:pPr>
              <w:spacing w:after="0" w:before="0" w:line="240" w:lineRule="auto"/>
              <w:jc w:val="left"/>
            </w:pPr>
            <w:r>
              <w:t xml:space="preserve">Low-pressure alarm </w:t>
            </w:r>
            <w:r>
              <w:rPr>
                <w:rFonts w:ascii="Consolas" w:hAnsi="Consolas"/>
                <w:color w:val="333333"/>
                <w:sz w:val="19"/>
                <w:shd w:val="clear" w:color="auto" w:fill="EFEFEF"/>
              </w:rPr>
              <w:t>ALM_101</w:t>
            </w:r>
          </w:p>
        </w:tc>
        <w:tc>
          <w:tcPr>
            <w:tcW w:type="dxa" w:w="5400"/>
          </w:tcPr>
          <w:p>
            <w:pPr>
              <w:spacing w:after="0" w:before="0" w:line="240" w:lineRule="auto"/>
              <w:jc w:val="left"/>
            </w:pPr>
            <w:r>
              <w:t>Alarm list, HMI message, pressure signal</w:t>
            </w:r>
          </w:p>
        </w:tc>
      </w:tr>
      <w:tr>
        <w:tc>
          <w:tcPr>
            <w:tcW w:type="dxa" w:w="5400"/>
          </w:tcPr>
          <w:p>
            <w:pPr>
              <w:spacing w:after="0" w:before="0" w:line="240" w:lineRule="auto"/>
              <w:jc w:val="left"/>
            </w:pPr>
            <w:r>
              <w:t xml:space="preserve">Clamp permissive </w:t>
            </w:r>
            <w:r>
              <w:rPr>
                <w:rFonts w:ascii="Consolas" w:hAnsi="Consolas"/>
                <w:color w:val="333333"/>
                <w:sz w:val="19"/>
                <w:shd w:val="clear" w:color="auto" w:fill="EFEFEF"/>
              </w:rPr>
              <w:t>INT_101</w:t>
            </w:r>
          </w:p>
        </w:tc>
        <w:tc>
          <w:tcPr>
            <w:tcW w:type="dxa" w:w="5400"/>
          </w:tcPr>
          <w:p>
            <w:pPr>
              <w:spacing w:after="0" w:before="0" w:line="240" w:lineRule="auto"/>
              <w:jc w:val="left"/>
            </w:pPr>
            <w:r>
              <w:t>Interlock list, PLC logic, pneumatic schematic</w:t>
            </w:r>
          </w:p>
        </w:tc>
      </w:tr>
      <w:tr>
        <w:tc>
          <w:tcPr>
            <w:tcW w:type="dxa" w:w="5400"/>
          </w:tcPr>
          <w:p>
            <w:pPr>
              <w:spacing w:after="0" w:before="0" w:line="240" w:lineRule="auto"/>
              <w:jc w:val="left"/>
            </w:pPr>
            <w:r>
              <w:t xml:space="preserve">Clamp solenoid </w:t>
            </w:r>
            <w:r>
              <w:rPr>
                <w:rFonts w:ascii="Consolas" w:hAnsi="Consolas"/>
                <w:color w:val="333333"/>
                <w:sz w:val="19"/>
                <w:shd w:val="clear" w:color="auto" w:fill="EFEFEF"/>
              </w:rPr>
              <w:t>SV_101</w:t>
            </w:r>
          </w:p>
        </w:tc>
        <w:tc>
          <w:tcPr>
            <w:tcW w:type="dxa" w:w="5400"/>
          </w:tcPr>
          <w:p>
            <w:pPr>
              <w:spacing w:after="0" w:before="0" w:line="240" w:lineRule="auto"/>
              <w:jc w:val="left"/>
            </w:pPr>
            <w:r>
              <w:t>I/O list, output channel, electrical and pneumatic drawings</w:t>
            </w:r>
          </w:p>
        </w:tc>
      </w:tr>
    </w:tbl>
    <w:p/>
    <w:p>
      <w:r>
        <w:t>Use unique identifiers wherever practical. Avoid assigning the same tag to different devices or changing a tag without updating all dependent records.</w:t>
      </w:r>
    </w:p>
    <w:p>
      <w:pPr>
        <w:pStyle w:val="Heading2"/>
      </w:pPr>
      <w:r>
        <w:t>8. Functional Verification and Commissioning</w:t>
      </w:r>
    </w:p>
    <w:p>
      <w:pPr>
        <w:pStyle w:val="Heading3"/>
      </w:pPr>
      <w:r>
        <w:t>8.1 IP List Verification</w:t>
      </w:r>
    </w:p>
    <w:p>
      <w:pPr>
        <w:pStyle w:val="ListBullet"/>
      </w:pPr>
      <w:r>
        <w:t>Confirm every relevant network device is recorded.</w:t>
      </w:r>
    </w:p>
    <w:p>
      <w:pPr>
        <w:pStyle w:val="ListBullet"/>
      </w:pPr>
      <w:r>
        <w:t>Verify IP addresses and subnet settings against the approved design.</w:t>
      </w:r>
    </w:p>
    <w:p>
      <w:pPr>
        <w:pStyle w:val="ListBullet"/>
      </w:pPr>
      <w:r>
        <w:t>Check for duplicate addresses.</w:t>
      </w:r>
    </w:p>
    <w:p>
      <w:pPr>
        <w:pStyle w:val="ListBullet"/>
      </w:pPr>
      <w:r>
        <w:t>Confirm network paths, switch ports, and VLANs where applicable.</w:t>
      </w:r>
    </w:p>
    <w:p>
      <w:pPr>
        <w:pStyle w:val="ListBullet"/>
      </w:pPr>
      <w:r>
        <w:t>Verify the actual industrial communication protocol.</w:t>
      </w:r>
    </w:p>
    <w:p>
      <w:pPr>
        <w:pStyle w:val="ListBullet"/>
      </w:pPr>
      <w:r>
        <w:t>Record final addresses, device names, and approved deviations.</w:t>
      </w:r>
    </w:p>
    <w:p>
      <w:pPr>
        <w:pStyle w:val="ListBullet"/>
      </w:pPr>
      <w:r>
        <w:t>Save network configurations and backups according to the site procedure.</w:t>
      </w:r>
    </w:p>
    <w:p>
      <w:pPr>
        <w:pStyle w:val="Heading3"/>
      </w:pPr>
      <w:r>
        <w:t>8.2 I/O List Verification</w:t>
      </w:r>
    </w:p>
    <w:p>
      <w:pPr>
        <w:pStyle w:val="ListBullet"/>
      </w:pPr>
      <w:r>
        <w:t>Confirm each field device against the electrical drawing.</w:t>
      </w:r>
    </w:p>
    <w:p>
      <w:pPr>
        <w:pStyle w:val="ListBullet"/>
      </w:pPr>
      <w:r>
        <w:t>Verify channel assignments and controller configuration.</w:t>
      </w:r>
    </w:p>
    <w:p>
      <w:pPr>
        <w:pStyle w:val="ListBullet"/>
      </w:pPr>
      <w:r>
        <w:t>Test each digital input with the correct field device.</w:t>
      </w:r>
    </w:p>
    <w:p>
      <w:pPr>
        <w:pStyle w:val="ListBullet"/>
      </w:pPr>
      <w:r>
        <w:t>Verify each output using an approved safe test procedure.</w:t>
      </w:r>
    </w:p>
    <w:p>
      <w:pPr>
        <w:pStyle w:val="ListBullet"/>
      </w:pPr>
      <w:r>
        <w:t>Validate analog scaling and engineering units.</w:t>
      </w:r>
    </w:p>
    <w:p>
      <w:pPr>
        <w:pStyle w:val="ListBullet"/>
      </w:pPr>
      <w:r>
        <w:t>Verify fault diagnostics where supported.</w:t>
      </w:r>
    </w:p>
    <w:p>
      <w:pPr>
        <w:pStyle w:val="ListBullet"/>
      </w:pPr>
      <w:r>
        <w:t>Check PLC, HMI, and field-device tag consistency.</w:t>
      </w:r>
    </w:p>
    <w:p>
      <w:pPr>
        <w:pStyle w:val="ListBullet"/>
      </w:pPr>
      <w:r>
        <w:t>Record test results and unresolved defects.</w:t>
      </w:r>
    </w:p>
    <w:p>
      <w:pPr>
        <w:pStyle w:val="Heading3"/>
      </w:pPr>
      <w:r>
        <w:t>8.3 Alarm List Verification</w:t>
      </w:r>
    </w:p>
    <w:p>
      <w:pPr>
        <w:pStyle w:val="ListBullet"/>
      </w:pPr>
      <w:r>
        <w:t>Test each alarm's trigger condition.</w:t>
      </w:r>
    </w:p>
    <w:p>
      <w:pPr>
        <w:pStyle w:val="ListBullet"/>
      </w:pPr>
      <w:r>
        <w:t>Verify alarm message, priority, and affected equipment.</w:t>
      </w:r>
    </w:p>
    <w:p>
      <w:pPr>
        <w:pStyle w:val="ListBullet"/>
      </w:pPr>
      <w:r>
        <w:t>Confirm delay and deadband behavior.</w:t>
      </w:r>
    </w:p>
    <w:p>
      <w:pPr>
        <w:pStyle w:val="ListBullet"/>
      </w:pPr>
      <w:r>
        <w:t>Verify acknowledgment and reset behavior.</w:t>
      </w:r>
    </w:p>
    <w:p>
      <w:pPr>
        <w:pStyle w:val="ListBullet"/>
      </w:pPr>
      <w:r>
        <w:t>Check alarm clearing and return-to-normal behavior.</w:t>
      </w:r>
    </w:p>
    <w:p>
      <w:pPr>
        <w:pStyle w:val="ListBullet"/>
      </w:pPr>
      <w:r>
        <w:t>Confirm the operator response is appropriate.</w:t>
      </w:r>
    </w:p>
    <w:p>
      <w:pPr>
        <w:pStyle w:val="ListBullet"/>
      </w:pPr>
      <w:r>
        <w:t>Test communication-loss and device-fault alarms where applicable.</w:t>
      </w:r>
    </w:p>
    <w:p>
      <w:pPr>
        <w:pStyle w:val="ListBullet"/>
      </w:pPr>
      <w:r>
        <w:t>Record any suppressed, disabled, or unavailable alarms.</w:t>
      </w:r>
    </w:p>
    <w:p>
      <w:pPr>
        <w:pStyle w:val="Heading3"/>
      </w:pPr>
      <w:r>
        <w:t>8.4 Interlock List Verification</w:t>
      </w:r>
    </w:p>
    <w:p>
      <w:pPr>
        <w:pStyle w:val="ListBullet"/>
      </w:pPr>
      <w:r>
        <w:t>Test each permissive under approved conditions.</w:t>
      </w:r>
    </w:p>
    <w:p>
      <w:pPr>
        <w:pStyle w:val="ListBullet"/>
      </w:pPr>
      <w:r>
        <w:t>Verify that prohibited starts are blocked.</w:t>
      </w:r>
    </w:p>
    <w:p>
      <w:pPr>
        <w:pStyle w:val="ListBullet"/>
      </w:pPr>
      <w:r>
        <w:t>Test running-condition failures and the specified response.</w:t>
      </w:r>
    </w:p>
    <w:p>
      <w:pPr>
        <w:pStyle w:val="ListBullet"/>
      </w:pPr>
      <w:r>
        <w:t>Confirm fault latching and reset behavior.</w:t>
      </w:r>
    </w:p>
    <w:p>
      <w:pPr>
        <w:pStyle w:val="ListBullet"/>
      </w:pPr>
      <w:r>
        <w:t>Verify that reset does not cause an unexpected restart.</w:t>
      </w:r>
    </w:p>
    <w:p>
      <w:pPr>
        <w:pStyle w:val="ListBullet"/>
      </w:pPr>
      <w:r>
        <w:t>Test mutual exclusion and sequence restrictions.</w:t>
      </w:r>
    </w:p>
    <w:p>
      <w:pPr>
        <w:pStyle w:val="ListBullet"/>
      </w:pPr>
      <w:r>
        <w:t>Verify safety-related functions through their approved validation procedures.</w:t>
      </w:r>
    </w:p>
    <w:p>
      <w:pPr>
        <w:pStyle w:val="ListBullet"/>
      </w:pPr>
      <w:r>
        <w:t>Record results, deviations, and corrective actions.</w:t>
      </w:r>
    </w:p>
    <w:p>
      <w:pPr>
        <w:pStyle w:val="Heading3"/>
      </w:pPr>
      <w:r>
        <w:t>8.5 Functional Test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Test ID</w:t>
            </w:r>
          </w:p>
        </w:tc>
        <w:tc>
          <w:tcPr>
            <w:tcW w:type="dxa" w:w="2700"/>
            <w:shd w:val="clear" w:color="auto" w:fill="EEF2F7"/>
          </w:tcPr>
          <w:p>
            <w:pPr>
              <w:spacing w:after="0" w:before="0" w:line="240" w:lineRule="auto"/>
              <w:jc w:val="left"/>
            </w:pPr>
            <w:r>
              <w:rPr>
                <w:b/>
                <w:color w:val="1A2E4A"/>
              </w:rPr>
              <w:t>Test condition</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t>TST-001</w:t>
            </w:r>
          </w:p>
        </w:tc>
        <w:tc>
          <w:tcPr>
            <w:tcW w:type="dxa" w:w="2700"/>
          </w:tcPr>
          <w:p>
            <w:pPr>
              <w:spacing w:after="0" w:before="0" w:line="240" w:lineRule="auto"/>
              <w:jc w:val="left"/>
            </w:pPr>
            <w:r>
              <w:t>Network device loses communication</w:t>
            </w:r>
          </w:p>
        </w:tc>
        <w:tc>
          <w:tcPr>
            <w:tcW w:type="dxa" w:w="2700"/>
          </w:tcPr>
          <w:p>
            <w:pPr>
              <w:spacing w:after="0" w:before="0" w:line="240" w:lineRule="auto"/>
              <w:jc w:val="left"/>
            </w:pPr>
            <w:r>
              <w:t>Defined diagnostic and process response occurs</w:t>
            </w:r>
          </w:p>
        </w:tc>
        <w:tc>
          <w:tcPr>
            <w:tcW w:type="dxa" w:w="2700"/>
          </w:tcPr>
          <w:p>
            <w:pPr>
              <w:spacing w:after="0" w:before="0" w:line="240" w:lineRule="auto"/>
              <w:jc w:val="left"/>
            </w:pPr>
            <w:r>
              <w:t>Diagnostic log and test record</w:t>
            </w:r>
          </w:p>
        </w:tc>
      </w:tr>
      <w:tr>
        <w:tc>
          <w:tcPr>
            <w:tcW w:type="dxa" w:w="2700"/>
          </w:tcPr>
          <w:p>
            <w:pPr>
              <w:spacing w:after="0" w:before="0" w:line="240" w:lineRule="auto"/>
              <w:jc w:val="left"/>
            </w:pPr>
            <w:r>
              <w:t>TST-002</w:t>
            </w:r>
          </w:p>
        </w:tc>
        <w:tc>
          <w:tcPr>
            <w:tcW w:type="dxa" w:w="2700"/>
          </w:tcPr>
          <w:p>
            <w:pPr>
              <w:spacing w:after="0" w:before="0" w:line="240" w:lineRule="auto"/>
              <w:jc w:val="left"/>
            </w:pPr>
            <w:r>
              <w:t>Digital input changes state</w:t>
            </w:r>
          </w:p>
        </w:tc>
        <w:tc>
          <w:tcPr>
            <w:tcW w:type="dxa" w:w="2700"/>
          </w:tcPr>
          <w:p>
            <w:pPr>
              <w:spacing w:after="0" w:before="0" w:line="240" w:lineRule="auto"/>
              <w:jc w:val="left"/>
            </w:pPr>
            <w:r>
              <w:t>Correct PLC tag changes state</w:t>
            </w:r>
          </w:p>
        </w:tc>
        <w:tc>
          <w:tcPr>
            <w:tcW w:type="dxa" w:w="2700"/>
          </w:tcPr>
          <w:p>
            <w:pPr>
              <w:spacing w:after="0" w:before="0" w:line="240" w:lineRule="auto"/>
              <w:jc w:val="left"/>
            </w:pPr>
            <w:r>
              <w:t>I/O test sheet</w:t>
            </w:r>
          </w:p>
        </w:tc>
      </w:tr>
      <w:tr>
        <w:tc>
          <w:tcPr>
            <w:tcW w:type="dxa" w:w="2700"/>
          </w:tcPr>
          <w:p>
            <w:pPr>
              <w:spacing w:after="0" w:before="0" w:line="240" w:lineRule="auto"/>
              <w:jc w:val="left"/>
            </w:pPr>
            <w:r>
              <w:t>TST-003</w:t>
            </w:r>
          </w:p>
        </w:tc>
        <w:tc>
          <w:tcPr>
            <w:tcW w:type="dxa" w:w="2700"/>
          </w:tcPr>
          <w:p>
            <w:pPr>
              <w:spacing w:after="0" w:before="0" w:line="240" w:lineRule="auto"/>
              <w:jc w:val="left"/>
            </w:pPr>
            <w:r>
              <w:t>Analog simulator applies a known value</w:t>
            </w:r>
          </w:p>
        </w:tc>
        <w:tc>
          <w:tcPr>
            <w:tcW w:type="dxa" w:w="2700"/>
          </w:tcPr>
          <w:p>
            <w:pPr>
              <w:spacing w:after="0" w:before="0" w:line="240" w:lineRule="auto"/>
              <w:jc w:val="left"/>
            </w:pPr>
            <w:r>
              <w:t>Displayed engineering value is within acceptance tolerance</w:t>
            </w:r>
          </w:p>
        </w:tc>
        <w:tc>
          <w:tcPr>
            <w:tcW w:type="dxa" w:w="2700"/>
          </w:tcPr>
          <w:p>
            <w:pPr>
              <w:spacing w:after="0" w:before="0" w:line="240" w:lineRule="auto"/>
              <w:jc w:val="left"/>
            </w:pPr>
            <w:r>
              <w:t>Calibration or test record</w:t>
            </w:r>
          </w:p>
        </w:tc>
      </w:tr>
      <w:tr>
        <w:tc>
          <w:tcPr>
            <w:tcW w:type="dxa" w:w="2700"/>
          </w:tcPr>
          <w:p>
            <w:pPr>
              <w:spacing w:after="0" w:before="0" w:line="240" w:lineRule="auto"/>
              <w:jc w:val="left"/>
            </w:pPr>
            <w:r>
              <w:t>TST-004</w:t>
            </w:r>
          </w:p>
        </w:tc>
        <w:tc>
          <w:tcPr>
            <w:tcW w:type="dxa" w:w="2700"/>
          </w:tcPr>
          <w:p>
            <w:pPr>
              <w:spacing w:after="0" w:before="0" w:line="240" w:lineRule="auto"/>
              <w:jc w:val="left"/>
            </w:pPr>
            <w:r>
              <w:t>Alarm trigger condition occurs</w:t>
            </w:r>
          </w:p>
        </w:tc>
        <w:tc>
          <w:tcPr>
            <w:tcW w:type="dxa" w:w="2700"/>
          </w:tcPr>
          <w:p>
            <w:pPr>
              <w:spacing w:after="0" w:before="0" w:line="240" w:lineRule="auto"/>
              <w:jc w:val="left"/>
            </w:pPr>
            <w:r>
              <w:t>Correct alarm appears with configured priority</w:t>
            </w:r>
          </w:p>
        </w:tc>
        <w:tc>
          <w:tcPr>
            <w:tcW w:type="dxa" w:w="2700"/>
          </w:tcPr>
          <w:p>
            <w:pPr>
              <w:spacing w:after="0" w:before="0" w:line="240" w:lineRule="auto"/>
              <w:jc w:val="left"/>
            </w:pPr>
            <w:r>
              <w:t>Alarm test record</w:t>
            </w:r>
          </w:p>
        </w:tc>
      </w:tr>
      <w:tr>
        <w:tc>
          <w:tcPr>
            <w:tcW w:type="dxa" w:w="2700"/>
          </w:tcPr>
          <w:p>
            <w:pPr>
              <w:spacing w:after="0" w:before="0" w:line="240" w:lineRule="auto"/>
              <w:jc w:val="left"/>
            </w:pPr>
            <w:r>
              <w:t>TST-005</w:t>
            </w:r>
          </w:p>
        </w:tc>
        <w:tc>
          <w:tcPr>
            <w:tcW w:type="dxa" w:w="2700"/>
          </w:tcPr>
          <w:p>
            <w:pPr>
              <w:spacing w:after="0" w:before="0" w:line="240" w:lineRule="auto"/>
              <w:jc w:val="left"/>
            </w:pPr>
            <w:r>
              <w:t>Start permissive is absent</w:t>
            </w:r>
          </w:p>
        </w:tc>
        <w:tc>
          <w:tcPr>
            <w:tcW w:type="dxa" w:w="2700"/>
          </w:tcPr>
          <w:p>
            <w:pPr>
              <w:spacing w:after="0" w:before="0" w:line="240" w:lineRule="auto"/>
              <w:jc w:val="left"/>
            </w:pPr>
            <w:r>
              <w:t>Start is prevented</w:t>
            </w:r>
          </w:p>
        </w:tc>
        <w:tc>
          <w:tcPr>
            <w:tcW w:type="dxa" w:w="2700"/>
          </w:tcPr>
          <w:p>
            <w:pPr>
              <w:spacing w:after="0" w:before="0" w:line="240" w:lineRule="auto"/>
              <w:jc w:val="left"/>
            </w:pPr>
            <w:r>
              <w:t>Functional test record</w:t>
            </w:r>
          </w:p>
        </w:tc>
      </w:tr>
      <w:tr>
        <w:tc>
          <w:tcPr>
            <w:tcW w:type="dxa" w:w="2700"/>
          </w:tcPr>
          <w:p>
            <w:pPr>
              <w:spacing w:after="0" w:before="0" w:line="240" w:lineRule="auto"/>
              <w:jc w:val="left"/>
            </w:pPr>
            <w:r>
              <w:t>TST-006</w:t>
            </w:r>
          </w:p>
        </w:tc>
        <w:tc>
          <w:tcPr>
            <w:tcW w:type="dxa" w:w="2700"/>
          </w:tcPr>
          <w:p>
            <w:pPr>
              <w:spacing w:after="0" w:before="0" w:line="240" w:lineRule="auto"/>
              <w:jc w:val="left"/>
            </w:pPr>
            <w:r>
              <w:t>Interlock condition fails during operation</w:t>
            </w:r>
          </w:p>
        </w:tc>
        <w:tc>
          <w:tcPr>
            <w:tcW w:type="dxa" w:w="2700"/>
          </w:tcPr>
          <w:p>
            <w:pPr>
              <w:spacing w:after="0" w:before="0" w:line="240" w:lineRule="auto"/>
              <w:jc w:val="left"/>
            </w:pPr>
            <w:r>
              <w:t>Defined response occurs</w:t>
            </w:r>
          </w:p>
        </w:tc>
        <w:tc>
          <w:tcPr>
            <w:tcW w:type="dxa" w:w="2700"/>
          </w:tcPr>
          <w:p>
            <w:pPr>
              <w:spacing w:after="0" w:before="0" w:line="240" w:lineRule="auto"/>
              <w:jc w:val="left"/>
            </w:pPr>
            <w:r>
              <w:t>Functional test record</w:t>
            </w:r>
          </w:p>
        </w:tc>
      </w:tr>
      <w:tr>
        <w:tc>
          <w:tcPr>
            <w:tcW w:type="dxa" w:w="2700"/>
          </w:tcPr>
          <w:p>
            <w:pPr>
              <w:spacing w:after="0" w:before="0" w:line="240" w:lineRule="auto"/>
              <w:jc w:val="left"/>
            </w:pPr>
            <w:r>
              <w:t>TST-007</w:t>
            </w:r>
          </w:p>
        </w:tc>
        <w:tc>
          <w:tcPr>
            <w:tcW w:type="dxa" w:w="2700"/>
          </w:tcPr>
          <w:p>
            <w:pPr>
              <w:spacing w:after="0" w:before="0" w:line="240" w:lineRule="auto"/>
              <w:jc w:val="left"/>
            </w:pPr>
            <w:r>
              <w:t>Required reset conditions are restored</w:t>
            </w:r>
          </w:p>
        </w:tc>
        <w:tc>
          <w:tcPr>
            <w:tcW w:type="dxa" w:w="2700"/>
          </w:tcPr>
          <w:p>
            <w:pPr>
              <w:spacing w:after="0" w:before="0" w:line="240" w:lineRule="auto"/>
              <w:jc w:val="left"/>
            </w:pPr>
            <w:r>
              <w:t>Reset behavior matches the approved design</w:t>
            </w:r>
          </w:p>
        </w:tc>
        <w:tc>
          <w:tcPr>
            <w:tcW w:type="dxa" w:w="2700"/>
          </w:tcPr>
          <w:p>
            <w:pPr>
              <w:spacing w:after="0" w:before="0" w:line="240" w:lineRule="auto"/>
              <w:jc w:val="left"/>
            </w:pPr>
            <w:r>
              <w:t>Reset test record</w:t>
            </w:r>
          </w:p>
        </w:tc>
      </w:tr>
    </w:tbl>
    <w:p/>
    <w:p>
      <w:r>
        <w:t>Define the actual test method, acceptance criteria, responsible person, test date, and evidence location in the project test procedure.</w:t>
      </w:r>
    </w:p>
    <w:p>
      <w:pPr>
        <w:pStyle w:val="Heading2"/>
      </w:pPr>
      <w:r>
        <w:t>9. Troubleshooting Using the Lists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Useful document</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PLC cannot communicate with a drive</w:t>
            </w:r>
          </w:p>
        </w:tc>
        <w:tc>
          <w:tcPr>
            <w:tcW w:type="dxa" w:w="3600"/>
          </w:tcPr>
          <w:p>
            <w:pPr>
              <w:spacing w:after="0" w:before="0" w:line="240" w:lineRule="auto"/>
              <w:jc w:val="left"/>
            </w:pPr>
            <w:r>
              <w:t>IP list</w:t>
            </w:r>
          </w:p>
        </w:tc>
        <w:tc>
          <w:tcPr>
            <w:tcW w:type="dxa" w:w="3600"/>
          </w:tcPr>
          <w:p>
            <w:pPr>
              <w:spacing w:after="0" w:before="0" w:line="240" w:lineRule="auto"/>
              <w:jc w:val="left"/>
            </w:pPr>
            <w:r>
              <w:t>Addressing, subnet, switch port, protocol, connection configuration</w:t>
            </w:r>
          </w:p>
        </w:tc>
      </w:tr>
      <w:tr>
        <w:tc>
          <w:tcPr>
            <w:tcW w:type="dxa" w:w="3600"/>
          </w:tcPr>
          <w:p>
            <w:pPr>
              <w:spacing w:after="0" w:before="0" w:line="240" w:lineRule="auto"/>
              <w:jc w:val="left"/>
            </w:pPr>
            <w:r>
              <w:t>Sensor operates but PLC input does not change</w:t>
            </w:r>
          </w:p>
        </w:tc>
        <w:tc>
          <w:tcPr>
            <w:tcW w:type="dxa" w:w="3600"/>
          </w:tcPr>
          <w:p>
            <w:pPr>
              <w:spacing w:after="0" w:before="0" w:line="240" w:lineRule="auto"/>
              <w:jc w:val="left"/>
            </w:pPr>
            <w:r>
              <w:t>I/O list</w:t>
            </w:r>
          </w:p>
        </w:tc>
        <w:tc>
          <w:tcPr>
            <w:tcW w:type="dxa" w:w="3600"/>
          </w:tcPr>
          <w:p>
            <w:pPr>
              <w:spacing w:after="0" w:before="0" w:line="240" w:lineRule="auto"/>
              <w:jc w:val="left"/>
            </w:pPr>
            <w:r>
              <w:t>Supply, wiring, polarity, channel assignment, module status</w:t>
            </w:r>
          </w:p>
        </w:tc>
      </w:tr>
      <w:tr>
        <w:tc>
          <w:tcPr>
            <w:tcW w:type="dxa" w:w="3600"/>
          </w:tcPr>
          <w:p>
            <w:pPr>
              <w:spacing w:after="0" w:before="0" w:line="240" w:lineRule="auto"/>
              <w:jc w:val="left"/>
            </w:pPr>
            <w:r>
              <w:t>HMI shows the wrong pressure</w:t>
            </w:r>
          </w:p>
        </w:tc>
        <w:tc>
          <w:tcPr>
            <w:tcW w:type="dxa" w:w="3600"/>
          </w:tcPr>
          <w:p>
            <w:pPr>
              <w:spacing w:after="0" w:before="0" w:line="240" w:lineRule="auto"/>
              <w:jc w:val="left"/>
            </w:pPr>
            <w:r>
              <w:t>I/O list and alarm list</w:t>
            </w:r>
          </w:p>
        </w:tc>
        <w:tc>
          <w:tcPr>
            <w:tcW w:type="dxa" w:w="3600"/>
          </w:tcPr>
          <w:p>
            <w:pPr>
              <w:spacing w:after="0" w:before="0" w:line="240" w:lineRule="auto"/>
              <w:jc w:val="left"/>
            </w:pPr>
            <w:r>
              <w:t>Scaling, units, tag mapping, transmitter range</w:t>
            </w:r>
          </w:p>
        </w:tc>
      </w:tr>
      <w:tr>
        <w:tc>
          <w:tcPr>
            <w:tcW w:type="dxa" w:w="3600"/>
          </w:tcPr>
          <w:p>
            <w:pPr>
              <w:spacing w:after="0" w:before="0" w:line="240" w:lineRule="auto"/>
              <w:jc w:val="left"/>
            </w:pPr>
            <w:r>
              <w:t>Alarm appears repeatedly</w:t>
            </w:r>
          </w:p>
        </w:tc>
        <w:tc>
          <w:tcPr>
            <w:tcW w:type="dxa" w:w="3600"/>
          </w:tcPr>
          <w:p>
            <w:pPr>
              <w:spacing w:after="0" w:before="0" w:line="240" w:lineRule="auto"/>
              <w:jc w:val="left"/>
            </w:pPr>
            <w:r>
              <w:t>Alarm list</w:t>
            </w:r>
          </w:p>
        </w:tc>
        <w:tc>
          <w:tcPr>
            <w:tcW w:type="dxa" w:w="3600"/>
          </w:tcPr>
          <w:p>
            <w:pPr>
              <w:spacing w:after="0" w:before="0" w:line="240" w:lineRule="auto"/>
              <w:jc w:val="left"/>
            </w:pPr>
            <w:r>
              <w:t>Noisy signal, deadband, delays, unstable process condition</w:t>
            </w:r>
          </w:p>
        </w:tc>
      </w:tr>
      <w:tr>
        <w:tc>
          <w:tcPr>
            <w:tcW w:type="dxa" w:w="3600"/>
          </w:tcPr>
          <w:p>
            <w:pPr>
              <w:spacing w:after="0" w:before="0" w:line="240" w:lineRule="auto"/>
              <w:jc w:val="left"/>
            </w:pPr>
            <w:r>
              <w:t>Machine will not start</w:t>
            </w:r>
          </w:p>
        </w:tc>
        <w:tc>
          <w:tcPr>
            <w:tcW w:type="dxa" w:w="3600"/>
          </w:tcPr>
          <w:p>
            <w:pPr>
              <w:spacing w:after="0" w:before="0" w:line="240" w:lineRule="auto"/>
              <w:jc w:val="left"/>
            </w:pPr>
            <w:r>
              <w:t>Interlock list</w:t>
            </w:r>
          </w:p>
        </w:tc>
        <w:tc>
          <w:tcPr>
            <w:tcW w:type="dxa" w:w="3600"/>
          </w:tcPr>
          <w:p>
            <w:pPr>
              <w:spacing w:after="0" w:before="0" w:line="240" w:lineRule="auto"/>
              <w:jc w:val="left"/>
            </w:pPr>
            <w:r>
              <w:t>Missing permissives, active faults, sequence state</w:t>
            </w:r>
          </w:p>
        </w:tc>
      </w:tr>
      <w:tr>
        <w:tc>
          <w:tcPr>
            <w:tcW w:type="dxa" w:w="3600"/>
          </w:tcPr>
          <w:p>
            <w:pPr>
              <w:spacing w:after="0" w:before="0" w:line="240" w:lineRule="auto"/>
              <w:jc w:val="left"/>
            </w:pPr>
            <w:r>
              <w:t>Machine stops unexpectedly</w:t>
            </w:r>
          </w:p>
        </w:tc>
        <w:tc>
          <w:tcPr>
            <w:tcW w:type="dxa" w:w="3600"/>
          </w:tcPr>
          <w:p>
            <w:pPr>
              <w:spacing w:after="0" w:before="0" w:line="240" w:lineRule="auto"/>
              <w:jc w:val="left"/>
            </w:pPr>
            <w:r>
              <w:t>Interlock and alarm lists</w:t>
            </w:r>
          </w:p>
        </w:tc>
        <w:tc>
          <w:tcPr>
            <w:tcW w:type="dxa" w:w="3600"/>
          </w:tcPr>
          <w:p>
            <w:pPr>
              <w:spacing w:after="0" w:before="0" w:line="240" w:lineRule="auto"/>
              <w:jc w:val="left"/>
            </w:pPr>
            <w:r>
              <w:t>Initiating condition, first-out evidence, controller diagnostics</w:t>
            </w:r>
          </w:p>
        </w:tc>
      </w:tr>
      <w:tr>
        <w:tc>
          <w:tcPr>
            <w:tcW w:type="dxa" w:w="3600"/>
          </w:tcPr>
          <w:p>
            <w:pPr>
              <w:spacing w:after="0" w:before="0" w:line="240" w:lineRule="auto"/>
              <w:jc w:val="left"/>
            </w:pPr>
            <w:r>
              <w:t>Replacement device fails to communicate</w:t>
            </w:r>
          </w:p>
        </w:tc>
        <w:tc>
          <w:tcPr>
            <w:tcW w:type="dxa" w:w="3600"/>
          </w:tcPr>
          <w:p>
            <w:pPr>
              <w:spacing w:after="0" w:before="0" w:line="240" w:lineRule="auto"/>
              <w:jc w:val="left"/>
            </w:pPr>
            <w:r>
              <w:t>IP list and hardware records</w:t>
            </w:r>
          </w:p>
        </w:tc>
        <w:tc>
          <w:tcPr>
            <w:tcW w:type="dxa" w:w="3600"/>
          </w:tcPr>
          <w:p>
            <w:pPr>
              <w:spacing w:after="0" w:before="0" w:line="240" w:lineRule="auto"/>
              <w:jc w:val="left"/>
            </w:pPr>
            <w:r>
              <w:t>Address, firmware, configuration, compatibility</w:t>
            </w:r>
          </w:p>
        </w:tc>
      </w:tr>
      <w:tr>
        <w:tc>
          <w:tcPr>
            <w:tcW w:type="dxa" w:w="3600"/>
          </w:tcPr>
          <w:p>
            <w:pPr>
              <w:spacing w:after="0" w:before="0" w:line="240" w:lineRule="auto"/>
              <w:jc w:val="left"/>
            </w:pPr>
            <w:r>
              <w:t>Field wiring differs from the documentation</w:t>
            </w:r>
          </w:p>
        </w:tc>
        <w:tc>
          <w:tcPr>
            <w:tcW w:type="dxa" w:w="3600"/>
          </w:tcPr>
          <w:p>
            <w:pPr>
              <w:spacing w:after="0" w:before="0" w:line="240" w:lineRule="auto"/>
              <w:jc w:val="left"/>
            </w:pPr>
            <w:r>
              <w:t>I/O list and electrical drawings</w:t>
            </w:r>
          </w:p>
        </w:tc>
        <w:tc>
          <w:tcPr>
            <w:tcW w:type="dxa" w:w="3600"/>
          </w:tcPr>
          <w:p>
            <w:pPr>
              <w:spacing w:after="0" w:before="0" w:line="240" w:lineRule="auto"/>
              <w:jc w:val="left"/>
            </w:pPr>
            <w:r>
              <w:t>Physical tracing, approved change records, as-built correction</w:t>
            </w:r>
          </w:p>
        </w:tc>
      </w:tr>
    </w:tbl>
    <w:p/>
    <w:p>
      <w:r>
        <w:t>Do not begin by changing PLC logic blindly. Identify the initiating condition, compare the live system with the controlled documentation, and verify the result of each diagnostic step.</w:t>
      </w:r>
    </w:p>
    <w:p>
      <w:pPr>
        <w:pStyle w:val="Heading2"/>
      </w:pPr>
      <w:r>
        <w:t>10. Revision Control and Change Management</w:t>
      </w:r>
    </w:p>
    <w:p>
      <w:r>
        <w:t>These lists must describe the approved installed configuration, not merely the original design.</w:t>
      </w:r>
    </w:p>
    <w:p>
      <w:r>
        <w:t>Changes may arise from:</w:t>
      </w:r>
    </w:p>
    <w:p>
      <w:pPr>
        <w:pStyle w:val="ListBullet"/>
      </w:pPr>
      <w:r>
        <w:t>Device replacement or model substitution.</w:t>
      </w:r>
    </w:p>
    <w:p>
      <w:pPr>
        <w:pStyle w:val="ListBullet"/>
      </w:pPr>
      <w:r>
        <w:t>PLC rack, module, channel, or tag changes.</w:t>
      </w:r>
    </w:p>
    <w:p>
      <w:pPr>
        <w:pStyle w:val="ListBullet"/>
      </w:pPr>
      <w:r>
        <w:t>IP address or network topology changes.</w:t>
      </w:r>
    </w:p>
    <w:p>
      <w:pPr>
        <w:pStyle w:val="ListBullet"/>
      </w:pPr>
      <w:r>
        <w:t>New alarms, changed thresholds, or modified priorities.</w:t>
      </w:r>
    </w:p>
    <w:p>
      <w:pPr>
        <w:pStyle w:val="ListBullet"/>
      </w:pPr>
      <w:r>
        <w:t>Changed interlock conditions, reset behavior, or operating sequences.</w:t>
      </w:r>
    </w:p>
    <w:p>
      <w:pPr>
        <w:pStyle w:val="ListBullet"/>
      </w:pPr>
      <w:r>
        <w:t>Field wiring modifications.</w:t>
      </w:r>
    </w:p>
    <w:p>
      <w:pPr>
        <w:pStyle w:val="ListBullet"/>
      </w:pPr>
      <w:r>
        <w:t>Equipment relocation or machine retrofit.</w:t>
      </w:r>
    </w:p>
    <w:p>
      <w:pPr>
        <w:pStyle w:val="ListBullet"/>
      </w:pPr>
      <w:r>
        <w:t>Firmware, communication, or configuration changes.</w:t>
      </w:r>
    </w:p>
    <w:p>
      <w:r>
        <w:t>For each change, record:</w:t>
      </w:r>
    </w:p>
    <w:p>
      <w:pPr>
        <w:tabs>
          <w:tab w:pos="403" w:val="left"/>
        </w:tabs>
        <w:spacing w:after="40" w:line="276" w:lineRule="auto"/>
        <w:ind w:left="403" w:hanging="403"/>
        <w:jc w:val="left"/>
      </w:pPr>
      <w:r>
        <w:rPr>
          <w:color w:val="1A2E4A"/>
        </w:rPr>
        <w:t>1.</w:t>
        <w:tab/>
      </w:r>
      <w:r>
        <w:t>Change request or engineering change reference.</w:t>
      </w:r>
    </w:p>
    <w:p>
      <w:pPr>
        <w:tabs>
          <w:tab w:pos="403" w:val="left"/>
        </w:tabs>
        <w:spacing w:after="40" w:line="276" w:lineRule="auto"/>
        <w:ind w:left="403" w:hanging="403"/>
        <w:jc w:val="left"/>
      </w:pPr>
      <w:r>
        <w:rPr>
          <w:color w:val="1A2E4A"/>
        </w:rPr>
        <w:t>2.</w:t>
        <w:tab/>
      </w:r>
      <w:r>
        <w:t>Reason for the change.</w:t>
      </w:r>
    </w:p>
    <w:p>
      <w:pPr>
        <w:tabs>
          <w:tab w:pos="403" w:val="left"/>
        </w:tabs>
        <w:spacing w:after="40" w:line="276" w:lineRule="auto"/>
        <w:ind w:left="403" w:hanging="403"/>
        <w:jc w:val="left"/>
      </w:pPr>
      <w:r>
        <w:rPr>
          <w:color w:val="1A2E4A"/>
        </w:rPr>
        <w:t>3.</w:t>
        <w:tab/>
      </w:r>
      <w:r>
        <w:t>Original configuration and proposed configuration.</w:t>
      </w:r>
    </w:p>
    <w:p>
      <w:pPr>
        <w:tabs>
          <w:tab w:pos="403" w:val="left"/>
        </w:tabs>
        <w:spacing w:after="40" w:line="276" w:lineRule="auto"/>
        <w:ind w:left="403" w:hanging="403"/>
        <w:jc w:val="left"/>
      </w:pPr>
      <w:r>
        <w:rPr>
          <w:color w:val="1A2E4A"/>
        </w:rPr>
        <w:t>4.</w:t>
        <w:tab/>
      </w:r>
      <w:r>
        <w:t>Technical review and required approvals.</w:t>
      </w:r>
    </w:p>
    <w:p>
      <w:pPr>
        <w:tabs>
          <w:tab w:pos="403" w:val="left"/>
        </w:tabs>
        <w:spacing w:after="40" w:line="276" w:lineRule="auto"/>
        <w:ind w:left="403" w:hanging="403"/>
        <w:jc w:val="left"/>
      </w:pPr>
      <w:r>
        <w:rPr>
          <w:color w:val="1A2E4A"/>
        </w:rPr>
        <w:t>5.</w:t>
        <w:tab/>
      </w:r>
      <w:r>
        <w:t>Affected drawings, lists, PLC logic, HMI configuration, and test procedures.</w:t>
      </w:r>
    </w:p>
    <w:p>
      <w:pPr>
        <w:tabs>
          <w:tab w:pos="403" w:val="left"/>
        </w:tabs>
        <w:spacing w:after="40" w:line="276" w:lineRule="auto"/>
        <w:ind w:left="403" w:hanging="403"/>
        <w:jc w:val="left"/>
      </w:pPr>
      <w:r>
        <w:rPr>
          <w:color w:val="1A2E4A"/>
        </w:rPr>
        <w:t>6.</w:t>
        <w:tab/>
      </w:r>
      <w:r>
        <w:t>Risk assessment or safety review where applicable.</w:t>
      </w:r>
    </w:p>
    <w:p>
      <w:pPr>
        <w:tabs>
          <w:tab w:pos="403" w:val="left"/>
        </w:tabs>
        <w:spacing w:after="40" w:line="276" w:lineRule="auto"/>
        <w:ind w:left="403" w:hanging="403"/>
        <w:jc w:val="left"/>
      </w:pPr>
      <w:r>
        <w:rPr>
          <w:color w:val="1A2E4A"/>
        </w:rPr>
        <w:t>7.</w:t>
        <w:tab/>
      </w:r>
      <w:r>
        <w:t>Test results and acceptance.</w:t>
      </w:r>
    </w:p>
    <w:p>
      <w:pPr>
        <w:tabs>
          <w:tab w:pos="403" w:val="left"/>
        </w:tabs>
        <w:spacing w:after="40" w:line="276" w:lineRule="auto"/>
        <w:ind w:left="403" w:hanging="403"/>
        <w:jc w:val="left"/>
      </w:pPr>
      <w:r>
        <w:rPr>
          <w:color w:val="1A2E4A"/>
        </w:rPr>
        <w:t>8.</w:t>
        <w:tab/>
      </w:r>
      <w:r>
        <w:t>Final document revision and approval date.</w:t>
      </w:r>
    </w:p>
    <w:p>
      <w:r>
        <w:t>An undocumented change creates a gap between the physical machine and its engineering records. That gap becomes especially dangerous during fault recovery, equipment replacement, or safety validation.</w:t>
      </w:r>
    </w:p>
    <w:p>
      <w:pPr>
        <w:pStyle w:val="Heading2"/>
      </w:pPr>
      <w:r>
        <w:t>11. Handover Document Structure</w:t>
      </w:r>
    </w:p>
    <w:p>
      <w:r>
        <w:t>A practical folder structure may look like this:</w:t>
      </w:r>
    </w:p>
    <w:p>
      <w:pPr>
        <w:shd w:val="clear" w:color="auto" w:fill="F4F4F4"/>
        <w:spacing w:before="0" w:after="0" w:line="240" w:lineRule="auto"/>
        <w:ind w:left="216" w:right="216"/>
        <w:jc w:val="left"/>
      </w:pPr>
      <w:r>
        <w:rPr>
          <w:rFonts w:ascii="Consolas" w:hAnsi="Consolas"/>
          <w:color w:val="202020"/>
          <w:sz w:val="18"/>
        </w:rPr>
        <w:t>16_Handover</w:t>
      </w:r>
    </w:p>
    <w:p>
      <w:pPr>
        <w:shd w:val="clear" w:color="auto" w:fill="F4F4F4"/>
        <w:spacing w:before="0" w:after="0" w:line="240" w:lineRule="auto"/>
        <w:ind w:left="216" w:right="216"/>
        <w:jc w:val="left"/>
      </w:pPr>
      <w:r>
        <w:rPr>
          <w:rFonts w:ascii="Consolas" w:hAnsi="Consolas"/>
          <w:color w:val="202020"/>
          <w:sz w:val="18"/>
        </w:rPr>
        <w:t>└── 01_Technical_Docs</w:t>
      </w:r>
    </w:p>
    <w:p>
      <w:pPr>
        <w:shd w:val="clear" w:color="auto" w:fill="F4F4F4"/>
        <w:spacing w:before="0" w:after="0" w:line="240" w:lineRule="auto"/>
        <w:ind w:left="216" w:right="216"/>
        <w:jc w:val="left"/>
      </w:pPr>
      <w:r>
        <w:rPr>
          <w:rFonts w:ascii="Consolas" w:hAnsi="Consolas"/>
          <w:color w:val="202020"/>
          <w:sz w:val="18"/>
        </w:rPr>
        <w:t xml:space="preserve">    ├── 01_As_Built_Drawings</w:t>
      </w:r>
    </w:p>
    <w:p>
      <w:pPr>
        <w:shd w:val="clear" w:color="auto" w:fill="F4F4F4"/>
        <w:spacing w:before="0" w:after="0" w:line="240" w:lineRule="auto"/>
        <w:ind w:left="216" w:right="216"/>
        <w:jc w:val="left"/>
      </w:pPr>
      <w:r>
        <w:rPr>
          <w:rFonts w:ascii="Consolas" w:hAnsi="Consolas"/>
          <w:color w:val="202020"/>
          <w:sz w:val="18"/>
        </w:rPr>
        <w:t xml:space="preserve">    ├── 02_Electrical_Drawings</w:t>
      </w:r>
    </w:p>
    <w:p>
      <w:pPr>
        <w:shd w:val="clear" w:color="auto" w:fill="F4F4F4"/>
        <w:spacing w:before="0" w:after="0" w:line="240" w:lineRule="auto"/>
        <w:ind w:left="216" w:right="216"/>
        <w:jc w:val="left"/>
      </w:pPr>
      <w:r>
        <w:rPr>
          <w:rFonts w:ascii="Consolas" w:hAnsi="Consolas"/>
          <w:color w:val="202020"/>
          <w:sz w:val="18"/>
        </w:rPr>
        <w:t xml:space="preserve">    ├── 03_Network_Topology</w:t>
      </w:r>
    </w:p>
    <w:p>
      <w:pPr>
        <w:shd w:val="clear" w:color="auto" w:fill="F4F4F4"/>
        <w:spacing w:before="0" w:after="0" w:line="240" w:lineRule="auto"/>
        <w:ind w:left="216" w:right="216"/>
        <w:jc w:val="left"/>
      </w:pPr>
      <w:r>
        <w:rPr>
          <w:rFonts w:ascii="Consolas" w:hAnsi="Consolas"/>
          <w:color w:val="202020"/>
          <w:sz w:val="18"/>
        </w:rPr>
        <w:t xml:space="preserve">    ├── 04_PLC_HMI_Backups</w:t>
      </w:r>
    </w:p>
    <w:p>
      <w:pPr>
        <w:shd w:val="clear" w:color="auto" w:fill="F4F4F4"/>
        <w:spacing w:before="0" w:after="0" w:line="240" w:lineRule="auto"/>
        <w:ind w:left="216" w:right="216"/>
        <w:jc w:val="left"/>
      </w:pPr>
      <w:r>
        <w:rPr>
          <w:rFonts w:ascii="Consolas" w:hAnsi="Consolas"/>
          <w:color w:val="202020"/>
          <w:sz w:val="18"/>
        </w:rPr>
        <w:t xml:space="preserve">    ├── 05_IP_IO_Alarm_Lists</w:t>
      </w:r>
    </w:p>
    <w:p>
      <w:pPr>
        <w:shd w:val="clear" w:color="auto" w:fill="F4F4F4"/>
        <w:spacing w:before="0" w:after="0" w:line="240" w:lineRule="auto"/>
        <w:ind w:left="216" w:right="216"/>
        <w:jc w:val="left"/>
      </w:pPr>
      <w:r>
        <w:rPr>
          <w:rFonts w:ascii="Consolas" w:hAnsi="Consolas"/>
          <w:color w:val="202020"/>
          <w:sz w:val="18"/>
        </w:rPr>
        <w:t xml:space="preserve">    │   ├── IP_List</w:t>
      </w:r>
    </w:p>
    <w:p>
      <w:pPr>
        <w:shd w:val="clear" w:color="auto" w:fill="F4F4F4"/>
        <w:spacing w:before="0" w:after="0" w:line="240" w:lineRule="auto"/>
        <w:ind w:left="216" w:right="216"/>
        <w:jc w:val="left"/>
      </w:pPr>
      <w:r>
        <w:rPr>
          <w:rFonts w:ascii="Consolas" w:hAnsi="Consolas"/>
          <w:color w:val="202020"/>
          <w:sz w:val="18"/>
        </w:rPr>
        <w:t xml:space="preserve">    │   ├── IO_List</w:t>
      </w:r>
    </w:p>
    <w:p>
      <w:pPr>
        <w:shd w:val="clear" w:color="auto" w:fill="F4F4F4"/>
        <w:spacing w:before="0" w:after="0" w:line="240" w:lineRule="auto"/>
        <w:ind w:left="216" w:right="216"/>
        <w:jc w:val="left"/>
      </w:pPr>
      <w:r>
        <w:rPr>
          <w:rFonts w:ascii="Consolas" w:hAnsi="Consolas"/>
          <w:color w:val="202020"/>
          <w:sz w:val="18"/>
        </w:rPr>
        <w:t xml:space="preserve">    │   ├── Alarm_List</w:t>
      </w:r>
    </w:p>
    <w:p>
      <w:pPr>
        <w:shd w:val="clear" w:color="auto" w:fill="F4F4F4"/>
        <w:spacing w:before="0" w:after="0" w:line="240" w:lineRule="auto"/>
        <w:ind w:left="216" w:right="216"/>
        <w:jc w:val="left"/>
      </w:pPr>
      <w:r>
        <w:rPr>
          <w:rFonts w:ascii="Consolas" w:hAnsi="Consolas"/>
          <w:color w:val="202020"/>
          <w:sz w:val="18"/>
        </w:rPr>
        <w:t xml:space="preserve">    │   ├── Interlock_List</w:t>
      </w:r>
    </w:p>
    <w:p>
      <w:pPr>
        <w:shd w:val="clear" w:color="auto" w:fill="F4F4F4"/>
        <w:spacing w:before="0" w:after="0" w:line="240" w:lineRule="auto"/>
        <w:ind w:left="216" w:right="216"/>
        <w:jc w:val="left"/>
      </w:pPr>
      <w:r>
        <w:rPr>
          <w:rFonts w:ascii="Consolas" w:hAnsi="Consolas"/>
          <w:color w:val="202020"/>
          <w:sz w:val="18"/>
        </w:rPr>
        <w:t xml:space="preserve">    │   └── Verification_Records</w:t>
      </w:r>
    </w:p>
    <w:p>
      <w:pPr>
        <w:shd w:val="clear" w:color="auto" w:fill="F4F4F4"/>
        <w:spacing w:before="0" w:after="0" w:line="240" w:lineRule="auto"/>
        <w:ind w:left="216" w:right="216"/>
        <w:jc w:val="left"/>
      </w:pPr>
      <w:r>
        <w:rPr>
          <w:rFonts w:ascii="Consolas" w:hAnsi="Consolas"/>
          <w:color w:val="202020"/>
          <w:sz w:val="18"/>
        </w:rPr>
        <w:t xml:space="preserve">    └── Revision_Register</w:t>
      </w:r>
    </w:p>
    <w:p/>
    <w:p>
      <w:r>
        <w:t>The exact structure depends on the project's document-control requirements. The objective is traceability, not creating folders merely to satisfy the ancient industrial tradition of having folders.</w:t>
      </w:r>
    </w:p>
    <w:p>
      <w:pPr>
        <w:pStyle w:val="Heading2"/>
      </w:pPr>
      <w:r>
        <w:t>12. Relevant Standards and Engineering References</w:t>
      </w:r>
    </w:p>
    <w:p>
      <w:r>
        <w:t>Applicability depends on the machine, project requirements, local regulations, and the contract.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reference</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IEC 61131-3</w:t>
            </w:r>
          </w:p>
        </w:tc>
        <w:tc>
          <w:tcPr>
            <w:tcW w:type="dxa" w:w="5400"/>
          </w:tcPr>
          <w:p>
            <w:pPr>
              <w:spacing w:after="0" w:before="0" w:line="240" w:lineRule="auto"/>
              <w:jc w:val="left"/>
            </w:pPr>
            <w:r>
              <w:t>PLC programming languages and related programming concepts</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IEC 61082-1</w:t>
            </w:r>
          </w:p>
        </w:tc>
        <w:tc>
          <w:tcPr>
            <w:tcW w:type="dxa" w:w="5400"/>
          </w:tcPr>
          <w:p>
            <w:pPr>
              <w:spacing w:after="0" w:before="0" w:line="240" w:lineRule="auto"/>
              <w:jc w:val="left"/>
            </w:pPr>
            <w:r>
              <w:t>Preparation of electrotechnical documents</w:t>
            </w:r>
          </w:p>
        </w:tc>
      </w:tr>
      <w:tr>
        <w:tc>
          <w:tcPr>
            <w:tcW w:type="dxa" w:w="5400"/>
          </w:tcPr>
          <w:p>
            <w:pPr>
              <w:spacing w:after="0" w:before="0" w:line="240" w:lineRule="auto"/>
              <w:jc w:val="left"/>
            </w:pPr>
            <w:r>
              <w:t>IEC 60617</w:t>
            </w:r>
          </w:p>
        </w:tc>
        <w:tc>
          <w:tcPr>
            <w:tcW w:type="dxa" w:w="5400"/>
          </w:tcPr>
          <w:p>
            <w:pPr>
              <w:spacing w:after="0" w:before="0" w:line="240" w:lineRule="auto"/>
              <w:jc w:val="left"/>
            </w:pPr>
            <w:r>
              <w:t>Graphical symbols for diagrams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 system cybersecurity</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 using performance-level concepts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ISA-18.2 / IEC 62682</w:t>
            </w:r>
          </w:p>
        </w:tc>
        <w:tc>
          <w:tcPr>
            <w:tcW w:type="dxa" w:w="5400"/>
          </w:tcPr>
          <w:p>
            <w:pPr>
              <w:spacing w:after="0" w:before="0" w:line="240" w:lineRule="auto"/>
              <w:jc w:val="left"/>
            </w:pPr>
            <w:r>
              <w:t>Alarm management in process industries and related alarm-system practices</w:t>
            </w:r>
          </w:p>
        </w:tc>
      </w:tr>
    </w:tbl>
    <w:p/>
    <w:p>
      <w:r>
        <w:t>Use the current applicable edition and confirm the scope of each standard. A standard's existence does not automatically make it mandatory for every machine or project.</w:t>
      </w:r>
    </w:p>
    <w:p>
      <w:pPr>
        <w:pStyle w:val="Heading2"/>
      </w:pPr>
      <w:r>
        <w:t>13. Final Handover Acceptance Checklist</w:t>
      </w:r>
    </w:p>
    <w:p>
      <w:pPr>
        <w:pStyle w:val="ListBullet"/>
      </w:pPr>
      <w:r>
        <w:t>IP list matches the approved and installed network configuration.</w:t>
      </w:r>
    </w:p>
    <w:p>
      <w:pPr>
        <w:pStyle w:val="ListBullet"/>
      </w:pPr>
      <w:r>
        <w:t>I/O list matches the installed hardware, field wiring, and PLC configuration.</w:t>
      </w:r>
    </w:p>
    <w:p>
      <w:pPr>
        <w:pStyle w:val="ListBullet"/>
      </w:pPr>
      <w:r>
        <w:t>Alarm list matches the HMI/SCADA configuration and approved alarm philosophy.</w:t>
      </w:r>
    </w:p>
    <w:p>
      <w:pPr>
        <w:pStyle w:val="ListBullet"/>
      </w:pPr>
      <w:r>
        <w:t>Interlock list matches the implemented control logic and approved functional design.</w:t>
      </w:r>
    </w:p>
    <w:p>
      <w:pPr>
        <w:pStyle w:val="ListBullet"/>
      </w:pPr>
      <w:r>
        <w:t>Safety-related functions have the required validation evidence.</w:t>
      </w:r>
    </w:p>
    <w:p>
      <w:pPr>
        <w:pStyle w:val="ListBullet"/>
      </w:pPr>
      <w:r>
        <w:t>Cross-references and equipment tags are consistent.</w:t>
      </w:r>
    </w:p>
    <w:p>
      <w:pPr>
        <w:pStyle w:val="ListBullet"/>
      </w:pPr>
      <w:r>
        <w:t>Test results, deviations, and outstanding actions are documented.</w:t>
      </w:r>
    </w:p>
    <w:p>
      <w:pPr>
        <w:pStyle w:val="ListBullet"/>
      </w:pPr>
      <w:r>
        <w:t>As-built drawings and configuration backups reflect approved changes.</w:t>
      </w:r>
    </w:p>
    <w:p>
      <w:pPr>
        <w:pStyle w:val="ListBullet"/>
      </w:pPr>
      <w:r>
        <w:t>Revisions, approvals, dates, and document owners are recorded.</w:t>
      </w:r>
    </w:p>
    <w:p>
      <w:pPr>
        <w:pStyle w:val="ListBullet"/>
      </w:pPr>
      <w:r>
        <w:t>Required files are accessible to authorized maintenance and engineering personnel.</w:t>
      </w:r>
    </w:p>
    <w:p>
      <w:pPr>
        <w:pStyle w:val="ListBullet"/>
      </w:pPr>
      <w:r>
        <w:t>Configuration backups and access credentials are handled securely.</w:t>
      </w:r>
    </w:p>
    <w:p>
      <w:pPr>
        <w:pStyle w:val="ListBullet"/>
      </w:pPr>
      <w:r>
        <w:t>The receiving team has accepted the documentation package.</w:t>
      </w:r>
    </w:p>
    <w:p>
      <w:r>
        <w:t>The governing principle is simple: every documented address, signal, alarm, and interlock must be traceable to the actual system, and every approved change must be reflected in the relevant records.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02_PLAN_WISE_2026\02_INDUSTRY3_0\16_Handover\01_Technical_Docs\06_BOM - BOM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I/O, Alarm, and Interlock Lists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