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Maintenance Training</w:t>
      </w:r>
    </w:p>
    <w:p>
      <w:pPr>
        <w:pStyle w:val="Heading2"/>
      </w:pPr>
      <w:r>
        <w:t>1. Definition and Purpose</w:t>
      </w:r>
    </w:p>
    <w:p>
      <w:r>
        <w:t>Maintenance training is the structured process of developing the technical knowledge, practical skills, safety awareness, and troubleshooting capability required to inspect, maintain, diagnose, repair, test, and restore industrial equipment to its approved operating condition.</w:t>
      </w:r>
    </w:p>
    <w:p>
      <w:r>
        <w:t>During equipment handover, maintenance training transfers the knowledge required by the plant's maintenance team from the project team, commissioning engineers, OEM, system integrator, or equipment supplier.</w:t>
      </w:r>
    </w:p>
    <w:p>
      <w:r>
        <w:t>Unlike operator training, which focuses primarily on operating the machine and controlling the production process, maintenance training focuses on understanding the equipment's architecture, identifying faults, restoring functionality, performing preventive maintenance, verifying repairs, and preserving equipment reliability.</w:t>
      </w:r>
    </w:p>
    <w:p>
      <w:r>
        <w:t>For example, maintenance personnel supporting a PLC-controlled test bench should understand the PLC hardware and program structure, HMI configuration, sensors and actuators, drive parameters, electrical drawings, communication networks, diagnostic methods, backup and restore procedures, and the machine's safety-related functions.</w:t>
      </w:r>
    </w:p>
    <w:p>
      <w:r>
        <w:t>Core principle: maintenance personnel must be able to diagnose and restore equipment safely without introducing new faults, compromising safety functions, or losing configuration and production data.</w:t>
      </w:r>
    </w:p>
    <w:p>
      <w:pPr>
        <w:pStyle w:val="Heading2"/>
      </w:pPr>
      <w:r>
        <w:t>2. Objectives of Maintenance Training</w:t>
      </w:r>
    </w:p>
    <w:p>
      <w:pPr>
        <w:tabs>
          <w:tab w:pos="403" w:val="left"/>
        </w:tabs>
        <w:spacing w:after="40" w:line="276" w:lineRule="auto"/>
        <w:ind w:left="403" w:hanging="403"/>
        <w:jc w:val="left"/>
      </w:pPr>
      <w:r>
        <w:rPr>
          <w:color w:val="1A2E4A"/>
        </w:rPr>
        <w:t>1.</w:t>
        <w:tab/>
      </w:r>
      <w:r>
        <w:t>Transfer equipment-specific technical knowledge from the supplier or project team to the plant maintenance team.</w:t>
      </w:r>
    </w:p>
    <w:p>
      <w:pPr>
        <w:tabs>
          <w:tab w:pos="403" w:val="left"/>
        </w:tabs>
        <w:spacing w:after="40" w:line="276" w:lineRule="auto"/>
        <w:ind w:left="403" w:hanging="403"/>
        <w:jc w:val="left"/>
      </w:pPr>
      <w:r>
        <w:rPr>
          <w:color w:val="1A2E4A"/>
        </w:rPr>
        <w:t>2.</w:t>
        <w:tab/>
      </w:r>
      <w:r>
        <w:t>Explain equipment architecture, operating principles, interfaces, and dependencies.</w:t>
      </w:r>
    </w:p>
    <w:p>
      <w:pPr>
        <w:tabs>
          <w:tab w:pos="403" w:val="left"/>
        </w:tabs>
        <w:spacing w:after="40" w:line="276" w:lineRule="auto"/>
        <w:ind w:left="403" w:hanging="403"/>
        <w:jc w:val="left"/>
      </w:pPr>
      <w:r>
        <w:rPr>
          <w:color w:val="1A2E4A"/>
        </w:rPr>
        <w:t>3.</w:t>
        <w:tab/>
      </w:r>
      <w:r>
        <w:t>Enable systematic fault diagnosis rather than repeated trial-and-error replacement.</w:t>
      </w:r>
    </w:p>
    <w:p>
      <w:pPr>
        <w:tabs>
          <w:tab w:pos="403" w:val="left"/>
        </w:tabs>
        <w:spacing w:after="40" w:line="276" w:lineRule="auto"/>
        <w:ind w:left="403" w:hanging="403"/>
        <w:jc w:val="left"/>
      </w:pPr>
      <w:r>
        <w:rPr>
          <w:color w:val="1A2E4A"/>
        </w:rPr>
        <w:t>4.</w:t>
        <w:tab/>
      </w:r>
      <w:r>
        <w:t>Establish preventive and condition-based maintenance routines.</w:t>
      </w:r>
    </w:p>
    <w:p>
      <w:pPr>
        <w:tabs>
          <w:tab w:pos="403" w:val="left"/>
        </w:tabs>
        <w:spacing w:after="40" w:line="276" w:lineRule="auto"/>
        <w:ind w:left="403" w:hanging="403"/>
        <w:jc w:val="left"/>
      </w:pPr>
      <w:r>
        <w:rPr>
          <w:color w:val="1A2E4A"/>
        </w:rPr>
        <w:t>5.</w:t>
        <w:tab/>
      </w:r>
      <w:r>
        <w:t>Teach safe electrical, mechanical, pneumatic, hydraulic, and control-system maintenance.</w:t>
      </w:r>
    </w:p>
    <w:p>
      <w:pPr>
        <w:tabs>
          <w:tab w:pos="403" w:val="left"/>
        </w:tabs>
        <w:spacing w:after="40" w:line="276" w:lineRule="auto"/>
        <w:ind w:left="403" w:hanging="403"/>
        <w:jc w:val="left"/>
      </w:pPr>
      <w:r>
        <w:rPr>
          <w:color w:val="1A2E4A"/>
        </w:rPr>
        <w:t>6.</w:t>
        <w:tab/>
      </w:r>
      <w:r>
        <w:t>Explain PLC, HMI, SCADA, VFD, servo, CNC, robot, and industrial-network diagnostics where applicable.</w:t>
      </w:r>
    </w:p>
    <w:p>
      <w:pPr>
        <w:tabs>
          <w:tab w:pos="403" w:val="left"/>
        </w:tabs>
        <w:spacing w:after="40" w:line="276" w:lineRule="auto"/>
        <w:ind w:left="403" w:hanging="403"/>
        <w:jc w:val="left"/>
      </w:pPr>
      <w:r>
        <w:rPr>
          <w:color w:val="1A2E4A"/>
        </w:rPr>
        <w:t>7.</w:t>
        <w:tab/>
      </w:r>
      <w:r>
        <w:t>Teach approved backup, restoration, configuration management, and recovery procedures.</w:t>
      </w:r>
    </w:p>
    <w:p>
      <w:pPr>
        <w:tabs>
          <w:tab w:pos="403" w:val="left"/>
        </w:tabs>
        <w:spacing w:after="40" w:line="276" w:lineRule="auto"/>
        <w:ind w:left="403" w:hanging="403"/>
        <w:jc w:val="left"/>
      </w:pPr>
      <w:r>
        <w:rPr>
          <w:color w:val="1A2E4A"/>
        </w:rPr>
        <w:t>8.</w:t>
        <w:tab/>
      </w:r>
      <w:r>
        <w:t>Improve equipment availability and reduce avoidable downtime.</w:t>
      </w:r>
    </w:p>
    <w:p>
      <w:pPr>
        <w:tabs>
          <w:tab w:pos="403" w:val="left"/>
        </w:tabs>
        <w:spacing w:after="40" w:line="276" w:lineRule="auto"/>
        <w:ind w:left="403" w:hanging="403"/>
        <w:jc w:val="left"/>
      </w:pPr>
      <w:r>
        <w:rPr>
          <w:color w:val="1A2E4A"/>
        </w:rPr>
        <w:t>9.</w:t>
        <w:tab/>
      </w:r>
      <w:r>
        <w:t>Ensure repairs are tested and verified before equipment returns to production.</w:t>
      </w:r>
    </w:p>
    <w:p>
      <w:pPr>
        <w:tabs>
          <w:tab w:pos="403" w:val="left"/>
        </w:tabs>
        <w:spacing w:after="40" w:line="276" w:lineRule="auto"/>
        <w:ind w:left="403" w:hanging="403"/>
        <w:jc w:val="left"/>
      </w:pPr>
      <w:r>
        <w:rPr>
          <w:color w:val="1A2E4A"/>
        </w:rPr>
        <w:t>10.</w:t>
        <w:tab/>
      </w:r>
      <w:r>
        <w:t>Establish clear boundaries for authorized maintenance activities.</w:t>
      </w:r>
    </w:p>
    <w:p>
      <w:pPr>
        <w:tabs>
          <w:tab w:pos="403" w:val="left"/>
        </w:tabs>
        <w:spacing w:after="40" w:line="276" w:lineRule="auto"/>
        <w:ind w:left="403" w:hanging="403"/>
        <w:jc w:val="left"/>
      </w:pPr>
      <w:r>
        <w:rPr>
          <w:color w:val="1A2E4A"/>
        </w:rPr>
        <w:t>11.</w:t>
        <w:tab/>
      </w:r>
      <w:r>
        <w:t>Preserve technical knowledge, repair history, and troubleshooting evidence.</w:t>
      </w:r>
    </w:p>
    <w:p>
      <w:pPr>
        <w:tabs>
          <w:tab w:pos="403" w:val="left"/>
        </w:tabs>
        <w:spacing w:after="40" w:line="276" w:lineRule="auto"/>
        <w:ind w:left="403" w:hanging="403"/>
        <w:jc w:val="left"/>
      </w:pPr>
      <w:r>
        <w:rPr>
          <w:color w:val="1A2E4A"/>
        </w:rPr>
        <w:t>12.</w:t>
        <w:tab/>
      </w:r>
      <w:r>
        <w:t>Reduce dependence on a single technician or external service provider.</w:t>
      </w:r>
    </w:p>
    <w:p>
      <w:pPr>
        <w:pStyle w:val="Heading2"/>
      </w:pPr>
      <w:r>
        <w:t>3. Maintenance Training vs Operator Training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Operator training</w:t>
            </w:r>
          </w:p>
        </w:tc>
        <w:tc>
          <w:tcPr>
            <w:tcW w:type="dxa" w:w="3600"/>
            <w:shd w:val="clear" w:color="auto" w:fill="EEF2F7"/>
          </w:tcPr>
          <w:p>
            <w:pPr>
              <w:spacing w:after="0" w:before="0" w:line="240" w:lineRule="auto"/>
              <w:jc w:val="left"/>
            </w:pPr>
            <w:r>
              <w:rPr>
                <w:b/>
                <w:color w:val="1A2E4A"/>
              </w:rPr>
              <w:t>Maintenance training</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Operate the machine correctly</w:t>
            </w:r>
          </w:p>
        </w:tc>
        <w:tc>
          <w:tcPr>
            <w:tcW w:type="dxa" w:w="3600"/>
          </w:tcPr>
          <w:p>
            <w:pPr>
              <w:spacing w:after="0" w:before="0" w:line="240" w:lineRule="auto"/>
              <w:jc w:val="left"/>
            </w:pPr>
            <w:r>
              <w:t>Maintain and restore the machine</w:t>
            </w:r>
          </w:p>
        </w:tc>
      </w:tr>
      <w:tr>
        <w:tc>
          <w:tcPr>
            <w:tcW w:type="dxa" w:w="3600"/>
          </w:tcPr>
          <w:p>
            <w:pPr>
              <w:spacing w:after="0" w:before="0" w:line="240" w:lineRule="auto"/>
              <w:jc w:val="left"/>
            </w:pPr>
            <w:r>
              <w:t>Main activities</w:t>
            </w:r>
          </w:p>
        </w:tc>
        <w:tc>
          <w:tcPr>
            <w:tcW w:type="dxa" w:w="3600"/>
          </w:tcPr>
          <w:p>
            <w:pPr>
              <w:spacing w:after="0" w:before="0" w:line="240" w:lineRule="auto"/>
              <w:jc w:val="left"/>
            </w:pPr>
            <w:r>
              <w:t>Startup, production, monitoring, quality checks</w:t>
            </w:r>
          </w:p>
        </w:tc>
        <w:tc>
          <w:tcPr>
            <w:tcW w:type="dxa" w:w="3600"/>
          </w:tcPr>
          <w:p>
            <w:pPr>
              <w:spacing w:after="0" w:before="0" w:line="240" w:lineRule="auto"/>
              <w:jc w:val="left"/>
            </w:pPr>
            <w:r>
              <w:t>Inspection, diagnosis, repair, adjustment, verification</w:t>
            </w:r>
          </w:p>
        </w:tc>
      </w:tr>
      <w:tr>
        <w:tc>
          <w:tcPr>
            <w:tcW w:type="dxa" w:w="3600"/>
          </w:tcPr>
          <w:p>
            <w:pPr>
              <w:spacing w:after="0" w:before="0" w:line="240" w:lineRule="auto"/>
              <w:jc w:val="left"/>
            </w:pPr>
            <w:r>
              <w:t>Equipment knowledge</w:t>
            </w:r>
          </w:p>
        </w:tc>
        <w:tc>
          <w:tcPr>
            <w:tcW w:type="dxa" w:w="3600"/>
          </w:tcPr>
          <w:p>
            <w:pPr>
              <w:spacing w:after="0" w:before="0" w:line="240" w:lineRule="auto"/>
              <w:jc w:val="left"/>
            </w:pPr>
            <w:r>
              <w:t>Functional understanding</w:t>
            </w:r>
          </w:p>
        </w:tc>
        <w:tc>
          <w:tcPr>
            <w:tcW w:type="dxa" w:w="3600"/>
          </w:tcPr>
          <w:p>
            <w:pPr>
              <w:spacing w:after="0" w:before="0" w:line="240" w:lineRule="auto"/>
              <w:jc w:val="left"/>
            </w:pPr>
            <w:r>
              <w:t>Deeper technical and architectural understanding</w:t>
            </w:r>
          </w:p>
        </w:tc>
      </w:tr>
      <w:tr>
        <w:tc>
          <w:tcPr>
            <w:tcW w:type="dxa" w:w="3600"/>
          </w:tcPr>
          <w:p>
            <w:pPr>
              <w:spacing w:after="0" w:before="0" w:line="240" w:lineRule="auto"/>
              <w:jc w:val="left"/>
            </w:pPr>
            <w:r>
              <w:t>PLC knowledge</w:t>
            </w:r>
          </w:p>
        </w:tc>
        <w:tc>
          <w:tcPr>
            <w:tcW w:type="dxa" w:w="3600"/>
          </w:tcPr>
          <w:p>
            <w:pPr>
              <w:spacing w:after="0" w:before="0" w:line="240" w:lineRule="auto"/>
              <w:jc w:val="left"/>
            </w:pPr>
            <w:r>
              <w:t>Interpret status and approved HMI indications</w:t>
            </w:r>
          </w:p>
        </w:tc>
        <w:tc>
          <w:tcPr>
            <w:tcW w:type="dxa" w:w="3600"/>
          </w:tcPr>
          <w:p>
            <w:pPr>
              <w:spacing w:after="0" w:before="0" w:line="240" w:lineRule="auto"/>
              <w:jc w:val="left"/>
            </w:pPr>
            <w:r>
              <w:t>Diagnose I/O, logic, communication, and controller faults within authorization</w:t>
            </w:r>
          </w:p>
        </w:tc>
      </w:tr>
      <w:tr>
        <w:tc>
          <w:tcPr>
            <w:tcW w:type="dxa" w:w="3600"/>
          </w:tcPr>
          <w:p>
            <w:pPr>
              <w:spacing w:after="0" w:before="0" w:line="240" w:lineRule="auto"/>
              <w:jc w:val="left"/>
            </w:pPr>
            <w:r>
              <w:t>Drive knowledge</w:t>
            </w:r>
          </w:p>
        </w:tc>
        <w:tc>
          <w:tcPr>
            <w:tcW w:type="dxa" w:w="3600"/>
          </w:tcPr>
          <w:p>
            <w:pPr>
              <w:spacing w:after="0" w:before="0" w:line="240" w:lineRule="auto"/>
              <w:jc w:val="left"/>
            </w:pPr>
            <w:r>
              <w:t>Observe status and report faults</w:t>
            </w:r>
          </w:p>
        </w:tc>
        <w:tc>
          <w:tcPr>
            <w:tcW w:type="dxa" w:w="3600"/>
          </w:tcPr>
          <w:p>
            <w:pPr>
              <w:spacing w:after="0" w:before="0" w:line="240" w:lineRule="auto"/>
              <w:jc w:val="left"/>
            </w:pPr>
            <w:r>
              <w:t>Diagnose drive faults and verify approved parameters</w:t>
            </w:r>
          </w:p>
        </w:tc>
      </w:tr>
      <w:tr>
        <w:tc>
          <w:tcPr>
            <w:tcW w:type="dxa" w:w="3600"/>
          </w:tcPr>
          <w:p>
            <w:pPr>
              <w:spacing w:after="0" w:before="0" w:line="240" w:lineRule="auto"/>
              <w:jc w:val="left"/>
            </w:pPr>
            <w:r>
              <w:t>Electrical work</w:t>
            </w:r>
          </w:p>
        </w:tc>
        <w:tc>
          <w:tcPr>
            <w:tcW w:type="dxa" w:w="3600"/>
          </w:tcPr>
          <w:p>
            <w:pPr>
              <w:spacing w:after="0" w:before="0" w:line="240" w:lineRule="auto"/>
              <w:jc w:val="left"/>
            </w:pPr>
            <w:r>
              <w:t>Restricted to approved operator tasks</w:t>
            </w:r>
          </w:p>
        </w:tc>
        <w:tc>
          <w:tcPr>
            <w:tcW w:type="dxa" w:w="3600"/>
          </w:tcPr>
          <w:p>
            <w:pPr>
              <w:spacing w:after="0" w:before="0" w:line="240" w:lineRule="auto"/>
              <w:jc w:val="left"/>
            </w:pPr>
            <w:r>
              <w:t>Performed by appropriately qualified and authorized personnel</w:t>
            </w:r>
          </w:p>
        </w:tc>
      </w:tr>
      <w:tr>
        <w:tc>
          <w:tcPr>
            <w:tcW w:type="dxa" w:w="3600"/>
          </w:tcPr>
          <w:p>
            <w:pPr>
              <w:spacing w:after="0" w:before="0" w:line="240" w:lineRule="auto"/>
              <w:jc w:val="left"/>
            </w:pPr>
            <w:r>
              <w:t>Mechanical work</w:t>
            </w:r>
          </w:p>
        </w:tc>
        <w:tc>
          <w:tcPr>
            <w:tcW w:type="dxa" w:w="3600"/>
          </w:tcPr>
          <w:p>
            <w:pPr>
              <w:spacing w:after="0" w:before="0" w:line="240" w:lineRule="auto"/>
              <w:jc w:val="left"/>
            </w:pPr>
            <w:r>
              <w:t>Basic permitted checks</w:t>
            </w:r>
          </w:p>
        </w:tc>
        <w:tc>
          <w:tcPr>
            <w:tcW w:type="dxa" w:w="3600"/>
          </w:tcPr>
          <w:p>
            <w:pPr>
              <w:spacing w:after="0" w:before="0" w:line="240" w:lineRule="auto"/>
              <w:jc w:val="left"/>
            </w:pPr>
            <w:r>
              <w:t>Inspection, repair, alignment, and adjustment as authorized</w:t>
            </w:r>
          </w:p>
        </w:tc>
      </w:tr>
      <w:tr>
        <w:tc>
          <w:tcPr>
            <w:tcW w:type="dxa" w:w="3600"/>
          </w:tcPr>
          <w:p>
            <w:pPr>
              <w:spacing w:after="0" w:before="0" w:line="240" w:lineRule="auto"/>
              <w:jc w:val="left"/>
            </w:pPr>
            <w:r>
              <w:t>Documentation</w:t>
            </w:r>
          </w:p>
        </w:tc>
        <w:tc>
          <w:tcPr>
            <w:tcW w:type="dxa" w:w="3600"/>
          </w:tcPr>
          <w:p>
            <w:pPr>
              <w:spacing w:after="0" w:before="0" w:line="240" w:lineRule="auto"/>
              <w:jc w:val="left"/>
            </w:pPr>
            <w:r>
              <w:t>Production records and shift handover</w:t>
            </w:r>
          </w:p>
        </w:tc>
        <w:tc>
          <w:tcPr>
            <w:tcW w:type="dxa" w:w="3600"/>
          </w:tcPr>
          <w:p>
            <w:pPr>
              <w:spacing w:after="0" w:before="0" w:line="240" w:lineRule="auto"/>
              <w:jc w:val="left"/>
            </w:pPr>
            <w:r>
              <w:t>Work orders, fault reports, repair records, and configuration records</w:t>
            </w:r>
          </w:p>
        </w:tc>
      </w:tr>
      <w:tr>
        <w:tc>
          <w:tcPr>
            <w:tcW w:type="dxa" w:w="3600"/>
          </w:tcPr>
          <w:p>
            <w:pPr>
              <w:spacing w:after="0" w:before="0" w:line="240" w:lineRule="auto"/>
              <w:jc w:val="left"/>
            </w:pPr>
            <w:r>
              <w:t>Success measure</w:t>
            </w:r>
          </w:p>
        </w:tc>
        <w:tc>
          <w:tcPr>
            <w:tcW w:type="dxa" w:w="3600"/>
          </w:tcPr>
          <w:p>
            <w:pPr>
              <w:spacing w:after="0" w:before="0" w:line="240" w:lineRule="auto"/>
              <w:jc w:val="left"/>
            </w:pPr>
            <w:r>
              <w:t>Safe and consistent production</w:t>
            </w:r>
          </w:p>
        </w:tc>
        <w:tc>
          <w:tcPr>
            <w:tcW w:type="dxa" w:w="3600"/>
          </w:tcPr>
          <w:p>
            <w:pPr>
              <w:spacing w:after="0" w:before="0" w:line="240" w:lineRule="auto"/>
              <w:jc w:val="left"/>
            </w:pPr>
            <w:r>
              <w:t>Safe, effective, and verified equipment restoration</w:t>
            </w:r>
          </w:p>
        </w:tc>
      </w:tr>
    </w:tbl>
    <w:p/>
    <w:p>
      <w:r>
        <w:t>Maintenance training does not automatically authorize every maintenance activity. Electrical work, safety-system changes, energized testing, and other hazardous tasks require the applicable competence, authorization, and risk controls.</w:t>
      </w:r>
    </w:p>
    <w:p>
      <w:pPr>
        <w:pStyle w:val="Heading2"/>
      </w:pPr>
      <w:r>
        <w:t>4. Scope of Maintenance Training</w:t>
      </w:r>
    </w:p>
    <w:p>
      <w:r>
        <w:t>The training scope should be based on the actual equipment installed, its criticality, the maintenance team's responsibilities, and the complexity of the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Technical area</w:t>
            </w:r>
          </w:p>
        </w:tc>
        <w:tc>
          <w:tcPr>
            <w:tcW w:type="dxa" w:w="5400"/>
            <w:shd w:val="clear" w:color="auto" w:fill="EEF2F7"/>
          </w:tcPr>
          <w:p>
            <w:pPr>
              <w:spacing w:after="0" w:before="0" w:line="240" w:lineRule="auto"/>
              <w:jc w:val="left"/>
            </w:pPr>
            <w:r>
              <w:rPr>
                <w:b/>
                <w:color w:val="1A2E4A"/>
              </w:rPr>
              <w:t>Typical training content</w:t>
            </w:r>
          </w:p>
        </w:tc>
      </w:tr>
      <w:tr>
        <w:tc>
          <w:tcPr>
            <w:tcW w:type="dxa" w:w="5400"/>
          </w:tcPr>
          <w:p>
            <w:pPr>
              <w:spacing w:after="0" w:before="0" w:line="240" w:lineRule="auto"/>
              <w:jc w:val="left"/>
            </w:pPr>
            <w:r>
              <w:t>Machine architecture</w:t>
            </w:r>
          </w:p>
        </w:tc>
        <w:tc>
          <w:tcPr>
            <w:tcW w:type="dxa" w:w="5400"/>
          </w:tcPr>
          <w:p>
            <w:pPr>
              <w:spacing w:after="0" w:before="0" w:line="240" w:lineRule="auto"/>
              <w:jc w:val="left"/>
            </w:pPr>
            <w:r>
              <w:t>Assemblies, equipment boundaries, interfaces, utilities</w:t>
            </w:r>
          </w:p>
        </w:tc>
      </w:tr>
      <w:tr>
        <w:tc>
          <w:tcPr>
            <w:tcW w:type="dxa" w:w="5400"/>
          </w:tcPr>
          <w:p>
            <w:pPr>
              <w:spacing w:after="0" w:before="0" w:line="240" w:lineRule="auto"/>
              <w:jc w:val="left"/>
            </w:pPr>
            <w:r>
              <w:t>Electrical systems</w:t>
            </w:r>
          </w:p>
        </w:tc>
        <w:tc>
          <w:tcPr>
            <w:tcW w:type="dxa" w:w="5400"/>
          </w:tcPr>
          <w:p>
            <w:pPr>
              <w:spacing w:after="0" w:before="0" w:line="240" w:lineRule="auto"/>
              <w:jc w:val="left"/>
            </w:pPr>
            <w:r>
              <w:t>Power distribution, control circuits, protection, grounding</w:t>
            </w:r>
          </w:p>
        </w:tc>
      </w:tr>
      <w:tr>
        <w:tc>
          <w:tcPr>
            <w:tcW w:type="dxa" w:w="5400"/>
          </w:tcPr>
          <w:p>
            <w:pPr>
              <w:spacing w:after="0" w:before="0" w:line="240" w:lineRule="auto"/>
              <w:jc w:val="left"/>
            </w:pPr>
            <w:r>
              <w:t>PLC systems</w:t>
            </w:r>
          </w:p>
        </w:tc>
        <w:tc>
          <w:tcPr>
            <w:tcW w:type="dxa" w:w="5400"/>
          </w:tcPr>
          <w:p>
            <w:pPr>
              <w:spacing w:after="0" w:before="0" w:line="240" w:lineRule="auto"/>
              <w:jc w:val="left"/>
            </w:pPr>
            <w:r>
              <w:t>CPU, I/O, program structure, diagnostics, backups</w:t>
            </w:r>
          </w:p>
        </w:tc>
      </w:tr>
      <w:tr>
        <w:tc>
          <w:tcPr>
            <w:tcW w:type="dxa" w:w="5400"/>
          </w:tcPr>
          <w:p>
            <w:pPr>
              <w:spacing w:after="0" w:before="0" w:line="240" w:lineRule="auto"/>
              <w:jc w:val="left"/>
            </w:pPr>
            <w:r>
              <w:t>HMI systems</w:t>
            </w:r>
          </w:p>
        </w:tc>
        <w:tc>
          <w:tcPr>
            <w:tcW w:type="dxa" w:w="5400"/>
          </w:tcPr>
          <w:p>
            <w:pPr>
              <w:spacing w:after="0" w:before="0" w:line="240" w:lineRule="auto"/>
              <w:jc w:val="left"/>
            </w:pPr>
            <w:r>
              <w:t>Runtime, screens, alarms, access levels, configuration</w:t>
            </w:r>
          </w:p>
        </w:tc>
      </w:tr>
      <w:tr>
        <w:tc>
          <w:tcPr>
            <w:tcW w:type="dxa" w:w="5400"/>
          </w:tcPr>
          <w:p>
            <w:pPr>
              <w:spacing w:after="0" w:before="0" w:line="240" w:lineRule="auto"/>
              <w:jc w:val="left"/>
            </w:pPr>
            <w:r>
              <w:t>SCADA and data systems</w:t>
            </w:r>
          </w:p>
        </w:tc>
        <w:tc>
          <w:tcPr>
            <w:tcW w:type="dxa" w:w="5400"/>
          </w:tcPr>
          <w:p>
            <w:pPr>
              <w:spacing w:after="0" w:before="0" w:line="240" w:lineRule="auto"/>
              <w:jc w:val="left"/>
            </w:pPr>
            <w:r>
              <w:t>Tags, communications, trends, logging, server dependencies</w:t>
            </w:r>
          </w:p>
        </w:tc>
      </w:tr>
      <w:tr>
        <w:tc>
          <w:tcPr>
            <w:tcW w:type="dxa" w:w="5400"/>
          </w:tcPr>
          <w:p>
            <w:pPr>
              <w:spacing w:after="0" w:before="0" w:line="240" w:lineRule="auto"/>
              <w:jc w:val="left"/>
            </w:pPr>
            <w:r>
              <w:t>Sensors</w:t>
            </w:r>
          </w:p>
        </w:tc>
        <w:tc>
          <w:tcPr>
            <w:tcW w:type="dxa" w:w="5400"/>
          </w:tcPr>
          <w:p>
            <w:pPr>
              <w:spacing w:after="0" w:before="0" w:line="240" w:lineRule="auto"/>
              <w:jc w:val="left"/>
            </w:pPr>
            <w:r>
              <w:t>Operating principles, wiring, alignment, signal diagnosis</w:t>
            </w:r>
          </w:p>
        </w:tc>
      </w:tr>
      <w:tr>
        <w:tc>
          <w:tcPr>
            <w:tcW w:type="dxa" w:w="5400"/>
          </w:tcPr>
          <w:p>
            <w:pPr>
              <w:spacing w:after="0" w:before="0" w:line="240" w:lineRule="auto"/>
              <w:jc w:val="left"/>
            </w:pPr>
            <w:r>
              <w:t>Actuators</w:t>
            </w:r>
          </w:p>
        </w:tc>
        <w:tc>
          <w:tcPr>
            <w:tcW w:type="dxa" w:w="5400"/>
          </w:tcPr>
          <w:p>
            <w:pPr>
              <w:spacing w:after="0" w:before="0" w:line="240" w:lineRule="auto"/>
              <w:jc w:val="left"/>
            </w:pPr>
            <w:r>
              <w:t>Solenoids, cylinders, contactors, motors, valves</w:t>
            </w:r>
          </w:p>
        </w:tc>
      </w:tr>
      <w:tr>
        <w:tc>
          <w:tcPr>
            <w:tcW w:type="dxa" w:w="5400"/>
          </w:tcPr>
          <w:p>
            <w:pPr>
              <w:spacing w:after="0" w:before="0" w:line="240" w:lineRule="auto"/>
              <w:jc w:val="left"/>
            </w:pPr>
            <w:r>
              <w:t>VFDs</w:t>
            </w:r>
          </w:p>
        </w:tc>
        <w:tc>
          <w:tcPr>
            <w:tcW w:type="dxa" w:w="5400"/>
          </w:tcPr>
          <w:p>
            <w:pPr>
              <w:spacing w:after="0" w:before="0" w:line="240" w:lineRule="auto"/>
              <w:jc w:val="left"/>
            </w:pPr>
            <w:r>
              <w:t>Fault codes, motor data, approved parameter verification</w:t>
            </w:r>
          </w:p>
        </w:tc>
      </w:tr>
      <w:tr>
        <w:tc>
          <w:tcPr>
            <w:tcW w:type="dxa" w:w="5400"/>
          </w:tcPr>
          <w:p>
            <w:pPr>
              <w:spacing w:after="0" w:before="0" w:line="240" w:lineRule="auto"/>
              <w:jc w:val="left"/>
            </w:pPr>
            <w:r>
              <w:t>Servo and motion</w:t>
            </w:r>
          </w:p>
        </w:tc>
        <w:tc>
          <w:tcPr>
            <w:tcW w:type="dxa" w:w="5400"/>
          </w:tcPr>
          <w:p>
            <w:pPr>
              <w:spacing w:after="0" w:before="0" w:line="240" w:lineRule="auto"/>
              <w:jc w:val="left"/>
            </w:pPr>
            <w:r>
              <w:t>Drives, feedback, homing, limits, motion faults</w:t>
            </w:r>
          </w:p>
        </w:tc>
      </w:tr>
      <w:tr>
        <w:tc>
          <w:tcPr>
            <w:tcW w:type="dxa" w:w="5400"/>
          </w:tcPr>
          <w:p>
            <w:pPr>
              <w:spacing w:after="0" w:before="0" w:line="240" w:lineRule="auto"/>
              <w:jc w:val="left"/>
            </w:pPr>
            <w:r>
              <w:t>CNC systems</w:t>
            </w:r>
          </w:p>
        </w:tc>
        <w:tc>
          <w:tcPr>
            <w:tcW w:type="dxa" w:w="5400"/>
          </w:tcPr>
          <w:p>
            <w:pPr>
              <w:spacing w:after="0" w:before="0" w:line="240" w:lineRule="auto"/>
              <w:jc w:val="left"/>
            </w:pPr>
            <w:r>
              <w:t>Control architecture, alarms, machine interfaces, backups</w:t>
            </w:r>
          </w:p>
        </w:tc>
      </w:tr>
      <w:tr>
        <w:tc>
          <w:tcPr>
            <w:tcW w:type="dxa" w:w="5400"/>
          </w:tcPr>
          <w:p>
            <w:pPr>
              <w:spacing w:after="0" w:before="0" w:line="240" w:lineRule="auto"/>
              <w:jc w:val="left"/>
            </w:pPr>
            <w:r>
              <w:t>Robotics</w:t>
            </w:r>
          </w:p>
        </w:tc>
        <w:tc>
          <w:tcPr>
            <w:tcW w:type="dxa" w:w="5400"/>
          </w:tcPr>
          <w:p>
            <w:pPr>
              <w:spacing w:after="0" w:before="0" w:line="240" w:lineRule="auto"/>
              <w:jc w:val="left"/>
            </w:pPr>
            <w:r>
              <w:t>Controller diagnostics, interlocks, approved recovery</w:t>
            </w:r>
          </w:p>
        </w:tc>
      </w:tr>
      <w:tr>
        <w:tc>
          <w:tcPr>
            <w:tcW w:type="dxa" w:w="5400"/>
          </w:tcPr>
          <w:p>
            <w:pPr>
              <w:spacing w:after="0" w:before="0" w:line="240" w:lineRule="auto"/>
              <w:jc w:val="left"/>
            </w:pPr>
            <w:r>
              <w:t>Industrial networks</w:t>
            </w:r>
          </w:p>
        </w:tc>
        <w:tc>
          <w:tcPr>
            <w:tcW w:type="dxa" w:w="5400"/>
          </w:tcPr>
          <w:p>
            <w:pPr>
              <w:spacing w:after="0" w:before="0" w:line="240" w:lineRule="auto"/>
              <w:jc w:val="left"/>
            </w:pPr>
            <w:r>
              <w:t>Ethernet, fieldbus, addressing, switch and link diagnostics</w:t>
            </w:r>
          </w:p>
        </w:tc>
      </w:tr>
      <w:tr>
        <w:tc>
          <w:tcPr>
            <w:tcW w:type="dxa" w:w="5400"/>
          </w:tcPr>
          <w:p>
            <w:pPr>
              <w:spacing w:after="0" w:before="0" w:line="240" w:lineRule="auto"/>
              <w:jc w:val="left"/>
            </w:pPr>
            <w:r>
              <w:t>Mechanical systems</w:t>
            </w:r>
          </w:p>
        </w:tc>
        <w:tc>
          <w:tcPr>
            <w:tcW w:type="dxa" w:w="5400"/>
          </w:tcPr>
          <w:p>
            <w:pPr>
              <w:spacing w:after="0" w:before="0" w:line="240" w:lineRule="auto"/>
              <w:jc w:val="left"/>
            </w:pPr>
            <w:r>
              <w:t>Bearings, couplings, belts, lubrication, alignment</w:t>
            </w:r>
          </w:p>
        </w:tc>
      </w:tr>
      <w:tr>
        <w:tc>
          <w:tcPr>
            <w:tcW w:type="dxa" w:w="5400"/>
          </w:tcPr>
          <w:p>
            <w:pPr>
              <w:spacing w:after="0" w:before="0" w:line="240" w:lineRule="auto"/>
              <w:jc w:val="left"/>
            </w:pPr>
            <w:r>
              <w:t>Pneumatics and hydraulics</w:t>
            </w:r>
          </w:p>
        </w:tc>
        <w:tc>
          <w:tcPr>
            <w:tcW w:type="dxa" w:w="5400"/>
          </w:tcPr>
          <w:p>
            <w:pPr>
              <w:spacing w:after="0" w:before="0" w:line="240" w:lineRule="auto"/>
              <w:jc w:val="left"/>
            </w:pPr>
            <w:r>
              <w:t>Pressure, valves, leakage, filtration, stored energy</w:t>
            </w:r>
          </w:p>
        </w:tc>
      </w:tr>
      <w:tr>
        <w:tc>
          <w:tcPr>
            <w:tcW w:type="dxa" w:w="5400"/>
          </w:tcPr>
          <w:p>
            <w:pPr>
              <w:spacing w:after="0" w:before="0" w:line="240" w:lineRule="auto"/>
              <w:jc w:val="left"/>
            </w:pPr>
            <w:r>
              <w:t>Safety systems</w:t>
            </w:r>
          </w:p>
        </w:tc>
        <w:tc>
          <w:tcPr>
            <w:tcW w:type="dxa" w:w="5400"/>
          </w:tcPr>
          <w:p>
            <w:pPr>
              <w:spacing w:after="0" w:before="0" w:line="240" w:lineRule="auto"/>
              <w:jc w:val="left"/>
            </w:pPr>
            <w:r>
              <w:t>Guarding, safety relays, safety PLCs, validation requirements</w:t>
            </w:r>
          </w:p>
        </w:tc>
      </w:tr>
      <w:tr>
        <w:tc>
          <w:tcPr>
            <w:tcW w:type="dxa" w:w="5400"/>
          </w:tcPr>
          <w:p>
            <w:pPr>
              <w:spacing w:after="0" w:before="0" w:line="240" w:lineRule="auto"/>
              <w:jc w:val="left"/>
            </w:pPr>
            <w:r>
              <w:t>Maintenance planning</w:t>
            </w:r>
          </w:p>
        </w:tc>
        <w:tc>
          <w:tcPr>
            <w:tcW w:type="dxa" w:w="5400"/>
          </w:tcPr>
          <w:p>
            <w:pPr>
              <w:spacing w:after="0" w:before="0" w:line="240" w:lineRule="auto"/>
              <w:jc w:val="left"/>
            </w:pPr>
            <w:r>
              <w:t>PM schedules, work orders, inspection standards</w:t>
            </w:r>
          </w:p>
        </w:tc>
      </w:tr>
      <w:tr>
        <w:tc>
          <w:tcPr>
            <w:tcW w:type="dxa" w:w="5400"/>
          </w:tcPr>
          <w:p>
            <w:pPr>
              <w:spacing w:after="0" w:before="0" w:line="240" w:lineRule="auto"/>
              <w:jc w:val="left"/>
            </w:pPr>
            <w:r>
              <w:t>Spare parts</w:t>
            </w:r>
          </w:p>
        </w:tc>
        <w:tc>
          <w:tcPr>
            <w:tcW w:type="dxa" w:w="5400"/>
          </w:tcPr>
          <w:p>
            <w:pPr>
              <w:spacing w:after="0" w:before="0" w:line="240" w:lineRule="auto"/>
              <w:jc w:val="left"/>
            </w:pPr>
            <w:r>
              <w:t>Identification, compatibility, criticality, replacement controls</w:t>
            </w:r>
          </w:p>
        </w:tc>
      </w:tr>
      <w:tr>
        <w:tc>
          <w:tcPr>
            <w:tcW w:type="dxa" w:w="5400"/>
          </w:tcPr>
          <w:p>
            <w:pPr>
              <w:spacing w:after="0" w:before="0" w:line="240" w:lineRule="auto"/>
              <w:jc w:val="left"/>
            </w:pPr>
            <w:r>
              <w:t>Documentation</w:t>
            </w:r>
          </w:p>
        </w:tc>
        <w:tc>
          <w:tcPr>
            <w:tcW w:type="dxa" w:w="5400"/>
          </w:tcPr>
          <w:p>
            <w:pPr>
              <w:spacing w:after="0" w:before="0" w:line="240" w:lineRule="auto"/>
              <w:jc w:val="left"/>
            </w:pPr>
            <w:r>
              <w:t>Drawings, manuals, parameter lists, software versions</w:t>
            </w:r>
          </w:p>
        </w:tc>
      </w:tr>
      <w:tr>
        <w:tc>
          <w:tcPr>
            <w:tcW w:type="dxa" w:w="5400"/>
          </w:tcPr>
          <w:p>
            <w:pPr>
              <w:spacing w:after="0" w:before="0" w:line="240" w:lineRule="auto"/>
              <w:jc w:val="left"/>
            </w:pPr>
            <w:r>
              <w:t>Reliability</w:t>
            </w:r>
          </w:p>
        </w:tc>
        <w:tc>
          <w:tcPr>
            <w:tcW w:type="dxa" w:w="5400"/>
          </w:tcPr>
          <w:p>
            <w:pPr>
              <w:spacing w:after="0" w:before="0" w:line="240" w:lineRule="auto"/>
              <w:jc w:val="left"/>
            </w:pPr>
            <w:r>
              <w:t>Failure analysis, recurring faults, MTTR, MTBF</w:t>
            </w:r>
          </w:p>
        </w:tc>
      </w:tr>
      <w:tr>
        <w:tc>
          <w:tcPr>
            <w:tcW w:type="dxa" w:w="5400"/>
          </w:tcPr>
          <w:p>
            <w:pPr>
              <w:spacing w:after="0" w:before="0" w:line="240" w:lineRule="auto"/>
              <w:jc w:val="left"/>
            </w:pPr>
            <w:r>
              <w:t>Cybersecurity</w:t>
            </w:r>
          </w:p>
        </w:tc>
        <w:tc>
          <w:tcPr>
            <w:tcW w:type="dxa" w:w="5400"/>
          </w:tcPr>
          <w:p>
            <w:pPr>
              <w:spacing w:after="0" w:before="0" w:line="240" w:lineRule="auto"/>
              <w:jc w:val="left"/>
            </w:pPr>
            <w:r>
              <w:t>Access control, backup integrity, approved remote access</w:t>
            </w:r>
          </w:p>
        </w:tc>
      </w:tr>
    </w:tbl>
    <w:p/>
    <w:p>
      <w:r>
        <w:t>Not every maintenance technician needs expert-level knowledge of every subsystem. The competency requirements should distinguish basic awareness, independent troubleshooting, specialist work, and engineering-level modification.</w:t>
      </w:r>
    </w:p>
    <w:p>
      <w:pPr>
        <w:pStyle w:val="Heading2"/>
      </w:pPr>
      <w:r>
        <w:t>5. Maintenance Training Workflow</w:t>
      </w:r>
    </w:p>
    <w:p>
      <w:pPr>
        <w:shd w:val="clear" w:color="auto" w:fill="F4F4F4"/>
        <w:spacing w:before="0" w:after="0" w:line="240" w:lineRule="auto"/>
        <w:ind w:left="216" w:right="216"/>
        <w:jc w:val="left"/>
      </w:pPr>
      <w:r>
        <w:rPr>
          <w:rFonts w:ascii="Consolas" w:hAnsi="Consolas"/>
          <w:color w:val="202020"/>
          <w:sz w:val="18"/>
        </w:rPr>
        <w:t>Identify equipment and maintenance responsibilities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Review technical documents and machine risks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 required competencies by discipline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Prepare training materials and practical exercises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Explain system architecture and operating principles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Demonstrate inspections and diagnostic methods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Practice troubleshooting under supervision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Train on repair, testing, backup, and restoration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Assess knowledge and practical competency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Record authorization and close competency gaps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Perform supervised maintenance and verify readiness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Maintain skills through refresher training and fault reviews</w:t>
      </w:r>
    </w:p>
    <w:p/>
    <w:p>
      <w:r>
        <w:t>Training should be planned before handover, not improvised after the supplier leaves and the first serious breakdown arrives.</w:t>
      </w:r>
    </w:p>
    <w:p>
      <w:pPr>
        <w:pStyle w:val="Heading2"/>
      </w:pPr>
      <w:r>
        <w:t>6. Training Needs Analysis</w:t>
      </w:r>
    </w:p>
    <w:p>
      <w:r>
        <w:t>A training needs analysis identifies the skills required to maintain each asset and compares them with the skills already available in the maintenance team.</w:t>
      </w:r>
    </w:p>
    <w:p>
      <w:pPr>
        <w:pStyle w:val="Heading3"/>
      </w:pPr>
      <w:r>
        <w:t>6.1 Inputs Required</w:t>
      </w:r>
    </w:p>
    <w:p>
      <w:pPr>
        <w:pStyle w:val="ListBullet"/>
      </w:pPr>
      <w:r>
        <w:t>Equipment list and asset criticality.</w:t>
      </w:r>
    </w:p>
    <w:p>
      <w:pPr>
        <w:pStyle w:val="ListBullet"/>
      </w:pPr>
      <w:r>
        <w:t>Equipment architecture and technical specifications.</w:t>
      </w:r>
    </w:p>
    <w:p>
      <w:pPr>
        <w:pStyle w:val="ListBullet"/>
      </w:pPr>
      <w:r>
        <w:t>Electrical and mechanical drawings.</w:t>
      </w:r>
    </w:p>
    <w:p>
      <w:pPr>
        <w:pStyle w:val="ListBullet"/>
      </w:pPr>
      <w:r>
        <w:t>PLC, HMI, drive, CNC, robot, and network configuration details.</w:t>
      </w:r>
    </w:p>
    <w:p>
      <w:pPr>
        <w:pStyle w:val="ListBullet"/>
      </w:pPr>
      <w:r>
        <w:t>Manufacturer manuals and diagnostic procedures.</w:t>
      </w:r>
    </w:p>
    <w:p>
      <w:pPr>
        <w:pStyle w:val="ListBullet"/>
      </w:pPr>
      <w:r>
        <w:t>Known failure modes and commissioning observations.</w:t>
      </w:r>
    </w:p>
    <w:p>
      <w:pPr>
        <w:pStyle w:val="ListBullet"/>
      </w:pPr>
      <w:r>
        <w:t>Required preventive maintenance tasks.</w:t>
      </w:r>
    </w:p>
    <w:p>
      <w:pPr>
        <w:pStyle w:val="ListBullet"/>
      </w:pPr>
      <w:r>
        <w:t>Safety risks and authorized-work requirements.</w:t>
      </w:r>
    </w:p>
    <w:p>
      <w:pPr>
        <w:pStyle w:val="ListBullet"/>
      </w:pPr>
      <w:r>
        <w:t>Available maintenance personnel and existing competencies.</w:t>
      </w:r>
    </w:p>
    <w:p>
      <w:pPr>
        <w:pStyle w:val="ListBullet"/>
      </w:pPr>
      <w:r>
        <w:t>Required response times and external support arrangements.</w:t>
      </w:r>
    </w:p>
    <w:p>
      <w:pPr>
        <w:pStyle w:val="Heading3"/>
      </w:pPr>
      <w:r>
        <w:t>6.2 Competency Levels</w:t>
      </w:r>
    </w:p>
    <w:p>
      <w:r>
        <w:t>A useful classification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Level</w:t>
            </w:r>
          </w:p>
        </w:tc>
        <w:tc>
          <w:tcPr>
            <w:tcW w:type="dxa" w:w="3600"/>
            <w:shd w:val="clear" w:color="auto" w:fill="EEF2F7"/>
          </w:tcPr>
          <w:p>
            <w:pPr>
              <w:spacing w:after="0" w:before="0" w:line="240" w:lineRule="auto"/>
              <w:jc w:val="left"/>
            </w:pPr>
            <w:r>
              <w:rPr>
                <w:b/>
                <w:color w:val="1A2E4A"/>
              </w:rPr>
              <w:t>Description</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Level 1: Awareness</w:t>
            </w:r>
          </w:p>
        </w:tc>
        <w:tc>
          <w:tcPr>
            <w:tcW w:type="dxa" w:w="3600"/>
          </w:tcPr>
          <w:p>
            <w:pPr>
              <w:spacing w:after="0" w:before="0" w:line="240" w:lineRule="auto"/>
              <w:jc w:val="left"/>
            </w:pPr>
            <w:r>
              <w:t>Understands the component and recognizes common symptoms</w:t>
            </w:r>
          </w:p>
        </w:tc>
        <w:tc>
          <w:tcPr>
            <w:tcW w:type="dxa" w:w="3600"/>
          </w:tcPr>
          <w:p>
            <w:pPr>
              <w:spacing w:after="0" w:before="0" w:line="240" w:lineRule="auto"/>
              <w:jc w:val="left"/>
            </w:pPr>
            <w:r>
              <w:t>Identifies a drive fault indication</w:t>
            </w:r>
          </w:p>
        </w:tc>
      </w:tr>
      <w:tr>
        <w:tc>
          <w:tcPr>
            <w:tcW w:type="dxa" w:w="3600"/>
          </w:tcPr>
          <w:p>
            <w:pPr>
              <w:spacing w:after="0" w:before="0" w:line="240" w:lineRule="auto"/>
              <w:jc w:val="left"/>
            </w:pPr>
            <w:r>
              <w:t>Level 2: Inspection</w:t>
            </w:r>
          </w:p>
        </w:tc>
        <w:tc>
          <w:tcPr>
            <w:tcW w:type="dxa" w:w="3600"/>
          </w:tcPr>
          <w:p>
            <w:pPr>
              <w:spacing w:after="0" w:before="0" w:line="240" w:lineRule="auto"/>
              <w:jc w:val="left"/>
            </w:pPr>
            <w:r>
              <w:t>Performs defined checks using an approved procedure</w:t>
            </w:r>
          </w:p>
        </w:tc>
        <w:tc>
          <w:tcPr>
            <w:tcW w:type="dxa" w:w="3600"/>
          </w:tcPr>
          <w:p>
            <w:pPr>
              <w:spacing w:after="0" w:before="0" w:line="240" w:lineRule="auto"/>
              <w:jc w:val="left"/>
            </w:pPr>
            <w:r>
              <w:t>Checks connector seating and visible cable damage after safe isolation</w:t>
            </w:r>
          </w:p>
        </w:tc>
      </w:tr>
      <w:tr>
        <w:tc>
          <w:tcPr>
            <w:tcW w:type="dxa" w:w="3600"/>
          </w:tcPr>
          <w:p>
            <w:pPr>
              <w:spacing w:after="0" w:before="0" w:line="240" w:lineRule="auto"/>
              <w:jc w:val="left"/>
            </w:pPr>
            <w:r>
              <w:t>Level 3: Diagnosis</w:t>
            </w:r>
          </w:p>
        </w:tc>
        <w:tc>
          <w:tcPr>
            <w:tcW w:type="dxa" w:w="3600"/>
          </w:tcPr>
          <w:p>
            <w:pPr>
              <w:spacing w:after="0" w:before="0" w:line="240" w:lineRule="auto"/>
              <w:jc w:val="left"/>
            </w:pPr>
            <w:r>
              <w:t>Independently diagnoses faults within authorization</w:t>
            </w:r>
          </w:p>
        </w:tc>
        <w:tc>
          <w:tcPr>
            <w:tcW w:type="dxa" w:w="3600"/>
          </w:tcPr>
          <w:p>
            <w:pPr>
              <w:spacing w:after="0" w:before="0" w:line="240" w:lineRule="auto"/>
              <w:jc w:val="left"/>
            </w:pPr>
            <w:r>
              <w:t>Traces a missing PLC input through the sensor, wiring, and input channel</w:t>
            </w:r>
          </w:p>
        </w:tc>
      </w:tr>
      <w:tr>
        <w:tc>
          <w:tcPr>
            <w:tcW w:type="dxa" w:w="3600"/>
          </w:tcPr>
          <w:p>
            <w:pPr>
              <w:spacing w:after="0" w:before="0" w:line="240" w:lineRule="auto"/>
              <w:jc w:val="left"/>
            </w:pPr>
            <w:r>
              <w:t>Level 4: Repair and verification</w:t>
            </w:r>
          </w:p>
        </w:tc>
        <w:tc>
          <w:tcPr>
            <w:tcW w:type="dxa" w:w="3600"/>
          </w:tcPr>
          <w:p>
            <w:pPr>
              <w:spacing w:after="0" w:before="0" w:line="240" w:lineRule="auto"/>
              <w:jc w:val="left"/>
            </w:pPr>
            <w:r>
              <w:t>Repairs or replaces components and verifies the result</w:t>
            </w:r>
          </w:p>
        </w:tc>
        <w:tc>
          <w:tcPr>
            <w:tcW w:type="dxa" w:w="3600"/>
          </w:tcPr>
          <w:p>
            <w:pPr>
              <w:spacing w:after="0" w:before="0" w:line="240" w:lineRule="auto"/>
              <w:jc w:val="left"/>
            </w:pPr>
            <w:r>
              <w:t>Replaces an approved sensor and completes the required functional test</w:t>
            </w:r>
          </w:p>
        </w:tc>
      </w:tr>
      <w:tr>
        <w:tc>
          <w:tcPr>
            <w:tcW w:type="dxa" w:w="3600"/>
          </w:tcPr>
          <w:p>
            <w:pPr>
              <w:spacing w:after="0" w:before="0" w:line="240" w:lineRule="auto"/>
              <w:jc w:val="left"/>
            </w:pPr>
            <w:r>
              <w:t>Level 5: Specialist or engineering</w:t>
            </w:r>
          </w:p>
        </w:tc>
        <w:tc>
          <w:tcPr>
            <w:tcW w:type="dxa" w:w="3600"/>
          </w:tcPr>
          <w:p>
            <w:pPr>
              <w:spacing w:after="0" w:before="0" w:line="240" w:lineRule="auto"/>
              <w:jc w:val="left"/>
            </w:pPr>
            <w:r>
              <w:t>Handles complex configuration, design, or safety-related work</w:t>
            </w:r>
          </w:p>
        </w:tc>
        <w:tc>
          <w:tcPr>
            <w:tcW w:type="dxa" w:w="3600"/>
          </w:tcPr>
          <w:p>
            <w:pPr>
              <w:spacing w:after="0" w:before="0" w:line="240" w:lineRule="auto"/>
              <w:jc w:val="left"/>
            </w:pPr>
            <w:r>
              <w:t>Performs an authorized PLC modification under change control</w:t>
            </w:r>
          </w:p>
        </w:tc>
      </w:tr>
    </w:tbl>
    <w:p/>
    <w:p>
      <w:r>
        <w:t>These levels are a practical training model, not a universal industry certification scheme. Each plant should define the required competence and authorization for its own equipment.</w:t>
      </w:r>
    </w:p>
    <w:p>
      <w:pPr>
        <w:pStyle w:val="Heading2"/>
      </w:pPr>
      <w:r>
        <w:t>7. Understanding Equipment Architecture</w:t>
      </w:r>
    </w:p>
    <w:p>
      <w:r>
        <w:t>Maintenance personnel must understand how equipment components interact, not just memorize individual component names.</w:t>
      </w:r>
    </w:p>
    <w:p>
      <w:r>
        <w:t>For an automated machine, the architecture may include:</w:t>
      </w:r>
    </w:p>
    <w:p>
      <w:pPr>
        <w:shd w:val="clear" w:color="auto" w:fill="F4F4F4"/>
        <w:spacing w:before="0" w:after="0" w:line="240" w:lineRule="auto"/>
        <w:ind w:left="216" w:right="216"/>
        <w:jc w:val="left"/>
      </w:pPr>
      <w:r>
        <w:rPr>
          <w:rFonts w:ascii="Consolas" w:hAnsi="Consolas"/>
          <w:color w:val="202020"/>
          <w:sz w:val="18"/>
        </w:rPr>
        <w:t>Production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Mechanical assemblies and tooling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Sensors and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motion controller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production data systems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 and connected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Power supplies, drives, and electrical distribution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Safety-related control functions and protective devices</w:t>
      </w:r>
    </w:p>
    <w:p/>
    <w:p>
      <w:r>
        <w:t>This is a conceptual view. Actual architectures vary, and safety functions may use separate or integrated safety-related control systems.</w:t>
      </w:r>
    </w:p>
    <w:p>
      <w:pPr>
        <w:pStyle w:val="Heading3"/>
      </w:pPr>
      <w:r>
        <w:t>7.1 Maintenance Personnel Should Know</w:t>
      </w:r>
    </w:p>
    <w:p>
      <w:pPr>
        <w:pStyle w:val="ListBullet"/>
      </w:pPr>
      <w:r>
        <w:t>Where the main electrical and control equipment is located.</w:t>
      </w:r>
    </w:p>
    <w:p>
      <w:pPr>
        <w:pStyle w:val="ListBullet"/>
      </w:pPr>
      <w:r>
        <w:t>How power and control circuits are distributed.</w:t>
      </w:r>
    </w:p>
    <w:p>
      <w:pPr>
        <w:pStyle w:val="ListBullet"/>
      </w:pPr>
      <w:r>
        <w:t>Which controller operates each machine section.</w:t>
      </w:r>
    </w:p>
    <w:p>
      <w:pPr>
        <w:pStyle w:val="ListBullet"/>
      </w:pPr>
      <w:r>
        <w:t>Which I/O modules connect to field devices.</w:t>
      </w:r>
    </w:p>
    <w:p>
      <w:pPr>
        <w:pStyle w:val="ListBullet"/>
      </w:pPr>
      <w:r>
        <w:t>How PLC, HMI, drives, remote I/O, and other controllers communicate.</w:t>
      </w:r>
    </w:p>
    <w:p>
      <w:pPr>
        <w:pStyle w:val="ListBullet"/>
      </w:pPr>
      <w:r>
        <w:t>Which utilities are necessary for operation.</w:t>
      </w:r>
    </w:p>
    <w:p>
      <w:pPr>
        <w:pStyle w:val="ListBullet"/>
      </w:pPr>
      <w:r>
        <w:t>Which interlocks prevent machine operation.</w:t>
      </w:r>
    </w:p>
    <w:p>
      <w:pPr>
        <w:pStyle w:val="ListBullet"/>
      </w:pPr>
      <w:r>
        <w:t>Which systems store recipes, production records, and configuration data.</w:t>
      </w:r>
    </w:p>
    <w:p>
      <w:pPr>
        <w:pStyle w:val="ListBullet"/>
      </w:pPr>
      <w:r>
        <w:t>Which components are redundant and which are single points of failure.</w:t>
      </w:r>
    </w:p>
    <w:p>
      <w:pPr>
        <w:pStyle w:val="ListBullet"/>
      </w:pPr>
      <w:r>
        <w:t>Which components can be replaced by the maintenance team.</w:t>
      </w:r>
    </w:p>
    <w:p>
      <w:pPr>
        <w:pStyle w:val="ListBullet"/>
      </w:pPr>
      <w:r>
        <w:t>Which repairs require supplier or engineering support.</w:t>
      </w:r>
    </w:p>
    <w:p>
      <w:pPr>
        <w:pStyle w:val="Heading2"/>
      </w:pPr>
      <w:r>
        <w:t>8. Electrical Maintenance Training</w:t>
      </w:r>
    </w:p>
    <w:p>
      <w:r>
        <w:t>Electrical maintenance training should cover the actual installed power and control systems.</w:t>
      </w:r>
    </w:p>
    <w:p>
      <w:pPr>
        <w:pStyle w:val="Heading3"/>
      </w:pPr>
      <w:r>
        <w:t>8.1 Core Topics</w:t>
      </w:r>
    </w:p>
    <w:p>
      <w:pPr>
        <w:pStyle w:val="ListBullet"/>
      </w:pPr>
      <w:r>
        <w:t>Electrical supply and distribution.</w:t>
      </w:r>
    </w:p>
    <w:p>
      <w:pPr>
        <w:pStyle w:val="ListBullet"/>
      </w:pPr>
      <w:r>
        <w:t>Circuit breakers, fuses, contactors, and overload protection.</w:t>
      </w:r>
    </w:p>
    <w:p>
      <w:pPr>
        <w:pStyle w:val="ListBullet"/>
      </w:pPr>
      <w:r>
        <w:t>Control transformers and DC power supplies.</w:t>
      </w:r>
    </w:p>
    <w:p>
      <w:pPr>
        <w:pStyle w:val="ListBullet"/>
      </w:pPr>
      <w:r>
        <w:t>Protective earthing and bonding.</w:t>
      </w:r>
    </w:p>
    <w:p>
      <w:pPr>
        <w:pStyle w:val="ListBullet"/>
      </w:pPr>
      <w:r>
        <w:t>Terminal blocks, cable identification, and wiring practices.</w:t>
      </w:r>
    </w:p>
    <w:p>
      <w:pPr>
        <w:pStyle w:val="ListBullet"/>
      </w:pPr>
      <w:r>
        <w:t>Motor circuits and control circuits.</w:t>
      </w:r>
    </w:p>
    <w:p>
      <w:pPr>
        <w:pStyle w:val="ListBullet"/>
      </w:pPr>
      <w:r>
        <w:t>Electrical drawings and terminal schedules.</w:t>
      </w:r>
    </w:p>
    <w:p>
      <w:pPr>
        <w:pStyle w:val="ListBullet"/>
      </w:pPr>
      <w:r>
        <w:t>Insulation, continuity, and other approved electrical tests.</w:t>
      </w:r>
    </w:p>
    <w:p>
      <w:pPr>
        <w:pStyle w:val="ListBullet"/>
      </w:pPr>
      <w:r>
        <w:t>Cable damage, loose connections, overheating, and contamination.</w:t>
      </w:r>
    </w:p>
    <w:p>
      <w:pPr>
        <w:pStyle w:val="ListBullet"/>
      </w:pPr>
      <w:r>
        <w:t>Replacement of electrical components with verified equivalents.</w:t>
      </w:r>
    </w:p>
    <w:p>
      <w:pPr>
        <w:pStyle w:val="ListBullet"/>
      </w:pPr>
      <w:r>
        <w:t>Safe isolation and verification of absence of voltage.</w:t>
      </w:r>
    </w:p>
    <w:p>
      <w:pPr>
        <w:pStyle w:val="ListBullet"/>
      </w:pPr>
      <w:r>
        <w:t>Electrical enclosure access and arc-flash precautions where applicable.</w:t>
      </w:r>
    </w:p>
    <w:p>
      <w:pPr>
        <w:pStyle w:val="Heading3"/>
      </w:pPr>
      <w:r>
        <w:t>8.2 Diagnostic Method</w:t>
      </w:r>
    </w:p>
    <w:p>
      <w:r>
        <w:t>When an electrical fault occurs, maintenance personnel should:</w:t>
      </w:r>
    </w:p>
    <w:p>
      <w:pPr>
        <w:tabs>
          <w:tab w:pos="403" w:val="left"/>
        </w:tabs>
        <w:spacing w:after="40" w:line="276" w:lineRule="auto"/>
        <w:ind w:left="403" w:hanging="403"/>
        <w:jc w:val="left"/>
      </w:pPr>
      <w:r>
        <w:rPr>
          <w:color w:val="1A2E4A"/>
        </w:rPr>
        <w:t>1.</w:t>
        <w:tab/>
      </w:r>
      <w:r>
        <w:t>Confirm the reported symptom and equipment state.</w:t>
      </w:r>
    </w:p>
    <w:p>
      <w:pPr>
        <w:tabs>
          <w:tab w:pos="403" w:val="left"/>
        </w:tabs>
        <w:spacing w:after="40" w:line="276" w:lineRule="auto"/>
        <w:ind w:left="403" w:hanging="403"/>
        <w:jc w:val="left"/>
      </w:pPr>
      <w:r>
        <w:rPr>
          <w:color w:val="1A2E4A"/>
        </w:rPr>
        <w:t>2.</w:t>
        <w:tab/>
      </w:r>
      <w:r>
        <w:t>Review the alarm, fault history, and relevant drawings.</w:t>
      </w:r>
    </w:p>
    <w:p>
      <w:pPr>
        <w:tabs>
          <w:tab w:pos="403" w:val="left"/>
        </w:tabs>
        <w:spacing w:after="40" w:line="276" w:lineRule="auto"/>
        <w:ind w:left="403" w:hanging="403"/>
        <w:jc w:val="left"/>
      </w:pPr>
      <w:r>
        <w:rPr>
          <w:color w:val="1A2E4A"/>
        </w:rPr>
        <w:t>3.</w:t>
        <w:tab/>
      </w:r>
      <w:r>
        <w:t>Identify possible electrical, mechanical, control, and utility causes.</w:t>
      </w:r>
    </w:p>
    <w:p>
      <w:pPr>
        <w:tabs>
          <w:tab w:pos="403" w:val="left"/>
        </w:tabs>
        <w:spacing w:after="40" w:line="276" w:lineRule="auto"/>
        <w:ind w:left="403" w:hanging="403"/>
        <w:jc w:val="left"/>
      </w:pPr>
      <w:r>
        <w:rPr>
          <w:color w:val="1A2E4A"/>
        </w:rPr>
        <w:t>4.</w:t>
        <w:tab/>
      </w:r>
      <w:r>
        <w:t>Establish the required safe working conditions.</w:t>
      </w:r>
    </w:p>
    <w:p>
      <w:pPr>
        <w:tabs>
          <w:tab w:pos="403" w:val="left"/>
        </w:tabs>
        <w:spacing w:after="40" w:line="276" w:lineRule="auto"/>
        <w:ind w:left="403" w:hanging="403"/>
        <w:jc w:val="left"/>
      </w:pPr>
      <w:r>
        <w:rPr>
          <w:color w:val="1A2E4A"/>
        </w:rPr>
        <w:t>5.</w:t>
        <w:tab/>
      </w:r>
      <w:r>
        <w:t>Perform authorized measurements and inspections.</w:t>
      </w:r>
    </w:p>
    <w:p>
      <w:pPr>
        <w:tabs>
          <w:tab w:pos="403" w:val="left"/>
        </w:tabs>
        <w:spacing w:after="40" w:line="276" w:lineRule="auto"/>
        <w:ind w:left="403" w:hanging="403"/>
        <w:jc w:val="left"/>
      </w:pPr>
      <w:r>
        <w:rPr>
          <w:color w:val="1A2E4A"/>
        </w:rPr>
        <w:t>6.</w:t>
        <w:tab/>
      </w:r>
      <w:r>
        <w:t>Compare results with approved specifications.</w:t>
      </w:r>
    </w:p>
    <w:p>
      <w:pPr>
        <w:tabs>
          <w:tab w:pos="403" w:val="left"/>
        </w:tabs>
        <w:spacing w:after="40" w:line="276" w:lineRule="auto"/>
        <w:ind w:left="403" w:hanging="403"/>
        <w:jc w:val="left"/>
      </w:pPr>
      <w:r>
        <w:rPr>
          <w:color w:val="1A2E4A"/>
        </w:rPr>
        <w:t>7.</w:t>
        <w:tab/>
      </w:r>
      <w:r>
        <w:t>Correct the identified fault.</w:t>
      </w:r>
    </w:p>
    <w:p>
      <w:pPr>
        <w:tabs>
          <w:tab w:pos="403" w:val="left"/>
        </w:tabs>
        <w:spacing w:after="40" w:line="276" w:lineRule="auto"/>
        <w:ind w:left="403" w:hanging="403"/>
        <w:jc w:val="left"/>
      </w:pPr>
      <w:r>
        <w:rPr>
          <w:color w:val="1A2E4A"/>
        </w:rPr>
        <w:t>8.</w:t>
        <w:tab/>
      </w:r>
      <w:r>
        <w:t>Perform the required electrical and functional verification.</w:t>
      </w:r>
    </w:p>
    <w:p>
      <w:pPr>
        <w:tabs>
          <w:tab w:pos="403" w:val="left"/>
        </w:tabs>
        <w:spacing w:after="40" w:line="276" w:lineRule="auto"/>
        <w:ind w:left="403" w:hanging="403"/>
        <w:jc w:val="left"/>
      </w:pPr>
      <w:r>
        <w:rPr>
          <w:color w:val="1A2E4A"/>
        </w:rPr>
        <w:t>9.</w:t>
        <w:tab/>
      </w:r>
      <w:r>
        <w:t>Record the repair and any remaining restrictions.</w:t>
      </w:r>
    </w:p>
    <w:p>
      <w:r>
        <w:t>Electrical measurements on energized equipment must only be performed when necessary, specifically authorized, and supported by suitable risk controls, competence, instruments, and procedures.</w:t>
      </w:r>
    </w:p>
    <w:p>
      <w:pPr>
        <w:pStyle w:val="Heading2"/>
      </w:pPr>
      <w:r>
        <w:t>9. PLC Maintenance Training</w:t>
      </w:r>
    </w:p>
    <w:p>
      <w:r>
        <w:t>Programmable Logic Controller (PLC) maintenance training is essential for automated industrial equipment.</w:t>
      </w:r>
    </w:p>
    <w:p>
      <w:r>
        <w:t>The aim is to enable technicians to understand the controller's status, diagnose field and logic-related symptoms, restore approved configurations, and identify when engineering intervention is required.</w:t>
      </w:r>
    </w:p>
    <w:p>
      <w:pPr>
        <w:pStyle w:val="Heading3"/>
      </w:pPr>
      <w:r>
        <w:t>9.1 PLC Hardware</w:t>
      </w:r>
    </w:p>
    <w:p>
      <w:r>
        <w:t>Training should cover:</w:t>
      </w:r>
    </w:p>
    <w:p>
      <w:pPr>
        <w:pStyle w:val="ListBullet"/>
      </w:pPr>
      <w:r>
        <w:t>CPU and operating status.</w:t>
      </w:r>
    </w:p>
    <w:p>
      <w:pPr>
        <w:pStyle w:val="ListBullet"/>
      </w:pPr>
      <w:r>
        <w:t>Power supply and grounding requirements.</w:t>
      </w:r>
    </w:p>
    <w:p>
      <w:pPr>
        <w:pStyle w:val="ListBullet"/>
      </w:pPr>
      <w:r>
        <w:t>Digital input and output modules.</w:t>
      </w:r>
    </w:p>
    <w:p>
      <w:pPr>
        <w:pStyle w:val="ListBullet"/>
      </w:pPr>
      <w:r>
        <w:t>Analog input and output modules.</w:t>
      </w:r>
    </w:p>
    <w:p>
      <w:pPr>
        <w:pStyle w:val="ListBullet"/>
      </w:pPr>
      <w:r>
        <w:t>Remote I/O systems.</w:t>
      </w:r>
    </w:p>
    <w:p>
      <w:pPr>
        <w:pStyle w:val="ListBullet"/>
      </w:pPr>
      <w:r>
        <w:t>Communication modules.</w:t>
      </w:r>
    </w:p>
    <w:p>
      <w:pPr>
        <w:pStyle w:val="ListBullet"/>
      </w:pPr>
      <w:r>
        <w:t>Network topology.</w:t>
      </w:r>
    </w:p>
    <w:p>
      <w:pPr>
        <w:pStyle w:val="ListBullet"/>
      </w:pPr>
      <w:r>
        <w:t>Module status indicators.</w:t>
      </w:r>
    </w:p>
    <w:p>
      <w:pPr>
        <w:pStyle w:val="ListBullet"/>
      </w:pPr>
      <w:r>
        <w:t>Controller fault and diagnostic buffers.</w:t>
      </w:r>
    </w:p>
    <w:p>
      <w:pPr>
        <w:pStyle w:val="ListBullet"/>
      </w:pPr>
      <w:r>
        <w:t>Approved replacement and recovery procedures.</w:t>
      </w:r>
    </w:p>
    <w:p>
      <w:pPr>
        <w:pStyle w:val="Heading3"/>
      </w:pPr>
      <w:r>
        <w:t>9.2 PLC Software</w:t>
      </w:r>
    </w:p>
    <w:p>
      <w:r>
        <w:t>Maintenance personnel should understand:</w:t>
      </w:r>
    </w:p>
    <w:p>
      <w:pPr>
        <w:pStyle w:val="ListBullet"/>
      </w:pPr>
      <w:r>
        <w:t>Project structure and controller organization.</w:t>
      </w:r>
    </w:p>
    <w:p>
      <w:pPr>
        <w:pStyle w:val="ListBullet"/>
      </w:pPr>
      <w:r>
        <w:t>Program blocks, routines, tasks, and function blocks.</w:t>
      </w:r>
    </w:p>
    <w:p>
      <w:pPr>
        <w:pStyle w:val="ListBullet"/>
      </w:pPr>
      <w:r>
        <w:t>Tag names and I/O addresses.</w:t>
      </w:r>
    </w:p>
    <w:p>
      <w:pPr>
        <w:pStyle w:val="ListBullet"/>
      </w:pPr>
      <w:r>
        <w:t>Input and output mapping.</w:t>
      </w:r>
    </w:p>
    <w:p>
      <w:pPr>
        <w:pStyle w:val="ListBullet"/>
      </w:pPr>
      <w:r>
        <w:t>Interlocks and permissive conditions.</w:t>
      </w:r>
    </w:p>
    <w:p>
      <w:pPr>
        <w:pStyle w:val="ListBullet"/>
      </w:pPr>
      <w:r>
        <w:t>Sequence and state-machine logic.</w:t>
      </w:r>
    </w:p>
    <w:p>
      <w:pPr>
        <w:pStyle w:val="ListBullet"/>
      </w:pPr>
      <w:r>
        <w:t>Timers, counters, analog scaling, and data types.</w:t>
      </w:r>
    </w:p>
    <w:p>
      <w:pPr>
        <w:pStyle w:val="ListBullet"/>
      </w:pPr>
      <w:r>
        <w:t>Alarm generation and fault handling.</w:t>
      </w:r>
    </w:p>
    <w:p>
      <w:pPr>
        <w:pStyle w:val="ListBullet"/>
      </w:pPr>
      <w:r>
        <w:t>Online monitoring and cross-reference tools.</w:t>
      </w:r>
    </w:p>
    <w:p>
      <w:pPr>
        <w:pStyle w:val="ListBullet"/>
      </w:pPr>
      <w:r>
        <w:t>Project comparison and approved change procedures.</w:t>
      </w:r>
    </w:p>
    <w:p>
      <w:pPr>
        <w:pStyle w:val="ListBullet"/>
      </w:pPr>
      <w:r>
        <w:t>Software version and firmware compatibility.</w:t>
      </w:r>
    </w:p>
    <w:p>
      <w:pPr>
        <w:pStyle w:val="ListBullet"/>
      </w:pPr>
      <w:r>
        <w:t>Backup, restore, and validation requirements.</w:t>
      </w:r>
    </w:p>
    <w:p>
      <w:r>
        <w:t>The required depth depends on the technician's authorization. Viewing status, diagnosing a failed input, editing standard logic, and modifying safety-related logic are different activities with different risk levels.</w:t>
      </w:r>
    </w:p>
    <w:p>
      <w:pPr>
        <w:pStyle w:val="Heading3"/>
      </w:pPr>
      <w:r>
        <w:t>9.3 PLC Fault-Diagnosis Example</w:t>
      </w:r>
    </w:p>
    <w:p>
      <w:r>
        <w:t>Suppose an automatic cycle cannot start because the PLC does not detect a part-present signal.</w:t>
      </w:r>
    </w:p>
    <w:p>
      <w:r>
        <w:t>A structured investigation may include:</w:t>
      </w:r>
    </w:p>
    <w:p>
      <w:pPr>
        <w:tabs>
          <w:tab w:pos="403" w:val="left"/>
        </w:tabs>
        <w:spacing w:after="40" w:line="276" w:lineRule="auto"/>
        <w:ind w:left="403" w:hanging="403"/>
        <w:jc w:val="left"/>
      </w:pPr>
      <w:r>
        <w:rPr>
          <w:color w:val="1A2E4A"/>
        </w:rPr>
        <w:t>1.</w:t>
        <w:tab/>
      </w:r>
      <w:r>
        <w:t>Confirm the HMI indication and relevant PLC input status.</w:t>
      </w:r>
    </w:p>
    <w:p>
      <w:pPr>
        <w:tabs>
          <w:tab w:pos="403" w:val="left"/>
        </w:tabs>
        <w:spacing w:after="40" w:line="276" w:lineRule="auto"/>
        <w:ind w:left="403" w:hanging="403"/>
        <w:jc w:val="left"/>
      </w:pPr>
      <w:r>
        <w:rPr>
          <w:color w:val="1A2E4A"/>
        </w:rPr>
        <w:t>2.</w:t>
        <w:tab/>
      </w:r>
      <w:r>
        <w:t>Verify the expected part and sensor condition.</w:t>
      </w:r>
    </w:p>
    <w:p>
      <w:pPr>
        <w:tabs>
          <w:tab w:pos="403" w:val="left"/>
        </w:tabs>
        <w:spacing w:after="40" w:line="276" w:lineRule="auto"/>
        <w:ind w:left="403" w:hanging="403"/>
        <w:jc w:val="left"/>
      </w:pPr>
      <w:r>
        <w:rPr>
          <w:color w:val="1A2E4A"/>
        </w:rPr>
        <w:t>3.</w:t>
        <w:tab/>
      </w:r>
      <w:r>
        <w:t>Check the sensor's visible status indication.</w:t>
      </w:r>
    </w:p>
    <w:p>
      <w:pPr>
        <w:tabs>
          <w:tab w:pos="403" w:val="left"/>
        </w:tabs>
        <w:spacing w:after="40" w:line="276" w:lineRule="auto"/>
        <w:ind w:left="403" w:hanging="403"/>
        <w:jc w:val="left"/>
      </w:pPr>
      <w:r>
        <w:rPr>
          <w:color w:val="1A2E4A"/>
        </w:rPr>
        <w:t>4.</w:t>
        <w:tab/>
      </w:r>
      <w:r>
        <w:t>Review the approved wiring diagram and I/O assignment.</w:t>
      </w:r>
    </w:p>
    <w:p>
      <w:pPr>
        <w:tabs>
          <w:tab w:pos="403" w:val="left"/>
        </w:tabs>
        <w:spacing w:after="40" w:line="276" w:lineRule="auto"/>
        <w:ind w:left="403" w:hanging="403"/>
        <w:jc w:val="left"/>
      </w:pPr>
      <w:r>
        <w:rPr>
          <w:color w:val="1A2E4A"/>
        </w:rPr>
        <w:t>5.</w:t>
        <w:tab/>
      </w:r>
      <w:r>
        <w:t>Under the correct safe working conditions, inspect the sensor, connector, and wiring.</w:t>
      </w:r>
    </w:p>
    <w:p>
      <w:pPr>
        <w:tabs>
          <w:tab w:pos="403" w:val="left"/>
        </w:tabs>
        <w:spacing w:after="40" w:line="276" w:lineRule="auto"/>
        <w:ind w:left="403" w:hanging="403"/>
        <w:jc w:val="left"/>
      </w:pPr>
      <w:r>
        <w:rPr>
          <w:color w:val="1A2E4A"/>
        </w:rPr>
        <w:t>6.</w:t>
        <w:tab/>
      </w:r>
      <w:r>
        <w:t>Check the relevant I/O module diagnostics and supply conditions.</w:t>
      </w:r>
    </w:p>
    <w:p>
      <w:pPr>
        <w:tabs>
          <w:tab w:pos="403" w:val="left"/>
        </w:tabs>
        <w:spacing w:after="40" w:line="276" w:lineRule="auto"/>
        <w:ind w:left="403" w:hanging="403"/>
        <w:jc w:val="left"/>
      </w:pPr>
      <w:r>
        <w:rPr>
          <w:color w:val="1A2E4A"/>
        </w:rPr>
        <w:t>7.</w:t>
        <w:tab/>
      </w:r>
      <w:r>
        <w:t>Verify the PLC logic conditions that use the signal.</w:t>
      </w:r>
    </w:p>
    <w:p>
      <w:pPr>
        <w:tabs>
          <w:tab w:pos="403" w:val="left"/>
        </w:tabs>
        <w:spacing w:after="40" w:line="276" w:lineRule="auto"/>
        <w:ind w:left="403" w:hanging="403"/>
        <w:jc w:val="left"/>
      </w:pPr>
      <w:r>
        <w:rPr>
          <w:color w:val="1A2E4A"/>
        </w:rPr>
        <w:t>8.</w:t>
        <w:tab/>
      </w:r>
      <w:r>
        <w:t>Correct the confirmed fault.</w:t>
      </w:r>
    </w:p>
    <w:p>
      <w:pPr>
        <w:tabs>
          <w:tab w:pos="403" w:val="left"/>
        </w:tabs>
        <w:spacing w:after="40" w:line="276" w:lineRule="auto"/>
        <w:ind w:left="403" w:hanging="403"/>
        <w:jc w:val="left"/>
      </w:pPr>
      <w:r>
        <w:rPr>
          <w:color w:val="1A2E4A"/>
        </w:rPr>
        <w:t>9.</w:t>
        <w:tab/>
      </w:r>
      <w:r>
        <w:t>Verify the input transition and machine response using the approved test procedure.</w:t>
      </w:r>
    </w:p>
    <w:p>
      <w:pPr>
        <w:tabs>
          <w:tab w:pos="403" w:val="left"/>
        </w:tabs>
        <w:spacing w:after="40" w:line="276" w:lineRule="auto"/>
        <w:ind w:left="403" w:hanging="403"/>
        <w:jc w:val="left"/>
      </w:pPr>
      <w:r>
        <w:rPr>
          <w:color w:val="1A2E4A"/>
        </w:rPr>
        <w:t>10.</w:t>
        <w:tab/>
      </w:r>
      <w:r>
        <w:t>Record the cause, repair, and verification result.</w:t>
      </w:r>
    </w:p>
    <w:p>
      <w:r>
        <w:t>A missing input does not automatically prove that the sensor is defective. The cause could be the target, alignment, wiring, supply, I/O module, configuration, or another condition.</w:t>
      </w:r>
    </w:p>
    <w:p>
      <w:pPr>
        <w:pStyle w:val="Heading2"/>
      </w:pPr>
      <w:r>
        <w:t>10. HMI and SCADA Maintenance Training</w:t>
      </w:r>
    </w:p>
    <w:p>
      <w:pPr>
        <w:pStyle w:val="Heading3"/>
      </w:pPr>
      <w:r>
        <w:t>10.1 HMI Maintenance</w:t>
      </w:r>
    </w:p>
    <w:p>
      <w:r>
        <w:t>Training should cover:</w:t>
      </w:r>
    </w:p>
    <w:p>
      <w:pPr>
        <w:pStyle w:val="ListBullet"/>
      </w:pPr>
      <w:r>
        <w:t>HMI hardware and communication interfaces.</w:t>
      </w:r>
    </w:p>
    <w:p>
      <w:pPr>
        <w:pStyle w:val="ListBullet"/>
      </w:pPr>
      <w:r>
        <w:t>Runtime software and project files.</w:t>
      </w:r>
    </w:p>
    <w:p>
      <w:pPr>
        <w:pStyle w:val="ListBullet"/>
      </w:pPr>
      <w:r>
        <w:t>Screen navigation and tag connections.</w:t>
      </w:r>
    </w:p>
    <w:p>
      <w:pPr>
        <w:pStyle w:val="ListBullet"/>
      </w:pPr>
      <w:r>
        <w:t>Alarm definitions and acknowledgements.</w:t>
      </w:r>
    </w:p>
    <w:p>
      <w:pPr>
        <w:pStyle w:val="ListBullet"/>
      </w:pPr>
      <w:r>
        <w:t>User access and permissions.</w:t>
      </w:r>
    </w:p>
    <w:p>
      <w:pPr>
        <w:pStyle w:val="ListBullet"/>
      </w:pPr>
      <w:r>
        <w:t>Recipe and setpoint handling.</w:t>
      </w:r>
    </w:p>
    <w:p>
      <w:pPr>
        <w:pStyle w:val="ListBullet"/>
      </w:pPr>
      <w:r>
        <w:t>Communication-loss indications.</w:t>
      </w:r>
    </w:p>
    <w:p>
      <w:pPr>
        <w:pStyle w:val="ListBullet"/>
      </w:pPr>
      <w:r>
        <w:t>Approved project backup and restoration.</w:t>
      </w:r>
    </w:p>
    <w:p>
      <w:pPr>
        <w:pStyle w:val="ListBullet"/>
      </w:pPr>
      <w:r>
        <w:t>Version compatibility and download procedures.</w:t>
      </w:r>
    </w:p>
    <w:p>
      <w:pPr>
        <w:pStyle w:val="ListBullet"/>
      </w:pPr>
      <w:r>
        <w:t>Recovery after terminal or runtime failure.</w:t>
      </w:r>
    </w:p>
    <w:p>
      <w:pPr>
        <w:pStyle w:val="Heading3"/>
      </w:pPr>
      <w:r>
        <w:t>10.2 SCADA and Data Collection</w:t>
      </w:r>
    </w:p>
    <w:p>
      <w:r>
        <w:t>For systems with SCADA, historians, SQL databases, dashboards, or reporting tools, maintenance personnel may need to understand:</w:t>
      </w:r>
    </w:p>
    <w:p>
      <w:pPr>
        <w:pStyle w:val="ListBullet"/>
      </w:pPr>
      <w:r>
        <w:t>PLC-to-SCADA communication paths.</w:t>
      </w:r>
    </w:p>
    <w:p>
      <w:pPr>
        <w:pStyle w:val="ListBullet"/>
      </w:pPr>
      <w:r>
        <w:t>Tag configuration and data types.</w:t>
      </w:r>
    </w:p>
    <w:p>
      <w:pPr>
        <w:pStyle w:val="ListBullet"/>
      </w:pPr>
      <w:r>
        <w:t>Polling and update intervals.</w:t>
      </w:r>
    </w:p>
    <w:p>
      <w:pPr>
        <w:pStyle w:val="ListBullet"/>
      </w:pPr>
      <w:r>
        <w:t>Alarm and event logging.</w:t>
      </w:r>
    </w:p>
    <w:p>
      <w:pPr>
        <w:pStyle w:val="ListBullet"/>
      </w:pPr>
      <w:r>
        <w:t>Historical data storage.</w:t>
      </w:r>
    </w:p>
    <w:p>
      <w:pPr>
        <w:pStyle w:val="ListBullet"/>
      </w:pPr>
      <w:r>
        <w:t>Database connectivity.</w:t>
      </w:r>
    </w:p>
    <w:p>
      <w:pPr>
        <w:pStyle w:val="ListBullet"/>
      </w:pPr>
      <w:r>
        <w:t>Network dependencies and IP addressing.</w:t>
      </w:r>
    </w:p>
    <w:p>
      <w:pPr>
        <w:pStyle w:val="ListBullet"/>
      </w:pPr>
      <w:r>
        <w:t>Server services and application dependencies.</w:t>
      </w:r>
    </w:p>
    <w:p>
      <w:pPr>
        <w:pStyle w:val="ListBullet"/>
      </w:pPr>
      <w:r>
        <w:t>Data retention and backup policies.</w:t>
      </w:r>
    </w:p>
    <w:p>
      <w:pPr>
        <w:pStyle w:val="ListBullet"/>
      </w:pPr>
      <w:r>
        <w:t>Time synchronization.</w:t>
      </w:r>
    </w:p>
    <w:p>
      <w:pPr>
        <w:pStyle w:val="ListBullet"/>
      </w:pPr>
      <w:r>
        <w:t>Dashboard and report failure symptoms.</w:t>
      </w:r>
    </w:p>
    <w:p>
      <w:pPr>
        <w:pStyle w:val="ListBullet"/>
      </w:pPr>
      <w:r>
        <w:t>Recovery and data-integrity verification.</w:t>
      </w:r>
    </w:p>
    <w:p>
      <w:r>
        <w:t>Maintenance training should distinguish between a machine-control fault and a monitoring or data-storage fault.</w:t>
      </w:r>
    </w:p>
    <w:p>
      <w:r>
        <w:t>For example, a failed dashboard connection does not necessarily mean the PLC-controlled machine has stopped. Conversely, a dashboard showing an old value does not prove that the live machine state is normal.</w:t>
      </w:r>
    </w:p>
    <w:p>
      <w:pPr>
        <w:pStyle w:val="Heading2"/>
      </w:pPr>
      <w:r>
        <w:t>11. VFD Maintenance Training</w:t>
      </w:r>
    </w:p>
    <w:p>
      <w:r>
        <w:t>Variable Frequency Drive (VFD) training should cover both the drive and the surrounding motor-control system.</w:t>
      </w:r>
    </w:p>
    <w:p>
      <w:pPr>
        <w:pStyle w:val="Heading3"/>
      </w:pPr>
      <w:r>
        <w:t>11.1 Topics</w:t>
      </w:r>
    </w:p>
    <w:p>
      <w:pPr>
        <w:pStyle w:val="ListBullet"/>
      </w:pPr>
      <w:r>
        <w:t>Drive nameplate and model identification.</w:t>
      </w:r>
    </w:p>
    <w:p>
      <w:pPr>
        <w:pStyle w:val="ListBullet"/>
      </w:pPr>
      <w:r>
        <w:t>Motor nameplate data.</w:t>
      </w:r>
    </w:p>
    <w:p>
      <w:pPr>
        <w:pStyle w:val="ListBullet"/>
      </w:pPr>
      <w:r>
        <w:t>Power and control terminals.</w:t>
      </w:r>
    </w:p>
    <w:p>
      <w:pPr>
        <w:pStyle w:val="ListBullet"/>
      </w:pPr>
      <w:r>
        <w:t>Run command and speed-reference sources.</w:t>
      </w:r>
    </w:p>
    <w:p>
      <w:pPr>
        <w:pStyle w:val="ListBullet"/>
      </w:pPr>
      <w:r>
        <w:t>Digital and analog control signals.</w:t>
      </w:r>
    </w:p>
    <w:p>
      <w:pPr>
        <w:pStyle w:val="ListBullet"/>
      </w:pPr>
      <w:r>
        <w:t>Fieldbus communication.</w:t>
      </w:r>
    </w:p>
    <w:p>
      <w:pPr>
        <w:pStyle w:val="ListBullet"/>
      </w:pPr>
      <w:r>
        <w:t>Fault history and diagnostic codes.</w:t>
      </w:r>
    </w:p>
    <w:p>
      <w:pPr>
        <w:pStyle w:val="ListBullet"/>
      </w:pPr>
      <w:r>
        <w:t>Cooling, ventilation, and environmental requirements.</w:t>
      </w:r>
    </w:p>
    <w:p>
      <w:pPr>
        <w:pStyle w:val="ListBullet"/>
      </w:pPr>
      <w:r>
        <w:t>Motor protection and drive protection functions.</w:t>
      </w:r>
    </w:p>
    <w:p>
      <w:pPr>
        <w:pStyle w:val="ListBullet"/>
      </w:pPr>
      <w:r>
        <w:t>Approved parameter backup and restoration.</w:t>
      </w:r>
    </w:p>
    <w:p>
      <w:pPr>
        <w:pStyle w:val="ListBullet"/>
      </w:pPr>
      <w:r>
        <w:t>Replacement compatibility and commissioning checks.</w:t>
      </w:r>
    </w:p>
    <w:p>
      <w:pPr>
        <w:pStyle w:val="ListBullet"/>
      </w:pPr>
      <w:r>
        <w:t>DC-bus and other stored-energy hazards.</w:t>
      </w:r>
    </w:p>
    <w:p>
      <w:pPr>
        <w:pStyle w:val="Heading3"/>
      </w:pPr>
      <w:r>
        <w:t>11.2 Fault-Diagnosis Approach</w:t>
      </w:r>
    </w:p>
    <w:p>
      <w:r>
        <w:t>For a drive that reports an overcurrent fault, the technician should not immediately replace the drive.</w:t>
      </w:r>
    </w:p>
    <w:p>
      <w:r>
        <w:t>Potential causes include:</w:t>
      </w:r>
    </w:p>
    <w:p>
      <w:pPr>
        <w:pStyle w:val="ListBullet"/>
      </w:pPr>
      <w:r>
        <w:t>Mechanical binding or excessive load.</w:t>
      </w:r>
    </w:p>
    <w:p>
      <w:pPr>
        <w:pStyle w:val="ListBullet"/>
      </w:pPr>
      <w:r>
        <w:t>Motor or cable faults.</w:t>
      </w:r>
    </w:p>
    <w:p>
      <w:pPr>
        <w:pStyle w:val="ListBullet"/>
      </w:pPr>
      <w:r>
        <w:t>Incorrect application settings.</w:t>
      </w:r>
    </w:p>
    <w:p>
      <w:pPr>
        <w:pStyle w:val="ListBullet"/>
      </w:pPr>
      <w:r>
        <w:t>Acceleration or deceleration demands outside the application's capabilities.</w:t>
      </w:r>
    </w:p>
    <w:p>
      <w:pPr>
        <w:pStyle w:val="ListBullet"/>
      </w:pPr>
      <w:r>
        <w:t>Motor insulation problems.</w:t>
      </w:r>
    </w:p>
    <w:p>
      <w:pPr>
        <w:pStyle w:val="ListBullet"/>
      </w:pPr>
      <w:r>
        <w:t>Drive hardware failure.</w:t>
      </w:r>
    </w:p>
    <w:p>
      <w:pPr>
        <w:pStyle w:val="ListBullet"/>
      </w:pPr>
      <w:r>
        <w:t>An abnormal operating sequence.</w:t>
      </w:r>
    </w:p>
    <w:p>
      <w:r>
        <w:t>The exact investigation must follow the drive manufacturer's diagnostic procedure and the site's safety requirements.</w:t>
      </w:r>
    </w:p>
    <w:p>
      <w:r>
        <w:t>Drive parameters should be compared against the approved configuration. Uncontrolled changes can create unexpected motion, loss of protection, or damage to the motor and driven equipment.</w:t>
      </w:r>
    </w:p>
    <w:p>
      <w:pPr>
        <w:pStyle w:val="Heading2"/>
      </w:pPr>
      <w:r>
        <w:t>12. Servo, Motion, CNC, and Robotics Training</w:t>
      </w:r>
    </w:p>
    <w:p>
      <w:r>
        <w:t>These systems often involve complex motion, stored positions, specialized configuration, and safety-related restrictions. Training must reflect the exact controller and machine builder.</w:t>
      </w:r>
    </w:p>
    <w:p>
      <w:pPr>
        <w:pStyle w:val="Heading3"/>
      </w:pPr>
      <w:r>
        <w:t>12.1 Servo and Motion Systems</w:t>
      </w:r>
    </w:p>
    <w:p>
      <w:pPr>
        <w:pStyle w:val="ListBullet"/>
      </w:pPr>
      <w:r>
        <w:t>Servo drive and motor identification.</w:t>
      </w:r>
    </w:p>
    <w:p>
      <w:pPr>
        <w:pStyle w:val="ListBullet"/>
      </w:pPr>
      <w:r>
        <w:t>Encoder or feedback-system principles.</w:t>
      </w:r>
    </w:p>
    <w:p>
      <w:pPr>
        <w:pStyle w:val="ListBullet"/>
      </w:pPr>
      <w:r>
        <w:t>Drive status and fault history.</w:t>
      </w:r>
    </w:p>
    <w:p>
      <w:pPr>
        <w:pStyle w:val="ListBullet"/>
      </w:pPr>
      <w:r>
        <w:t>Homing and reference procedures.</w:t>
      </w:r>
    </w:p>
    <w:p>
      <w:pPr>
        <w:pStyle w:val="ListBullet"/>
      </w:pPr>
      <w:r>
        <w:t>Motion limits and position errors.</w:t>
      </w:r>
    </w:p>
    <w:p>
      <w:pPr>
        <w:pStyle w:val="ListBullet"/>
      </w:pPr>
      <w:r>
        <w:t>Following-error and feedback diagnostics.</w:t>
      </w:r>
    </w:p>
    <w:p>
      <w:pPr>
        <w:pStyle w:val="ListBullet"/>
      </w:pPr>
      <w:r>
        <w:t>Approved parameter verification.</w:t>
      </w:r>
    </w:p>
    <w:p>
      <w:pPr>
        <w:pStyle w:val="ListBullet"/>
      </w:pPr>
      <w:r>
        <w:t>Mechanical coupling and load-related faults.</w:t>
      </w:r>
    </w:p>
    <w:p>
      <w:pPr>
        <w:pStyle w:val="ListBullet"/>
      </w:pPr>
      <w:r>
        <w:t>Safe testing after repair.</w:t>
      </w:r>
    </w:p>
    <w:p>
      <w:pPr>
        <w:pStyle w:val="Heading3"/>
      </w:pPr>
      <w:r>
        <w:t>12.2 CNC Systems</w:t>
      </w:r>
    </w:p>
    <w:p>
      <w:pPr>
        <w:pStyle w:val="ListBullet"/>
      </w:pPr>
      <w:r>
        <w:t>CNC controller architecture.</w:t>
      </w:r>
    </w:p>
    <w:p>
      <w:pPr>
        <w:pStyle w:val="ListBullet"/>
      </w:pPr>
      <w:r>
        <w:t>Machine-builder documentation.</w:t>
      </w:r>
    </w:p>
    <w:p>
      <w:pPr>
        <w:pStyle w:val="ListBullet"/>
      </w:pPr>
      <w:r>
        <w:t>Axis and spindle drive status.</w:t>
      </w:r>
    </w:p>
    <w:p>
      <w:pPr>
        <w:pStyle w:val="ListBullet"/>
      </w:pPr>
      <w:r>
        <w:t>Alarm history and diagnostic screens.</w:t>
      </w:r>
    </w:p>
    <w:p>
      <w:pPr>
        <w:pStyle w:val="ListBullet"/>
      </w:pPr>
      <w:r>
        <w:t>Tool changer and auxiliary-system interfaces.</w:t>
      </w:r>
    </w:p>
    <w:p>
      <w:pPr>
        <w:pStyle w:val="ListBullet"/>
      </w:pPr>
      <w:r>
        <w:t>Approved program and offset backup procedures.</w:t>
      </w:r>
    </w:p>
    <w:p>
      <w:pPr>
        <w:pStyle w:val="ListBullet"/>
      </w:pPr>
      <w:r>
        <w:t>Machine data and parameter protection.</w:t>
      </w:r>
    </w:p>
    <w:p>
      <w:pPr>
        <w:pStyle w:val="ListBullet"/>
      </w:pPr>
      <w:r>
        <w:t>Communication with PLC and peripheral systems.</w:t>
      </w:r>
    </w:p>
    <w:p>
      <w:pPr>
        <w:pStyle w:val="ListBullet"/>
      </w:pPr>
      <w:r>
        <w:t>Recovery and functional verification procedures.</w:t>
      </w:r>
    </w:p>
    <w:p>
      <w:pPr>
        <w:pStyle w:val="Heading3"/>
      </w:pPr>
      <w:r>
        <w:t>12.3 Robot Systems</w:t>
      </w:r>
    </w:p>
    <w:p>
      <w:pPr>
        <w:pStyle w:val="ListBullet"/>
      </w:pPr>
      <w:r>
        <w:t>Robot controller and teach pendant.</w:t>
      </w:r>
    </w:p>
    <w:p>
      <w:pPr>
        <w:pStyle w:val="ListBullet"/>
      </w:pPr>
      <w:r>
        <w:t>Robot, tool, fixture, and work-cell interfaces.</w:t>
      </w:r>
    </w:p>
    <w:p>
      <w:pPr>
        <w:pStyle w:val="ListBullet"/>
      </w:pPr>
      <w:r>
        <w:t>Axis and drive alarms.</w:t>
      </w:r>
    </w:p>
    <w:p>
      <w:pPr>
        <w:pStyle w:val="ListBullet"/>
      </w:pPr>
      <w:r>
        <w:t>Safety-zone and interlock status.</w:t>
      </w:r>
    </w:p>
    <w:p>
      <w:pPr>
        <w:pStyle w:val="ListBullet"/>
      </w:pPr>
      <w:r>
        <w:t>Approved recovery procedures.</w:t>
      </w:r>
    </w:p>
    <w:p>
      <w:pPr>
        <w:pStyle w:val="ListBullet"/>
      </w:pPr>
      <w:r>
        <w:t>Tool and payload configuration.</w:t>
      </w:r>
    </w:p>
    <w:p>
      <w:pPr>
        <w:pStyle w:val="ListBullet"/>
      </w:pPr>
      <w:r>
        <w:t>Position and mastering-related documentation.</w:t>
      </w:r>
    </w:p>
    <w:p>
      <w:pPr>
        <w:pStyle w:val="ListBullet"/>
      </w:pPr>
      <w:r>
        <w:t>Program backup and restoration.</w:t>
      </w:r>
    </w:p>
    <w:p>
      <w:pPr>
        <w:pStyle w:val="ListBullet"/>
      </w:pPr>
      <w:r>
        <w:t>Post-repair validation and controlled test execution.</w:t>
      </w:r>
    </w:p>
    <w:p>
      <w:r>
        <w:t>Robot mastering, safety-zone modifications, CNC machine data changes, and safety-related configuration must be handled only by appropriately qualified and authorized personnel using the applicable OEM procedures.</w:t>
      </w:r>
    </w:p>
    <w:p>
      <w:pPr>
        <w:pStyle w:val="Heading2"/>
      </w:pPr>
      <w:r>
        <w:t>13. Sensor and Instrumentation Maintenance Training</w:t>
      </w:r>
    </w:p>
    <w:p>
      <w:r>
        <w:t>Sensors often generate symptoms that appear to be PLC or mechanical failures. Maintenance personnel should understand how the sensor interacts with the physical process and control system.</w:t>
      </w:r>
    </w:p>
    <w:p>
      <w:pPr>
        <w:pStyle w:val="Heading3"/>
      </w:pPr>
      <w:r>
        <w:t>13.1 Sensor Types</w:t>
      </w:r>
    </w:p>
    <w:p>
      <w:pPr>
        <w:pStyle w:val="ListBullet"/>
      </w:pPr>
      <w:r>
        <w:t>Inductive proximity sensors.</w:t>
      </w:r>
    </w:p>
    <w:p>
      <w:pPr>
        <w:pStyle w:val="ListBullet"/>
      </w:pPr>
      <w:r>
        <w:t>Capacitive proximity sensors.</w:t>
      </w:r>
    </w:p>
    <w:p>
      <w:pPr>
        <w:pStyle w:val="ListBullet"/>
      </w:pPr>
      <w:r>
        <w:t>Photoelectric sensors.</w:t>
      </w:r>
    </w:p>
    <w:p>
      <w:pPr>
        <w:pStyle w:val="ListBullet"/>
      </w:pPr>
      <w:r>
        <w:t>Magnetic sensors.</w:t>
      </w:r>
    </w:p>
    <w:p>
      <w:pPr>
        <w:pStyle w:val="ListBullet"/>
      </w:pPr>
      <w:r>
        <w:t>Limit switches.</w:t>
      </w:r>
    </w:p>
    <w:p>
      <w:pPr>
        <w:pStyle w:val="ListBullet"/>
      </w:pPr>
      <w:r>
        <w:t>Pressure transmitters.</w:t>
      </w:r>
    </w:p>
    <w:p>
      <w:pPr>
        <w:pStyle w:val="ListBullet"/>
      </w:pPr>
      <w:r>
        <w:t>Temperature sensors.</w:t>
      </w:r>
    </w:p>
    <w:p>
      <w:pPr>
        <w:pStyle w:val="ListBullet"/>
      </w:pPr>
      <w:r>
        <w:t>Flow sensors.</w:t>
      </w:r>
    </w:p>
    <w:p>
      <w:pPr>
        <w:pStyle w:val="ListBullet"/>
      </w:pPr>
      <w:r>
        <w:t>Level sensors.</w:t>
      </w:r>
    </w:p>
    <w:p>
      <w:pPr>
        <w:pStyle w:val="ListBullet"/>
      </w:pPr>
      <w:r>
        <w:t>Encoders.</w:t>
      </w:r>
    </w:p>
    <w:p>
      <w:pPr>
        <w:pStyle w:val="ListBullet"/>
      </w:pPr>
      <w:r>
        <w:t>Analog position sensors.</w:t>
      </w:r>
    </w:p>
    <w:p>
      <w:pPr>
        <w:pStyle w:val="ListBullet"/>
      </w:pPr>
      <w:r>
        <w:t>Safety sensors and protective devices.</w:t>
      </w:r>
    </w:p>
    <w:p>
      <w:pPr>
        <w:pStyle w:val="Heading3"/>
      </w:pPr>
      <w:r>
        <w:t>13.2 Diagnostic Topics</w:t>
      </w:r>
    </w:p>
    <w:p>
      <w:pPr>
        <w:pStyle w:val="ListBullet"/>
      </w:pPr>
      <w:r>
        <w:t>Sensor operating principle and sensing range.</w:t>
      </w:r>
    </w:p>
    <w:p>
      <w:pPr>
        <w:pStyle w:val="ListBullet"/>
      </w:pPr>
      <w:r>
        <w:t>PNP and NPN output arrangements where applicable.</w:t>
      </w:r>
    </w:p>
    <w:p>
      <w:pPr>
        <w:pStyle w:val="ListBullet"/>
      </w:pPr>
      <w:r>
        <w:t>Normally open and normally closed behavior.</w:t>
      </w:r>
    </w:p>
    <w:p>
      <w:pPr>
        <w:pStyle w:val="ListBullet"/>
      </w:pPr>
      <w:r>
        <w:t>Supply voltage and output compatibility.</w:t>
      </w:r>
    </w:p>
    <w:p>
      <w:pPr>
        <w:pStyle w:val="ListBullet"/>
      </w:pPr>
      <w:r>
        <w:t>Wiring and connector pinout.</w:t>
      </w:r>
    </w:p>
    <w:p>
      <w:pPr>
        <w:pStyle w:val="ListBullet"/>
      </w:pPr>
      <w:r>
        <w:t>Alignment and mounting.</w:t>
      </w:r>
    </w:p>
    <w:p>
      <w:pPr>
        <w:pStyle w:val="ListBullet"/>
      </w:pPr>
      <w:r>
        <w:t>Environmental effects such as contamination or vibration.</w:t>
      </w:r>
    </w:p>
    <w:p>
      <w:pPr>
        <w:pStyle w:val="ListBullet"/>
      </w:pPr>
      <w:r>
        <w:t>Analog signal ranges and scaling.</w:t>
      </w:r>
    </w:p>
    <w:p>
      <w:pPr>
        <w:pStyle w:val="ListBullet"/>
      </w:pPr>
      <w:r>
        <w:t>PLC input-channel diagnostics.</w:t>
      </w:r>
    </w:p>
    <w:p>
      <w:pPr>
        <w:pStyle w:val="ListBullet"/>
      </w:pPr>
      <w:r>
        <w:t>Calibration requirements and traceability.</w:t>
      </w:r>
    </w:p>
    <w:p>
      <w:pPr>
        <w:pStyle w:val="ListBullet"/>
      </w:pPr>
      <w:r>
        <w:t>Approved replacement and functional testing.</w:t>
      </w:r>
    </w:p>
    <w:p>
      <w:r>
        <w:t>A sensor's indicator light does not prove that the PLC is receiving the correct signal or that the overall control logic is functioning correctly.</w:t>
      </w:r>
    </w:p>
    <w:p>
      <w:pPr>
        <w:pStyle w:val="Heading2"/>
      </w:pPr>
      <w:r>
        <w:t>14. Pneumatic and Hydraulic Maintenance Training</w:t>
      </w:r>
    </w:p>
    <w:p>
      <w:pPr>
        <w:pStyle w:val="Heading3"/>
      </w:pPr>
      <w:r>
        <w:t>14.1 Pneumatic Systems</w:t>
      </w:r>
    </w:p>
    <w:p>
      <w:r>
        <w:t>Training should cover:</w:t>
      </w:r>
    </w:p>
    <w:p>
      <w:pPr>
        <w:pStyle w:val="ListBullet"/>
      </w:pPr>
      <w:r>
        <w:t>Air preparation units and filters.</w:t>
      </w:r>
    </w:p>
    <w:p>
      <w:pPr>
        <w:pStyle w:val="ListBullet"/>
      </w:pPr>
      <w:r>
        <w:t>Regulators and pressure indicators.</w:t>
      </w:r>
    </w:p>
    <w:p>
      <w:pPr>
        <w:pStyle w:val="ListBullet"/>
      </w:pPr>
      <w:r>
        <w:t>Solenoid valves.</w:t>
      </w:r>
    </w:p>
    <w:p>
      <w:pPr>
        <w:pStyle w:val="ListBullet"/>
      </w:pPr>
      <w:r>
        <w:t>Cylinders and actuators.</w:t>
      </w:r>
    </w:p>
    <w:p>
      <w:pPr>
        <w:pStyle w:val="ListBullet"/>
      </w:pPr>
      <w:r>
        <w:t>Flow controls.</w:t>
      </w:r>
    </w:p>
    <w:p>
      <w:pPr>
        <w:pStyle w:val="ListBullet"/>
      </w:pPr>
      <w:r>
        <w:t>Tubing, fittings, and leakage.</w:t>
      </w:r>
    </w:p>
    <w:p>
      <w:pPr>
        <w:pStyle w:val="ListBullet"/>
      </w:pPr>
      <w:r>
        <w:t>Position sensors.</w:t>
      </w:r>
    </w:p>
    <w:p>
      <w:pPr>
        <w:pStyle w:val="ListBullet"/>
      </w:pPr>
      <w:r>
        <w:t>Pressure and exhaust conditions.</w:t>
      </w:r>
    </w:p>
    <w:p>
      <w:pPr>
        <w:pStyle w:val="ListBullet"/>
      </w:pPr>
      <w:r>
        <w:t>Approved inspection and replacement methods.</w:t>
      </w:r>
    </w:p>
    <w:p>
      <w:pPr>
        <w:pStyle w:val="Heading3"/>
      </w:pPr>
      <w:r>
        <w:t>14.2 Hydraulic Systems</w:t>
      </w:r>
    </w:p>
    <w:p>
      <w:r>
        <w:t>Training should cover:</w:t>
      </w:r>
    </w:p>
    <w:p>
      <w:pPr>
        <w:pStyle w:val="ListBullet"/>
      </w:pPr>
      <w:r>
        <w:t>Pumps and motors.</w:t>
      </w:r>
    </w:p>
    <w:p>
      <w:pPr>
        <w:pStyle w:val="ListBullet"/>
      </w:pPr>
      <w:r>
        <w:t>Reservoirs and fluid specifications.</w:t>
      </w:r>
    </w:p>
    <w:p>
      <w:pPr>
        <w:pStyle w:val="ListBullet"/>
      </w:pPr>
      <w:r>
        <w:t>Filters and indicators.</w:t>
      </w:r>
    </w:p>
    <w:p>
      <w:pPr>
        <w:pStyle w:val="ListBullet"/>
      </w:pPr>
      <w:r>
        <w:t>Pressure-control valves.</w:t>
      </w:r>
    </w:p>
    <w:p>
      <w:pPr>
        <w:pStyle w:val="ListBullet"/>
      </w:pPr>
      <w:r>
        <w:t>Directional-control valves.</w:t>
      </w:r>
    </w:p>
    <w:p>
      <w:pPr>
        <w:pStyle w:val="ListBullet"/>
      </w:pPr>
      <w:r>
        <w:t>Cylinders and actuators.</w:t>
      </w:r>
    </w:p>
    <w:p>
      <w:pPr>
        <w:pStyle w:val="ListBullet"/>
      </w:pPr>
      <w:r>
        <w:t>Leakage and contamination.</w:t>
      </w:r>
    </w:p>
    <w:p>
      <w:pPr>
        <w:pStyle w:val="ListBullet"/>
      </w:pPr>
      <w:r>
        <w:t>Temperature and pressure monitoring.</w:t>
      </w:r>
    </w:p>
    <w:p>
      <w:pPr>
        <w:pStyle w:val="ListBullet"/>
      </w:pPr>
      <w:r>
        <w:t>Approved fluid handling.</w:t>
      </w:r>
    </w:p>
    <w:p>
      <w:pPr>
        <w:pStyle w:val="ListBullet"/>
      </w:pPr>
      <w:r>
        <w:t>Stored-pressure hazards.</w:t>
      </w:r>
    </w:p>
    <w:p>
      <w:r>
        <w:t>Pneumatic and hydraulic systems can retain hazardous energy after electrical power has been switched off. Isolation, depressurization, and verification must follow the machine-specific procedure.</w:t>
      </w:r>
    </w:p>
    <w:p>
      <w:pPr>
        <w:pStyle w:val="Heading2"/>
      </w:pPr>
      <w:r>
        <w:t>15. Mechanical Maintenance Training</w:t>
      </w:r>
    </w:p>
    <w:p>
      <w:r>
        <w:t>Mechanical training should be tailored to the installed machine and the team's responsibilities.</w:t>
      </w:r>
    </w:p>
    <w:p>
      <w:r>
        <w:t>Typical topics include:</w:t>
      </w:r>
    </w:p>
    <w:p>
      <w:pPr>
        <w:pStyle w:val="ListBullet"/>
      </w:pPr>
      <w:r>
        <w:t>Bearings and lubrication.</w:t>
      </w:r>
    </w:p>
    <w:p>
      <w:pPr>
        <w:pStyle w:val="ListBullet"/>
      </w:pPr>
      <w:r>
        <w:t>Shafts, couplings, belts, and chains.</w:t>
      </w:r>
    </w:p>
    <w:p>
      <w:pPr>
        <w:pStyle w:val="ListBullet"/>
      </w:pPr>
      <w:r>
        <w:t>Gearboxes and transmission systems.</w:t>
      </w:r>
    </w:p>
    <w:p>
      <w:pPr>
        <w:pStyle w:val="ListBullet"/>
      </w:pPr>
      <w:r>
        <w:t>Linear guides and ball screws.</w:t>
      </w:r>
    </w:p>
    <w:p>
      <w:pPr>
        <w:pStyle w:val="ListBullet"/>
      </w:pPr>
      <w:r>
        <w:t>Alignment and mechanical tolerances.</w:t>
      </w:r>
    </w:p>
    <w:p>
      <w:pPr>
        <w:pStyle w:val="ListBullet"/>
      </w:pPr>
      <w:r>
        <w:t>Fasteners and specified tightening procedures.</w:t>
      </w:r>
    </w:p>
    <w:p>
      <w:pPr>
        <w:pStyle w:val="ListBullet"/>
      </w:pPr>
      <w:r>
        <w:t>Fixtures, tooling, and clamping systems.</w:t>
      </w:r>
    </w:p>
    <w:p>
      <w:pPr>
        <w:pStyle w:val="ListBullet"/>
      </w:pPr>
      <w:r>
        <w:t>Wear, vibration, noise, and temperature.</w:t>
      </w:r>
    </w:p>
    <w:p>
      <w:pPr>
        <w:pStyle w:val="ListBullet"/>
      </w:pPr>
      <w:r>
        <w:t>Leakage and contamination.</w:t>
      </w:r>
    </w:p>
    <w:p>
      <w:pPr>
        <w:pStyle w:val="ListBullet"/>
      </w:pPr>
      <w:r>
        <w:t>Preventive replacement of specified wear parts.</w:t>
      </w:r>
    </w:p>
    <w:p>
      <w:pPr>
        <w:pStyle w:val="ListBullet"/>
      </w:pPr>
      <w:r>
        <w:t>Post-maintenance alignment and functional testing.</w:t>
      </w:r>
    </w:p>
    <w:p>
      <w:r>
        <w:t>Training should emphasize distinguishing symptoms from root causes. A repeatedly failing bearing, for example, may indicate incorrect lubrication, misalignment, contamination, excessive load, or an underlying installation problem.</w:t>
      </w:r>
    </w:p>
    <w:p>
      <w:pPr>
        <w:pStyle w:val="Heading2"/>
      </w:pPr>
      <w:r>
        <w:t>16. Safety, Isolation, and Authorization</w:t>
      </w:r>
    </w:p>
    <w:p>
      <w:r>
        <w:t>Maintenance safety training is fundamental because diagnostic work may expose personnel to electrical, mechanical, pneumatic, hydraulic, thermal, gravitational, or other stored-energy hazards.</w:t>
      </w:r>
    </w:p>
    <w:p>
      <w:pPr>
        <w:pStyle w:val="Heading3"/>
      </w:pPr>
      <w:r>
        <w:t>16.1 Core Safety Topics</w:t>
      </w:r>
    </w:p>
    <w:p>
      <w:pPr>
        <w:pStyle w:val="ListBullet"/>
      </w:pPr>
      <w:r>
        <w:t>Hazard identification and risk assessment.</w:t>
      </w:r>
    </w:p>
    <w:p>
      <w:pPr>
        <w:pStyle w:val="ListBullet"/>
      </w:pPr>
      <w:r>
        <w:t>Permit-to-work requirements where applicable.</w:t>
      </w:r>
    </w:p>
    <w:p>
      <w:pPr>
        <w:pStyle w:val="ListBullet"/>
      </w:pPr>
      <w:r>
        <w:t>Lockout/tagout or the site's equivalent energy-isolation system.</w:t>
      </w:r>
    </w:p>
    <w:p>
      <w:pPr>
        <w:pStyle w:val="ListBullet"/>
      </w:pPr>
      <w:r>
        <w:t>Identification of all energy sources.</w:t>
      </w:r>
    </w:p>
    <w:p>
      <w:pPr>
        <w:pStyle w:val="ListBullet"/>
      </w:pPr>
      <w:r>
        <w:t>Isolation, dissipation, and verification of hazardous energy.</w:t>
      </w:r>
    </w:p>
    <w:p>
      <w:pPr>
        <w:pStyle w:val="ListBullet"/>
      </w:pPr>
      <w:r>
        <w:t>Verification of absence of voltage where required.</w:t>
      </w:r>
    </w:p>
    <w:p>
      <w:pPr>
        <w:pStyle w:val="ListBullet"/>
      </w:pPr>
      <w:r>
        <w:t>Stored energy in capacitors, pneumatic circuits, hydraulic systems, springs, and elevated loads.</w:t>
      </w:r>
    </w:p>
    <w:p>
      <w:pPr>
        <w:pStyle w:val="ListBullet"/>
      </w:pPr>
      <w:r>
        <w:t>Prevention of unexpected startup.</w:t>
      </w:r>
    </w:p>
    <w:p>
      <w:pPr>
        <w:pStyle w:val="ListBullet"/>
      </w:pPr>
      <w:r>
        <w:t>Guarding and interlock requirements.</w:t>
      </w:r>
    </w:p>
    <w:p>
      <w:pPr>
        <w:pStyle w:val="ListBullet"/>
      </w:pPr>
      <w:r>
        <w:t>Appropriate PPE and test instruments.</w:t>
      </w:r>
    </w:p>
    <w:p>
      <w:pPr>
        <w:pStyle w:val="ListBullet"/>
      </w:pPr>
      <w:r>
        <w:t>Safe access and working at height where relevant.</w:t>
      </w:r>
    </w:p>
    <w:p>
      <w:pPr>
        <w:pStyle w:val="ListBullet"/>
      </w:pPr>
      <w:r>
        <w:t>Electrical enclosure and arc-flash precautions where applicable.</w:t>
      </w:r>
    </w:p>
    <w:p>
      <w:pPr>
        <w:pStyle w:val="ListBullet"/>
      </w:pPr>
      <w:r>
        <w:t>Coordination between production and maintenance.</w:t>
      </w:r>
    </w:p>
    <w:p>
      <w:pPr>
        <w:pStyle w:val="ListBullet"/>
      </w:pPr>
      <w:r>
        <w:t>Safe return to service after maintenance.</w:t>
      </w:r>
    </w:p>
    <w:p>
      <w:pPr>
        <w:pStyle w:val="Heading3"/>
      </w:pPr>
      <w:r>
        <w:t>16.2 Important Distinctions</w:t>
      </w:r>
    </w:p>
    <w:p>
      <w:pPr>
        <w:pStyle w:val="ListBullet"/>
      </w:pPr>
      <w:r>
        <w:t>A machine stop is not necessarily energy isolation.</w:t>
      </w:r>
    </w:p>
    <w:p>
      <w:pPr>
        <w:pStyle w:val="ListBullet"/>
      </w:pPr>
      <w:r>
        <w:t xml:space="preserve">An HMI indication of </w:t>
      </w:r>
      <w:r>
        <w:rPr>
          <w:rFonts w:ascii="Consolas" w:hAnsi="Consolas"/>
          <w:color w:val="333333"/>
          <w:sz w:val="19"/>
          <w:shd w:val="clear" w:color="auto" w:fill="EFEFEF"/>
        </w:rPr>
        <w:t>OFF</w:t>
      </w:r>
      <w:r>
        <w:t xml:space="preserve"> does not prove that all hazardous energy is removed.</w:t>
      </w:r>
    </w:p>
    <w:p>
      <w:pPr>
        <w:pStyle w:val="ListBullet"/>
      </w:pPr>
      <w:r>
        <w:t>An emergency stop does not replace an isolation procedure.</w:t>
      </w:r>
    </w:p>
    <w:p>
      <w:pPr>
        <w:pStyle w:val="ListBullet"/>
      </w:pPr>
      <w:r>
        <w:t>A safety relay or safety PLC must not be bypassed to make diagnosis easier.</w:t>
      </w:r>
    </w:p>
    <w:p>
      <w:pPr>
        <w:pStyle w:val="ListBullet"/>
      </w:pPr>
      <w:r>
        <w:t>A replacement safety device must be verified according to the applicable design and validation requirements.</w:t>
      </w:r>
    </w:p>
    <w:p>
      <w:pPr>
        <w:pStyle w:val="ListBullet"/>
      </w:pPr>
      <w:r>
        <w:t>Energized diagnostic work, where genuinely necessary, requires separate authorization and controls.</w:t>
      </w:r>
    </w:p>
    <w:p>
      <w:r>
        <w:t>Training should teach personnel when to stop work and obtain specialist assistance rather than improvise.</w:t>
      </w:r>
    </w:p>
    <w:p>
      <w:pPr>
        <w:pStyle w:val="Heading2"/>
      </w:pPr>
      <w:r>
        <w:t>17. Preventive and Condition-Based Maintenance Training</w:t>
      </w:r>
    </w:p>
    <w:p>
      <w:r>
        <w:t>Maintenance personnel need to understand not only how to repair failures but also how to detect deterioration before it causes a breakdown.</w:t>
      </w:r>
    </w:p>
    <w:p>
      <w:pPr>
        <w:pStyle w:val="Heading3"/>
      </w:pPr>
      <w:r>
        <w:t>17.1 Preventive Maintenance</w:t>
      </w:r>
    </w:p>
    <w:p>
      <w:r>
        <w:t>Preventive maintenance (PM) is performed at planned intervals or according to defined usage criteria.</w:t>
      </w:r>
    </w:p>
    <w:p>
      <w:r>
        <w:t>Examples include:</w:t>
      </w:r>
    </w:p>
    <w:p>
      <w:pPr>
        <w:pStyle w:val="ListBullet"/>
      </w:pPr>
      <w:r>
        <w:t>Inspecting electrical connections under the approved safe procedure.</w:t>
      </w:r>
    </w:p>
    <w:p>
      <w:pPr>
        <w:pStyle w:val="ListBullet"/>
      </w:pPr>
      <w:r>
        <w:t>Checking cooling fans and filters.</w:t>
      </w:r>
    </w:p>
    <w:p>
      <w:pPr>
        <w:pStyle w:val="ListBullet"/>
      </w:pPr>
      <w:r>
        <w:t>Inspecting sensor mounting and cable condition.</w:t>
      </w:r>
    </w:p>
    <w:p>
      <w:pPr>
        <w:pStyle w:val="ListBullet"/>
      </w:pPr>
      <w:r>
        <w:t>Checking lubrication.</w:t>
      </w:r>
    </w:p>
    <w:p>
      <w:pPr>
        <w:pStyle w:val="ListBullet"/>
      </w:pPr>
      <w:r>
        <w:t>Inspecting pneumatic leakage.</w:t>
      </w:r>
    </w:p>
    <w:p>
      <w:pPr>
        <w:pStyle w:val="ListBullet"/>
      </w:pPr>
      <w:r>
        <w:t>Verifying backup completion.</w:t>
      </w:r>
    </w:p>
    <w:p>
      <w:pPr>
        <w:pStyle w:val="ListBullet"/>
      </w:pPr>
      <w:r>
        <w:t>Checking specified protection and diagnostic indicators.</w:t>
      </w:r>
    </w:p>
    <w:p>
      <w:pPr>
        <w:pStyle w:val="ListBullet"/>
      </w:pPr>
      <w:r>
        <w:t>Performing scheduled calibration or functional checks.</w:t>
      </w:r>
    </w:p>
    <w:p>
      <w:pPr>
        <w:pStyle w:val="ListBullet"/>
      </w:pPr>
      <w:r>
        <w:t>Cleaning designated equipment areas.</w:t>
      </w:r>
    </w:p>
    <w:p>
      <w:pPr>
        <w:pStyle w:val="Heading3"/>
      </w:pPr>
      <w:r>
        <w:t>17.2 Condition-Based and Predictive Maintenance</w:t>
      </w:r>
    </w:p>
    <w:p>
      <w:r>
        <w:t>Condition-based maintenance uses measured equipment condition to determine when action is required. Predictive maintenance uses condition information and analysis to estimate deterioration or likely failure.</w:t>
      </w:r>
    </w:p>
    <w:p>
      <w:r>
        <w:t>Examples include:</w:t>
      </w:r>
    </w:p>
    <w:p>
      <w:pPr>
        <w:pStyle w:val="ListBullet"/>
      </w:pPr>
      <w:r>
        <w:t>Vibration monitoring.</w:t>
      </w:r>
    </w:p>
    <w:p>
      <w:pPr>
        <w:pStyle w:val="ListBullet"/>
      </w:pPr>
      <w:r>
        <w:t>Motor-current trend analysis.</w:t>
      </w:r>
    </w:p>
    <w:p>
      <w:pPr>
        <w:pStyle w:val="ListBullet"/>
      </w:pPr>
      <w:r>
        <w:t>Temperature monitoring.</w:t>
      </w:r>
    </w:p>
    <w:p>
      <w:pPr>
        <w:pStyle w:val="ListBullet"/>
      </w:pPr>
      <w:r>
        <w:t>Pressure and flow trends.</w:t>
      </w:r>
    </w:p>
    <w:p>
      <w:pPr>
        <w:pStyle w:val="ListBullet"/>
      </w:pPr>
      <w:r>
        <w:t>Drive fault-frequency analysis.</w:t>
      </w:r>
    </w:p>
    <w:p>
      <w:pPr>
        <w:pStyle w:val="ListBullet"/>
      </w:pPr>
      <w:r>
        <w:t>Repeated sensor-failure analysis.</w:t>
      </w:r>
    </w:p>
    <w:p>
      <w:pPr>
        <w:pStyle w:val="ListBullet"/>
      </w:pPr>
      <w:r>
        <w:t>PLC communication-error monitoring.</w:t>
      </w:r>
    </w:p>
    <w:p>
      <w:pPr>
        <w:pStyle w:val="ListBullet"/>
      </w:pPr>
      <w:r>
        <w:t>Abnormal cycle-time trends.</w:t>
      </w:r>
    </w:p>
    <w:p>
      <w:pPr>
        <w:pStyle w:val="ListBullet"/>
      </w:pPr>
      <w:r>
        <w:t>Cooling-fan condition monitoring.</w:t>
      </w:r>
    </w:p>
    <w:p>
      <w:r>
        <w:t>Maintenance training should explain the measurement method, normal baseline, acceptance limits, data interpretation, and escalation criteria.</w:t>
      </w:r>
    </w:p>
    <w:p>
      <w:pPr>
        <w:pStyle w:val="Heading3"/>
      </w:pPr>
      <w:r>
        <w:t>17.3 Maintenance Procedure Fields</w:t>
      </w:r>
    </w:p>
    <w:p>
      <w:r>
        <w:t>A useful maintenance procedure should define:</w:t>
      </w:r>
    </w:p>
    <w:p>
      <w:pPr>
        <w:pStyle w:val="ListBullet"/>
      </w:pPr>
      <w:r>
        <w:t>Asset and component identification.</w:t>
      </w:r>
    </w:p>
    <w:p>
      <w:pPr>
        <w:pStyle w:val="ListBullet"/>
      </w:pPr>
      <w:r>
        <w:t>Task description.</w:t>
      </w:r>
    </w:p>
    <w:p>
      <w:pPr>
        <w:pStyle w:val="ListBullet"/>
      </w:pPr>
      <w:r>
        <w:t>Required competence and authorization.</w:t>
      </w:r>
    </w:p>
    <w:p>
      <w:pPr>
        <w:pStyle w:val="ListBullet"/>
      </w:pPr>
      <w:r>
        <w:t>Tools and instruments.</w:t>
      </w:r>
    </w:p>
    <w:p>
      <w:pPr>
        <w:pStyle w:val="ListBullet"/>
      </w:pPr>
      <w:r>
        <w:t>PPE and safety controls.</w:t>
      </w:r>
    </w:p>
    <w:p>
      <w:pPr>
        <w:pStyle w:val="ListBullet"/>
      </w:pPr>
      <w:r>
        <w:t>Isolation requirements.</w:t>
      </w:r>
    </w:p>
    <w:p>
      <w:pPr>
        <w:pStyle w:val="ListBullet"/>
      </w:pPr>
      <w:r>
        <w:t>Inspection or measurement method.</w:t>
      </w:r>
    </w:p>
    <w:p>
      <w:pPr>
        <w:pStyle w:val="ListBullet"/>
      </w:pPr>
      <w:r>
        <w:t>Acceptance criteria.</w:t>
      </w:r>
    </w:p>
    <w:p>
      <w:pPr>
        <w:pStyle w:val="ListBullet"/>
      </w:pPr>
      <w:r>
        <w:t>Corrective action for an out-of-limit result.</w:t>
      </w:r>
    </w:p>
    <w:p>
      <w:pPr>
        <w:pStyle w:val="ListBullet"/>
      </w:pPr>
      <w:r>
        <w:t>Post-maintenance verification.</w:t>
      </w:r>
    </w:p>
    <w:p>
      <w:pPr>
        <w:pStyle w:val="ListBullet"/>
      </w:pPr>
      <w:r>
        <w:t>Recordkeeping requirements.</w:t>
      </w:r>
    </w:p>
    <w:p>
      <w:pPr>
        <w:pStyle w:val="ListBullet"/>
      </w:pPr>
      <w:r>
        <w:t>Estimated duration and interval, where applicable.</w:t>
      </w:r>
    </w:p>
    <w:p>
      <w:pPr>
        <w:pStyle w:val="Heading2"/>
      </w:pPr>
      <w:r>
        <w:t>18. Troubleshooting Methodology</w:t>
      </w:r>
    </w:p>
    <w:p>
      <w:r>
        <w:t>A disciplined troubleshooting process reduces unnecessary component replacement and prevents technicians from changing multiple variables at once.</w:t>
      </w:r>
    </w:p>
    <w:p>
      <w:pPr>
        <w:pStyle w:val="Heading3"/>
      </w:pPr>
      <w:r>
        <w:t>18.1 Recommended Method</w:t>
      </w:r>
    </w:p>
    <w:p>
      <w:pPr>
        <w:tabs>
          <w:tab w:pos="403" w:val="left"/>
        </w:tabs>
        <w:spacing w:after="40" w:line="276" w:lineRule="auto"/>
        <w:ind w:left="403" w:hanging="403"/>
        <w:jc w:val="left"/>
      </w:pPr>
      <w:r>
        <w:rPr>
          <w:color w:val="1A2E4A"/>
        </w:rPr>
        <w:t>1.</w:t>
        <w:tab/>
      </w:r>
      <w:r>
        <w:t>Define the symptom. Establish what failed, when it occurred, and what the machine was doing.</w:t>
      </w:r>
    </w:p>
    <w:p>
      <w:pPr>
        <w:tabs>
          <w:tab w:pos="403" w:val="left"/>
        </w:tabs>
        <w:spacing w:after="40" w:line="276" w:lineRule="auto"/>
        <w:ind w:left="403" w:hanging="403"/>
        <w:jc w:val="left"/>
      </w:pPr>
      <w:r>
        <w:rPr>
          <w:color w:val="1A2E4A"/>
        </w:rPr>
        <w:t>2.</w:t>
        <w:tab/>
      </w:r>
      <w:r>
        <w:t>Check the operating context. Review product, recipe, machine state, utilities, and recent changes.</w:t>
      </w:r>
    </w:p>
    <w:p>
      <w:pPr>
        <w:tabs>
          <w:tab w:pos="403" w:val="left"/>
        </w:tabs>
        <w:spacing w:after="40" w:line="276" w:lineRule="auto"/>
        <w:ind w:left="403" w:hanging="403"/>
        <w:jc w:val="left"/>
      </w:pPr>
      <w:r>
        <w:rPr>
          <w:color w:val="1A2E4A"/>
        </w:rPr>
        <w:t>3.</w:t>
        <w:tab/>
      </w:r>
      <w:r>
        <w:t>Collect evidence. Record alarms, diagnostic codes, trends, controller status, and operator observations.</w:t>
      </w:r>
    </w:p>
    <w:p>
      <w:pPr>
        <w:tabs>
          <w:tab w:pos="403" w:val="left"/>
        </w:tabs>
        <w:spacing w:after="40" w:line="276" w:lineRule="auto"/>
        <w:ind w:left="403" w:hanging="403"/>
        <w:jc w:val="left"/>
      </w:pPr>
      <w:r>
        <w:rPr>
          <w:color w:val="1A2E4A"/>
        </w:rPr>
        <w:t>4.</w:t>
        <w:tab/>
      </w:r>
      <w:r>
        <w:t>Consult technical documents. Use the correct drawings, manuals, I/O lists, and approved configurations.</w:t>
      </w:r>
    </w:p>
    <w:p>
      <w:pPr>
        <w:tabs>
          <w:tab w:pos="403" w:val="left"/>
        </w:tabs>
        <w:spacing w:after="40" w:line="276" w:lineRule="auto"/>
        <w:ind w:left="403" w:hanging="403"/>
        <w:jc w:val="left"/>
      </w:pPr>
      <w:r>
        <w:rPr>
          <w:color w:val="1A2E4A"/>
        </w:rPr>
        <w:t>5.</w:t>
        <w:tab/>
      </w:r>
      <w:r>
        <w:t>Develop possible causes. Consider mechanical, electrical, control, communication, process, and environmental factors.</w:t>
      </w:r>
    </w:p>
    <w:p>
      <w:pPr>
        <w:tabs>
          <w:tab w:pos="403" w:val="left"/>
        </w:tabs>
        <w:spacing w:after="40" w:line="276" w:lineRule="auto"/>
        <w:ind w:left="403" w:hanging="403"/>
        <w:jc w:val="left"/>
      </w:pPr>
      <w:r>
        <w:rPr>
          <w:color w:val="1A2E4A"/>
        </w:rPr>
        <w:t>6.</w:t>
        <w:tab/>
      </w:r>
      <w:r>
        <w:t>Prioritize safe diagnostic tests. Choose tests that distinguish between the possible causes.</w:t>
      </w:r>
    </w:p>
    <w:p>
      <w:pPr>
        <w:tabs>
          <w:tab w:pos="403" w:val="left"/>
        </w:tabs>
        <w:spacing w:after="40" w:line="276" w:lineRule="auto"/>
        <w:ind w:left="403" w:hanging="403"/>
        <w:jc w:val="left"/>
      </w:pPr>
      <w:r>
        <w:rPr>
          <w:color w:val="1A2E4A"/>
        </w:rPr>
        <w:t>7.</w:t>
        <w:tab/>
      </w:r>
      <w:r>
        <w:t>Test the hypotheses. Use approved procedures and suitable instruments.</w:t>
      </w:r>
    </w:p>
    <w:p>
      <w:pPr>
        <w:tabs>
          <w:tab w:pos="403" w:val="left"/>
        </w:tabs>
        <w:spacing w:after="40" w:line="276" w:lineRule="auto"/>
        <w:ind w:left="403" w:hanging="403"/>
        <w:jc w:val="left"/>
      </w:pPr>
      <w:r>
        <w:rPr>
          <w:color w:val="1A2E4A"/>
        </w:rPr>
        <w:t>8.</w:t>
        <w:tab/>
      </w:r>
      <w:r>
        <w:t>Identify the confirmed cause. Separate evidence from assumptions.</w:t>
      </w:r>
    </w:p>
    <w:p>
      <w:pPr>
        <w:tabs>
          <w:tab w:pos="403" w:val="left"/>
        </w:tabs>
        <w:spacing w:after="40" w:line="276" w:lineRule="auto"/>
        <w:ind w:left="403" w:hanging="403"/>
        <w:jc w:val="left"/>
      </w:pPr>
      <w:r>
        <w:rPr>
          <w:color w:val="1A2E4A"/>
        </w:rPr>
        <w:t>9.</w:t>
        <w:tab/>
      </w:r>
      <w:r>
        <w:t>Repair or escalate. Perform only work within the technician's authorization.</w:t>
      </w:r>
    </w:p>
    <w:p>
      <w:pPr>
        <w:tabs>
          <w:tab w:pos="403" w:val="left"/>
        </w:tabs>
        <w:spacing w:after="40" w:line="276" w:lineRule="auto"/>
        <w:ind w:left="403" w:hanging="403"/>
        <w:jc w:val="left"/>
      </w:pPr>
      <w:r>
        <w:rPr>
          <w:color w:val="1A2E4A"/>
        </w:rPr>
        <w:t>10.</w:t>
        <w:tab/>
      </w:r>
      <w:r>
        <w:t>Verify the repair. Confirm normal function and all required safety and quality conditions.</w:t>
      </w:r>
    </w:p>
    <w:p>
      <w:pPr>
        <w:tabs>
          <w:tab w:pos="403" w:val="left"/>
        </w:tabs>
        <w:spacing w:after="40" w:line="276" w:lineRule="auto"/>
        <w:ind w:left="403" w:hanging="403"/>
        <w:jc w:val="left"/>
      </w:pPr>
      <w:r>
        <w:rPr>
          <w:color w:val="1A2E4A"/>
        </w:rPr>
        <w:t>11.</w:t>
        <w:tab/>
      </w:r>
      <w:r>
        <w:t>Document the result. Record symptoms, cause, corrective action, and verification evidence.</w:t>
      </w:r>
    </w:p>
    <w:p>
      <w:pPr>
        <w:tabs>
          <w:tab w:pos="403" w:val="left"/>
        </w:tabs>
        <w:spacing w:after="40" w:line="276" w:lineRule="auto"/>
        <w:ind w:left="403" w:hanging="403"/>
        <w:jc w:val="left"/>
      </w:pPr>
      <w:r>
        <w:rPr>
          <w:color w:val="1A2E4A"/>
        </w:rPr>
        <w:t>12.</w:t>
        <w:tab/>
      </w:r>
      <w:r>
        <w:t>Prevent recurrence. Consider whether the maintenance plan, design, procedure, or spare-part choice needs improvement.</w:t>
      </w:r>
    </w:p>
    <w:p>
      <w:pPr>
        <w:pStyle w:val="Heading3"/>
      </w:pPr>
      <w:r>
        <w:t>18.2 Fault Report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Asset</w:t>
            </w:r>
          </w:p>
        </w:tc>
        <w:tc>
          <w:tcPr>
            <w:tcW w:type="dxa" w:w="5400"/>
          </w:tcPr>
          <w:p>
            <w:pPr>
              <w:spacing w:after="0" w:before="0" w:line="240" w:lineRule="auto"/>
              <w:jc w:val="left"/>
            </w:pPr>
            <w:r>
              <w:t>Automated test bench TB-001</w:t>
            </w:r>
          </w:p>
        </w:tc>
      </w:tr>
      <w:tr>
        <w:tc>
          <w:tcPr>
            <w:tcW w:type="dxa" w:w="5400"/>
          </w:tcPr>
          <w:p>
            <w:pPr>
              <w:spacing w:after="0" w:before="0" w:line="240" w:lineRule="auto"/>
              <w:jc w:val="left"/>
            </w:pPr>
            <w:r>
              <w:t>Symptom</w:t>
            </w:r>
          </w:p>
        </w:tc>
        <w:tc>
          <w:tcPr>
            <w:tcW w:type="dxa" w:w="5400"/>
          </w:tcPr>
          <w:p>
            <w:pPr>
              <w:spacing w:after="0" w:before="0" w:line="240" w:lineRule="auto"/>
              <w:jc w:val="left"/>
            </w:pPr>
            <w:r>
              <w:t>Cycle does not start</w:t>
            </w:r>
          </w:p>
        </w:tc>
      </w:tr>
      <w:tr>
        <w:tc>
          <w:tcPr>
            <w:tcW w:type="dxa" w:w="5400"/>
          </w:tcPr>
          <w:p>
            <w:pPr>
              <w:spacing w:after="0" w:before="0" w:line="240" w:lineRule="auto"/>
              <w:jc w:val="left"/>
            </w:pPr>
            <w:r>
              <w:t>Evidence</w:t>
            </w:r>
          </w:p>
        </w:tc>
        <w:tc>
          <w:tcPr>
            <w:tcW w:type="dxa" w:w="5400"/>
          </w:tcPr>
          <w:p>
            <w:pPr>
              <w:spacing w:after="0" w:before="0" w:line="240" w:lineRule="auto"/>
              <w:jc w:val="left"/>
            </w:pPr>
            <w:r>
              <w:t>HMI shows part-present condition not satisfied</w:t>
            </w:r>
          </w:p>
        </w:tc>
      </w:tr>
      <w:tr>
        <w:tc>
          <w:tcPr>
            <w:tcW w:type="dxa" w:w="5400"/>
          </w:tcPr>
          <w:p>
            <w:pPr>
              <w:spacing w:after="0" w:before="0" w:line="240" w:lineRule="auto"/>
              <w:jc w:val="left"/>
            </w:pPr>
            <w:r>
              <w:t>Investigation</w:t>
            </w:r>
          </w:p>
        </w:tc>
        <w:tc>
          <w:tcPr>
            <w:tcW w:type="dxa" w:w="5400"/>
          </w:tcPr>
          <w:p>
            <w:pPr>
              <w:spacing w:after="0" w:before="0" w:line="240" w:lineRule="auto"/>
              <w:jc w:val="left"/>
            </w:pPr>
            <w:r>
              <w:t>Sensor state and PLC input status checked using the approved procedure</w:t>
            </w:r>
          </w:p>
        </w:tc>
      </w:tr>
      <w:tr>
        <w:tc>
          <w:tcPr>
            <w:tcW w:type="dxa" w:w="5400"/>
          </w:tcPr>
          <w:p>
            <w:pPr>
              <w:spacing w:after="0" w:before="0" w:line="240" w:lineRule="auto"/>
              <w:jc w:val="left"/>
            </w:pPr>
            <w:r>
              <w:t>Confirmed cause</w:t>
            </w:r>
          </w:p>
        </w:tc>
        <w:tc>
          <w:tcPr>
            <w:tcW w:type="dxa" w:w="5400"/>
          </w:tcPr>
          <w:p>
            <w:pPr>
              <w:spacing w:after="0" w:before="0" w:line="240" w:lineRule="auto"/>
              <w:jc w:val="left"/>
            </w:pPr>
            <w:r>
              <w:t>Record the verified cause, not an assumption</w:t>
            </w:r>
          </w:p>
        </w:tc>
      </w:tr>
      <w:tr>
        <w:tc>
          <w:tcPr>
            <w:tcW w:type="dxa" w:w="5400"/>
          </w:tcPr>
          <w:p>
            <w:pPr>
              <w:spacing w:after="0" w:before="0" w:line="240" w:lineRule="auto"/>
              <w:jc w:val="left"/>
            </w:pPr>
            <w:r>
              <w:t>Corrective action</w:t>
            </w:r>
          </w:p>
        </w:tc>
        <w:tc>
          <w:tcPr>
            <w:tcW w:type="dxa" w:w="5400"/>
          </w:tcPr>
          <w:p>
            <w:pPr>
              <w:spacing w:after="0" w:before="0" w:line="240" w:lineRule="auto"/>
              <w:jc w:val="left"/>
            </w:pPr>
            <w:r>
              <w:t>Record the repair or replacement performed</w:t>
            </w:r>
          </w:p>
        </w:tc>
      </w:tr>
      <w:tr>
        <w:tc>
          <w:tcPr>
            <w:tcW w:type="dxa" w:w="5400"/>
          </w:tcPr>
          <w:p>
            <w:pPr>
              <w:spacing w:after="0" w:before="0" w:line="240" w:lineRule="auto"/>
              <w:jc w:val="left"/>
            </w:pPr>
            <w:r>
              <w:t>Verification</w:t>
            </w:r>
          </w:p>
        </w:tc>
        <w:tc>
          <w:tcPr>
            <w:tcW w:type="dxa" w:w="5400"/>
          </w:tcPr>
          <w:p>
            <w:pPr>
              <w:spacing w:after="0" w:before="0" w:line="240" w:lineRule="auto"/>
              <w:jc w:val="left"/>
            </w:pPr>
            <w:r>
              <w:t>Confirm correct signal, approved cycle operation, and required quality result</w:t>
            </w:r>
          </w:p>
        </w:tc>
      </w:tr>
      <w:tr>
        <w:tc>
          <w:tcPr>
            <w:tcW w:type="dxa" w:w="5400"/>
          </w:tcPr>
          <w:p>
            <w:pPr>
              <w:spacing w:after="0" w:before="0" w:line="240" w:lineRule="auto"/>
              <w:jc w:val="left"/>
            </w:pPr>
            <w:r>
              <w:t>Follow-up</w:t>
            </w:r>
          </w:p>
        </w:tc>
        <w:tc>
          <w:tcPr>
            <w:tcW w:type="dxa" w:w="5400"/>
          </w:tcPr>
          <w:p>
            <w:pPr>
              <w:spacing w:after="0" w:before="0" w:line="240" w:lineRule="auto"/>
              <w:jc w:val="left"/>
            </w:pPr>
            <w:r>
              <w:t>Record any corrective action needed to prevent recurrence</w:t>
            </w:r>
          </w:p>
        </w:tc>
      </w:tr>
    </w:tbl>
    <w:p/>
    <w:p>
      <w:r>
        <w:t>A fault report should not state "sensor faulty" solely because a sensor-related alarm appeared.</w:t>
      </w:r>
    </w:p>
    <w:p>
      <w:pPr>
        <w:pStyle w:val="Heading2"/>
      </w:pPr>
      <w:r>
        <w:t>19. Repair Verification and Return to Service</w:t>
      </w:r>
    </w:p>
    <w:p>
      <w:r>
        <w:t>Repair completion is not the same as equipment readiness. Every repair must be verified to the extent required by the task, machine design, and risk assessment.</w:t>
      </w:r>
    </w:p>
    <w:p>
      <w:pPr>
        <w:pStyle w:val="Heading3"/>
      </w:pPr>
      <w:r>
        <w:t>19.1 Verification Activities</w:t>
      </w:r>
    </w:p>
    <w:p>
      <w:pPr>
        <w:pStyle w:val="ListBullet"/>
      </w:pPr>
      <w:r>
        <w:t>Confirm that the correct component was installed.</w:t>
      </w:r>
    </w:p>
    <w:p>
      <w:pPr>
        <w:pStyle w:val="ListBullet"/>
      </w:pPr>
      <w:r>
        <w:t>Check wiring, connectors, mechanical fit, and mounting.</w:t>
      </w:r>
    </w:p>
    <w:p>
      <w:pPr>
        <w:pStyle w:val="ListBullet"/>
      </w:pPr>
      <w:r>
        <w:t>Verify approved parameter and configuration values where applicable.</w:t>
      </w:r>
    </w:p>
    <w:p>
      <w:pPr>
        <w:pStyle w:val="ListBullet"/>
      </w:pPr>
      <w:r>
        <w:t>Confirm that tools and temporary test connections are removed.</w:t>
      </w:r>
    </w:p>
    <w:p>
      <w:pPr>
        <w:pStyle w:val="ListBullet"/>
      </w:pPr>
      <w:r>
        <w:t>Restore guards and protective devices.</w:t>
      </w:r>
    </w:p>
    <w:p>
      <w:pPr>
        <w:pStyle w:val="ListBullet"/>
      </w:pPr>
      <w:r>
        <w:t>Complete required electrical, mechanical, or instrumentation tests.</w:t>
      </w:r>
    </w:p>
    <w:p>
      <w:pPr>
        <w:pStyle w:val="ListBullet"/>
      </w:pPr>
      <w:r>
        <w:t>Perform approved functional testing.</w:t>
      </w:r>
    </w:p>
    <w:p>
      <w:pPr>
        <w:pStyle w:val="ListBullet"/>
      </w:pPr>
      <w:r>
        <w:t>Verify safety-related functions when affected by the work.</w:t>
      </w:r>
    </w:p>
    <w:p>
      <w:pPr>
        <w:pStyle w:val="ListBullet"/>
      </w:pPr>
      <w:r>
        <w:t>Confirm process and product-quality requirements.</w:t>
      </w:r>
    </w:p>
    <w:p>
      <w:pPr>
        <w:pStyle w:val="ListBullet"/>
      </w:pPr>
      <w:r>
        <w:t>Check for new alarms or abnormal behavior.</w:t>
      </w:r>
    </w:p>
    <w:p>
      <w:pPr>
        <w:pStyle w:val="ListBullet"/>
      </w:pPr>
      <w:r>
        <w:t>Update the work order and repair records.</w:t>
      </w:r>
    </w:p>
    <w:p>
      <w:pPr>
        <w:pStyle w:val="ListBullet"/>
      </w:pPr>
      <w:r>
        <w:t>Release the equipment according to the plant's authorization process.</w:t>
      </w:r>
    </w:p>
    <w:p>
      <w:r>
        <w:t>Testing after a safety-related repair or modification must follow the applicable validation procedure. A normal production cycle alone may not be sufficient to demonstrate that all safety functions remain effective.</w:t>
      </w:r>
    </w:p>
    <w:p>
      <w:pPr>
        <w:pStyle w:val="Heading2"/>
      </w:pPr>
      <w:r>
        <w:t>20. Backup, Restore, and Configuration Management</w:t>
      </w:r>
    </w:p>
    <w:p>
      <w:r>
        <w:t>Modern automated equipment may depend on multiple software and configuration assets. Losing these files can greatly extend recovery time after controller or computer failure.</w:t>
      </w:r>
    </w:p>
    <w:p>
      <w:pPr>
        <w:pStyle w:val="Heading3"/>
      </w:pPr>
      <w:r>
        <w:t>20.1 Backup Scope</w:t>
      </w:r>
    </w:p>
    <w:p>
      <w:r>
        <w:t>Depending on the equipment, backups may include:</w:t>
      </w:r>
    </w:p>
    <w:p>
      <w:pPr>
        <w:pStyle w:val="ListBullet"/>
      </w:pPr>
      <w:r>
        <w:t>PLC projects and relevant controller configuration.</w:t>
      </w:r>
    </w:p>
    <w:p>
      <w:pPr>
        <w:pStyle w:val="ListBullet"/>
      </w:pPr>
      <w:r>
        <w:t>HMI application projects.</w:t>
      </w:r>
    </w:p>
    <w:p>
      <w:pPr>
        <w:pStyle w:val="ListBullet"/>
      </w:pPr>
      <w:r>
        <w:t>SCADA configuration and tag databases.</w:t>
      </w:r>
    </w:p>
    <w:p>
      <w:pPr>
        <w:pStyle w:val="ListBullet"/>
      </w:pPr>
      <w:r>
        <w:t>VFD and servo parameter sets.</w:t>
      </w:r>
    </w:p>
    <w:p>
      <w:pPr>
        <w:pStyle w:val="ListBullet"/>
      </w:pPr>
      <w:r>
        <w:t>CNC machine data and approved parameters.</w:t>
      </w:r>
    </w:p>
    <w:p>
      <w:pPr>
        <w:pStyle w:val="ListBullet"/>
      </w:pPr>
      <w:r>
        <w:t>Robot programs and configuration files.</w:t>
      </w:r>
    </w:p>
    <w:p>
      <w:pPr>
        <w:pStyle w:val="ListBullet"/>
      </w:pPr>
      <w:r>
        <w:t>Industrial network configuration.</w:t>
      </w:r>
    </w:p>
    <w:p>
      <w:pPr>
        <w:pStyle w:val="ListBullet"/>
      </w:pPr>
      <w:r>
        <w:t>PC images or application configuration.</w:t>
      </w:r>
    </w:p>
    <w:p>
      <w:pPr>
        <w:pStyle w:val="ListBullet"/>
      </w:pPr>
      <w:r>
        <w:t>Recipes and approved process settings.</w:t>
      </w:r>
    </w:p>
    <w:p>
      <w:pPr>
        <w:pStyle w:val="ListBullet"/>
      </w:pPr>
      <w:r>
        <w:t>SQL database backups and application data.</w:t>
      </w:r>
    </w:p>
    <w:p>
      <w:pPr>
        <w:pStyle w:val="ListBullet"/>
      </w:pPr>
      <w:r>
        <w:t>Certificates, licenses, and vendor-specific configuration files where applicable.</w:t>
      </w:r>
    </w:p>
    <w:p>
      <w:pPr>
        <w:pStyle w:val="Heading3"/>
      </w:pPr>
      <w:r>
        <w:t>20.2 Backup Register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Asset ID</w:t>
            </w:r>
          </w:p>
        </w:tc>
        <w:tc>
          <w:tcPr>
            <w:tcW w:type="dxa" w:w="5400"/>
          </w:tcPr>
          <w:p>
            <w:pPr>
              <w:spacing w:after="0" w:before="0" w:line="240" w:lineRule="auto"/>
              <w:jc w:val="left"/>
            </w:pPr>
            <w:r>
              <w:t>Identifies the equipment</w:t>
            </w:r>
          </w:p>
        </w:tc>
      </w:tr>
      <w:tr>
        <w:tc>
          <w:tcPr>
            <w:tcW w:type="dxa" w:w="5400"/>
          </w:tcPr>
          <w:p>
            <w:pPr>
              <w:spacing w:after="0" w:before="0" w:line="240" w:lineRule="auto"/>
              <w:jc w:val="left"/>
            </w:pPr>
            <w:r>
              <w:t>System or component</w:t>
            </w:r>
          </w:p>
        </w:tc>
        <w:tc>
          <w:tcPr>
            <w:tcW w:type="dxa" w:w="5400"/>
          </w:tcPr>
          <w:p>
            <w:pPr>
              <w:spacing w:after="0" w:before="0" w:line="240" w:lineRule="auto"/>
              <w:jc w:val="left"/>
            </w:pPr>
            <w:r>
              <w:t>Identifies what was backed up</w:t>
            </w:r>
          </w:p>
        </w:tc>
      </w:tr>
      <w:tr>
        <w:tc>
          <w:tcPr>
            <w:tcW w:type="dxa" w:w="5400"/>
          </w:tcPr>
          <w:p>
            <w:pPr>
              <w:spacing w:after="0" w:before="0" w:line="240" w:lineRule="auto"/>
              <w:jc w:val="left"/>
            </w:pPr>
            <w:r>
              <w:t>Software or firmware version</w:t>
            </w:r>
          </w:p>
        </w:tc>
        <w:tc>
          <w:tcPr>
            <w:tcW w:type="dxa" w:w="5400"/>
          </w:tcPr>
          <w:p>
            <w:pPr>
              <w:spacing w:after="0" w:before="0" w:line="240" w:lineRule="auto"/>
              <w:jc w:val="left"/>
            </w:pPr>
            <w:r>
              <w:t>Supports compatibility verification</w:t>
            </w:r>
          </w:p>
        </w:tc>
      </w:tr>
      <w:tr>
        <w:tc>
          <w:tcPr>
            <w:tcW w:type="dxa" w:w="5400"/>
          </w:tcPr>
          <w:p>
            <w:pPr>
              <w:spacing w:after="0" w:before="0" w:line="240" w:lineRule="auto"/>
              <w:jc w:val="left"/>
            </w:pPr>
            <w:r>
              <w:t>Backup file identifier</w:t>
            </w:r>
          </w:p>
        </w:tc>
        <w:tc>
          <w:tcPr>
            <w:tcW w:type="dxa" w:w="5400"/>
          </w:tcPr>
          <w:p>
            <w:pPr>
              <w:spacing w:after="0" w:before="0" w:line="240" w:lineRule="auto"/>
              <w:jc w:val="left"/>
            </w:pPr>
            <w:r>
              <w:t>Identifies the approved backup</w:t>
            </w:r>
          </w:p>
        </w:tc>
      </w:tr>
      <w:tr>
        <w:tc>
          <w:tcPr>
            <w:tcW w:type="dxa" w:w="5400"/>
          </w:tcPr>
          <w:p>
            <w:pPr>
              <w:spacing w:after="0" w:before="0" w:line="240" w:lineRule="auto"/>
              <w:jc w:val="left"/>
            </w:pPr>
            <w:r>
              <w:t>Backup date</w:t>
            </w:r>
          </w:p>
        </w:tc>
        <w:tc>
          <w:tcPr>
            <w:tcW w:type="dxa" w:w="5400"/>
          </w:tcPr>
          <w:p>
            <w:pPr>
              <w:spacing w:after="0" w:before="0" w:line="240" w:lineRule="auto"/>
              <w:jc w:val="left"/>
            </w:pPr>
            <w:r>
              <w:t>Records when it was created</w:t>
            </w:r>
          </w:p>
        </w:tc>
      </w:tr>
      <w:tr>
        <w:tc>
          <w:tcPr>
            <w:tcW w:type="dxa" w:w="5400"/>
          </w:tcPr>
          <w:p>
            <w:pPr>
              <w:spacing w:after="0" w:before="0" w:line="240" w:lineRule="auto"/>
              <w:jc w:val="left"/>
            </w:pPr>
            <w:r>
              <w:t>Storage location</w:t>
            </w:r>
          </w:p>
        </w:tc>
        <w:tc>
          <w:tcPr>
            <w:tcW w:type="dxa" w:w="5400"/>
          </w:tcPr>
          <w:p>
            <w:pPr>
              <w:spacing w:after="0" w:before="0" w:line="240" w:lineRule="auto"/>
              <w:jc w:val="left"/>
            </w:pPr>
            <w:r>
              <w:t>Identifies the controlled repository</w:t>
            </w:r>
          </w:p>
        </w:tc>
      </w:tr>
      <w:tr>
        <w:tc>
          <w:tcPr>
            <w:tcW w:type="dxa" w:w="5400"/>
          </w:tcPr>
          <w:p>
            <w:pPr>
              <w:spacing w:after="0" w:before="0" w:line="240" w:lineRule="auto"/>
              <w:jc w:val="left"/>
            </w:pPr>
            <w:r>
              <w:t>Responsible person</w:t>
            </w:r>
          </w:p>
        </w:tc>
        <w:tc>
          <w:tcPr>
            <w:tcW w:type="dxa" w:w="5400"/>
          </w:tcPr>
          <w:p>
            <w:pPr>
              <w:spacing w:after="0" w:before="0" w:line="240" w:lineRule="auto"/>
              <w:jc w:val="left"/>
            </w:pPr>
            <w:r>
              <w:t>Identifies the owner of the record</w:t>
            </w:r>
          </w:p>
        </w:tc>
      </w:tr>
      <w:tr>
        <w:tc>
          <w:tcPr>
            <w:tcW w:type="dxa" w:w="5400"/>
          </w:tcPr>
          <w:p>
            <w:pPr>
              <w:spacing w:after="0" w:before="0" w:line="240" w:lineRule="auto"/>
              <w:jc w:val="left"/>
            </w:pPr>
            <w:r>
              <w:t>Validation status</w:t>
            </w:r>
          </w:p>
        </w:tc>
        <w:tc>
          <w:tcPr>
            <w:tcW w:type="dxa" w:w="5400"/>
          </w:tcPr>
          <w:p>
            <w:pPr>
              <w:spacing w:after="0" w:before="0" w:line="240" w:lineRule="auto"/>
              <w:jc w:val="left"/>
            </w:pPr>
            <w:r>
              <w:t>Records whether integrity or restoration was verified</w:t>
            </w:r>
          </w:p>
        </w:tc>
      </w:tr>
      <w:tr>
        <w:tc>
          <w:tcPr>
            <w:tcW w:type="dxa" w:w="5400"/>
          </w:tcPr>
          <w:p>
            <w:pPr>
              <w:spacing w:after="0" w:before="0" w:line="240" w:lineRule="auto"/>
              <w:jc w:val="left"/>
            </w:pPr>
            <w:r>
              <w:t>Restore procedure</w:t>
            </w:r>
          </w:p>
        </w:tc>
        <w:tc>
          <w:tcPr>
            <w:tcW w:type="dxa" w:w="5400"/>
          </w:tcPr>
          <w:p>
            <w:pPr>
              <w:spacing w:after="0" w:before="0" w:line="240" w:lineRule="auto"/>
              <w:jc w:val="left"/>
            </w:pPr>
            <w:r>
              <w:t>Points to the approved recovery method</w:t>
            </w:r>
          </w:p>
        </w:tc>
      </w:tr>
      <w:tr>
        <w:tc>
          <w:tcPr>
            <w:tcW w:type="dxa" w:w="5400"/>
          </w:tcPr>
          <w:p>
            <w:pPr>
              <w:spacing w:after="0" w:before="0" w:line="240" w:lineRule="auto"/>
              <w:jc w:val="left"/>
            </w:pPr>
            <w:r>
              <w:t>Access classification</w:t>
            </w:r>
          </w:p>
        </w:tc>
        <w:tc>
          <w:tcPr>
            <w:tcW w:type="dxa" w:w="5400"/>
          </w:tcPr>
          <w:p>
            <w:pPr>
              <w:spacing w:after="0" w:before="0" w:line="240" w:lineRule="auto"/>
              <w:jc w:val="left"/>
            </w:pPr>
            <w:r>
              <w:t>Defines who may access the files</w:t>
            </w:r>
          </w:p>
        </w:tc>
      </w:tr>
    </w:tbl>
    <w:p/>
    <w:p>
      <w:pPr>
        <w:pStyle w:val="Heading3"/>
      </w:pPr>
      <w:r>
        <w:t>20.3 Backup Quality</w:t>
      </w:r>
    </w:p>
    <w:p>
      <w:r>
        <w:t>A backup should not be considered usable merely because a file exists.</w:t>
      </w:r>
    </w:p>
    <w:p>
      <w:r>
        <w:t>Maintenance personnel should understand how to verify:</w:t>
      </w:r>
    </w:p>
    <w:p>
      <w:pPr>
        <w:pStyle w:val="ListBullet"/>
      </w:pPr>
      <w:r>
        <w:t>The correct asset and version.</w:t>
      </w:r>
    </w:p>
    <w:p>
      <w:pPr>
        <w:pStyle w:val="ListBullet"/>
      </w:pPr>
      <w:r>
        <w:t>File integrity.</w:t>
      </w:r>
    </w:p>
    <w:p>
      <w:pPr>
        <w:pStyle w:val="ListBullet"/>
      </w:pPr>
      <w:r>
        <w:t>Completeness of the backup.</w:t>
      </w:r>
    </w:p>
    <w:p>
      <w:pPr>
        <w:pStyle w:val="ListBullet"/>
      </w:pPr>
      <w:r>
        <w:t>Compatibility with replacement hardware or software.</w:t>
      </w:r>
    </w:p>
    <w:p>
      <w:pPr>
        <w:pStyle w:val="ListBullet"/>
      </w:pPr>
      <w:r>
        <w:t>Required licenses and dependencies.</w:t>
      </w:r>
    </w:p>
    <w:p>
      <w:pPr>
        <w:pStyle w:val="ListBullet"/>
      </w:pPr>
      <w:r>
        <w:t>Restoration steps.</w:t>
      </w:r>
    </w:p>
    <w:p>
      <w:pPr>
        <w:pStyle w:val="ListBullet"/>
      </w:pPr>
      <w:r>
        <w:t>Required functional checks after restoration.</w:t>
      </w:r>
    </w:p>
    <w:p>
      <w:r>
        <w:t>Where practical and authorized, restoration should be tested in a controlled environment or through an approved recovery exercise.</w:t>
      </w:r>
    </w:p>
    <w:p>
      <w:pPr>
        <w:pStyle w:val="Heading2"/>
      </w:pPr>
      <w:r>
        <w:t>21. Spare Parts and Replacement Training</w:t>
      </w:r>
    </w:p>
    <w:p>
      <w:r>
        <w:t>Maintenance personnel need to identify components accurately and verify that a proposed replacement is suitable.</w:t>
      </w:r>
    </w:p>
    <w:p>
      <w:r>
        <w:t>Training should cover:</w:t>
      </w:r>
    </w:p>
    <w:p>
      <w:pPr>
        <w:pStyle w:val="ListBullet"/>
      </w:pPr>
      <w:r>
        <w:t>Manufacturer and part number.</w:t>
      </w:r>
    </w:p>
    <w:p>
      <w:pPr>
        <w:pStyle w:val="ListBullet"/>
      </w:pPr>
      <w:r>
        <w:t>Electrical and mechanical specifications.</w:t>
      </w:r>
    </w:p>
    <w:p>
      <w:pPr>
        <w:pStyle w:val="ListBullet"/>
      </w:pPr>
      <w:r>
        <w:t>Firmware or software compatibility.</w:t>
      </w:r>
    </w:p>
    <w:p>
      <w:pPr>
        <w:pStyle w:val="ListBullet"/>
      </w:pPr>
      <w:r>
        <w:t>Connector and pinout compatibility.</w:t>
      </w:r>
    </w:p>
    <w:p>
      <w:pPr>
        <w:pStyle w:val="ListBullet"/>
      </w:pPr>
      <w:r>
        <w:t>Communication protocol and addressing.</w:t>
      </w:r>
    </w:p>
    <w:p>
      <w:pPr>
        <w:pStyle w:val="ListBullet"/>
      </w:pPr>
      <w:r>
        <w:t>Safety ratings and required certifications.</w:t>
      </w:r>
    </w:p>
    <w:p>
      <w:pPr>
        <w:pStyle w:val="ListBullet"/>
      </w:pPr>
      <w:r>
        <w:t>Environmental ratings.</w:t>
      </w:r>
    </w:p>
    <w:p>
      <w:pPr>
        <w:pStyle w:val="ListBullet"/>
      </w:pPr>
      <w:r>
        <w:t>Approved successor or replacement models.</w:t>
      </w:r>
    </w:p>
    <w:p>
      <w:pPr>
        <w:pStyle w:val="ListBullet"/>
      </w:pPr>
      <w:r>
        <w:t>Configuration and commissioning requirements.</w:t>
      </w:r>
    </w:p>
    <w:p>
      <w:pPr>
        <w:pStyle w:val="ListBullet"/>
      </w:pPr>
      <w:r>
        <w:t>Obsolescence and end-of-support risks.</w:t>
      </w:r>
    </w:p>
    <w:p>
      <w:r>
        <w:t>A component that fits physically is not necessarily a valid replacement. A substitute must meet the technical and safety requirements of the installed system.</w:t>
      </w:r>
    </w:p>
    <w:p>
      <w:r>
        <w:t>Replacement of a PLC module, drive, safety device, or communication component may require configuration, validation, and documentation updates.</w:t>
      </w:r>
    </w:p>
    <w:p>
      <w:pPr>
        <w:pStyle w:val="Heading2"/>
      </w:pPr>
      <w:r>
        <w:t>22. Maintenance Work Orders and CMMS/SAP</w:t>
      </w:r>
    </w:p>
    <w:p>
      <w:r>
        <w:t>Maintenance training should include the system used by the plant to manage assets, preventive maintenance, work orders, spares, and maintenance history.</w:t>
      </w:r>
    </w:p>
    <w:p>
      <w:r>
        <w:t>In an SAP-based environment, relevant training may include:</w:t>
      </w:r>
    </w:p>
    <w:p>
      <w:pPr>
        <w:pStyle w:val="ListBullet"/>
      </w:pPr>
      <w:r>
        <w:t>Equipment and functional-location identification.</w:t>
      </w:r>
    </w:p>
    <w:p>
      <w:pPr>
        <w:pStyle w:val="ListBullet"/>
      </w:pPr>
      <w:r>
        <w:t>Maintenance notifications.</w:t>
      </w:r>
    </w:p>
    <w:p>
      <w:pPr>
        <w:pStyle w:val="ListBullet"/>
      </w:pPr>
      <w:r>
        <w:t>Work-order creation and release.</w:t>
      </w:r>
    </w:p>
    <w:p>
      <w:pPr>
        <w:pStyle w:val="ListBullet"/>
      </w:pPr>
      <w:r>
        <w:t>Task lists and maintenance plans.</w:t>
      </w:r>
    </w:p>
    <w:p>
      <w:pPr>
        <w:pStyle w:val="ListBullet"/>
      </w:pPr>
      <w:r>
        <w:t>Material reservations and spare-part consumption.</w:t>
      </w:r>
    </w:p>
    <w:p>
      <w:pPr>
        <w:pStyle w:val="ListBullet"/>
      </w:pPr>
      <w:r>
        <w:t>Work-order execution and confirmation.</w:t>
      </w:r>
    </w:p>
    <w:p>
      <w:pPr>
        <w:pStyle w:val="ListBullet"/>
      </w:pPr>
      <w:r>
        <w:t>Labor and downtime recording.</w:t>
      </w:r>
    </w:p>
    <w:p>
      <w:pPr>
        <w:pStyle w:val="ListBullet"/>
      </w:pPr>
      <w:r>
        <w:t>Technical completion and closure.</w:t>
      </w:r>
    </w:p>
    <w:p>
      <w:pPr>
        <w:pStyle w:val="ListBullet"/>
      </w:pPr>
      <w:r>
        <w:t>Failure coding and maintenance history.</w:t>
      </w:r>
    </w:p>
    <w:p>
      <w:pPr>
        <w:pStyle w:val="ListBullet"/>
      </w:pPr>
      <w:r>
        <w:t>Follow-up actions and outstanding work.</w:t>
      </w:r>
    </w:p>
    <w:p>
      <w:pPr>
        <w:pStyle w:val="Heading3"/>
      </w:pPr>
      <w:r>
        <w:t>22.1 Good Work-Order Closure</w:t>
      </w:r>
    </w:p>
    <w:p>
      <w:r>
        <w:t>A useful work-order record should answer:</w:t>
      </w:r>
    </w:p>
    <w:p>
      <w:pPr>
        <w:pStyle w:val="ListBullet"/>
      </w:pPr>
      <w:r>
        <w:t>What failed?</w:t>
      </w:r>
    </w:p>
    <w:p>
      <w:pPr>
        <w:pStyle w:val="ListBullet"/>
      </w:pPr>
      <w:r>
        <w:t>What evidence was observed?</w:t>
      </w:r>
    </w:p>
    <w:p>
      <w:pPr>
        <w:pStyle w:val="ListBullet"/>
      </w:pPr>
      <w:r>
        <w:t>What was the confirmed cause?</w:t>
      </w:r>
    </w:p>
    <w:p>
      <w:pPr>
        <w:pStyle w:val="ListBullet"/>
      </w:pPr>
      <w:r>
        <w:t>What action was performed?</w:t>
      </w:r>
    </w:p>
    <w:p>
      <w:pPr>
        <w:pStyle w:val="ListBullet"/>
      </w:pPr>
      <w:r>
        <w:t>Which component was repaired or replaced?</w:t>
      </w:r>
    </w:p>
    <w:p>
      <w:pPr>
        <w:pStyle w:val="ListBullet"/>
      </w:pPr>
      <w:r>
        <w:t>Were configuration changes made?</w:t>
      </w:r>
    </w:p>
    <w:p>
      <w:pPr>
        <w:pStyle w:val="ListBullet"/>
      </w:pPr>
      <w:r>
        <w:t>What tests verified the repair?</w:t>
      </w:r>
    </w:p>
    <w:p>
      <w:pPr>
        <w:pStyle w:val="ListBullet"/>
      </w:pPr>
      <w:r>
        <w:t>Was production or quality approval required?</w:t>
      </w:r>
    </w:p>
    <w:p>
      <w:pPr>
        <w:pStyle w:val="ListBullet"/>
      </w:pPr>
      <w:r>
        <w:t>What follow-up action remains?</w:t>
      </w:r>
    </w:p>
    <w:p>
      <w:r>
        <w:t>Poor closure comments such as "checked OK" or "done" provide little value for future troubleshooting or reliability analysis.</w:t>
      </w:r>
    </w:p>
    <w:p>
      <w:pPr>
        <w:pStyle w:val="Heading2"/>
      </w:pPr>
      <w:r>
        <w:t>23. Maintenance Training for Industrial Networks</w:t>
      </w:r>
    </w:p>
    <w:p>
      <w:r>
        <w:t>Network-related faults can interrupt PLC, HMI, drives, remote I/O, robots, and production data systems. Maintenance personnel should understand the communication architecture of the installed system.</w:t>
      </w:r>
    </w:p>
    <w:p>
      <w:pPr>
        <w:pStyle w:val="Heading3"/>
      </w:pPr>
      <w:r>
        <w:t>23.1 Training Topics</w:t>
      </w:r>
    </w:p>
    <w:p>
      <w:pPr>
        <w:pStyle w:val="ListBullet"/>
      </w:pPr>
      <w:r>
        <w:t>IP addressing and subnet basics.</w:t>
      </w:r>
    </w:p>
    <w:p>
      <w:pPr>
        <w:pStyle w:val="ListBullet"/>
      </w:pPr>
      <w:r>
        <w:t>Device identification and network diagrams.</w:t>
      </w:r>
    </w:p>
    <w:p>
      <w:pPr>
        <w:pStyle w:val="ListBullet"/>
      </w:pPr>
      <w:r>
        <w:t>Managed and unmanaged industrial switches.</w:t>
      </w:r>
    </w:p>
    <w:p>
      <w:pPr>
        <w:pStyle w:val="ListBullet"/>
      </w:pPr>
      <w:r>
        <w:t>Link status and port indicators.</w:t>
      </w:r>
    </w:p>
    <w:p>
      <w:pPr>
        <w:pStyle w:val="ListBullet"/>
      </w:pPr>
      <w:r>
        <w:t>Ethernet cables and connector condition.</w:t>
      </w:r>
    </w:p>
    <w:p>
      <w:pPr>
        <w:pStyle w:val="ListBullet"/>
      </w:pPr>
      <w:r>
        <w:t>Industrial protocols used by the system.</w:t>
      </w:r>
    </w:p>
    <w:p>
      <w:pPr>
        <w:pStyle w:val="ListBullet"/>
      </w:pPr>
      <w:r>
        <w:t>Device naming and addressing rules.</w:t>
      </w:r>
    </w:p>
    <w:p>
      <w:pPr>
        <w:pStyle w:val="ListBullet"/>
      </w:pPr>
      <w:r>
        <w:t>Network segmentation and access restrictions.</w:t>
      </w:r>
    </w:p>
    <w:p>
      <w:pPr>
        <w:pStyle w:val="ListBullet"/>
      </w:pPr>
      <w:r>
        <w:t>Approved diagnostics and communication logs.</w:t>
      </w:r>
    </w:p>
    <w:p>
      <w:pPr>
        <w:pStyle w:val="ListBullet"/>
      </w:pPr>
      <w:r>
        <w:t>Communication-loss behavior and recovery.</w:t>
      </w:r>
    </w:p>
    <w:p>
      <w:pPr>
        <w:pStyle w:val="ListBullet"/>
      </w:pPr>
      <w:r>
        <w:t>Configuration backup for managed devices.</w:t>
      </w:r>
    </w:p>
    <w:p>
      <w:pPr>
        <w:pStyle w:val="ListBullet"/>
      </w:pPr>
      <w:r>
        <w:t>Cybersecurity and remote-access controls.</w:t>
      </w:r>
    </w:p>
    <w:p>
      <w:pPr>
        <w:pStyle w:val="Heading3"/>
      </w:pPr>
      <w:r>
        <w:t>23.2 Diagnostic Boundaries</w:t>
      </w:r>
    </w:p>
    <w:p>
      <w:r>
        <w:t>A technician may be authorized to inspect a link light or verify an approved device address, while changes to managed switches, routing, firewall rules, controller communication settings, or network architecture may require an industrial-network specialist.</w:t>
      </w:r>
    </w:p>
    <w:p>
      <w:r>
        <w:t>Unauthorized address changes can create duplicate addresses, communication loss, or unintended connectivity between production and enterprise systems.</w:t>
      </w:r>
    </w:p>
    <w:p>
      <w:pPr>
        <w:pStyle w:val="Heading2"/>
      </w:pPr>
      <w:r>
        <w:t>24. Safety-System Maintenance and Functional Verification</w:t>
      </w:r>
    </w:p>
    <w:p>
      <w:r>
        <w:t>Safety-related systems may include emergency stops, guard interlocks, safety relays, light curtains, scanners, safety PLCs, and safe motion functions.</w:t>
      </w:r>
    </w:p>
    <w:p>
      <w:r>
        <w:t>Training must cover the installed safety architecture, applicable diagnostic methods, authorized maintenance boundaries, and required verification after work.</w:t>
      </w:r>
    </w:p>
    <w:p>
      <w:r>
        <w:t>Maintenance personnel should understand:</w:t>
      </w:r>
    </w:p>
    <w:p>
      <w:pPr>
        <w:pStyle w:val="ListBullet"/>
      </w:pPr>
      <w:r>
        <w:t>The safety function and its intended behavior.</w:t>
      </w:r>
    </w:p>
    <w:p>
      <w:pPr>
        <w:pStyle w:val="ListBullet"/>
      </w:pPr>
      <w:r>
        <w:t>The devices involved in that function.</w:t>
      </w:r>
    </w:p>
    <w:p>
      <w:pPr>
        <w:pStyle w:val="ListBullet"/>
      </w:pPr>
      <w:r>
        <w:t>Relevant drawings and configuration records.</w:t>
      </w:r>
    </w:p>
    <w:p>
      <w:pPr>
        <w:pStyle w:val="ListBullet"/>
      </w:pPr>
      <w:r>
        <w:t>Permitted diagnostic methods.</w:t>
      </w:r>
    </w:p>
    <w:p>
      <w:pPr>
        <w:pStyle w:val="ListBullet"/>
      </w:pPr>
      <w:r>
        <w:t>The consequences of bypassing or altering a safety function.</w:t>
      </w:r>
    </w:p>
    <w:p>
      <w:pPr>
        <w:pStyle w:val="ListBullet"/>
      </w:pPr>
      <w:r>
        <w:t>The approved repair and replacement procedure.</w:t>
      </w:r>
    </w:p>
    <w:p>
      <w:pPr>
        <w:pStyle w:val="ListBullet"/>
      </w:pPr>
      <w:r>
        <w:t>Required validation and documentation.</w:t>
      </w:r>
    </w:p>
    <w:p>
      <w:pPr>
        <w:pStyle w:val="ListBullet"/>
      </w:pPr>
      <w:r>
        <w:t>The approval process for returning the machine to service.</w:t>
      </w:r>
    </w:p>
    <w:p>
      <w:r>
        <w:t>Safety-related configuration must not be changed casually. A replacement device, altered logic, modified wiring, or changed safety parameter may affect the risk reduction provided by the original design.</w:t>
      </w:r>
    </w:p>
    <w:p>
      <w:pPr>
        <w:pStyle w:val="Heading2"/>
      </w:pPr>
      <w:r>
        <w:t>25. Training Delivery Methods</w:t>
      </w:r>
    </w:p>
    <w:p>
      <w:r>
        <w:t>A good maintenance training program combines explanation with practical work.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Method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Classroom instruction</w:t>
            </w:r>
          </w:p>
        </w:tc>
        <w:tc>
          <w:tcPr>
            <w:tcW w:type="dxa" w:w="5400"/>
          </w:tcPr>
          <w:p>
            <w:pPr>
              <w:spacing w:after="0" w:before="0" w:line="240" w:lineRule="auto"/>
              <w:jc w:val="left"/>
            </w:pPr>
            <w:r>
              <w:t>Explain principles, architecture, hazards, and procedures</w:t>
            </w:r>
          </w:p>
        </w:tc>
      </w:tr>
      <w:tr>
        <w:tc>
          <w:tcPr>
            <w:tcW w:type="dxa" w:w="5400"/>
          </w:tcPr>
          <w:p>
            <w:pPr>
              <w:spacing w:after="0" w:before="0" w:line="240" w:lineRule="auto"/>
              <w:jc w:val="left"/>
            </w:pPr>
            <w:r>
              <w:t>OEM-led training</w:t>
            </w:r>
          </w:p>
        </w:tc>
        <w:tc>
          <w:tcPr>
            <w:tcW w:type="dxa" w:w="5400"/>
          </w:tcPr>
          <w:p>
            <w:pPr>
              <w:spacing w:after="0" w:before="0" w:line="240" w:lineRule="auto"/>
              <w:jc w:val="left"/>
            </w:pPr>
            <w:r>
              <w:t>Transfer manufacturer-specific knowledge</w:t>
            </w:r>
          </w:p>
        </w:tc>
      </w:tr>
      <w:tr>
        <w:tc>
          <w:tcPr>
            <w:tcW w:type="dxa" w:w="5400"/>
          </w:tcPr>
          <w:p>
            <w:pPr>
              <w:spacing w:after="0" w:before="0" w:line="240" w:lineRule="auto"/>
              <w:jc w:val="left"/>
            </w:pPr>
            <w:r>
              <w:t>On-the-job training</w:t>
            </w:r>
          </w:p>
        </w:tc>
        <w:tc>
          <w:tcPr>
            <w:tcW w:type="dxa" w:w="5400"/>
          </w:tcPr>
          <w:p>
            <w:pPr>
              <w:spacing w:after="0" w:before="0" w:line="240" w:lineRule="auto"/>
              <w:jc w:val="left"/>
            </w:pPr>
            <w:r>
              <w:t>Develop practical competence on installed equipment</w:t>
            </w:r>
          </w:p>
        </w:tc>
      </w:tr>
      <w:tr>
        <w:tc>
          <w:tcPr>
            <w:tcW w:type="dxa" w:w="5400"/>
          </w:tcPr>
          <w:p>
            <w:pPr>
              <w:spacing w:after="0" w:before="0" w:line="240" w:lineRule="auto"/>
              <w:jc w:val="left"/>
            </w:pPr>
            <w:r>
              <w:t>Supervised fault diagnosis</w:t>
            </w:r>
          </w:p>
        </w:tc>
        <w:tc>
          <w:tcPr>
            <w:tcW w:type="dxa" w:w="5400"/>
          </w:tcPr>
          <w:p>
            <w:pPr>
              <w:spacing w:after="0" w:before="0" w:line="240" w:lineRule="auto"/>
              <w:jc w:val="left"/>
            </w:pPr>
            <w:r>
              <w:t>Practice structured troubleshooting</w:t>
            </w:r>
          </w:p>
        </w:tc>
      </w:tr>
      <w:tr>
        <w:tc>
          <w:tcPr>
            <w:tcW w:type="dxa" w:w="5400"/>
          </w:tcPr>
          <w:p>
            <w:pPr>
              <w:spacing w:after="0" w:before="0" w:line="240" w:lineRule="auto"/>
              <w:jc w:val="left"/>
            </w:pPr>
            <w:r>
              <w:t>Guided component replacement</w:t>
            </w:r>
          </w:p>
        </w:tc>
        <w:tc>
          <w:tcPr>
            <w:tcW w:type="dxa" w:w="5400"/>
          </w:tcPr>
          <w:p>
            <w:pPr>
              <w:spacing w:after="0" w:before="0" w:line="240" w:lineRule="auto"/>
              <w:jc w:val="left"/>
            </w:pPr>
            <w:r>
              <w:t>Learn approved repair and verification methods</w:t>
            </w:r>
          </w:p>
        </w:tc>
      </w:tr>
      <w:tr>
        <w:tc>
          <w:tcPr>
            <w:tcW w:type="dxa" w:w="5400"/>
          </w:tcPr>
          <w:p>
            <w:pPr>
              <w:spacing w:after="0" w:before="0" w:line="240" w:lineRule="auto"/>
              <w:jc w:val="left"/>
            </w:pPr>
            <w:r>
              <w:t>Simulation or test bench</w:t>
            </w:r>
          </w:p>
        </w:tc>
        <w:tc>
          <w:tcPr>
            <w:tcW w:type="dxa" w:w="5400"/>
          </w:tcPr>
          <w:p>
            <w:pPr>
              <w:spacing w:after="0" w:before="0" w:line="240" w:lineRule="auto"/>
              <w:jc w:val="left"/>
            </w:pPr>
            <w:r>
              <w:t>Practice diagnostics without disrupting production</w:t>
            </w:r>
          </w:p>
        </w:tc>
      </w:tr>
      <w:tr>
        <w:tc>
          <w:tcPr>
            <w:tcW w:type="dxa" w:w="5400"/>
          </w:tcPr>
          <w:p>
            <w:pPr>
              <w:spacing w:after="0" w:before="0" w:line="240" w:lineRule="auto"/>
              <w:jc w:val="left"/>
            </w:pPr>
            <w:r>
              <w:t>Case-study review</w:t>
            </w:r>
          </w:p>
        </w:tc>
        <w:tc>
          <w:tcPr>
            <w:tcW w:type="dxa" w:w="5400"/>
          </w:tcPr>
          <w:p>
            <w:pPr>
              <w:spacing w:after="0" w:before="0" w:line="240" w:lineRule="auto"/>
              <w:jc w:val="left"/>
            </w:pPr>
            <w:r>
              <w:t>Learn from actual breakdowns and corrective actions</w:t>
            </w:r>
          </w:p>
        </w:tc>
      </w:tr>
      <w:tr>
        <w:tc>
          <w:tcPr>
            <w:tcW w:type="dxa" w:w="5400"/>
          </w:tcPr>
          <w:p>
            <w:pPr>
              <w:spacing w:after="0" w:before="0" w:line="240" w:lineRule="auto"/>
              <w:jc w:val="left"/>
            </w:pPr>
            <w:r>
              <w:t>Backup restoration exercise</w:t>
            </w:r>
          </w:p>
        </w:tc>
        <w:tc>
          <w:tcPr>
            <w:tcW w:type="dxa" w:w="5400"/>
          </w:tcPr>
          <w:p>
            <w:pPr>
              <w:spacing w:after="0" w:before="0" w:line="240" w:lineRule="auto"/>
              <w:jc w:val="left"/>
            </w:pPr>
            <w:r>
              <w:t>Verify recovery knowledge</w:t>
            </w:r>
          </w:p>
        </w:tc>
      </w:tr>
      <w:tr>
        <w:tc>
          <w:tcPr>
            <w:tcW w:type="dxa" w:w="5400"/>
          </w:tcPr>
          <w:p>
            <w:pPr>
              <w:spacing w:after="0" w:before="0" w:line="240" w:lineRule="auto"/>
              <w:jc w:val="left"/>
            </w:pPr>
            <w:r>
              <w:t>Practical competency assessment</w:t>
            </w:r>
          </w:p>
        </w:tc>
        <w:tc>
          <w:tcPr>
            <w:tcW w:type="dxa" w:w="5400"/>
          </w:tcPr>
          <w:p>
            <w:pPr>
              <w:spacing w:after="0" w:before="0" w:line="240" w:lineRule="auto"/>
              <w:jc w:val="left"/>
            </w:pPr>
            <w:r>
              <w:t>Demonstrate required skills</w:t>
            </w:r>
          </w:p>
        </w:tc>
      </w:tr>
      <w:tr>
        <w:tc>
          <w:tcPr>
            <w:tcW w:type="dxa" w:w="5400"/>
          </w:tcPr>
          <w:p>
            <w:pPr>
              <w:spacing w:after="0" w:before="0" w:line="240" w:lineRule="auto"/>
              <w:jc w:val="left"/>
            </w:pPr>
            <w:r>
              <w:t>Refresher training</w:t>
            </w:r>
          </w:p>
        </w:tc>
        <w:tc>
          <w:tcPr>
            <w:tcW w:type="dxa" w:w="5400"/>
          </w:tcPr>
          <w:p>
            <w:pPr>
              <w:spacing w:after="0" w:before="0" w:line="240" w:lineRule="auto"/>
              <w:jc w:val="left"/>
            </w:pPr>
            <w:r>
              <w:t>Address changed equipment, procedures, or skill gaps</w:t>
            </w:r>
          </w:p>
        </w:tc>
      </w:tr>
    </w:tbl>
    <w:p/>
    <w:p>
      <w:r>
        <w:t>Training should be conducted by personnel with appropriate technical competence and authorization. Complex or safety-critical activities should not be used as unsupervised beginner exercises.</w:t>
      </w:r>
    </w:p>
    <w:p>
      <w:pPr>
        <w:pStyle w:val="Heading2"/>
      </w:pPr>
      <w:r>
        <w:t>26. Training Records and Competency Matrix</w:t>
      </w:r>
    </w:p>
    <w:p>
      <w:r>
        <w:t>A maintenance competency matrix identifies which personnel can perform which tasks and under what restrictions.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1800"/>
        <w:gridCol w:w="1800"/>
        <w:gridCol w:w="1800"/>
        <w:gridCol w:w="1800"/>
        <w:gridCol w:w="1800"/>
        <w:gridCol w:w="1800"/>
      </w:tblGrid>
      <w:tr>
        <w:trPr>
          <w:tblHeader w:val="true"/>
        </w:trPr>
        <w:tc>
          <w:tcPr>
            <w:tcW w:type="dxa" w:w="1800"/>
            <w:shd w:val="clear" w:color="auto" w:fill="EEF2F7"/>
          </w:tcPr>
          <w:p>
            <w:pPr>
              <w:spacing w:after="0" w:before="0" w:line="240" w:lineRule="auto"/>
              <w:jc w:val="left"/>
            </w:pPr>
            <w:r>
              <w:rPr>
                <w:b/>
                <w:color w:val="1A2E4A"/>
              </w:rPr>
              <w:t>Technician</w:t>
            </w:r>
          </w:p>
        </w:tc>
        <w:tc>
          <w:tcPr>
            <w:tcW w:type="dxa" w:w="1800"/>
            <w:shd w:val="clear" w:color="auto" w:fill="EEF2F7"/>
          </w:tcPr>
          <w:p>
            <w:pPr>
              <w:spacing w:after="0" w:before="0" w:line="240" w:lineRule="auto"/>
              <w:jc w:val="left"/>
            </w:pPr>
            <w:r>
              <w:rPr>
                <w:b/>
                <w:color w:val="1A2E4A"/>
              </w:rPr>
              <w:t>Electrical diagnosis</w:t>
            </w:r>
          </w:p>
        </w:tc>
        <w:tc>
          <w:tcPr>
            <w:tcW w:type="dxa" w:w="1800"/>
            <w:shd w:val="clear" w:color="auto" w:fill="EEF2F7"/>
          </w:tcPr>
          <w:p>
            <w:pPr>
              <w:spacing w:after="0" w:before="0" w:line="240" w:lineRule="auto"/>
              <w:jc w:val="left"/>
            </w:pPr>
            <w:r>
              <w:rPr>
                <w:b/>
                <w:color w:val="1A2E4A"/>
              </w:rPr>
              <w:t>PLC diagnosis</w:t>
            </w:r>
          </w:p>
        </w:tc>
        <w:tc>
          <w:tcPr>
            <w:tcW w:type="dxa" w:w="1800"/>
            <w:shd w:val="clear" w:color="auto" w:fill="EEF2F7"/>
          </w:tcPr>
          <w:p>
            <w:pPr>
              <w:spacing w:after="0" w:before="0" w:line="240" w:lineRule="auto"/>
              <w:jc w:val="left"/>
            </w:pPr>
            <w:r>
              <w:rPr>
                <w:b/>
                <w:color w:val="1A2E4A"/>
              </w:rPr>
              <w:t>Drive diagnosis</w:t>
            </w:r>
          </w:p>
        </w:tc>
        <w:tc>
          <w:tcPr>
            <w:tcW w:type="dxa" w:w="1800"/>
            <w:shd w:val="clear" w:color="auto" w:fill="EEF2F7"/>
          </w:tcPr>
          <w:p>
            <w:pPr>
              <w:spacing w:after="0" w:before="0" w:line="240" w:lineRule="auto"/>
              <w:jc w:val="left"/>
            </w:pPr>
            <w:r>
              <w:rPr>
                <w:b/>
                <w:color w:val="1A2E4A"/>
              </w:rPr>
              <w:t>Mechanical repair</w:t>
            </w:r>
          </w:p>
        </w:tc>
        <w:tc>
          <w:tcPr>
            <w:tcW w:type="dxa" w:w="1800"/>
            <w:shd w:val="clear" w:color="auto" w:fill="EEF2F7"/>
          </w:tcPr>
          <w:p>
            <w:pPr>
              <w:spacing w:after="0" w:before="0" w:line="240" w:lineRule="auto"/>
              <w:jc w:val="left"/>
            </w:pPr>
            <w:r>
              <w:rPr>
                <w:b/>
                <w:color w:val="1A2E4A"/>
              </w:rPr>
              <w:t>Safety-system work</w:t>
            </w:r>
          </w:p>
        </w:tc>
      </w:tr>
      <w:tr>
        <w:tc>
          <w:tcPr>
            <w:tcW w:type="dxa" w:w="1800"/>
          </w:tcPr>
          <w:p>
            <w:pPr>
              <w:spacing w:after="0" w:before="0" w:line="240" w:lineRule="auto"/>
              <w:jc w:val="left"/>
            </w:pPr>
            <w:r>
              <w:t>Technician A</w:t>
            </w:r>
          </w:p>
        </w:tc>
        <w:tc>
          <w:tcPr>
            <w:tcW w:type="dxa" w:w="1800"/>
          </w:tcPr>
          <w:p>
            <w:pPr>
              <w:spacing w:after="0" w:before="0" w:line="240" w:lineRule="auto"/>
              <w:jc w:val="left"/>
            </w:pPr>
            <w:r>
              <w:t>Approved level</w:t>
            </w:r>
          </w:p>
        </w:tc>
        <w:tc>
          <w:tcPr>
            <w:tcW w:type="dxa" w:w="1800"/>
          </w:tcPr>
          <w:p>
            <w:pPr>
              <w:spacing w:after="0" w:before="0" w:line="240" w:lineRule="auto"/>
              <w:jc w:val="left"/>
            </w:pPr>
            <w:r>
              <w:t>Approved level</w:t>
            </w:r>
          </w:p>
        </w:tc>
        <w:tc>
          <w:tcPr>
            <w:tcW w:type="dxa" w:w="1800"/>
          </w:tcPr>
          <w:p>
            <w:pPr>
              <w:spacing w:after="0" w:before="0" w:line="240" w:lineRule="auto"/>
              <w:jc w:val="left"/>
            </w:pPr>
            <w:r>
              <w:t>Approved level</w:t>
            </w:r>
          </w:p>
        </w:tc>
        <w:tc>
          <w:tcPr>
            <w:tcW w:type="dxa" w:w="1800"/>
          </w:tcPr>
          <w:p>
            <w:pPr>
              <w:spacing w:after="0" w:before="0" w:line="240" w:lineRule="auto"/>
              <w:jc w:val="left"/>
            </w:pPr>
            <w:r>
              <w:t>Approved level</w:t>
            </w:r>
          </w:p>
        </w:tc>
        <w:tc>
          <w:tcPr>
            <w:tcW w:type="dxa" w:w="1800"/>
          </w:tcPr>
          <w:p>
            <w:pPr>
              <w:spacing w:after="0" w:before="0" w:line="240" w:lineRule="auto"/>
              <w:jc w:val="left"/>
            </w:pPr>
            <w:r>
              <w:t>Restricted or authorized level</w:t>
            </w:r>
          </w:p>
        </w:tc>
      </w:tr>
      <w:tr>
        <w:tc>
          <w:tcPr>
            <w:tcW w:type="dxa" w:w="1800"/>
          </w:tcPr>
          <w:p>
            <w:pPr>
              <w:spacing w:after="0" w:before="0" w:line="240" w:lineRule="auto"/>
              <w:jc w:val="left"/>
            </w:pPr>
            <w:r>
              <w:t>Technician B</w:t>
            </w:r>
          </w:p>
        </w:tc>
        <w:tc>
          <w:tcPr>
            <w:tcW w:type="dxa" w:w="1800"/>
          </w:tcPr>
          <w:p>
            <w:pPr>
              <w:spacing w:after="0" w:before="0" w:line="240" w:lineRule="auto"/>
              <w:jc w:val="left"/>
            </w:pPr>
            <w:r>
              <w:t>Approved level</w:t>
            </w:r>
          </w:p>
        </w:tc>
        <w:tc>
          <w:tcPr>
            <w:tcW w:type="dxa" w:w="1800"/>
          </w:tcPr>
          <w:p>
            <w:pPr>
              <w:spacing w:after="0" w:before="0" w:line="240" w:lineRule="auto"/>
              <w:jc w:val="left"/>
            </w:pPr>
            <w:r>
              <w:t>Supervised only</w:t>
            </w:r>
          </w:p>
        </w:tc>
        <w:tc>
          <w:tcPr>
            <w:tcW w:type="dxa" w:w="1800"/>
          </w:tcPr>
          <w:p>
            <w:pPr>
              <w:spacing w:after="0" w:before="0" w:line="240" w:lineRule="auto"/>
              <w:jc w:val="left"/>
            </w:pPr>
            <w:r>
              <w:t>Training required</w:t>
            </w:r>
          </w:p>
        </w:tc>
        <w:tc>
          <w:tcPr>
            <w:tcW w:type="dxa" w:w="1800"/>
          </w:tcPr>
          <w:p>
            <w:pPr>
              <w:spacing w:after="0" w:before="0" w:line="240" w:lineRule="auto"/>
              <w:jc w:val="left"/>
            </w:pPr>
            <w:r>
              <w:t>Approved level</w:t>
            </w:r>
          </w:p>
        </w:tc>
        <w:tc>
          <w:tcPr>
            <w:tcW w:type="dxa" w:w="1800"/>
          </w:tcPr>
          <w:p>
            <w:pPr>
              <w:spacing w:after="0" w:before="0" w:line="240" w:lineRule="auto"/>
              <w:jc w:val="left"/>
            </w:pPr>
            <w:r>
              <w:t>Restricted or authorized level</w:t>
            </w:r>
          </w:p>
        </w:tc>
      </w:tr>
      <w:tr>
        <w:tc>
          <w:tcPr>
            <w:tcW w:type="dxa" w:w="1800"/>
          </w:tcPr>
          <w:p>
            <w:pPr>
              <w:spacing w:after="0" w:before="0" w:line="240" w:lineRule="auto"/>
              <w:jc w:val="left"/>
            </w:pPr>
            <w:r>
              <w:t>Specialist</w:t>
            </w:r>
          </w:p>
        </w:tc>
        <w:tc>
          <w:tcPr>
            <w:tcW w:type="dxa" w:w="1800"/>
          </w:tcPr>
          <w:p>
            <w:pPr>
              <w:spacing w:after="0" w:before="0" w:line="240" w:lineRule="auto"/>
              <w:jc w:val="left"/>
            </w:pPr>
            <w:r>
              <w:t>Specialist level</w:t>
            </w:r>
          </w:p>
        </w:tc>
        <w:tc>
          <w:tcPr>
            <w:tcW w:type="dxa" w:w="1800"/>
          </w:tcPr>
          <w:p>
            <w:pPr>
              <w:spacing w:after="0" w:before="0" w:line="240" w:lineRule="auto"/>
              <w:jc w:val="left"/>
            </w:pPr>
            <w:r>
              <w:t>Specialist level</w:t>
            </w:r>
          </w:p>
        </w:tc>
        <w:tc>
          <w:tcPr>
            <w:tcW w:type="dxa" w:w="1800"/>
          </w:tcPr>
          <w:p>
            <w:pPr>
              <w:spacing w:after="0" w:before="0" w:line="240" w:lineRule="auto"/>
              <w:jc w:val="left"/>
            </w:pPr>
            <w:r>
              <w:t>Specialist level</w:t>
            </w:r>
          </w:p>
        </w:tc>
        <w:tc>
          <w:tcPr>
            <w:tcW w:type="dxa" w:w="1800"/>
          </w:tcPr>
          <w:p>
            <w:pPr>
              <w:spacing w:after="0" w:before="0" w:line="240" w:lineRule="auto"/>
              <w:jc w:val="left"/>
            </w:pPr>
            <w:r>
              <w:t>As qualified</w:t>
            </w:r>
          </w:p>
        </w:tc>
        <w:tc>
          <w:tcPr>
            <w:tcW w:type="dxa" w:w="1800"/>
          </w:tcPr>
          <w:p>
            <w:pPr>
              <w:spacing w:after="0" w:before="0" w:line="240" w:lineRule="auto"/>
              <w:jc w:val="left"/>
            </w:pPr>
            <w:r>
              <w:t>Specifically authorized scope</w:t>
            </w:r>
          </w:p>
        </w:tc>
      </w:tr>
    </w:tbl>
    <w:p/>
    <w:p>
      <w:r>
        <w:t>This is an illustrative layout, not an assessment of any real technician.</w:t>
      </w:r>
    </w:p>
    <w:p>
      <w:r>
        <w:t>The matrix should use explicit defined levels rather than vague labels. It should distinguish training completed, competency demonstrated, and formal authorization granted.</w:t>
      </w:r>
    </w:p>
    <w:p>
      <w:pPr>
        <w:pStyle w:val="Heading3"/>
      </w:pPr>
      <w:r>
        <w:t>26.1 Training Record Fields</w:t>
      </w:r>
    </w:p>
    <w:p>
      <w:pPr>
        <w:pStyle w:val="ListBullet"/>
      </w:pPr>
      <w:r>
        <w:t>Technician identification.</w:t>
      </w:r>
    </w:p>
    <w:p>
      <w:pPr>
        <w:pStyle w:val="ListBullet"/>
      </w:pPr>
      <w:r>
        <w:t>Equipment and subsystem.</w:t>
      </w:r>
    </w:p>
    <w:p>
      <w:pPr>
        <w:pStyle w:val="ListBullet"/>
      </w:pPr>
      <w:r>
        <w:t>Training topic and revision.</w:t>
      </w:r>
    </w:p>
    <w:p>
      <w:pPr>
        <w:pStyle w:val="ListBullet"/>
      </w:pPr>
      <w:r>
        <w:t>Training provider.</w:t>
      </w:r>
    </w:p>
    <w:p>
      <w:pPr>
        <w:pStyle w:val="ListBullet"/>
      </w:pPr>
      <w:r>
        <w:t>Training date and duration.</w:t>
      </w:r>
    </w:p>
    <w:p>
      <w:pPr>
        <w:pStyle w:val="ListBullet"/>
      </w:pPr>
      <w:r>
        <w:t>Knowledge assessment result.</w:t>
      </w:r>
    </w:p>
    <w:p>
      <w:pPr>
        <w:pStyle w:val="ListBullet"/>
      </w:pPr>
      <w:r>
        <w:t>Practical assessment result.</w:t>
      </w:r>
    </w:p>
    <w:p>
      <w:pPr>
        <w:pStyle w:val="ListBullet"/>
      </w:pPr>
      <w:r>
        <w:t>Authorized task scope.</w:t>
      </w:r>
    </w:p>
    <w:p>
      <w:pPr>
        <w:pStyle w:val="ListBullet"/>
      </w:pPr>
      <w:r>
        <w:t>Restrictions and outstanding gaps.</w:t>
      </w:r>
    </w:p>
    <w:p>
      <w:pPr>
        <w:pStyle w:val="ListBullet"/>
      </w:pPr>
      <w:r>
        <w:t>Required supervision.</w:t>
      </w:r>
    </w:p>
    <w:p>
      <w:pPr>
        <w:pStyle w:val="ListBullet"/>
      </w:pPr>
      <w:r>
        <w:t>Refresher or reassessment requirements.</w:t>
      </w:r>
    </w:p>
    <w:p>
      <w:pPr>
        <w:pStyle w:val="ListBullet"/>
      </w:pPr>
      <w:r>
        <w:t>Approval and record location.</w:t>
      </w:r>
    </w:p>
    <w:p>
      <w:pPr>
        <w:pStyle w:val="Heading2"/>
      </w:pPr>
      <w:r>
        <w:t>27. Maintenance KPIs and Training Effectiveness</w:t>
      </w:r>
    </w:p>
    <w:p>
      <w:r>
        <w:t>Maintenance training should improve actual maintenance capability, not merely increase the number of completed training sessions.</w:t>
      </w:r>
    </w:p>
    <w:p>
      <w:pPr>
        <w:pStyle w:val="Heading3"/>
      </w:pPr>
      <w:r>
        <w:t>27.1 Useful Indicators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MTTR</w:t>
            </w:r>
          </w:p>
        </w:tc>
        <w:tc>
          <w:tcPr>
            <w:tcW w:type="dxa" w:w="5400"/>
          </w:tcPr>
          <w:p>
            <w:pPr>
              <w:spacing w:after="0" w:before="0" w:line="240" w:lineRule="auto"/>
              <w:jc w:val="left"/>
            </w:pPr>
            <w:r>
              <w:t>Mean time to repair or restore, using a clearly defined measurement boundary</w:t>
            </w:r>
          </w:p>
        </w:tc>
      </w:tr>
      <w:tr>
        <w:tc>
          <w:tcPr>
            <w:tcW w:type="dxa" w:w="5400"/>
          </w:tcPr>
          <w:p>
            <w:pPr>
              <w:spacing w:after="0" w:before="0" w:line="240" w:lineRule="auto"/>
              <w:jc w:val="left"/>
            </w:pPr>
            <w:r>
              <w:t>MTBF</w:t>
            </w:r>
          </w:p>
        </w:tc>
        <w:tc>
          <w:tcPr>
            <w:tcW w:type="dxa" w:w="5400"/>
          </w:tcPr>
          <w:p>
            <w:pPr>
              <w:spacing w:after="0" w:before="0" w:line="240" w:lineRule="auto"/>
              <w:jc w:val="left"/>
            </w:pPr>
            <w:r>
              <w:t>Mean operating time between qualifying failures</w:t>
            </w:r>
          </w:p>
        </w:tc>
      </w:tr>
      <w:tr>
        <w:tc>
          <w:tcPr>
            <w:tcW w:type="dxa" w:w="5400"/>
          </w:tcPr>
          <w:p>
            <w:pPr>
              <w:spacing w:after="0" w:before="0" w:line="240" w:lineRule="auto"/>
              <w:jc w:val="left"/>
            </w:pPr>
            <w:r>
              <w:t>PM compliance</w:t>
            </w:r>
          </w:p>
        </w:tc>
        <w:tc>
          <w:tcPr>
            <w:tcW w:type="dxa" w:w="5400"/>
          </w:tcPr>
          <w:p>
            <w:pPr>
              <w:spacing w:after="0" w:before="0" w:line="240" w:lineRule="auto"/>
              <w:jc w:val="left"/>
            </w:pPr>
            <w:r>
              <w:t>Proportion of planned PM work completed according to the defined measurement rules</w:t>
            </w:r>
          </w:p>
        </w:tc>
      </w:tr>
      <w:tr>
        <w:tc>
          <w:tcPr>
            <w:tcW w:type="dxa" w:w="5400"/>
          </w:tcPr>
          <w:p>
            <w:pPr>
              <w:spacing w:after="0" w:before="0" w:line="240" w:lineRule="auto"/>
              <w:jc w:val="left"/>
            </w:pPr>
            <w:r>
              <w:t>Repeat-failure rate</w:t>
            </w:r>
          </w:p>
        </w:tc>
        <w:tc>
          <w:tcPr>
            <w:tcW w:type="dxa" w:w="5400"/>
          </w:tcPr>
          <w:p>
            <w:pPr>
              <w:spacing w:after="0" w:before="0" w:line="240" w:lineRule="auto"/>
              <w:jc w:val="left"/>
            </w:pPr>
            <w:r>
              <w:t>Frequency of recurring failures after corrective work</w:t>
            </w:r>
          </w:p>
        </w:tc>
      </w:tr>
      <w:tr>
        <w:tc>
          <w:tcPr>
            <w:tcW w:type="dxa" w:w="5400"/>
          </w:tcPr>
          <w:p>
            <w:pPr>
              <w:spacing w:after="0" w:before="0" w:line="240" w:lineRule="auto"/>
              <w:jc w:val="left"/>
            </w:pPr>
            <w:r>
              <w:t>First-time fix rate</w:t>
            </w:r>
          </w:p>
        </w:tc>
        <w:tc>
          <w:tcPr>
            <w:tcW w:type="dxa" w:w="5400"/>
          </w:tcPr>
          <w:p>
            <w:pPr>
              <w:spacing w:after="0" w:before="0" w:line="240" w:lineRule="auto"/>
              <w:jc w:val="left"/>
            </w:pPr>
            <w:r>
              <w:t>Proportion of qualifying faults resolved without repeat intervention</w:t>
            </w:r>
          </w:p>
        </w:tc>
      </w:tr>
      <w:tr>
        <w:tc>
          <w:tcPr>
            <w:tcW w:type="dxa" w:w="5400"/>
          </w:tcPr>
          <w:p>
            <w:pPr>
              <w:spacing w:after="0" w:before="0" w:line="240" w:lineRule="auto"/>
              <w:jc w:val="left"/>
            </w:pPr>
            <w:r>
              <w:t>Unplanned downtime</w:t>
            </w:r>
          </w:p>
        </w:tc>
        <w:tc>
          <w:tcPr>
            <w:tcW w:type="dxa" w:w="5400"/>
          </w:tcPr>
          <w:p>
            <w:pPr>
              <w:spacing w:after="0" w:before="0" w:line="240" w:lineRule="auto"/>
              <w:jc w:val="left"/>
            </w:pPr>
            <w:r>
              <w:t>Time lost due to unplanned equipment unavailability</w:t>
            </w:r>
          </w:p>
        </w:tc>
      </w:tr>
      <w:tr>
        <w:tc>
          <w:tcPr>
            <w:tcW w:type="dxa" w:w="5400"/>
          </w:tcPr>
          <w:p>
            <w:pPr>
              <w:spacing w:after="0" w:before="0" w:line="240" w:lineRule="auto"/>
              <w:jc w:val="left"/>
            </w:pPr>
            <w:r>
              <w:t>Competency completion</w:t>
            </w:r>
          </w:p>
        </w:tc>
        <w:tc>
          <w:tcPr>
            <w:tcW w:type="dxa" w:w="5400"/>
          </w:tcPr>
          <w:p>
            <w:pPr>
              <w:spacing w:after="0" w:before="0" w:line="240" w:lineRule="auto"/>
              <w:jc w:val="left"/>
            </w:pPr>
            <w:r>
              <w:t>Proportion of required competencies successfully demonstrated</w:t>
            </w:r>
          </w:p>
        </w:tc>
      </w:tr>
      <w:tr>
        <w:tc>
          <w:tcPr>
            <w:tcW w:type="dxa" w:w="5400"/>
          </w:tcPr>
          <w:p>
            <w:pPr>
              <w:spacing w:after="0" w:before="0" w:line="240" w:lineRule="auto"/>
              <w:jc w:val="left"/>
            </w:pPr>
            <w:r>
              <w:t>Training assessment pass rate</w:t>
            </w:r>
          </w:p>
        </w:tc>
        <w:tc>
          <w:tcPr>
            <w:tcW w:type="dxa" w:w="5400"/>
          </w:tcPr>
          <w:p>
            <w:pPr>
              <w:spacing w:after="0" w:before="0" w:line="240" w:lineRule="auto"/>
              <w:jc w:val="left"/>
            </w:pPr>
            <w:r>
              <w:t>Proportion passing a defined assessment</w:t>
            </w:r>
          </w:p>
        </w:tc>
      </w:tr>
      <w:tr>
        <w:tc>
          <w:tcPr>
            <w:tcW w:type="dxa" w:w="5400"/>
          </w:tcPr>
          <w:p>
            <w:pPr>
              <w:spacing w:after="0" w:before="0" w:line="240" w:lineRule="auto"/>
              <w:jc w:val="left"/>
            </w:pPr>
            <w:r>
              <w:t>Backup verification compliance</w:t>
            </w:r>
          </w:p>
        </w:tc>
        <w:tc>
          <w:tcPr>
            <w:tcW w:type="dxa" w:w="5400"/>
          </w:tcPr>
          <w:p>
            <w:pPr>
              <w:spacing w:after="0" w:before="0" w:line="240" w:lineRule="auto"/>
              <w:jc w:val="left"/>
            </w:pPr>
            <w:r>
              <w:t>Proportion of required backups verified according to procedure</w:t>
            </w:r>
          </w:p>
        </w:tc>
      </w:tr>
      <w:tr>
        <w:tc>
          <w:tcPr>
            <w:tcW w:type="dxa" w:w="5400"/>
          </w:tcPr>
          <w:p>
            <w:pPr>
              <w:spacing w:after="0" w:before="0" w:line="240" w:lineRule="auto"/>
              <w:jc w:val="left"/>
            </w:pPr>
            <w:r>
              <w:t>Work-order quality</w:t>
            </w:r>
          </w:p>
        </w:tc>
        <w:tc>
          <w:tcPr>
            <w:tcW w:type="dxa" w:w="5400"/>
          </w:tcPr>
          <w:p>
            <w:pPr>
              <w:spacing w:after="0" w:before="0" w:line="240" w:lineRule="auto"/>
              <w:jc w:val="left"/>
            </w:pPr>
            <w:r>
              <w:t>Completeness and usefulness of maintenance records</w:t>
            </w:r>
          </w:p>
        </w:tc>
      </w:tr>
    </w:tbl>
    <w:p/>
    <w:p>
      <w:r>
        <w:t>MTTR and MTBF definitions should be consistent with the site's reporting methodology. For example, some organizations measure repair time only, while others measure a broader restoration interval.</w:t>
      </w:r>
    </w:p>
    <w:p>
      <w:pPr>
        <w:pStyle w:val="Heading3"/>
      </w:pPr>
      <w:r>
        <w:t>27.2 Basic Formulas</w:t>
      </w:r>
    </w:p>
    <w:p>
      <w:r>
        <w:t>Mean time to repair, when defined as total repair time divided by the number of qualifying repairs:</w:t>
      </w:r>
    </w:p>
    <w:p>
      <w:pPr>
        <w:spacing w:before="120" w:after="160"/>
        <w:jc w:val="center"/>
      </w:pPr>
      <m:oMathPara>
        <m:oMath>
          <m:r>
            <m:t>MTTR=</m:t>
          </m:r>
          <m:f>
            <m:fPr>
              <m:type m:val="bar"/>
            </m:fPr>
            <m:num>
              <m:r>
                <m:rPr>
                  <m:nor/>
                </m:rPr>
                <m:t>Total repair time</m:t>
              </m:r>
            </m:num>
            <m:den>
              <m:r>
                <m:rPr>
                  <m:nor/>
                </m:rPr>
                <m:t>Number of repairs</m:t>
              </m:r>
            </m:den>
          </m:f>
        </m:oMath>
      </m:oMathPara>
    </w:p>
    <w:p>
      <w:r>
        <w:t>Mean time between failures, when based on operating time and qualifying failures:</w:t>
      </w:r>
    </w:p>
    <w:p>
      <w:pPr>
        <w:spacing w:before="120" w:after="160"/>
        <w:jc w:val="center"/>
      </w:pPr>
      <m:oMathPara>
        <m:oMath>
          <m:r>
            <m:t>MTBF=</m:t>
          </m:r>
          <m:f>
            <m:fPr>
              <m:type m:val="bar"/>
            </m:fPr>
            <m:num>
              <m:r>
                <m:rPr>
                  <m:nor/>
                </m:rPr>
                <m:t>Total operating time</m:t>
              </m:r>
            </m:num>
            <m:den>
              <m:r>
                <m:rPr>
                  <m:nor/>
                </m:rPr>
                <m:t>Number of qualifying failures</m:t>
              </m:r>
            </m:den>
          </m:f>
        </m:oMath>
      </m:oMathPara>
    </w:p>
    <w:p>
      <w:r>
        <w:t>Preventive maintenance compliance, using the site's defined due-work and completion rules:</w:t>
      </w:r>
    </w:p>
    <w:p>
      <w:pPr>
        <w:spacing w:before="120" w:after="160"/>
        <w:jc w:val="center"/>
      </w:pPr>
      <m:oMathPara>
        <m:oMath>
          <m:r>
            <m:rPr>
              <m:nor/>
            </m:rPr>
            <m:t>PM Compliance (\\%)</m:t>
          </m:r>
          <m:r>
            <m:t>=</m:t>
          </m:r>
          <m:f>
            <m:fPr>
              <m:type m:val="bar"/>
            </m:fPr>
            <m:num>
              <m:r>
                <m:rPr>
                  <m:nor/>
                </m:rPr>
                <m:t>Qualifying PM tasks completed</m:t>
              </m:r>
            </m:num>
            <m:den>
              <m:r>
                <m:rPr>
                  <m:nor/>
                </m:rPr>
                <m:t>PM tasks due</m:t>
              </m:r>
            </m:den>
          </m:f>
          <m:r>
            <m:t>×100</m:t>
          </m:r>
        </m:oMath>
      </m:oMathPara>
    </w:p>
    <w:p>
      <w:r>
        <w:t>A lower MTTR or higher PM compliance is not automatically proof of better maintenance. Repair quality, repeat failures, safety, equipment condition, and data quality must also be considered.</w:t>
      </w:r>
    </w:p>
    <w:p>
      <w:pPr>
        <w:pStyle w:val="Heading2"/>
      </w:pPr>
      <w:r>
        <w:t>28. Example: Maintenance Training Plan for a PLC-Controlled Test Bench</w:t>
      </w:r>
    </w:p>
    <w:p>
      <w:r>
        <w:t>The following is an illustrative plan. Actual duration and competency requirements should be established from the equipment risk assessment and maintenance scope.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Module</w:t>
            </w:r>
          </w:p>
        </w:tc>
        <w:tc>
          <w:tcPr>
            <w:tcW w:type="dxa" w:w="3600"/>
            <w:shd w:val="clear" w:color="auto" w:fill="EEF2F7"/>
          </w:tcPr>
          <w:p>
            <w:pPr>
              <w:spacing w:after="0" w:before="0" w:line="240" w:lineRule="auto"/>
              <w:jc w:val="left"/>
            </w:pPr>
            <w:r>
              <w:rPr>
                <w:b/>
                <w:color w:val="1A2E4A"/>
              </w:rPr>
              <w:t>Training content</w:t>
            </w:r>
          </w:p>
        </w:tc>
        <w:tc>
          <w:tcPr>
            <w:tcW w:type="dxa" w:w="3600"/>
            <w:shd w:val="clear" w:color="auto" w:fill="EEF2F7"/>
          </w:tcPr>
          <w:p>
            <w:pPr>
              <w:spacing w:after="0" w:before="0" w:line="240" w:lineRule="auto"/>
              <w:jc w:val="left"/>
            </w:pPr>
            <w:r>
              <w:rPr>
                <w:b/>
                <w:color w:val="1A2E4A"/>
              </w:rPr>
              <w:t>Practical verification</w:t>
            </w:r>
          </w:p>
        </w:tc>
      </w:tr>
      <w:tr>
        <w:tc>
          <w:tcPr>
            <w:tcW w:type="dxa" w:w="3600"/>
          </w:tcPr>
          <w:p>
            <w:pPr>
              <w:spacing w:after="0" w:before="0" w:line="240" w:lineRule="auto"/>
              <w:jc w:val="left"/>
            </w:pPr>
            <w:r>
              <w:t>1. Machine architecture</w:t>
            </w:r>
          </w:p>
        </w:tc>
        <w:tc>
          <w:tcPr>
            <w:tcW w:type="dxa" w:w="3600"/>
          </w:tcPr>
          <w:p>
            <w:pPr>
              <w:spacing w:after="0" w:before="0" w:line="240" w:lineRule="auto"/>
              <w:jc w:val="left"/>
            </w:pPr>
            <w:r>
              <w:t>Process flow, assemblies, utilities, control architecture</w:t>
            </w:r>
          </w:p>
        </w:tc>
        <w:tc>
          <w:tcPr>
            <w:tcW w:type="dxa" w:w="3600"/>
          </w:tcPr>
          <w:p>
            <w:pPr>
              <w:spacing w:after="0" w:before="0" w:line="240" w:lineRule="auto"/>
              <w:jc w:val="left"/>
            </w:pPr>
            <w:r>
              <w:t>Identify major components and interfaces</w:t>
            </w:r>
          </w:p>
        </w:tc>
      </w:tr>
      <w:tr>
        <w:tc>
          <w:tcPr>
            <w:tcW w:type="dxa" w:w="3600"/>
          </w:tcPr>
          <w:p>
            <w:pPr>
              <w:spacing w:after="0" w:before="0" w:line="240" w:lineRule="auto"/>
              <w:jc w:val="left"/>
            </w:pPr>
            <w:r>
              <w:t>2. Electrical system</w:t>
            </w:r>
          </w:p>
        </w:tc>
        <w:tc>
          <w:tcPr>
            <w:tcW w:type="dxa" w:w="3600"/>
          </w:tcPr>
          <w:p>
            <w:pPr>
              <w:spacing w:after="0" w:before="0" w:line="240" w:lineRule="auto"/>
              <w:jc w:val="left"/>
            </w:pPr>
            <w:r>
              <w:t>Power distribution, protection, wiring diagrams</w:t>
            </w:r>
          </w:p>
        </w:tc>
        <w:tc>
          <w:tcPr>
            <w:tcW w:type="dxa" w:w="3600"/>
          </w:tcPr>
          <w:p>
            <w:pPr>
              <w:spacing w:after="0" w:before="0" w:line="240" w:lineRule="auto"/>
              <w:jc w:val="left"/>
            </w:pPr>
            <w:r>
              <w:t>Locate components using approved drawings</w:t>
            </w:r>
          </w:p>
        </w:tc>
      </w:tr>
      <w:tr>
        <w:tc>
          <w:tcPr>
            <w:tcW w:type="dxa" w:w="3600"/>
          </w:tcPr>
          <w:p>
            <w:pPr>
              <w:spacing w:after="0" w:before="0" w:line="240" w:lineRule="auto"/>
              <w:jc w:val="left"/>
            </w:pPr>
            <w:r>
              <w:t>3. PLC</w:t>
            </w:r>
          </w:p>
        </w:tc>
        <w:tc>
          <w:tcPr>
            <w:tcW w:type="dxa" w:w="3600"/>
          </w:tcPr>
          <w:p>
            <w:pPr>
              <w:spacing w:after="0" w:before="0" w:line="240" w:lineRule="auto"/>
              <w:jc w:val="left"/>
            </w:pPr>
            <w:r>
              <w:t>CPU, I/O, diagnostics, tags, sequence overview</w:t>
            </w:r>
          </w:p>
        </w:tc>
        <w:tc>
          <w:tcPr>
            <w:tcW w:type="dxa" w:w="3600"/>
          </w:tcPr>
          <w:p>
            <w:pPr>
              <w:spacing w:after="0" w:before="0" w:line="240" w:lineRule="auto"/>
              <w:jc w:val="left"/>
            </w:pPr>
            <w:r>
              <w:t>Trace a defined signal through the documented system</w:t>
            </w:r>
          </w:p>
        </w:tc>
      </w:tr>
      <w:tr>
        <w:tc>
          <w:tcPr>
            <w:tcW w:type="dxa" w:w="3600"/>
          </w:tcPr>
          <w:p>
            <w:pPr>
              <w:spacing w:after="0" w:before="0" w:line="240" w:lineRule="auto"/>
              <w:jc w:val="left"/>
            </w:pPr>
            <w:r>
              <w:t>4. HMI</w:t>
            </w:r>
          </w:p>
        </w:tc>
        <w:tc>
          <w:tcPr>
            <w:tcW w:type="dxa" w:w="3600"/>
          </w:tcPr>
          <w:p>
            <w:pPr>
              <w:spacing w:after="0" w:before="0" w:line="240" w:lineRule="auto"/>
              <w:jc w:val="left"/>
            </w:pPr>
            <w:r>
              <w:t>Status, alarms, recipes, access control</w:t>
            </w:r>
          </w:p>
        </w:tc>
        <w:tc>
          <w:tcPr>
            <w:tcW w:type="dxa" w:w="3600"/>
          </w:tcPr>
          <w:p>
            <w:pPr>
              <w:spacing w:after="0" w:before="0" w:line="240" w:lineRule="auto"/>
              <w:jc w:val="left"/>
            </w:pPr>
            <w:r>
              <w:t>Diagnose a controlled display or status issue</w:t>
            </w:r>
          </w:p>
        </w:tc>
      </w:tr>
      <w:tr>
        <w:tc>
          <w:tcPr>
            <w:tcW w:type="dxa" w:w="3600"/>
          </w:tcPr>
          <w:p>
            <w:pPr>
              <w:spacing w:after="0" w:before="0" w:line="240" w:lineRule="auto"/>
              <w:jc w:val="left"/>
            </w:pPr>
            <w:r>
              <w:t>5. Sensors and actuators</w:t>
            </w:r>
          </w:p>
        </w:tc>
        <w:tc>
          <w:tcPr>
            <w:tcW w:type="dxa" w:w="3600"/>
          </w:tcPr>
          <w:p>
            <w:pPr>
              <w:spacing w:after="0" w:before="0" w:line="240" w:lineRule="auto"/>
              <w:jc w:val="left"/>
            </w:pPr>
            <w:r>
              <w:t>Sensor behavior, wiring, valves, cylinders</w:t>
            </w:r>
          </w:p>
        </w:tc>
        <w:tc>
          <w:tcPr>
            <w:tcW w:type="dxa" w:w="3600"/>
          </w:tcPr>
          <w:p>
            <w:pPr>
              <w:spacing w:after="0" w:before="0" w:line="240" w:lineRule="auto"/>
              <w:jc w:val="left"/>
            </w:pPr>
            <w:r>
              <w:t>Diagnose an approved simulated fault</w:t>
            </w:r>
          </w:p>
        </w:tc>
      </w:tr>
      <w:tr>
        <w:tc>
          <w:tcPr>
            <w:tcW w:type="dxa" w:w="3600"/>
          </w:tcPr>
          <w:p>
            <w:pPr>
              <w:spacing w:after="0" w:before="0" w:line="240" w:lineRule="auto"/>
              <w:jc w:val="left"/>
            </w:pPr>
            <w:r>
              <w:t>6. VFD</w:t>
            </w:r>
          </w:p>
        </w:tc>
        <w:tc>
          <w:tcPr>
            <w:tcW w:type="dxa" w:w="3600"/>
          </w:tcPr>
          <w:p>
            <w:pPr>
              <w:spacing w:after="0" w:before="0" w:line="240" w:lineRule="auto"/>
              <w:jc w:val="left"/>
            </w:pPr>
            <w:r>
              <w:t>Status, fault history, approved parameters</w:t>
            </w:r>
          </w:p>
        </w:tc>
        <w:tc>
          <w:tcPr>
            <w:tcW w:type="dxa" w:w="3600"/>
          </w:tcPr>
          <w:p>
            <w:pPr>
              <w:spacing w:after="0" w:before="0" w:line="240" w:lineRule="auto"/>
              <w:jc w:val="left"/>
            </w:pPr>
            <w:r>
              <w:t>Identify a documented drive fault and response</w:t>
            </w:r>
          </w:p>
        </w:tc>
      </w:tr>
      <w:tr>
        <w:tc>
          <w:tcPr>
            <w:tcW w:type="dxa" w:w="3600"/>
          </w:tcPr>
          <w:p>
            <w:pPr>
              <w:spacing w:after="0" w:before="0" w:line="240" w:lineRule="auto"/>
              <w:jc w:val="left"/>
            </w:pPr>
            <w:r>
              <w:t>7. Pneumatics</w:t>
            </w:r>
          </w:p>
        </w:tc>
        <w:tc>
          <w:tcPr>
            <w:tcW w:type="dxa" w:w="3600"/>
          </w:tcPr>
          <w:p>
            <w:pPr>
              <w:spacing w:after="0" w:before="0" w:line="240" w:lineRule="auto"/>
              <w:jc w:val="left"/>
            </w:pPr>
            <w:r>
              <w:t>Pressure supply, valves, leakage, stored energy</w:t>
            </w:r>
          </w:p>
        </w:tc>
        <w:tc>
          <w:tcPr>
            <w:tcW w:type="dxa" w:w="3600"/>
          </w:tcPr>
          <w:p>
            <w:pPr>
              <w:spacing w:after="0" w:before="0" w:line="240" w:lineRule="auto"/>
              <w:jc w:val="left"/>
            </w:pPr>
            <w:r>
              <w:t>Inspect the designated system using the approved procedure</w:t>
            </w:r>
          </w:p>
        </w:tc>
      </w:tr>
      <w:tr>
        <w:tc>
          <w:tcPr>
            <w:tcW w:type="dxa" w:w="3600"/>
          </w:tcPr>
          <w:p>
            <w:pPr>
              <w:spacing w:after="0" w:before="0" w:line="240" w:lineRule="auto"/>
              <w:jc w:val="left"/>
            </w:pPr>
            <w:r>
              <w:t>8. Industrial network</w:t>
            </w:r>
          </w:p>
        </w:tc>
        <w:tc>
          <w:tcPr>
            <w:tcW w:type="dxa" w:w="3600"/>
          </w:tcPr>
          <w:p>
            <w:pPr>
              <w:spacing w:after="0" w:before="0" w:line="240" w:lineRule="auto"/>
              <w:jc w:val="left"/>
            </w:pPr>
            <w:r>
              <w:t>Device addressing, topology, link diagnostics</w:t>
            </w:r>
          </w:p>
        </w:tc>
        <w:tc>
          <w:tcPr>
            <w:tcW w:type="dxa" w:w="3600"/>
          </w:tcPr>
          <w:p>
            <w:pPr>
              <w:spacing w:after="0" w:before="0" w:line="240" w:lineRule="auto"/>
              <w:jc w:val="left"/>
            </w:pPr>
            <w:r>
              <w:t>Identify a communication fault from supplied evidence</w:t>
            </w:r>
          </w:p>
        </w:tc>
      </w:tr>
      <w:tr>
        <w:tc>
          <w:tcPr>
            <w:tcW w:type="dxa" w:w="3600"/>
          </w:tcPr>
          <w:p>
            <w:pPr>
              <w:spacing w:after="0" w:before="0" w:line="240" w:lineRule="auto"/>
              <w:jc w:val="left"/>
            </w:pPr>
            <w:r>
              <w:t>9. Safety</w:t>
            </w:r>
          </w:p>
        </w:tc>
        <w:tc>
          <w:tcPr>
            <w:tcW w:type="dxa" w:w="3600"/>
          </w:tcPr>
          <w:p>
            <w:pPr>
              <w:spacing w:after="0" w:before="0" w:line="240" w:lineRule="auto"/>
              <w:jc w:val="left"/>
            </w:pPr>
            <w:r>
              <w:t>Isolation, guarding, safe access, authorized work</w:t>
            </w:r>
          </w:p>
        </w:tc>
        <w:tc>
          <w:tcPr>
            <w:tcW w:type="dxa" w:w="3600"/>
          </w:tcPr>
          <w:p>
            <w:pPr>
              <w:spacing w:after="0" w:before="0" w:line="240" w:lineRule="auto"/>
              <w:jc w:val="left"/>
            </w:pPr>
            <w:r>
              <w:t>Demonstrate the required safety process</w:t>
            </w:r>
          </w:p>
        </w:tc>
      </w:tr>
      <w:tr>
        <w:tc>
          <w:tcPr>
            <w:tcW w:type="dxa" w:w="3600"/>
          </w:tcPr>
          <w:p>
            <w:pPr>
              <w:spacing w:after="0" w:before="0" w:line="240" w:lineRule="auto"/>
              <w:jc w:val="left"/>
            </w:pPr>
            <w:r>
              <w:t>10. Preventive maintenance</w:t>
            </w:r>
          </w:p>
        </w:tc>
        <w:tc>
          <w:tcPr>
            <w:tcW w:type="dxa" w:w="3600"/>
          </w:tcPr>
          <w:p>
            <w:pPr>
              <w:spacing w:after="0" w:before="0" w:line="240" w:lineRule="auto"/>
              <w:jc w:val="left"/>
            </w:pPr>
            <w:r>
              <w:t>Inspection tasks, acceptance criteria, records</w:t>
            </w:r>
          </w:p>
        </w:tc>
        <w:tc>
          <w:tcPr>
            <w:tcW w:type="dxa" w:w="3600"/>
          </w:tcPr>
          <w:p>
            <w:pPr>
              <w:spacing w:after="0" w:before="0" w:line="240" w:lineRule="auto"/>
              <w:jc w:val="left"/>
            </w:pPr>
            <w:r>
              <w:t>Complete a representative PM task</w:t>
            </w:r>
          </w:p>
        </w:tc>
      </w:tr>
      <w:tr>
        <w:tc>
          <w:tcPr>
            <w:tcW w:type="dxa" w:w="3600"/>
          </w:tcPr>
          <w:p>
            <w:pPr>
              <w:spacing w:after="0" w:before="0" w:line="240" w:lineRule="auto"/>
              <w:jc w:val="left"/>
            </w:pPr>
            <w:r>
              <w:t>11. Backup and recovery</w:t>
            </w:r>
          </w:p>
        </w:tc>
        <w:tc>
          <w:tcPr>
            <w:tcW w:type="dxa" w:w="3600"/>
          </w:tcPr>
          <w:p>
            <w:pPr>
              <w:spacing w:after="0" w:before="0" w:line="240" w:lineRule="auto"/>
              <w:jc w:val="left"/>
            </w:pPr>
            <w:r>
              <w:t>Approved files, versions, restore procedure</w:t>
            </w:r>
          </w:p>
        </w:tc>
        <w:tc>
          <w:tcPr>
            <w:tcW w:type="dxa" w:w="3600"/>
          </w:tcPr>
          <w:p>
            <w:pPr>
              <w:spacing w:after="0" w:before="0" w:line="240" w:lineRule="auto"/>
              <w:jc w:val="left"/>
            </w:pPr>
            <w:r>
              <w:t>Locate and verify the designated backup record</w:t>
            </w:r>
          </w:p>
        </w:tc>
      </w:tr>
      <w:tr>
        <w:tc>
          <w:tcPr>
            <w:tcW w:type="dxa" w:w="3600"/>
          </w:tcPr>
          <w:p>
            <w:pPr>
              <w:spacing w:after="0" w:before="0" w:line="240" w:lineRule="auto"/>
              <w:jc w:val="left"/>
            </w:pPr>
            <w:r>
              <w:t>12. Troubleshooting</w:t>
            </w:r>
          </w:p>
        </w:tc>
        <w:tc>
          <w:tcPr>
            <w:tcW w:type="dxa" w:w="3600"/>
          </w:tcPr>
          <w:p>
            <w:pPr>
              <w:spacing w:after="0" w:before="0" w:line="240" w:lineRule="auto"/>
              <w:jc w:val="left"/>
            </w:pPr>
            <w:r>
              <w:t>Fault evidence, cause analysis, corrective action</w:t>
            </w:r>
          </w:p>
        </w:tc>
        <w:tc>
          <w:tcPr>
            <w:tcW w:type="dxa" w:w="3600"/>
          </w:tcPr>
          <w:p>
            <w:pPr>
              <w:spacing w:after="0" w:before="0" w:line="240" w:lineRule="auto"/>
              <w:jc w:val="left"/>
            </w:pPr>
            <w:r>
              <w:t>Complete a structured fault report</w:t>
            </w:r>
          </w:p>
        </w:tc>
      </w:tr>
      <w:tr>
        <w:tc>
          <w:tcPr>
            <w:tcW w:type="dxa" w:w="3600"/>
          </w:tcPr>
          <w:p>
            <w:pPr>
              <w:spacing w:after="0" w:before="0" w:line="240" w:lineRule="auto"/>
              <w:jc w:val="left"/>
            </w:pPr>
            <w:r>
              <w:t>13. Repair verification</w:t>
            </w:r>
          </w:p>
        </w:tc>
        <w:tc>
          <w:tcPr>
            <w:tcW w:type="dxa" w:w="3600"/>
          </w:tcPr>
          <w:p>
            <w:pPr>
              <w:spacing w:after="0" w:before="0" w:line="240" w:lineRule="auto"/>
              <w:jc w:val="left"/>
            </w:pPr>
            <w:r>
              <w:t>Functional checks, safety and quality requirements</w:t>
            </w:r>
          </w:p>
        </w:tc>
        <w:tc>
          <w:tcPr>
            <w:tcW w:type="dxa" w:w="3600"/>
          </w:tcPr>
          <w:p>
            <w:pPr>
              <w:spacing w:after="0" w:before="0" w:line="240" w:lineRule="auto"/>
              <w:jc w:val="left"/>
            </w:pPr>
            <w:r>
              <w:t>Complete the defined post-maintenance checklist</w:t>
            </w:r>
          </w:p>
        </w:tc>
      </w:tr>
      <w:tr>
        <w:tc>
          <w:tcPr>
            <w:tcW w:type="dxa" w:w="3600"/>
          </w:tcPr>
          <w:p>
            <w:pPr>
              <w:spacing w:after="0" w:before="0" w:line="240" w:lineRule="auto"/>
              <w:jc w:val="left"/>
            </w:pPr>
            <w:r>
              <w:t>14. Work-order closure</w:t>
            </w:r>
          </w:p>
        </w:tc>
        <w:tc>
          <w:tcPr>
            <w:tcW w:type="dxa" w:w="3600"/>
          </w:tcPr>
          <w:p>
            <w:pPr>
              <w:spacing w:after="0" w:before="0" w:line="240" w:lineRule="auto"/>
              <w:jc w:val="left"/>
            </w:pPr>
            <w:r>
              <w:t>Cause, action, parts, downtime, verification</w:t>
            </w:r>
          </w:p>
        </w:tc>
        <w:tc>
          <w:tcPr>
            <w:tcW w:type="dxa" w:w="3600"/>
          </w:tcPr>
          <w:p>
            <w:pPr>
              <w:spacing w:after="0" w:before="0" w:line="240" w:lineRule="auto"/>
              <w:jc w:val="left"/>
            </w:pPr>
            <w:r>
              <w:t>Complete a representative maintenance record</w:t>
            </w:r>
          </w:p>
        </w:tc>
      </w:tr>
    </w:tbl>
    <w:p/>
    <w:p>
      <w:r>
        <w:t>The training plan should identify the trainer, trainee, equipment tag, procedure revision, duration, assessment method, pass criteria, and approval requirements.</w:t>
      </w:r>
    </w:p>
    <w:p>
      <w:pPr>
        <w:pStyle w:val="Heading2"/>
      </w:pPr>
      <w:r>
        <w:t>29. Maintenance Handover Acceptance Checklist</w:t>
      </w:r>
    </w:p>
    <w:p>
      <w:pPr>
        <w:pStyle w:val="Heading3"/>
      </w:pPr>
      <w:r>
        <w:t>Technical Knowledge</w:t>
      </w:r>
    </w:p>
    <w:p>
      <w:pPr>
        <w:pStyle w:val="ListBullet"/>
      </w:pPr>
      <w:r>
        <w:t>Equipment architecture has been explained.</w:t>
      </w:r>
    </w:p>
    <w:p>
      <w:pPr>
        <w:pStyle w:val="ListBullet"/>
      </w:pPr>
      <w:r>
        <w:t>Electrical, mechanical, and control drawings are available.</w:t>
      </w:r>
    </w:p>
    <w:p>
      <w:pPr>
        <w:pStyle w:val="ListBullet"/>
      </w:pPr>
      <w:r>
        <w:t>Installed component models and configurations are documented.</w:t>
      </w:r>
    </w:p>
    <w:p>
      <w:pPr>
        <w:pStyle w:val="ListBullet"/>
      </w:pPr>
      <w:r>
        <w:t>PLC, HMI, drive, CNC, robot, and network training has been provided where applicable.</w:t>
      </w:r>
    </w:p>
    <w:p>
      <w:pPr>
        <w:pStyle w:val="ListBullet"/>
      </w:pPr>
      <w:r>
        <w:t>Known failure modes and diagnostic methods have been explained.</w:t>
      </w:r>
    </w:p>
    <w:p>
      <w:pPr>
        <w:pStyle w:val="ListBullet"/>
      </w:pPr>
      <w:r>
        <w:t>Required OEM manuals and support arrangements are available.</w:t>
      </w:r>
    </w:p>
    <w:p>
      <w:pPr>
        <w:pStyle w:val="Heading3"/>
      </w:pPr>
      <w:r>
        <w:t>Maintenance Readiness</w:t>
      </w:r>
    </w:p>
    <w:p>
      <w:pPr>
        <w:pStyle w:val="ListBullet"/>
      </w:pPr>
      <w:r>
        <w:t>Preventive maintenance tasks and intervals are defined.</w:t>
      </w:r>
    </w:p>
    <w:p>
      <w:pPr>
        <w:pStyle w:val="ListBullet"/>
      </w:pPr>
      <w:r>
        <w:t>Required tools and test instruments are identified.</w:t>
      </w:r>
    </w:p>
    <w:p>
      <w:pPr>
        <w:pStyle w:val="ListBullet"/>
      </w:pPr>
      <w:r>
        <w:t>Spare-part identification and compatibility rules are understood.</w:t>
      </w:r>
    </w:p>
    <w:p>
      <w:pPr>
        <w:pStyle w:val="ListBullet"/>
      </w:pPr>
      <w:r>
        <w:t>Backup and restoration procedures are available.</w:t>
      </w:r>
    </w:p>
    <w:p>
      <w:pPr>
        <w:pStyle w:val="ListBullet"/>
      </w:pPr>
      <w:r>
        <w:t>Work-order and maintenance-history procedures are understood.</w:t>
      </w:r>
    </w:p>
    <w:p>
      <w:pPr>
        <w:pStyle w:val="ListBullet"/>
      </w:pPr>
      <w:r>
        <w:t>Post-repair verification requirements are defined.</w:t>
      </w:r>
    </w:p>
    <w:p>
      <w:pPr>
        <w:pStyle w:val="ListBullet"/>
      </w:pPr>
      <w:r>
        <w:t>Safety-related maintenance boundaries are clear.</w:t>
      </w:r>
    </w:p>
    <w:p>
      <w:pPr>
        <w:pStyle w:val="Heading3"/>
      </w:pPr>
      <w:r>
        <w:t>Competency and Records</w:t>
      </w:r>
    </w:p>
    <w:p>
      <w:pPr>
        <w:pStyle w:val="ListBullet"/>
      </w:pPr>
      <w:r>
        <w:t>Required personnel have completed the applicable training.</w:t>
      </w:r>
    </w:p>
    <w:p>
      <w:pPr>
        <w:pStyle w:val="ListBullet"/>
      </w:pPr>
      <w:r>
        <w:t>Practical competence has been assessed.</w:t>
      </w:r>
    </w:p>
    <w:p>
      <w:pPr>
        <w:pStyle w:val="ListBullet"/>
      </w:pPr>
      <w:r>
        <w:t>Unresolved competency gaps are documented.</w:t>
      </w:r>
    </w:p>
    <w:p>
      <w:pPr>
        <w:pStyle w:val="ListBullet"/>
      </w:pPr>
      <w:r>
        <w:t>Authorization and supervision requirements are defined.</w:t>
      </w:r>
    </w:p>
    <w:p>
      <w:pPr>
        <w:pStyle w:val="ListBullet"/>
      </w:pPr>
      <w:r>
        <w:t>Training records are complete and retrievable.</w:t>
      </w:r>
    </w:p>
    <w:p>
      <w:pPr>
        <w:pStyle w:val="ListBullet"/>
      </w:pPr>
      <w:r>
        <w:t>Outstanding technical issues have assigned owners.</w:t>
      </w:r>
    </w:p>
    <w:p>
      <w:pPr>
        <w:pStyle w:val="ListBullet"/>
      </w:pPr>
      <w:r>
        <w:t>Refresher training requirements are established.</w:t>
      </w:r>
    </w:p>
    <w:p>
      <w:pPr>
        <w:pStyle w:val="Heading2"/>
      </w:pPr>
      <w:r>
        <w:t>30. Common Maintenance Training Failures</w:t>
      </w:r>
    </w:p>
    <w:p>
      <w:pPr>
        <w:tabs>
          <w:tab w:pos="403" w:val="left"/>
        </w:tabs>
        <w:spacing w:after="40" w:line="276" w:lineRule="auto"/>
        <w:ind w:left="403" w:hanging="403"/>
        <w:jc w:val="left"/>
      </w:pPr>
      <w:r>
        <w:rPr>
          <w:color w:val="1A2E4A"/>
        </w:rPr>
        <w:t>1.</w:t>
        <w:tab/>
      </w:r>
      <w:r>
        <w:t>Theory without practice: technicians understand component descriptions but cannot diagnose installed equipment.</w:t>
      </w:r>
    </w:p>
    <w:p>
      <w:pPr>
        <w:tabs>
          <w:tab w:pos="403" w:val="left"/>
        </w:tabs>
        <w:spacing w:after="40" w:line="276" w:lineRule="auto"/>
        <w:ind w:left="403" w:hanging="403"/>
        <w:jc w:val="left"/>
      </w:pPr>
      <w:r>
        <w:rPr>
          <w:color w:val="1A2E4A"/>
        </w:rPr>
        <w:t>2.</w:t>
        <w:tab/>
      </w:r>
      <w:r>
        <w:t>Fault-code memorization: personnel memorize alarm meanings without learning how to confirm the actual cause.</w:t>
      </w:r>
    </w:p>
    <w:p>
      <w:pPr>
        <w:tabs>
          <w:tab w:pos="403" w:val="left"/>
        </w:tabs>
        <w:spacing w:after="40" w:line="276" w:lineRule="auto"/>
        <w:ind w:left="403" w:hanging="403"/>
        <w:jc w:val="left"/>
      </w:pPr>
      <w:r>
        <w:rPr>
          <w:color w:val="1A2E4A"/>
        </w:rPr>
        <w:t>3.</w:t>
        <w:tab/>
      </w:r>
      <w:r>
        <w:t>Missing drawings: troubleshooting depends on memory or undocumented assumptions.</w:t>
      </w:r>
    </w:p>
    <w:p>
      <w:pPr>
        <w:tabs>
          <w:tab w:pos="403" w:val="left"/>
        </w:tabs>
        <w:spacing w:after="40" w:line="276" w:lineRule="auto"/>
        <w:ind w:left="403" w:hanging="403"/>
        <w:jc w:val="left"/>
      </w:pPr>
      <w:r>
        <w:rPr>
          <w:color w:val="1A2E4A"/>
        </w:rPr>
        <w:t>4.</w:t>
        <w:tab/>
      </w:r>
      <w:r>
        <w:t>Unverified backups: configuration files exist but cannot restore the equipment.</w:t>
      </w:r>
    </w:p>
    <w:p>
      <w:pPr>
        <w:tabs>
          <w:tab w:pos="403" w:val="left"/>
        </w:tabs>
        <w:spacing w:after="40" w:line="276" w:lineRule="auto"/>
        <w:ind w:left="403" w:hanging="403"/>
        <w:jc w:val="left"/>
      </w:pPr>
      <w:r>
        <w:rPr>
          <w:color w:val="1A2E4A"/>
        </w:rPr>
        <w:t>5.</w:t>
        <w:tab/>
      </w:r>
      <w:r>
        <w:t>Uncontrolled modifications: logic or parameters are changed without approval, testing, or records.</w:t>
      </w:r>
    </w:p>
    <w:p>
      <w:pPr>
        <w:tabs>
          <w:tab w:pos="403" w:val="left"/>
        </w:tabs>
        <w:spacing w:after="40" w:line="276" w:lineRule="auto"/>
        <w:ind w:left="403" w:hanging="403"/>
        <w:jc w:val="left"/>
      </w:pPr>
      <w:r>
        <w:rPr>
          <w:color w:val="1A2E4A"/>
        </w:rPr>
        <w:t>6.</w:t>
        <w:tab/>
      </w:r>
      <w:r>
        <w:t>Weak repair verification: equipment is returned to production without confirming the required functions.</w:t>
      </w:r>
    </w:p>
    <w:p>
      <w:pPr>
        <w:tabs>
          <w:tab w:pos="403" w:val="left"/>
        </w:tabs>
        <w:spacing w:after="40" w:line="276" w:lineRule="auto"/>
        <w:ind w:left="403" w:hanging="403"/>
        <w:jc w:val="left"/>
      </w:pPr>
      <w:r>
        <w:rPr>
          <w:color w:val="1A2E4A"/>
        </w:rPr>
        <w:t>7.</w:t>
        <w:tab/>
      </w:r>
      <w:r>
        <w:t>Poor spare-part control: replacement components are selected by appearance rather than verified compatibility.</w:t>
      </w:r>
    </w:p>
    <w:p>
      <w:pPr>
        <w:tabs>
          <w:tab w:pos="403" w:val="left"/>
        </w:tabs>
        <w:spacing w:after="40" w:line="276" w:lineRule="auto"/>
        <w:ind w:left="403" w:hanging="403"/>
        <w:jc w:val="left"/>
      </w:pPr>
      <w:r>
        <w:rPr>
          <w:color w:val="1A2E4A"/>
        </w:rPr>
        <w:t>8.</w:t>
        <w:tab/>
      </w:r>
      <w:r>
        <w:t>Insufficient safety training: technicians mistake a stopped machine for an isolated machine.</w:t>
      </w:r>
    </w:p>
    <w:p>
      <w:pPr>
        <w:tabs>
          <w:tab w:pos="403" w:val="left"/>
        </w:tabs>
        <w:spacing w:after="40" w:line="276" w:lineRule="auto"/>
        <w:ind w:left="403" w:hanging="403"/>
        <w:jc w:val="left"/>
      </w:pPr>
      <w:r>
        <w:rPr>
          <w:color w:val="1A2E4A"/>
        </w:rPr>
        <w:t>9.</w:t>
        <w:tab/>
      </w:r>
      <w:r>
        <w:t>Single-person dependency: only one technician understands a critical system.</w:t>
      </w:r>
    </w:p>
    <w:p>
      <w:pPr>
        <w:tabs>
          <w:tab w:pos="403" w:val="left"/>
        </w:tabs>
        <w:spacing w:after="40" w:line="276" w:lineRule="auto"/>
        <w:ind w:left="403" w:hanging="403"/>
        <w:jc w:val="left"/>
      </w:pPr>
      <w:r>
        <w:rPr>
          <w:color w:val="1A2E4A"/>
        </w:rPr>
        <w:t>10.</w:t>
        <w:tab/>
      </w:r>
      <w:r>
        <w:t>Incomplete records: repeat failures cannot be analyzed because the original fault and repair evidence are missing.</w:t>
      </w:r>
    </w:p>
    <w:p>
      <w:pPr>
        <w:tabs>
          <w:tab w:pos="403" w:val="left"/>
        </w:tabs>
        <w:spacing w:after="40" w:line="276" w:lineRule="auto"/>
        <w:ind w:left="403" w:hanging="403"/>
        <w:jc w:val="left"/>
      </w:pPr>
      <w:r>
        <w:rPr>
          <w:color w:val="1A2E4A"/>
        </w:rPr>
        <w:t>11.</w:t>
        <w:tab/>
      </w:r>
      <w:r>
        <w:t>No follow-up: recurring faults continue because maintenance training does not incorporate lessons from breakdowns.</w:t>
      </w:r>
    </w:p>
    <w:p>
      <w:pPr>
        <w:tabs>
          <w:tab w:pos="403" w:val="left"/>
        </w:tabs>
        <w:spacing w:after="40" w:line="276" w:lineRule="auto"/>
        <w:ind w:left="403" w:hanging="403"/>
        <w:jc w:val="left"/>
      </w:pPr>
      <w:r>
        <w:rPr>
          <w:color w:val="1A2E4A"/>
        </w:rPr>
        <w:t>12.</w:t>
        <w:tab/>
      </w:r>
      <w:r>
        <w:t>Unclear authority: technicians perform specialist or safety-critical work without the required competence or authorization.</w:t>
      </w:r>
    </w:p>
    <w:p>
      <w:pPr>
        <w:pStyle w:val="Heading2"/>
      </w:pPr>
      <w:r>
        <w:t>31. Standards and Frameworks</w:t>
      </w:r>
    </w:p>
    <w:p>
      <w:r>
        <w:t>The following standards may be relevant depending on the equipment, work scope, industry, and jurisdiction.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Standard or framework</w:t>
            </w:r>
          </w:p>
        </w:tc>
        <w:tc>
          <w:tcPr>
            <w:tcW w:type="dxa" w:w="5400"/>
            <w:shd w:val="clear" w:color="auto" w:fill="EEF2F7"/>
          </w:tcPr>
          <w:p>
            <w:pPr>
              <w:spacing w:after="0" w:before="0" w:line="240" w:lineRule="auto"/>
              <w:jc w:val="left"/>
            </w:pPr>
            <w:r>
              <w:rPr>
                <w:b/>
                <w:color w:val="1A2E4A"/>
              </w:rPr>
              <w:t>Relevance</w:t>
            </w:r>
          </w:p>
        </w:tc>
      </w:tr>
      <w:tr>
        <w:tc>
          <w:tcPr>
            <w:tcW w:type="dxa" w:w="5400"/>
          </w:tcPr>
          <w:p>
            <w:pPr>
              <w:spacing w:after="0" w:before="0" w:line="240" w:lineRule="auto"/>
              <w:jc w:val="left"/>
            </w:pPr>
            <w:r>
              <w:t>ISO 9001</w:t>
            </w:r>
          </w:p>
        </w:tc>
        <w:tc>
          <w:tcPr>
            <w:tcW w:type="dxa" w:w="5400"/>
          </w:tcPr>
          <w:p>
            <w:pPr>
              <w:spacing w:after="0" w:before="0" w:line="240" w:lineRule="auto"/>
              <w:jc w:val="left"/>
            </w:pPr>
            <w:r>
              <w:t>Competence, documented information, and controlled processes</w:t>
            </w:r>
          </w:p>
        </w:tc>
      </w:tr>
      <w:tr>
        <w:tc>
          <w:tcPr>
            <w:tcW w:type="dxa" w:w="5400"/>
          </w:tcPr>
          <w:p>
            <w:pPr>
              <w:spacing w:after="0" w:before="0" w:line="240" w:lineRule="auto"/>
              <w:jc w:val="left"/>
            </w:pPr>
            <w:r>
              <w:t>ISO 55000 series</w:t>
            </w:r>
          </w:p>
        </w:tc>
        <w:tc>
          <w:tcPr>
            <w:tcW w:type="dxa" w:w="5400"/>
          </w:tcPr>
          <w:p>
            <w:pPr>
              <w:spacing w:after="0" w:before="0" w:line="240" w:lineRule="auto"/>
              <w:jc w:val="left"/>
            </w:pPr>
            <w:r>
              <w:t>Asset-management principles and management systems</w:t>
            </w:r>
          </w:p>
        </w:tc>
      </w:tr>
      <w:tr>
        <w:tc>
          <w:tcPr>
            <w:tcW w:type="dxa" w:w="5400"/>
          </w:tcPr>
          <w:p>
            <w:pPr>
              <w:spacing w:after="0" w:before="0" w:line="240" w:lineRule="auto"/>
              <w:jc w:val="left"/>
            </w:pPr>
            <w:r>
              <w:t>ISO 14224</w:t>
            </w:r>
          </w:p>
        </w:tc>
        <w:tc>
          <w:tcPr>
            <w:tcW w:type="dxa" w:w="5400"/>
          </w:tcPr>
          <w:p>
            <w:pPr>
              <w:spacing w:after="0" w:before="0" w:line="240" w:lineRule="auto"/>
              <w:jc w:val="left"/>
            </w:pPr>
            <w:r>
              <w:t>Reliability and maintenance data terminology and collection in its applicable sectors</w:t>
            </w:r>
          </w:p>
        </w:tc>
      </w:tr>
      <w:tr>
        <w:tc>
          <w:tcPr>
            <w:tcW w:type="dxa" w:w="5400"/>
          </w:tcPr>
          <w:p>
            <w:pPr>
              <w:spacing w:after="0" w:before="0" w:line="240" w:lineRule="auto"/>
              <w:jc w:val="left"/>
            </w:pPr>
            <w:r>
              <w:t>ISO 12100</w:t>
            </w:r>
          </w:p>
        </w:tc>
        <w:tc>
          <w:tcPr>
            <w:tcW w:type="dxa" w:w="5400"/>
          </w:tcPr>
          <w:p>
            <w:pPr>
              <w:spacing w:after="0" w:before="0" w:line="240" w:lineRule="auto"/>
              <w:jc w:val="left"/>
            </w:pPr>
            <w:r>
              <w:t>Machinery risk assessment and risk reduction</w:t>
            </w:r>
          </w:p>
        </w:tc>
      </w:tr>
      <w:tr>
        <w:tc>
          <w:tcPr>
            <w:tcW w:type="dxa" w:w="5400"/>
          </w:tcPr>
          <w:p>
            <w:pPr>
              <w:spacing w:after="0" w:before="0" w:line="240" w:lineRule="auto"/>
              <w:jc w:val="left"/>
            </w:pPr>
            <w:r>
              <w:t>IEC 60204-1</w:t>
            </w:r>
          </w:p>
        </w:tc>
        <w:tc>
          <w:tcPr>
            <w:tcW w:type="dxa" w:w="5400"/>
          </w:tcPr>
          <w:p>
            <w:pPr>
              <w:spacing w:after="0" w:before="0" w:line="240" w:lineRule="auto"/>
              <w:jc w:val="left"/>
            </w:pPr>
            <w:r>
              <w:t>Electrical equipment of machinery</w:t>
            </w:r>
          </w:p>
        </w:tc>
      </w:tr>
      <w:tr>
        <w:tc>
          <w:tcPr>
            <w:tcW w:type="dxa" w:w="5400"/>
          </w:tcPr>
          <w:p>
            <w:pPr>
              <w:spacing w:after="0" w:before="0" w:line="240" w:lineRule="auto"/>
              <w:jc w:val="left"/>
            </w:pPr>
            <w:r>
              <w:t>ISO 13849 series</w:t>
            </w:r>
          </w:p>
        </w:tc>
        <w:tc>
          <w:tcPr>
            <w:tcW w:type="dxa" w:w="5400"/>
          </w:tcPr>
          <w:p>
            <w:pPr>
              <w:spacing w:after="0" w:before="0" w:line="240" w:lineRule="auto"/>
              <w:jc w:val="left"/>
            </w:pPr>
            <w:r>
              <w:t>Safety-related control-system design and validation where applicable</w:t>
            </w:r>
          </w:p>
        </w:tc>
      </w:tr>
      <w:tr>
        <w:tc>
          <w:tcPr>
            <w:tcW w:type="dxa" w:w="5400"/>
          </w:tcPr>
          <w:p>
            <w:pPr>
              <w:spacing w:after="0" w:before="0" w:line="240" w:lineRule="auto"/>
              <w:jc w:val="left"/>
            </w:pPr>
            <w:r>
              <w:t>IEC 62061</w:t>
            </w:r>
          </w:p>
        </w:tc>
        <w:tc>
          <w:tcPr>
            <w:tcW w:type="dxa" w:w="5400"/>
          </w:tcPr>
          <w:p>
            <w:pPr>
              <w:spacing w:after="0" w:before="0" w:line="240" w:lineRule="auto"/>
              <w:jc w:val="left"/>
            </w:pPr>
            <w:r>
              <w:t>Functional safety of machinery control systems where applicable</w:t>
            </w:r>
          </w:p>
        </w:tc>
      </w:tr>
      <w:tr>
        <w:tc>
          <w:tcPr>
            <w:tcW w:type="dxa" w:w="5400"/>
          </w:tcPr>
          <w:p>
            <w:pPr>
              <w:spacing w:after="0" w:before="0" w:line="240" w:lineRule="auto"/>
              <w:jc w:val="left"/>
            </w:pPr>
            <w:r>
              <w:t>IEC 62443 series</w:t>
            </w:r>
          </w:p>
        </w:tc>
        <w:tc>
          <w:tcPr>
            <w:tcW w:type="dxa" w:w="5400"/>
          </w:tcPr>
          <w:p>
            <w:pPr>
              <w:spacing w:after="0" w:before="0" w:line="240" w:lineRule="auto"/>
              <w:jc w:val="left"/>
            </w:pPr>
            <w:r>
              <w:t>Industrial automation and control-system cybersecurity</w:t>
            </w:r>
          </w:p>
        </w:tc>
      </w:tr>
      <w:tr>
        <w:tc>
          <w:tcPr>
            <w:tcW w:type="dxa" w:w="5400"/>
          </w:tcPr>
          <w:p>
            <w:pPr>
              <w:spacing w:after="0" w:before="0" w:line="240" w:lineRule="auto"/>
              <w:jc w:val="left"/>
            </w:pPr>
            <w:r>
              <w:t>ISO 45001</w:t>
            </w:r>
          </w:p>
        </w:tc>
        <w:tc>
          <w:tcPr>
            <w:tcW w:type="dxa" w:w="5400"/>
          </w:tcPr>
          <w:p>
            <w:pPr>
              <w:spacing w:after="0" w:before="0" w:line="240" w:lineRule="auto"/>
              <w:jc w:val="left"/>
            </w:pPr>
            <w:r>
              <w:t>Occupational health and safety management</w:t>
            </w:r>
          </w:p>
        </w:tc>
      </w:tr>
      <w:tr>
        <w:tc>
          <w:tcPr>
            <w:tcW w:type="dxa" w:w="5400"/>
          </w:tcPr>
          <w:p>
            <w:pPr>
              <w:spacing w:after="0" w:before="0" w:line="240" w:lineRule="auto"/>
              <w:jc w:val="left"/>
            </w:pPr>
            <w:r>
              <w:t>OEM manuals and procedures</w:t>
            </w:r>
          </w:p>
        </w:tc>
        <w:tc>
          <w:tcPr>
            <w:tcW w:type="dxa" w:w="5400"/>
          </w:tcPr>
          <w:p>
            <w:pPr>
              <w:spacing w:after="0" w:before="0" w:line="240" w:lineRule="auto"/>
              <w:jc w:val="left"/>
            </w:pPr>
            <w:r>
              <w:t>Equipment-specific maintenance, diagnosis, and restoration</w:t>
            </w:r>
          </w:p>
        </w:tc>
      </w:tr>
    </w:tbl>
    <w:p/>
    <w:p>
      <w:r>
        <w:t>A standard does not automatically define a complete maintenance-training syllabus for every machine. The plant must determine the applicable requirements and translate them into task-specific competence, safe-work procedures, and verification criteria.</w:t>
      </w:r>
    </w:p>
    <w:p>
      <w:pPr>
        <w:pStyle w:val="Heading2"/>
      </w:pPr>
      <w:r>
        <w:t>32. Final Principles</w:t>
      </w:r>
    </w:p>
    <w:p>
      <w:pPr>
        <w:pStyle w:val="ListBullet"/>
      </w:pPr>
      <w:r>
        <w:t>Maintenance training must be specific to the installed equipment and the responsibilities assigned to the maintenance team.</w:t>
      </w:r>
    </w:p>
    <w:p>
      <w:pPr>
        <w:pStyle w:val="ListBullet"/>
      </w:pPr>
      <w:r>
        <w:t>Technicians should learn how the system works before attempting to diagnose how it has failed.</w:t>
      </w:r>
    </w:p>
    <w:p>
      <w:pPr>
        <w:pStyle w:val="ListBullet"/>
      </w:pPr>
      <w:r>
        <w:t>Troubleshooting must be based on evidence, approved procedures, and controlled tests.</w:t>
      </w:r>
    </w:p>
    <w:p>
      <w:pPr>
        <w:pStyle w:val="ListBullet"/>
      </w:pPr>
      <w:r>
        <w:t>Safety isolation and authorization must precede hazardous maintenance work.</w:t>
      </w:r>
    </w:p>
    <w:p>
      <w:pPr>
        <w:pStyle w:val="ListBullet"/>
      </w:pPr>
      <w:r>
        <w:t>Software, parameters, and safety-related configurations require disciplined change control.</w:t>
      </w:r>
    </w:p>
    <w:p>
      <w:pPr>
        <w:pStyle w:val="ListBullet"/>
      </w:pPr>
      <w:r>
        <w:t>Every repair should have appropriate verification and a traceable record.</w:t>
      </w:r>
    </w:p>
    <w:p>
      <w:pPr>
        <w:pStyle w:val="ListBullet"/>
      </w:pPr>
      <w:r>
        <w:t>Backups must be usable, not merely present.</w:t>
      </w:r>
    </w:p>
    <w:p>
      <w:pPr>
        <w:pStyle w:val="ListBullet"/>
      </w:pPr>
      <w:r>
        <w:t>Maintenance competency must be demonstrated, documented, and refreshed when required.</w:t>
      </w:r>
    </w:p>
    <w:p>
      <w:pPr>
        <w:pStyle w:val="ListBullet"/>
      </w:pPr>
      <w:r>
        <w:t>Recurring failures should inform improvements to maintenance plans, procedures, spare-parts strategy, equipment design, and training.</w:t>
      </w:r>
    </w:p>
    <w:p>
      <w:r>
        <w:t>Maintenance training is successful when the team can maintain and restore equipment safely, preserve its approved configuration, verify the result, and use maintenance history to improve future reliability.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02_PLAN_WISE_2026\02_INDUSTRY3_0\16_Handover\02_Handover_Process\05_Spares - Spares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Training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