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Predictive Maintenance Awareness: Monitor Condition to Predict Failure</w:t>
      </w:r>
    </w:p>
    <w:p>
      <w:pPr>
        <w:pStyle w:val="Heading2"/>
      </w:pPr>
      <w:r>
        <w:t>1. Definition</w:t>
      </w:r>
    </w:p>
    <w:p>
      <w:r>
        <w:t>Predictive maintenance (PdM) is a maintenance approach that uses equipment-condition data, operating history, and analysis to identify developing degradation and estimate when a failure may occur or when maintenance should be planned.</w:t>
      </w:r>
    </w:p>
    <w:p>
      <w:r>
        <w:t>The central idea is to detect changes in equipment condition early enough to make an informed maintenance decision before functional failure occurs.</w:t>
      </w:r>
    </w:p>
    <w:p>
      <w:r>
        <w:t>Examples include:</w:t>
      </w:r>
    </w:p>
    <w:p>
      <w:pPr>
        <w:pStyle w:val="ListBullet"/>
      </w:pPr>
      <w:r>
        <w:t>Monitoring motor vibration to identify developing bearing defects.</w:t>
      </w:r>
    </w:p>
    <w:p>
      <w:pPr>
        <w:pStyle w:val="ListBullet"/>
      </w:pPr>
      <w:r>
        <w:t>Trending motor temperature and current to detect abnormal operating behavior.</w:t>
      </w:r>
    </w:p>
    <w:p>
      <w:pPr>
        <w:pStyle w:val="ListBullet"/>
      </w:pPr>
      <w:r>
        <w:t>Analyzing lubricant or hydraulic-fluid condition to identify contamination and wear.</w:t>
      </w:r>
    </w:p>
    <w:p>
      <w:pPr>
        <w:pStyle w:val="ListBullet"/>
      </w:pPr>
      <w:r>
        <w:t>Monitoring VFD alarms and operating parameters to identify recurring deterioration.</w:t>
      </w:r>
    </w:p>
    <w:p>
      <w:pPr>
        <w:pStyle w:val="ListBullet"/>
      </w:pPr>
      <w:r>
        <w:t>Tracking spindle vibration and temperature on a CNC machine.</w:t>
      </w:r>
    </w:p>
    <w:p>
      <w:pPr>
        <w:pStyle w:val="ListBullet"/>
      </w:pPr>
      <w:r>
        <w:t>Analyzing PLC communication errors to identify an intermittent network or hardware problem.</w:t>
      </w:r>
    </w:p>
    <w:p>
      <w:pPr>
        <w:pStyle w:val="ListBullet"/>
      </w:pPr>
      <w:r>
        <w:t>Monitoring compressed-air consumption to identify worsening leakage.</w:t>
      </w:r>
    </w:p>
    <w:p>
      <w:pPr>
        <w:pStyle w:val="ListBullet"/>
      </w:pPr>
      <w:r>
        <w:t>Trending calibration results to estimate instrument drift.</w:t>
      </w:r>
    </w:p>
    <w:p>
      <w:r>
        <w:t>Predictive maintenance is not simply collecting sensor values. It requires meaningful measurements, suitable analysis, an interpretation of the condition, and a maintenance decision.</w:t>
      </w:r>
    </w:p>
    <w:p>
      <w:r>
        <w:t>A sensor can generate thousands of readings every hour and still contribute nothing to reliability if nobody knows what the readings mean or what action should follow.</w:t>
      </w:r>
    </w:p>
    <w:p>
      <w:pPr>
        <w:pStyle w:val="Heading2"/>
      </w:pPr>
      <w:r>
        <w:t>2. Objectives of Predictive Maintenance</w:t>
      </w:r>
    </w:p>
    <w:p>
      <w:r>
        <w:t>The main objectives are:</w:t>
      </w:r>
    </w:p>
    <w:p>
      <w:pPr>
        <w:pStyle w:val="ListBullet"/>
      </w:pPr>
      <w:r>
        <w:t>Identify developing failures before they cause functional breakdown.</w:t>
      </w:r>
    </w:p>
    <w:p>
      <w:pPr>
        <w:pStyle w:val="ListBullet"/>
      </w:pPr>
      <w:r>
        <w:t>Estimate the likely progression of equipment degradation.</w:t>
      </w:r>
    </w:p>
    <w:p>
      <w:pPr>
        <w:pStyle w:val="ListBullet"/>
      </w:pPr>
      <w:r>
        <w:t>Improve maintenance timing using observed condition rather than fixed intervals alone.</w:t>
      </w:r>
    </w:p>
    <w:p>
      <w:pPr>
        <w:pStyle w:val="ListBullet"/>
      </w:pPr>
      <w:r>
        <w:t>Reduce unexpected downtime and secondary damage.</w:t>
      </w:r>
    </w:p>
    <w:p>
      <w:pPr>
        <w:pStyle w:val="ListBullet"/>
      </w:pPr>
      <w:r>
        <w:t>Avoid unnecessary component replacement when condition evidence supports continued operation.</w:t>
      </w:r>
    </w:p>
    <w:p>
      <w:pPr>
        <w:pStyle w:val="ListBullet"/>
      </w:pPr>
      <w:r>
        <w:t>Improve spare-part and labor planning.</w:t>
      </w:r>
    </w:p>
    <w:p>
      <w:pPr>
        <w:pStyle w:val="ListBullet"/>
      </w:pPr>
      <w:r>
        <w:t>Extend equipment life where technically and economically justified.</w:t>
      </w:r>
    </w:p>
    <w:p>
      <w:pPr>
        <w:pStyle w:val="ListBullet"/>
      </w:pPr>
      <w:r>
        <w:t>Improve reliability, availability, and maintenance cost control.</w:t>
      </w:r>
    </w:p>
    <w:p>
      <w:pPr>
        <w:pStyle w:val="ListBullet"/>
      </w:pPr>
      <w:r>
        <w:t>Support root-cause analysis through historical condition data.</w:t>
      </w:r>
    </w:p>
    <w:p>
      <w:pPr>
        <w:pStyle w:val="ListBullet"/>
      </w:pPr>
      <w:r>
        <w:t>Provide evidence for maintenance prioritization and production planning.</w:t>
      </w:r>
    </w:p>
    <w:p>
      <w:r>
        <w:t>Predictive maintenance is particularly useful when failures have detectable precursors and the consequences of failure justify the monitoring cost.</w:t>
      </w:r>
    </w:p>
    <w:p>
      <w:r>
        <w:t>It is not equally valuable for every asset. A low-cost, easily replaceable component with no significant safety or production consequence may not justify sophisticated continuous monitoring.</w:t>
      </w:r>
    </w:p>
    <w:p>
      <w:pPr>
        <w:pStyle w:val="Heading2"/>
      </w:pPr>
      <w:r>
        <w:t>3. Predictive Maintenance Versus Other Maintenance Strategies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Strategy</w:t>
            </w:r>
          </w:p>
        </w:tc>
        <w:tc>
          <w:tcPr>
            <w:tcW w:type="dxa" w:w="2700"/>
            <w:shd w:val="clear" w:color="auto" w:fill="EEF2F7"/>
          </w:tcPr>
          <w:p>
            <w:pPr>
              <w:spacing w:after="0" w:before="0" w:line="240" w:lineRule="auto"/>
              <w:jc w:val="left"/>
            </w:pPr>
            <w:r>
              <w:rPr>
                <w:b/>
                <w:color w:val="1A2E4A"/>
              </w:rPr>
              <w:t>Maintenance trigger</w:t>
            </w:r>
          </w:p>
        </w:tc>
        <w:tc>
          <w:tcPr>
            <w:tcW w:type="dxa" w:w="2700"/>
            <w:shd w:val="clear" w:color="auto" w:fill="EEF2F7"/>
          </w:tcPr>
          <w:p>
            <w:pPr>
              <w:spacing w:after="0" w:before="0" w:line="240" w:lineRule="auto"/>
              <w:jc w:val="left"/>
            </w:pPr>
            <w:r>
              <w:rPr>
                <w:b/>
                <w:color w:val="1A2E4A"/>
              </w:rPr>
              <w:t>Main purpose</w:t>
            </w:r>
          </w:p>
        </w:tc>
        <w:tc>
          <w:tcPr>
            <w:tcW w:type="dxa" w:w="2700"/>
            <w:shd w:val="clear" w:color="auto" w:fill="EEF2F7"/>
          </w:tcPr>
          <w:p>
            <w:pPr>
              <w:spacing w:after="0" w:before="0" w:line="240" w:lineRule="auto"/>
              <w:jc w:val="left"/>
            </w:pPr>
            <w:r>
              <w:rPr>
                <w:b/>
                <w:color w:val="1A2E4A"/>
              </w:rPr>
              <w:t>Example</w:t>
            </w:r>
          </w:p>
        </w:tc>
      </w:tr>
      <w:tr>
        <w:tc>
          <w:tcPr>
            <w:tcW w:type="dxa" w:w="2700"/>
          </w:tcPr>
          <w:p>
            <w:pPr>
              <w:spacing w:after="0" w:before="0" w:line="240" w:lineRule="auto"/>
              <w:jc w:val="left"/>
            </w:pPr>
            <w:r>
              <w:t>Breakdown maintenance</w:t>
            </w:r>
          </w:p>
        </w:tc>
        <w:tc>
          <w:tcPr>
            <w:tcW w:type="dxa" w:w="2700"/>
          </w:tcPr>
          <w:p>
            <w:pPr>
              <w:spacing w:after="0" w:before="0" w:line="240" w:lineRule="auto"/>
              <w:jc w:val="left"/>
            </w:pPr>
            <w:r>
              <w:t>Functional failure</w:t>
            </w:r>
          </w:p>
        </w:tc>
        <w:tc>
          <w:tcPr>
            <w:tcW w:type="dxa" w:w="2700"/>
          </w:tcPr>
          <w:p>
            <w:pPr>
              <w:spacing w:after="0" w:before="0" w:line="240" w:lineRule="auto"/>
              <w:jc w:val="left"/>
            </w:pPr>
            <w:r>
              <w:t>Restore operation after failure</w:t>
            </w:r>
          </w:p>
        </w:tc>
        <w:tc>
          <w:tcPr>
            <w:tcW w:type="dxa" w:w="2700"/>
          </w:tcPr>
          <w:p>
            <w:pPr>
              <w:spacing w:after="0" w:before="0" w:line="240" w:lineRule="auto"/>
              <w:jc w:val="left"/>
            </w:pPr>
            <w:r>
              <w:t>Replace a failed motor</w:t>
            </w:r>
          </w:p>
        </w:tc>
      </w:tr>
      <w:tr>
        <w:tc>
          <w:tcPr>
            <w:tcW w:type="dxa" w:w="2700"/>
          </w:tcPr>
          <w:p>
            <w:pPr>
              <w:spacing w:after="0" w:before="0" w:line="240" w:lineRule="auto"/>
              <w:jc w:val="left"/>
            </w:pPr>
            <w:r>
              <w:t>Corrective maintenance</w:t>
            </w:r>
          </w:p>
        </w:tc>
        <w:tc>
          <w:tcPr>
            <w:tcW w:type="dxa" w:w="2700"/>
          </w:tcPr>
          <w:p>
            <w:pPr>
              <w:spacing w:after="0" w:before="0" w:line="240" w:lineRule="auto"/>
              <w:jc w:val="left"/>
            </w:pPr>
            <w:r>
              <w:t>A defect or fault is identified</w:t>
            </w:r>
          </w:p>
        </w:tc>
        <w:tc>
          <w:tcPr>
            <w:tcW w:type="dxa" w:w="2700"/>
          </w:tcPr>
          <w:p>
            <w:pPr>
              <w:spacing w:after="0" w:before="0" w:line="240" w:lineRule="auto"/>
              <w:jc w:val="left"/>
            </w:pPr>
            <w:r>
              <w:t>Correct an existing deficiency</w:t>
            </w:r>
          </w:p>
        </w:tc>
        <w:tc>
          <w:tcPr>
            <w:tcW w:type="dxa" w:w="2700"/>
          </w:tcPr>
          <w:p>
            <w:pPr>
              <w:spacing w:after="0" w:before="0" w:line="240" w:lineRule="auto"/>
              <w:jc w:val="left"/>
            </w:pPr>
            <w:r>
              <w:t>Repair a leaking pneumatic fitting</w:t>
            </w:r>
          </w:p>
        </w:tc>
      </w:tr>
      <w:tr>
        <w:tc>
          <w:tcPr>
            <w:tcW w:type="dxa" w:w="2700"/>
          </w:tcPr>
          <w:p>
            <w:pPr>
              <w:spacing w:after="0" w:before="0" w:line="240" w:lineRule="auto"/>
              <w:jc w:val="left"/>
            </w:pPr>
            <w:r>
              <w:t>Preventive maintenance</w:t>
            </w:r>
          </w:p>
        </w:tc>
        <w:tc>
          <w:tcPr>
            <w:tcW w:type="dxa" w:w="2700"/>
          </w:tcPr>
          <w:p>
            <w:pPr>
              <w:spacing w:after="0" w:before="0" w:line="240" w:lineRule="auto"/>
              <w:jc w:val="left"/>
            </w:pPr>
            <w:r>
              <w:t>Predetermined time or usage interval</w:t>
            </w:r>
          </w:p>
        </w:tc>
        <w:tc>
          <w:tcPr>
            <w:tcW w:type="dxa" w:w="2700"/>
          </w:tcPr>
          <w:p>
            <w:pPr>
              <w:spacing w:after="0" w:before="0" w:line="240" w:lineRule="auto"/>
              <w:jc w:val="left"/>
            </w:pPr>
            <w:r>
              <w:t>Reduce failure probability or deterioration</w:t>
            </w:r>
          </w:p>
        </w:tc>
        <w:tc>
          <w:tcPr>
            <w:tcW w:type="dxa" w:w="2700"/>
          </w:tcPr>
          <w:p>
            <w:pPr>
              <w:spacing w:after="0" w:before="0" w:line="240" w:lineRule="auto"/>
              <w:jc w:val="left"/>
            </w:pPr>
            <w:r>
              <w:t>Lubricate a bearing at a defined interval</w:t>
            </w:r>
          </w:p>
        </w:tc>
      </w:tr>
      <w:tr>
        <w:tc>
          <w:tcPr>
            <w:tcW w:type="dxa" w:w="2700"/>
          </w:tcPr>
          <w:p>
            <w:pPr>
              <w:spacing w:after="0" w:before="0" w:line="240" w:lineRule="auto"/>
              <w:jc w:val="left"/>
            </w:pPr>
            <w:r>
              <w:t>Condition-based maintenance</w:t>
            </w:r>
          </w:p>
        </w:tc>
        <w:tc>
          <w:tcPr>
            <w:tcW w:type="dxa" w:w="2700"/>
          </w:tcPr>
          <w:p>
            <w:pPr>
              <w:spacing w:after="0" w:before="0" w:line="240" w:lineRule="auto"/>
              <w:jc w:val="left"/>
            </w:pPr>
            <w:r>
              <w:t>A measured condition reaches a decision threshold</w:t>
            </w:r>
          </w:p>
        </w:tc>
        <w:tc>
          <w:tcPr>
            <w:tcW w:type="dxa" w:w="2700"/>
          </w:tcPr>
          <w:p>
            <w:pPr>
              <w:spacing w:after="0" w:before="0" w:line="240" w:lineRule="auto"/>
              <w:jc w:val="left"/>
            </w:pPr>
            <w:r>
              <w:t>Act when a defined condition requires intervention</w:t>
            </w:r>
          </w:p>
        </w:tc>
        <w:tc>
          <w:tcPr>
            <w:tcW w:type="dxa" w:w="2700"/>
          </w:tcPr>
          <w:p>
            <w:pPr>
              <w:spacing w:after="0" w:before="0" w:line="240" w:lineRule="auto"/>
              <w:jc w:val="left"/>
            </w:pPr>
            <w:r>
              <w:t>Replace a filter when differential pressure exceeds its limit</w:t>
            </w:r>
          </w:p>
        </w:tc>
      </w:tr>
      <w:tr>
        <w:tc>
          <w:tcPr>
            <w:tcW w:type="dxa" w:w="2700"/>
          </w:tcPr>
          <w:p>
            <w:pPr>
              <w:spacing w:after="0" w:before="0" w:line="240" w:lineRule="auto"/>
              <w:jc w:val="left"/>
            </w:pPr>
            <w:r>
              <w:t>Predictive maintenance</w:t>
            </w:r>
          </w:p>
        </w:tc>
        <w:tc>
          <w:tcPr>
            <w:tcW w:type="dxa" w:w="2700"/>
          </w:tcPr>
          <w:p>
            <w:pPr>
              <w:spacing w:after="0" w:before="0" w:line="240" w:lineRule="auto"/>
              <w:jc w:val="left"/>
            </w:pPr>
            <w:r>
              <w:t>Condition trends or analytical evidence indicate developing failure</w:t>
            </w:r>
          </w:p>
        </w:tc>
        <w:tc>
          <w:tcPr>
            <w:tcW w:type="dxa" w:w="2700"/>
          </w:tcPr>
          <w:p>
            <w:pPr>
              <w:spacing w:after="0" w:before="0" w:line="240" w:lineRule="auto"/>
              <w:jc w:val="left"/>
            </w:pPr>
            <w:r>
              <w:t>Anticipate degradation and plan intervention</w:t>
            </w:r>
          </w:p>
        </w:tc>
        <w:tc>
          <w:tcPr>
            <w:tcW w:type="dxa" w:w="2700"/>
          </w:tcPr>
          <w:p>
            <w:pPr>
              <w:spacing w:after="0" w:before="0" w:line="240" w:lineRule="auto"/>
              <w:jc w:val="left"/>
            </w:pPr>
            <w:r>
              <w:t>Estimate remaining bearing service life from vibration trends</w:t>
            </w:r>
          </w:p>
        </w:tc>
      </w:tr>
      <w:tr>
        <w:tc>
          <w:tcPr>
            <w:tcW w:type="dxa" w:w="2700"/>
          </w:tcPr>
          <w:p>
            <w:pPr>
              <w:spacing w:after="0" w:before="0" w:line="240" w:lineRule="auto"/>
              <w:jc w:val="left"/>
            </w:pPr>
            <w:r>
              <w:t>Proactive maintenance</w:t>
            </w:r>
          </w:p>
        </w:tc>
        <w:tc>
          <w:tcPr>
            <w:tcW w:type="dxa" w:w="2700"/>
          </w:tcPr>
          <w:p>
            <w:pPr>
              <w:spacing w:after="0" w:before="0" w:line="240" w:lineRule="auto"/>
              <w:jc w:val="left"/>
            </w:pPr>
            <w:r>
              <w:t>A weakness or root cause is identified</w:t>
            </w:r>
          </w:p>
        </w:tc>
        <w:tc>
          <w:tcPr>
            <w:tcW w:type="dxa" w:w="2700"/>
          </w:tcPr>
          <w:p>
            <w:pPr>
              <w:spacing w:after="0" w:before="0" w:line="240" w:lineRule="auto"/>
              <w:jc w:val="left"/>
            </w:pPr>
            <w:r>
              <w:t>Prevent recurrence through improvement</w:t>
            </w:r>
          </w:p>
        </w:tc>
        <w:tc>
          <w:tcPr>
            <w:tcW w:type="dxa" w:w="2700"/>
          </w:tcPr>
          <w:p>
            <w:pPr>
              <w:spacing w:after="0" w:before="0" w:line="240" w:lineRule="auto"/>
              <w:jc w:val="left"/>
            </w:pPr>
            <w:r>
              <w:t>Correct repeated shaft misalignment</w:t>
            </w:r>
          </w:p>
        </w:tc>
      </w:tr>
    </w:tbl>
    <w:p/>
    <w:p>
      <w:r>
        <w:t>These strategies are related and can be used together.</w:t>
      </w:r>
    </w:p>
    <w:p>
      <w:r>
        <w:t>For example, vibration monitoring may be part of predictive maintenance. A predefined vibration alarm limit may trigger condition-based maintenance. A monthly inspection may remain part of preventive maintenance even when predictive monitoring is installed.</w:t>
      </w:r>
    </w:p>
    <w:p>
      <w:r>
        <w:t>Important distinction: Predictive maintenance attempts to interpret condition data and anticipate deterioration or failure. Condition-based maintenance uses actual observed condition and defined decision criteria to determine when action is required. A condition threshold can be used in a predictive program, but predictive maintenance is not limited to threshold alarms.</w:t>
      </w:r>
    </w:p>
    <w:p>
      <w:pPr>
        <w:pStyle w:val="Heading2"/>
      </w:pPr>
      <w:r>
        <w:t>4. The Predictive Maintenance Concept</w:t>
      </w:r>
    </w:p>
    <w:p>
      <w:r>
        <w:t>A typical predictive maintenance process follows this sequence:</w:t>
      </w:r>
    </w:p>
    <w:p>
      <w:pPr>
        <w:shd w:val="clear" w:color="auto" w:fill="F4F4F4"/>
        <w:spacing w:before="0" w:after="0" w:line="240" w:lineRule="auto"/>
        <w:ind w:left="216" w:right="216"/>
        <w:jc w:val="left"/>
      </w:pPr>
      <w:r>
        <w:rPr>
          <w:rFonts w:ascii="Consolas" w:hAnsi="Consolas"/>
          <w:color w:val="202020"/>
          <w:sz w:val="18"/>
        </w:rPr>
        <w:t>Equipment Operating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Condition Data Collection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Validation and Trend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Abnormal Condition or Degradation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Mode and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Urgency and Maintenance Window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 Inspection, Repair, or Replacement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Condition After Intervention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Equipment History and Analysis</w:t>
      </w:r>
    </w:p>
    <w:p/>
    <w:p>
      <w:r>
        <w:t>Each stage matters.</w:t>
      </w:r>
    </w:p>
    <w:p>
      <w:pPr>
        <w:pStyle w:val="ListBullet"/>
      </w:pPr>
      <w:r>
        <w:t>Data collection: Capture measurements relevant to the equipment and failure mechanism.</w:t>
      </w:r>
    </w:p>
    <w:p>
      <w:pPr>
        <w:pStyle w:val="ListBullet"/>
      </w:pPr>
      <w:r>
        <w:t>Data validation: Confirm that the data is credible, correctly timestamped, and obtained under known operating conditions.</w:t>
      </w:r>
    </w:p>
    <w:p>
      <w:pPr>
        <w:pStyle w:val="ListBullet"/>
      </w:pPr>
      <w:r>
        <w:t>Analysis: Identify changes, patterns, or signatures associated with deterioration.</w:t>
      </w:r>
    </w:p>
    <w:p>
      <w:pPr>
        <w:pStyle w:val="ListBullet"/>
      </w:pPr>
      <w:r>
        <w:t>Diagnosis: Determine the likely fault mechanism rather than merely reporting an abnormal number.</w:t>
      </w:r>
    </w:p>
    <w:p>
      <w:pPr>
        <w:pStyle w:val="ListBullet"/>
      </w:pPr>
      <w:r>
        <w:t>Prognosis: Estimate how the condition may develop, including uncertainty where possible.</w:t>
      </w:r>
    </w:p>
    <w:p>
      <w:pPr>
        <w:pStyle w:val="ListBullet"/>
      </w:pPr>
      <w:r>
        <w:t>Maintenance decision: Determine whether to monitor, inspect, derate, schedule repair, or stop the equipment.</w:t>
      </w:r>
    </w:p>
    <w:p>
      <w:pPr>
        <w:pStyle w:val="ListBullet"/>
      </w:pPr>
      <w:r>
        <w:t>Verification: Confirm whether the intervention corrected the condition and whether the predicted fault mechanism was supported by the findings.</w:t>
      </w:r>
    </w:p>
    <w:p>
      <w:r>
        <w:t>Not every predictive program performs every stage automatically. A technician reviewing a vibration trend may perform diagnosis and planning manually, while a larger system may automate parts of the process.</w:t>
      </w:r>
    </w:p>
    <w:p>
      <w:pPr>
        <w:pStyle w:val="Heading2"/>
      </w:pPr>
      <w:r>
        <w:t>5. The P-F Interval</w:t>
      </w:r>
    </w:p>
    <w:p>
      <w:r>
        <w:t>The P-F interval is a key concept in reliability-centered maintenance.</w:t>
      </w:r>
    </w:p>
    <w:p>
      <w:pPr>
        <w:pStyle w:val="ListBullet"/>
      </w:pPr>
      <w:r>
        <w:t>P point: The point at which a potential failure first becomes detectable by a suitable technique.</w:t>
      </w:r>
    </w:p>
    <w:p>
      <w:pPr>
        <w:pStyle w:val="ListBullet"/>
      </w:pPr>
      <w:r>
        <w:t>F point: The point at which functional failure occurs and the equipment can no longer perform its required function within the specified requirements.</w:t>
      </w:r>
    </w:p>
    <w:p>
      <w:r>
        <w:t>The P-F interval is the time between these two points.</w:t>
      </w:r>
    </w:p>
    <w:p>
      <w:pPr>
        <w:shd w:val="clear" w:color="auto" w:fill="F4F4F4"/>
        <w:spacing w:before="0" w:after="0" w:line="240" w:lineRule="auto"/>
        <w:ind w:left="216" w:right="216"/>
        <w:jc w:val="left"/>
      </w:pPr>
      <w:r>
        <w:rPr>
          <w:rFonts w:ascii="Consolas" w:hAnsi="Consolas"/>
          <w:color w:val="202020"/>
          <w:sz w:val="18"/>
        </w:rPr>
        <w:t>Healthy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Potential Failure Begins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 Degradation Becomes Detectable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Condition Worsens Over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 Functional Failure</w:t>
      </w:r>
    </w:p>
    <w:p/>
    <w:p>
      <w:r>
        <w:t>The interval may be measured in calendar time, operating hours, production cycles, or another relevant unit.</w:t>
      </w:r>
    </w:p>
    <w:p>
      <w:pPr>
        <w:pStyle w:val="Heading3"/>
      </w:pPr>
      <w:r>
        <w:t>5.1 Why the P-F interval matters</w:t>
      </w:r>
    </w:p>
    <w:p>
      <w:r>
        <w:t>If deterioration is detectable sufficiently early, maintenance can be planned before functional failure. The available intervention window depends on:</w:t>
      </w:r>
    </w:p>
    <w:p>
      <w:pPr>
        <w:pStyle w:val="ListBullet"/>
      </w:pPr>
      <w:r>
        <w:t>How early the chosen technique detects the fault.</w:t>
      </w:r>
    </w:p>
    <w:p>
      <w:pPr>
        <w:pStyle w:val="ListBullet"/>
      </w:pPr>
      <w:r>
        <w:t>How rapidly the fault progresses.</w:t>
      </w:r>
    </w:p>
    <w:p>
      <w:pPr>
        <w:pStyle w:val="ListBullet"/>
      </w:pPr>
      <w:r>
        <w:t>How frequently measurements are collected.</w:t>
      </w:r>
    </w:p>
    <w:p>
      <w:pPr>
        <w:pStyle w:val="ListBullet"/>
      </w:pPr>
      <w:r>
        <w:t>How quickly the data is reviewed.</w:t>
      </w:r>
    </w:p>
    <w:p>
      <w:pPr>
        <w:pStyle w:val="ListBullet"/>
      </w:pPr>
      <w:r>
        <w:t>How long it takes to obtain parts and complete repairs.</w:t>
      </w:r>
    </w:p>
    <w:p>
      <w:pPr>
        <w:pStyle w:val="ListBullet"/>
      </w:pPr>
      <w:r>
        <w:t>Whether the equipment can be safely operated while awaiting intervention.</w:t>
      </w:r>
    </w:p>
    <w:p>
      <w:r>
        <w:t>A monitoring interval that is too long may miss a rapidly developing failure. A more sensitive measurement is not automatically useful if it generates alarms that cannot be interpreted or acted upon.</w:t>
      </w:r>
    </w:p>
    <w:p>
      <w:pPr>
        <w:pStyle w:val="Heading3"/>
      </w:pPr>
      <w:r>
        <w:t>5.2 Example: Bearing deterioration</w:t>
      </w:r>
    </w:p>
    <w:p>
      <w:r>
        <w:t>A motor bearing begins to develop a defect.</w:t>
      </w:r>
    </w:p>
    <w:p>
      <w:pPr>
        <w:tabs>
          <w:tab w:pos="403" w:val="left"/>
        </w:tabs>
        <w:spacing w:after="40" w:line="276" w:lineRule="auto"/>
        <w:ind w:left="403" w:hanging="403"/>
        <w:jc w:val="left"/>
      </w:pPr>
      <w:r>
        <w:rPr>
          <w:color w:val="1A2E4A"/>
        </w:rPr>
        <w:t>1.</w:t>
        <w:tab/>
      </w:r>
      <w:r>
        <w:t>The bearing operates normally.</w:t>
      </w:r>
    </w:p>
    <w:p>
      <w:pPr>
        <w:tabs>
          <w:tab w:pos="403" w:val="left"/>
        </w:tabs>
        <w:spacing w:after="40" w:line="276" w:lineRule="auto"/>
        <w:ind w:left="403" w:hanging="403"/>
        <w:jc w:val="left"/>
      </w:pPr>
      <w:r>
        <w:rPr>
          <w:color w:val="1A2E4A"/>
        </w:rPr>
        <w:t>2.</w:t>
        <w:tab/>
      </w:r>
      <w:r>
        <w:t>A suitable vibration measurement begins to show a repeatable change.</w:t>
      </w:r>
    </w:p>
    <w:p>
      <w:pPr>
        <w:tabs>
          <w:tab w:pos="403" w:val="left"/>
        </w:tabs>
        <w:spacing w:after="40" w:line="276" w:lineRule="auto"/>
        <w:ind w:left="403" w:hanging="403"/>
        <w:jc w:val="left"/>
      </w:pPr>
      <w:r>
        <w:rPr>
          <w:color w:val="1A2E4A"/>
        </w:rPr>
        <w:t>3.</w:t>
        <w:tab/>
      </w:r>
      <w:r>
        <w:t>Trend analysis identifies an abnormal pattern consistent with bearing deterioration.</w:t>
      </w:r>
    </w:p>
    <w:p>
      <w:pPr>
        <w:tabs>
          <w:tab w:pos="403" w:val="left"/>
        </w:tabs>
        <w:spacing w:after="40" w:line="276" w:lineRule="auto"/>
        <w:ind w:left="403" w:hanging="403"/>
        <w:jc w:val="left"/>
      </w:pPr>
      <w:r>
        <w:rPr>
          <w:color w:val="1A2E4A"/>
        </w:rPr>
        <w:t>4.</w:t>
        <w:tab/>
      </w:r>
      <w:r>
        <w:t>The maintenance team confirms the finding and evaluates the risk.</w:t>
      </w:r>
    </w:p>
    <w:p>
      <w:pPr>
        <w:tabs>
          <w:tab w:pos="403" w:val="left"/>
        </w:tabs>
        <w:spacing w:after="40" w:line="276" w:lineRule="auto"/>
        <w:ind w:left="403" w:hanging="403"/>
        <w:jc w:val="left"/>
      </w:pPr>
      <w:r>
        <w:rPr>
          <w:color w:val="1A2E4A"/>
        </w:rPr>
        <w:t>5.</w:t>
        <w:tab/>
      </w:r>
      <w:r>
        <w:t>A replacement bearing and shutdown window are arranged.</w:t>
      </w:r>
    </w:p>
    <w:p>
      <w:pPr>
        <w:tabs>
          <w:tab w:pos="403" w:val="left"/>
        </w:tabs>
        <w:spacing w:after="40" w:line="276" w:lineRule="auto"/>
        <w:ind w:left="403" w:hanging="403"/>
        <w:jc w:val="left"/>
      </w:pPr>
      <w:r>
        <w:rPr>
          <w:color w:val="1A2E4A"/>
        </w:rPr>
        <w:t>6.</w:t>
        <w:tab/>
      </w:r>
      <w:r>
        <w:t>The bearing is replaced before the defect causes unacceptable damage.</w:t>
      </w:r>
    </w:p>
    <w:p>
      <w:pPr>
        <w:tabs>
          <w:tab w:pos="403" w:val="left"/>
        </w:tabs>
        <w:spacing w:after="40" w:line="276" w:lineRule="auto"/>
        <w:ind w:left="403" w:hanging="403"/>
        <w:jc w:val="left"/>
      </w:pPr>
      <w:r>
        <w:rPr>
          <w:color w:val="1A2E4A"/>
        </w:rPr>
        <w:t>7.</w:t>
        <w:tab/>
      </w:r>
      <w:r>
        <w:t>Post-repair measurements confirm whether the abnormal vibration has reduced.</w:t>
      </w:r>
    </w:p>
    <w:p>
      <w:r>
        <w:t>The exact P-F interval cannot be assumed in advance for every bearing. It depends on the fault, operating conditions, detection method, and rate of degradation.</w:t>
      </w:r>
    </w:p>
    <w:p>
      <w:pPr>
        <w:pStyle w:val="Heading2"/>
      </w:pPr>
      <w:r>
        <w:t>6. Which Equipment Benefits Most from Predictive Maintenance?</w:t>
      </w:r>
    </w:p>
    <w:p>
      <w:r>
        <w:t>Predictive maintenance is often valuable for assets that meet several of the following conditions:</w:t>
      </w:r>
    </w:p>
    <w:p>
      <w:pPr>
        <w:pStyle w:val="ListBullet"/>
      </w:pPr>
      <w:r>
        <w:t>Failure has significant safety, quality, environmental, or production consequences.</w:t>
      </w:r>
    </w:p>
    <w:p>
      <w:pPr>
        <w:pStyle w:val="ListBullet"/>
      </w:pPr>
      <w:r>
        <w:t>Degradation produces measurable warning signs.</w:t>
      </w:r>
    </w:p>
    <w:p>
      <w:pPr>
        <w:pStyle w:val="ListBullet"/>
      </w:pPr>
      <w:r>
        <w:t>A suitable monitoring method exists.</w:t>
      </w:r>
    </w:p>
    <w:p>
      <w:pPr>
        <w:pStyle w:val="ListBullet"/>
      </w:pPr>
      <w:r>
        <w:t>The condition can be measured with adequate reliability.</w:t>
      </w:r>
    </w:p>
    <w:p>
      <w:pPr>
        <w:pStyle w:val="ListBullet"/>
      </w:pPr>
      <w:r>
        <w:t>There is enough time to act after detecting deterioration.</w:t>
      </w:r>
    </w:p>
    <w:p>
      <w:pPr>
        <w:pStyle w:val="ListBullet"/>
      </w:pPr>
      <w:r>
        <w:t>The cost of monitoring is justified by the expected benefit.</w:t>
      </w:r>
    </w:p>
    <w:p>
      <w:pPr>
        <w:pStyle w:val="ListBullet"/>
      </w:pPr>
      <w:r>
        <w:t>Maintenance actions can be planned before functional failure.</w:t>
      </w:r>
    </w:p>
    <w:p>
      <w:r>
        <w:t>Examples in an industrial plant include:</w:t>
      </w:r>
    </w:p>
    <w:p>
      <w:pPr>
        <w:pStyle w:val="ListBullet"/>
      </w:pPr>
      <w:r>
        <w:t>Critical motors and pumps.</w:t>
      </w:r>
    </w:p>
    <w:p>
      <w:pPr>
        <w:pStyle w:val="ListBullet"/>
      </w:pPr>
      <w:r>
        <w:t>Gearboxes and rotating machinery.</w:t>
      </w:r>
    </w:p>
    <w:p>
      <w:pPr>
        <w:pStyle w:val="ListBullet"/>
      </w:pPr>
      <w:r>
        <w:t>Compressors.</w:t>
      </w:r>
    </w:p>
    <w:p>
      <w:pPr>
        <w:pStyle w:val="ListBullet"/>
      </w:pPr>
      <w:r>
        <w:t>CNC spindles and machine-tool axes.</w:t>
      </w:r>
    </w:p>
    <w:p>
      <w:pPr>
        <w:pStyle w:val="ListBullet"/>
      </w:pPr>
      <w:r>
        <w:t>Critical hydraulic systems.</w:t>
      </w:r>
    </w:p>
    <w:p>
      <w:pPr>
        <w:pStyle w:val="ListBullet"/>
      </w:pPr>
      <w:r>
        <w:t>High-value production equipment.</w:t>
      </w:r>
    </w:p>
    <w:p>
      <w:pPr>
        <w:pStyle w:val="ListBullet"/>
      </w:pPr>
      <w:r>
        <w:t>Important electrical assets where suitable monitoring is available.</w:t>
      </w:r>
    </w:p>
    <w:p>
      <w:pPr>
        <w:pStyle w:val="ListBullet"/>
      </w:pPr>
      <w:r>
        <w:t>Test benches whose failure interrupts production or compromises test quality.</w:t>
      </w:r>
    </w:p>
    <w:p>
      <w:r>
        <w:t>Predictive monitoring may be less useful when failure occurs suddenly without a measurable precursor, the consequence of failure is negligible, or the available technique cannot reliably distinguish faults from normal operating variation.</w:t>
      </w:r>
    </w:p>
    <w:p>
      <w:r>
        <w:t>Safety-critical functions must still receive their required proof testing and maintenance. Predictive monitoring does not replace mandatory inspections or validated safety procedures.</w:t>
      </w:r>
    </w:p>
    <w:p>
      <w:pPr>
        <w:pStyle w:val="Heading2"/>
      </w:pPr>
      <w:r>
        <w:t>7. Predictive Maintenance Technologies</w:t>
      </w:r>
    </w:p>
    <w:p>
      <w:r>
        <w:t>Different technologies detect different types of deterioration. Selecting the method begins with understanding the failure mode, not buying a sensor and hoping it becomes useful.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Measured condition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Vibration analysis</w:t>
            </w:r>
          </w:p>
        </w:tc>
        <w:tc>
          <w:tcPr>
            <w:tcW w:type="dxa" w:w="3600"/>
          </w:tcPr>
          <w:p>
            <w:pPr>
              <w:spacing w:after="0" w:before="0" w:line="240" w:lineRule="auto"/>
              <w:jc w:val="left"/>
            </w:pPr>
            <w:r>
              <w:t>Vibration amplitude, frequency, phase, and related features</w:t>
            </w:r>
          </w:p>
        </w:tc>
        <w:tc>
          <w:tcPr>
            <w:tcW w:type="dxa" w:w="3600"/>
          </w:tcPr>
          <w:p>
            <w:pPr>
              <w:spacing w:after="0" w:before="0" w:line="240" w:lineRule="auto"/>
              <w:jc w:val="left"/>
            </w:pPr>
            <w:r>
              <w:t>Bearings, motors, pumps, gearboxes, spindles</w:t>
            </w:r>
          </w:p>
        </w:tc>
      </w:tr>
      <w:tr>
        <w:tc>
          <w:tcPr>
            <w:tcW w:type="dxa" w:w="3600"/>
          </w:tcPr>
          <w:p>
            <w:pPr>
              <w:spacing w:after="0" w:before="0" w:line="240" w:lineRule="auto"/>
              <w:jc w:val="left"/>
            </w:pPr>
            <w:r>
              <w:t>Infrared thermography</w:t>
            </w:r>
          </w:p>
        </w:tc>
        <w:tc>
          <w:tcPr>
            <w:tcW w:type="dxa" w:w="3600"/>
          </w:tcPr>
          <w:p>
            <w:pPr>
              <w:spacing w:after="0" w:before="0" w:line="240" w:lineRule="auto"/>
              <w:jc w:val="left"/>
            </w:pPr>
            <w:r>
              <w:t>Surface temperature distribution</w:t>
            </w:r>
          </w:p>
        </w:tc>
        <w:tc>
          <w:tcPr>
            <w:tcW w:type="dxa" w:w="3600"/>
          </w:tcPr>
          <w:p>
            <w:pPr>
              <w:spacing w:after="0" w:before="0" w:line="240" w:lineRule="auto"/>
              <w:jc w:val="left"/>
            </w:pPr>
            <w:r>
              <w:t>Electrical panels, connections, motors, bearings</w:t>
            </w:r>
          </w:p>
        </w:tc>
      </w:tr>
      <w:tr>
        <w:tc>
          <w:tcPr>
            <w:tcW w:type="dxa" w:w="3600"/>
          </w:tcPr>
          <w:p>
            <w:pPr>
              <w:spacing w:after="0" w:before="0" w:line="240" w:lineRule="auto"/>
              <w:jc w:val="left"/>
            </w:pPr>
            <w:r>
              <w:t>Oil and lubricant analysis</w:t>
            </w:r>
          </w:p>
        </w:tc>
        <w:tc>
          <w:tcPr>
            <w:tcW w:type="dxa" w:w="3600"/>
          </w:tcPr>
          <w:p>
            <w:pPr>
              <w:spacing w:after="0" w:before="0" w:line="240" w:lineRule="auto"/>
              <w:jc w:val="left"/>
            </w:pPr>
            <w:r>
              <w:t>Contamination, wear particles, viscosity, chemical condition</w:t>
            </w:r>
          </w:p>
        </w:tc>
        <w:tc>
          <w:tcPr>
            <w:tcW w:type="dxa" w:w="3600"/>
          </w:tcPr>
          <w:p>
            <w:pPr>
              <w:spacing w:after="0" w:before="0" w:line="240" w:lineRule="auto"/>
              <w:jc w:val="left"/>
            </w:pPr>
            <w:r>
              <w:t>Gearboxes, hydraulic systems, lubricated machinery</w:t>
            </w:r>
          </w:p>
        </w:tc>
      </w:tr>
      <w:tr>
        <w:tc>
          <w:tcPr>
            <w:tcW w:type="dxa" w:w="3600"/>
          </w:tcPr>
          <w:p>
            <w:pPr>
              <w:spacing w:after="0" w:before="0" w:line="240" w:lineRule="auto"/>
              <w:jc w:val="left"/>
            </w:pPr>
            <w:r>
              <w:t>Ultrasonic monitoring</w:t>
            </w:r>
          </w:p>
        </w:tc>
        <w:tc>
          <w:tcPr>
            <w:tcW w:type="dxa" w:w="3600"/>
          </w:tcPr>
          <w:p>
            <w:pPr>
              <w:spacing w:after="0" w:before="0" w:line="240" w:lineRule="auto"/>
              <w:jc w:val="left"/>
            </w:pPr>
            <w:r>
              <w:t>High-frequency sound or acoustic energy</w:t>
            </w:r>
          </w:p>
        </w:tc>
        <w:tc>
          <w:tcPr>
            <w:tcW w:type="dxa" w:w="3600"/>
          </w:tcPr>
          <w:p>
            <w:pPr>
              <w:spacing w:after="0" w:before="0" w:line="240" w:lineRule="auto"/>
              <w:jc w:val="left"/>
            </w:pPr>
            <w:r>
              <w:t>Compressed-air leaks, some bearing faults, electrical discharge detection with suitable equipment</w:t>
            </w:r>
          </w:p>
        </w:tc>
      </w:tr>
      <w:tr>
        <w:tc>
          <w:tcPr>
            <w:tcW w:type="dxa" w:w="3600"/>
          </w:tcPr>
          <w:p>
            <w:pPr>
              <w:spacing w:after="0" w:before="0" w:line="240" w:lineRule="auto"/>
              <w:jc w:val="left"/>
            </w:pPr>
            <w:r>
              <w:t>Electrical signature analysis</w:t>
            </w:r>
          </w:p>
        </w:tc>
        <w:tc>
          <w:tcPr>
            <w:tcW w:type="dxa" w:w="3600"/>
          </w:tcPr>
          <w:p>
            <w:pPr>
              <w:spacing w:after="0" w:before="0" w:line="240" w:lineRule="auto"/>
              <w:jc w:val="left"/>
            </w:pPr>
            <w:r>
              <w:t>Current, voltage, power, harmonics, and related features</w:t>
            </w:r>
          </w:p>
        </w:tc>
        <w:tc>
          <w:tcPr>
            <w:tcW w:type="dxa" w:w="3600"/>
          </w:tcPr>
          <w:p>
            <w:pPr>
              <w:spacing w:after="0" w:before="0" w:line="240" w:lineRule="auto"/>
              <w:jc w:val="left"/>
            </w:pPr>
            <w:r>
              <w:t>Motors, drives, electrical systems</w:t>
            </w:r>
          </w:p>
        </w:tc>
      </w:tr>
      <w:tr>
        <w:tc>
          <w:tcPr>
            <w:tcW w:type="dxa" w:w="3600"/>
          </w:tcPr>
          <w:p>
            <w:pPr>
              <w:spacing w:after="0" w:before="0" w:line="240" w:lineRule="auto"/>
              <w:jc w:val="left"/>
            </w:pPr>
            <w:r>
              <w:t>Process parameter trending</w:t>
            </w:r>
          </w:p>
        </w:tc>
        <w:tc>
          <w:tcPr>
            <w:tcW w:type="dxa" w:w="3600"/>
          </w:tcPr>
          <w:p>
            <w:pPr>
              <w:spacing w:after="0" w:before="0" w:line="240" w:lineRule="auto"/>
              <w:jc w:val="left"/>
            </w:pPr>
            <w:r>
              <w:t>Pressure, flow, temperature, speed, torque, and related values</w:t>
            </w:r>
          </w:p>
        </w:tc>
        <w:tc>
          <w:tcPr>
            <w:tcW w:type="dxa" w:w="3600"/>
          </w:tcPr>
          <w:p>
            <w:pPr>
              <w:spacing w:after="0" w:before="0" w:line="240" w:lineRule="auto"/>
              <w:jc w:val="left"/>
            </w:pPr>
            <w:r>
              <w:t>Pumps, compressors, hydraulic systems, process equipment</w:t>
            </w:r>
          </w:p>
        </w:tc>
      </w:tr>
      <w:tr>
        <w:tc>
          <w:tcPr>
            <w:tcW w:type="dxa" w:w="3600"/>
          </w:tcPr>
          <w:p>
            <w:pPr>
              <w:spacing w:after="0" w:before="0" w:line="240" w:lineRule="auto"/>
              <w:jc w:val="left"/>
            </w:pPr>
            <w:r>
              <w:t>Motor insulation monitoring</w:t>
            </w:r>
          </w:p>
        </w:tc>
        <w:tc>
          <w:tcPr>
            <w:tcW w:type="dxa" w:w="3600"/>
          </w:tcPr>
          <w:p>
            <w:pPr>
              <w:spacing w:after="0" w:before="0" w:line="240" w:lineRule="auto"/>
              <w:jc w:val="left"/>
            </w:pPr>
            <w:r>
              <w:t>Insulation-related electrical characteristics</w:t>
            </w:r>
          </w:p>
        </w:tc>
        <w:tc>
          <w:tcPr>
            <w:tcW w:type="dxa" w:w="3600"/>
          </w:tcPr>
          <w:p>
            <w:pPr>
              <w:spacing w:after="0" w:before="0" w:line="240" w:lineRule="auto"/>
              <w:jc w:val="left"/>
            </w:pPr>
            <w:r>
              <w:t>Motors and electrical assets using suitable test methods</w:t>
            </w:r>
          </w:p>
        </w:tc>
      </w:tr>
      <w:tr>
        <w:tc>
          <w:tcPr>
            <w:tcW w:type="dxa" w:w="3600"/>
          </w:tcPr>
          <w:p>
            <w:pPr>
              <w:spacing w:after="0" w:before="0" w:line="240" w:lineRule="auto"/>
              <w:jc w:val="left"/>
            </w:pPr>
            <w:r>
              <w:t>Machine diagnostics</w:t>
            </w:r>
          </w:p>
        </w:tc>
        <w:tc>
          <w:tcPr>
            <w:tcW w:type="dxa" w:w="3600"/>
          </w:tcPr>
          <w:p>
            <w:pPr>
              <w:spacing w:after="0" w:before="0" w:line="240" w:lineRule="auto"/>
              <w:jc w:val="left"/>
            </w:pPr>
            <w:r>
              <w:t>Fault codes, following error, temperature, current, operating counters</w:t>
            </w:r>
          </w:p>
        </w:tc>
        <w:tc>
          <w:tcPr>
            <w:tcW w:type="dxa" w:w="3600"/>
          </w:tcPr>
          <w:p>
            <w:pPr>
              <w:spacing w:after="0" w:before="0" w:line="240" w:lineRule="auto"/>
              <w:jc w:val="left"/>
            </w:pPr>
            <w:r>
              <w:t>CNC machines, servo systems, VFDs</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Packet errors, link state, latency, communication loss</w:t>
            </w:r>
          </w:p>
        </w:tc>
        <w:tc>
          <w:tcPr>
            <w:tcW w:type="dxa" w:w="3600"/>
          </w:tcPr>
          <w:p>
            <w:pPr>
              <w:spacing w:after="0" w:before="0" w:line="240" w:lineRule="auto"/>
              <w:jc w:val="left"/>
            </w:pPr>
            <w:r>
              <w:t>Industrial Ethernet, remote I/O, PLC networks</w:t>
            </w:r>
          </w:p>
        </w:tc>
      </w:tr>
      <w:tr>
        <w:tc>
          <w:tcPr>
            <w:tcW w:type="dxa" w:w="3600"/>
          </w:tcPr>
          <w:p>
            <w:pPr>
              <w:spacing w:after="0" w:before="0" w:line="240" w:lineRule="auto"/>
              <w:jc w:val="left"/>
            </w:pPr>
            <w:r>
              <w:t>Data analytics and machine learning</w:t>
            </w:r>
          </w:p>
        </w:tc>
        <w:tc>
          <w:tcPr>
            <w:tcW w:type="dxa" w:w="3600"/>
          </w:tcPr>
          <w:p>
            <w:pPr>
              <w:spacing w:after="0" w:before="0" w:line="240" w:lineRule="auto"/>
              <w:jc w:val="left"/>
            </w:pPr>
            <w:r>
              <w:t>Patterns across multiple measurements and operating history</w:t>
            </w:r>
          </w:p>
        </w:tc>
        <w:tc>
          <w:tcPr>
            <w:tcW w:type="dxa" w:w="3600"/>
          </w:tcPr>
          <w:p>
            <w:pPr>
              <w:spacing w:after="0" w:before="0" w:line="240" w:lineRule="auto"/>
              <w:jc w:val="left"/>
            </w:pPr>
            <w:r>
              <w:t>Complex assets with sufficient trustworthy data</w:t>
            </w:r>
          </w:p>
        </w:tc>
      </w:tr>
    </w:tbl>
    <w:p/>
    <w:p>
      <w:r>
        <w:t>No single technology detects every failure mode. A vibration sensor will not reliably identify every electrical, lubrication, alignment, and process problem. Monitoring methods should be selected according to the faults they can detect.</w:t>
      </w:r>
    </w:p>
    <w:p>
      <w:pPr>
        <w:pStyle w:val="Heading2"/>
      </w:pPr>
      <w:r>
        <w:t>8. Vibration Analysis</w:t>
      </w:r>
    </w:p>
    <w:p>
      <w:r>
        <w:t>Vibration analysis is widely used for rotating machinery because many mechanical faults produce measurable changes in vibration.</w:t>
      </w:r>
    </w:p>
    <w:p>
      <w:pPr>
        <w:pStyle w:val="Heading3"/>
      </w:pPr>
      <w:r>
        <w:t>8.1 What is measured?</w:t>
      </w:r>
    </w:p>
    <w:p>
      <w:r>
        <w:t>Depending on the application, measurements may include:</w:t>
      </w:r>
    </w:p>
    <w:p>
      <w:pPr>
        <w:pStyle w:val="ListBullet"/>
      </w:pPr>
      <w:r>
        <w:t>Overall vibration velocity.</w:t>
      </w:r>
    </w:p>
    <w:p>
      <w:pPr>
        <w:pStyle w:val="ListBullet"/>
      </w:pPr>
      <w:r>
        <w:t>Acceleration.</w:t>
      </w:r>
    </w:p>
    <w:p>
      <w:pPr>
        <w:pStyle w:val="ListBullet"/>
      </w:pPr>
      <w:r>
        <w:t>Displacement.</w:t>
      </w:r>
    </w:p>
    <w:p>
      <w:pPr>
        <w:pStyle w:val="ListBullet"/>
      </w:pPr>
      <w:r>
        <w:t>Frequency spectrum.</w:t>
      </w:r>
    </w:p>
    <w:p>
      <w:pPr>
        <w:pStyle w:val="ListBullet"/>
      </w:pPr>
      <w:r>
        <w:t>Time waveform.</w:t>
      </w:r>
    </w:p>
    <w:p>
      <w:pPr>
        <w:pStyle w:val="ListBullet"/>
      </w:pPr>
      <w:r>
        <w:t>Phase.</w:t>
      </w:r>
    </w:p>
    <w:p>
      <w:pPr>
        <w:pStyle w:val="ListBullet"/>
      </w:pPr>
      <w:r>
        <w:t>Envelope or demodulated vibration features.</w:t>
      </w:r>
    </w:p>
    <w:p>
      <w:pPr>
        <w:pStyle w:val="ListBullet"/>
      </w:pPr>
      <w:r>
        <w:t>Changes in vibration over time.</w:t>
      </w:r>
    </w:p>
    <w:p>
      <w:r>
        <w:t>The appropriate measurement and acceptance criteria depend on machine type, speed, mounting, sensor location, operating state, and the purpose of the assessment.</w:t>
      </w:r>
    </w:p>
    <w:p>
      <w:pPr>
        <w:pStyle w:val="Heading3"/>
      </w:pPr>
      <w:r>
        <w:t>8.2 Common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w:t>
            </w:r>
          </w:p>
        </w:tc>
        <w:tc>
          <w:tcPr>
            <w:tcW w:type="dxa" w:w="5400"/>
            <w:shd w:val="clear" w:color="auto" w:fill="EEF2F7"/>
          </w:tcPr>
          <w:p>
            <w:pPr>
              <w:spacing w:after="0" w:before="0" w:line="240" w:lineRule="auto"/>
              <w:jc w:val="left"/>
            </w:pPr>
            <w:r>
              <w:rPr>
                <w:b/>
                <w:color w:val="1A2E4A"/>
              </w:rPr>
              <w:t>Possible vibration evidence</w:t>
            </w:r>
          </w:p>
        </w:tc>
      </w:tr>
      <w:tr>
        <w:tc>
          <w:tcPr>
            <w:tcW w:type="dxa" w:w="5400"/>
          </w:tcPr>
          <w:p>
            <w:pPr>
              <w:spacing w:after="0" w:before="0" w:line="240" w:lineRule="auto"/>
              <w:jc w:val="left"/>
            </w:pPr>
            <w:r>
              <w:t>Bearing deterioration</w:t>
            </w:r>
          </w:p>
        </w:tc>
        <w:tc>
          <w:tcPr>
            <w:tcW w:type="dxa" w:w="5400"/>
          </w:tcPr>
          <w:p>
            <w:pPr>
              <w:spacing w:after="0" w:before="0" w:line="240" w:lineRule="auto"/>
              <w:jc w:val="left"/>
            </w:pPr>
            <w:r>
              <w:t>Characteristic defect-related frequencies or changes in high-frequency vibration</w:t>
            </w:r>
          </w:p>
        </w:tc>
      </w:tr>
      <w:tr>
        <w:tc>
          <w:tcPr>
            <w:tcW w:type="dxa" w:w="5400"/>
          </w:tcPr>
          <w:p>
            <w:pPr>
              <w:spacing w:after="0" w:before="0" w:line="240" w:lineRule="auto"/>
              <w:jc w:val="left"/>
            </w:pPr>
            <w:r>
              <w:t>Imbalance</w:t>
            </w:r>
          </w:p>
        </w:tc>
        <w:tc>
          <w:tcPr>
            <w:tcW w:type="dxa" w:w="5400"/>
          </w:tcPr>
          <w:p>
            <w:pPr>
              <w:spacing w:after="0" w:before="0" w:line="240" w:lineRule="auto"/>
              <w:jc w:val="left"/>
            </w:pPr>
            <w:r>
              <w:t>Increased vibration often associated with rotational frequency</w:t>
            </w:r>
          </w:p>
        </w:tc>
      </w:tr>
      <w:tr>
        <w:tc>
          <w:tcPr>
            <w:tcW w:type="dxa" w:w="5400"/>
          </w:tcPr>
          <w:p>
            <w:pPr>
              <w:spacing w:after="0" w:before="0" w:line="240" w:lineRule="auto"/>
              <w:jc w:val="left"/>
            </w:pPr>
            <w:r>
              <w:t>Misalignment</w:t>
            </w:r>
          </w:p>
        </w:tc>
        <w:tc>
          <w:tcPr>
            <w:tcW w:type="dxa" w:w="5400"/>
          </w:tcPr>
          <w:p>
            <w:pPr>
              <w:spacing w:after="0" w:before="0" w:line="240" w:lineRule="auto"/>
              <w:jc w:val="left"/>
            </w:pPr>
            <w:r>
              <w:t>Vibration patterns that may include rotational harmonics and axial components</w:t>
            </w:r>
          </w:p>
        </w:tc>
      </w:tr>
      <w:tr>
        <w:tc>
          <w:tcPr>
            <w:tcW w:type="dxa" w:w="5400"/>
          </w:tcPr>
          <w:p>
            <w:pPr>
              <w:spacing w:after="0" w:before="0" w:line="240" w:lineRule="auto"/>
              <w:jc w:val="left"/>
            </w:pPr>
            <w:r>
              <w:t>Mechanical looseness</w:t>
            </w:r>
          </w:p>
        </w:tc>
        <w:tc>
          <w:tcPr>
            <w:tcW w:type="dxa" w:w="5400"/>
          </w:tcPr>
          <w:p>
            <w:pPr>
              <w:spacing w:after="0" w:before="0" w:line="240" w:lineRule="auto"/>
              <w:jc w:val="left"/>
            </w:pPr>
            <w:r>
              <w:t>Harmonics, impacts, or unstable vibration patterns</w:t>
            </w:r>
          </w:p>
        </w:tc>
      </w:tr>
      <w:tr>
        <w:tc>
          <w:tcPr>
            <w:tcW w:type="dxa" w:w="5400"/>
          </w:tcPr>
          <w:p>
            <w:pPr>
              <w:spacing w:after="0" w:before="0" w:line="240" w:lineRule="auto"/>
              <w:jc w:val="left"/>
            </w:pPr>
            <w:r>
              <w:t>Gear damage</w:t>
            </w:r>
          </w:p>
        </w:tc>
        <w:tc>
          <w:tcPr>
            <w:tcW w:type="dxa" w:w="5400"/>
          </w:tcPr>
          <w:p>
            <w:pPr>
              <w:spacing w:after="0" w:before="0" w:line="240" w:lineRule="auto"/>
              <w:jc w:val="left"/>
            </w:pPr>
            <w:r>
              <w:t>Gear-mesh-related components and sidebands</w:t>
            </w:r>
          </w:p>
        </w:tc>
      </w:tr>
      <w:tr>
        <w:tc>
          <w:tcPr>
            <w:tcW w:type="dxa" w:w="5400"/>
          </w:tcPr>
          <w:p>
            <w:pPr>
              <w:spacing w:after="0" w:before="0" w:line="240" w:lineRule="auto"/>
              <w:jc w:val="left"/>
            </w:pPr>
            <w:r>
              <w:t>Resonance</w:t>
            </w:r>
          </w:p>
        </w:tc>
        <w:tc>
          <w:tcPr>
            <w:tcW w:type="dxa" w:w="5400"/>
          </w:tcPr>
          <w:p>
            <w:pPr>
              <w:spacing w:after="0" w:before="0" w:line="240" w:lineRule="auto"/>
              <w:jc w:val="left"/>
            </w:pPr>
            <w:r>
              <w:t>Large vibration response near a structural or machine natural frequency</w:t>
            </w:r>
          </w:p>
        </w:tc>
      </w:tr>
      <w:tr>
        <w:tc>
          <w:tcPr>
            <w:tcW w:type="dxa" w:w="5400"/>
          </w:tcPr>
          <w:p>
            <w:pPr>
              <w:spacing w:after="0" w:before="0" w:line="240" w:lineRule="auto"/>
              <w:jc w:val="left"/>
            </w:pPr>
            <w:r>
              <w:t>Lubrication problems</w:t>
            </w:r>
          </w:p>
        </w:tc>
        <w:tc>
          <w:tcPr>
            <w:tcW w:type="dxa" w:w="5400"/>
          </w:tcPr>
          <w:p>
            <w:pPr>
              <w:spacing w:after="0" w:before="0" w:line="240" w:lineRule="auto"/>
              <w:jc w:val="left"/>
            </w:pPr>
            <w:r>
              <w:t>Changes in friction-related vibration or bearing condition indicators</w:t>
            </w:r>
          </w:p>
        </w:tc>
      </w:tr>
    </w:tbl>
    <w:p/>
    <w:p>
      <w:r>
        <w:t>These are diagnostic clues, not one-to-one proofs. Different faults can produce similar signatures, and multiple faults may occur simultaneously.</w:t>
      </w:r>
    </w:p>
    <w:p>
      <w:pPr>
        <w:pStyle w:val="Heading3"/>
      </w:pPr>
      <w:r>
        <w:t>8.3 Frequency analysis</w:t>
      </w:r>
    </w:p>
    <w:p>
      <w:r>
        <w:t>A vibration signal can be transformed from the time domain into the frequency domain to help identify periodic components.</w:t>
      </w:r>
    </w:p>
    <w:p>
      <w:r>
        <w:t>The Fast Fourier Transform (FFT) is a common computational method for obtaining a frequency spectrum from sampled data.</w:t>
      </w:r>
    </w:p>
    <w:p>
      <w:r>
        <w:t xml:space="preserve">For rotational speed </w:t>
      </w:r>
      <m:oMath>
        <m:r>
          <m:t>N</m:t>
        </m:r>
      </m:oMath>
      <w:r>
        <w:t xml:space="preserve"> in revolutions per minute, rotational frequency is:</w:t>
      </w:r>
    </w:p>
    <w:p>
      <w:pPr>
        <w:spacing w:before="120" w:after="160"/>
        <w:jc w:val="center"/>
      </w:pPr>
      <m:oMathPara>
        <m:oMath>
          <m:sSub>
            <m:e>
              <m:r>
                <m:t>f</m:t>
              </m:r>
            </m:e>
            <m:sub>
              <m:r>
                <m:t>r</m:t>
              </m:r>
            </m:sub>
          </m:sSub>
          <m:r>
            <m:t>=</m:t>
          </m:r>
          <m:f>
            <m:fPr>
              <m:type m:val="bar"/>
            </m:fPr>
            <m:num>
              <m:r>
                <m:t>N</m:t>
              </m:r>
            </m:num>
            <m:den>
              <m:r>
                <m:t>60</m:t>
              </m:r>
            </m:den>
          </m:f>
        </m:oMath>
      </m:oMathPara>
    </w:p>
    <w:p>
      <w:r>
        <w:t>For example, a shaft rotating at 1,500 RPM has a rotational frequency of:</w:t>
      </w:r>
    </w:p>
    <w:p>
      <w:pPr>
        <w:spacing w:before="120" w:after="160"/>
        <w:jc w:val="center"/>
      </w:pPr>
      <m:oMathPara>
        <m:oMath>
          <m:sSub>
            <m:e>
              <m:r>
                <m:t>f</m:t>
              </m:r>
            </m:e>
            <m:sub>
              <m:r>
                <m:t>r</m:t>
              </m:r>
            </m:sub>
          </m:sSub>
          <m:r>
            <m:t>=</m:t>
          </m:r>
          <m:f>
            <m:fPr>
              <m:type m:val="bar"/>
            </m:fPr>
            <m:num>
              <m:r>
                <m:t>1500</m:t>
              </m:r>
            </m:num>
            <m:den>
              <m:r>
                <m:t>60</m:t>
              </m:r>
            </m:den>
          </m:f>
          <m:r>
            <m:t>=25</m:t>
          </m:r>
          <m:r>
            <m:rPr>
              <m:sty m:val="p"/>
            </m:rPr>
            <m:t> Hz</m:t>
          </m:r>
        </m:oMath>
      </m:oMathPara>
    </w:p>
    <w:p>
      <w:r>
        <w:t>A peak near 25 Hz may be consistent with a rotationally related vibration component, but the peak alone does not prove imbalance. Other forces can produce components at the same frequency.</w:t>
      </w:r>
    </w:p>
    <w:p>
      <w:r>
        <w:t>Bearing-defect frequencies depend on bearing geometry, rolling-element count, contact angle, and shaft speed.</w:t>
      </w:r>
    </w:p>
    <w:p>
      <w:pPr>
        <w:pStyle w:val="Heading3"/>
      </w:pPr>
      <w:r>
        <w:t>8.4 Practical application</w:t>
      </w:r>
    </w:p>
    <w:p>
      <w:r>
        <w:t>For a critical pump motor:</w:t>
      </w:r>
    </w:p>
    <w:p>
      <w:pPr>
        <w:tabs>
          <w:tab w:pos="403" w:val="left"/>
        </w:tabs>
        <w:spacing w:after="40" w:line="276" w:lineRule="auto"/>
        <w:ind w:left="403" w:hanging="403"/>
        <w:jc w:val="left"/>
      </w:pPr>
      <w:r>
        <w:rPr>
          <w:color w:val="1A2E4A"/>
        </w:rPr>
        <w:t>1.</w:t>
        <w:tab/>
      </w:r>
      <w:r>
        <w:t>Establish baseline vibration measurements under known operating conditions.</w:t>
      </w:r>
    </w:p>
    <w:p>
      <w:pPr>
        <w:tabs>
          <w:tab w:pos="403" w:val="left"/>
        </w:tabs>
        <w:spacing w:after="40" w:line="276" w:lineRule="auto"/>
        <w:ind w:left="403" w:hanging="403"/>
        <w:jc w:val="left"/>
      </w:pPr>
      <w:r>
        <w:rPr>
          <w:color w:val="1A2E4A"/>
        </w:rPr>
        <w:t>2.</w:t>
        <w:tab/>
      </w:r>
      <w:r>
        <w:t>Record the measurement location, sensor orientation, speed, and load.</w:t>
      </w:r>
    </w:p>
    <w:p>
      <w:pPr>
        <w:tabs>
          <w:tab w:pos="403" w:val="left"/>
        </w:tabs>
        <w:spacing w:after="40" w:line="276" w:lineRule="auto"/>
        <w:ind w:left="403" w:hanging="403"/>
        <w:jc w:val="left"/>
      </w:pPr>
      <w:r>
        <w:rPr>
          <w:color w:val="1A2E4A"/>
        </w:rPr>
        <w:t>3.</w:t>
        <w:tab/>
      </w:r>
      <w:r>
        <w:t>Collect measurements consistently.</w:t>
      </w:r>
    </w:p>
    <w:p>
      <w:pPr>
        <w:tabs>
          <w:tab w:pos="403" w:val="left"/>
        </w:tabs>
        <w:spacing w:after="40" w:line="276" w:lineRule="auto"/>
        <w:ind w:left="403" w:hanging="403"/>
        <w:jc w:val="left"/>
      </w:pPr>
      <w:r>
        <w:rPr>
          <w:color w:val="1A2E4A"/>
        </w:rPr>
        <w:t>4.</w:t>
        <w:tab/>
      </w:r>
      <w:r>
        <w:t>Compare readings with the baseline and suitable acceptance criteria.</w:t>
      </w:r>
    </w:p>
    <w:p>
      <w:pPr>
        <w:tabs>
          <w:tab w:pos="403" w:val="left"/>
        </w:tabs>
        <w:spacing w:after="40" w:line="276" w:lineRule="auto"/>
        <w:ind w:left="403" w:hanging="403"/>
        <w:jc w:val="left"/>
      </w:pPr>
      <w:r>
        <w:rPr>
          <w:color w:val="1A2E4A"/>
        </w:rPr>
        <w:t>5.</w:t>
        <w:tab/>
      </w:r>
      <w:r>
        <w:t>Investigate a sustained abnormal trend.</w:t>
      </w:r>
    </w:p>
    <w:p>
      <w:pPr>
        <w:tabs>
          <w:tab w:pos="403" w:val="left"/>
        </w:tabs>
        <w:spacing w:after="40" w:line="276" w:lineRule="auto"/>
        <w:ind w:left="403" w:hanging="403"/>
        <w:jc w:val="left"/>
      </w:pPr>
      <w:r>
        <w:rPr>
          <w:color w:val="1A2E4A"/>
        </w:rPr>
        <w:t>6.</w:t>
        <w:tab/>
      </w:r>
      <w:r>
        <w:t>Confirm the likely fault using other evidence where appropriate.</w:t>
      </w:r>
    </w:p>
    <w:p>
      <w:pPr>
        <w:tabs>
          <w:tab w:pos="403" w:val="left"/>
        </w:tabs>
        <w:spacing w:after="40" w:line="276" w:lineRule="auto"/>
        <w:ind w:left="403" w:hanging="403"/>
        <w:jc w:val="left"/>
      </w:pPr>
      <w:r>
        <w:rPr>
          <w:color w:val="1A2E4A"/>
        </w:rPr>
        <w:t>7.</w:t>
        <w:tab/>
      </w:r>
      <w:r>
        <w:t>Plan corrective work according to the risk and degradation rate.</w:t>
      </w:r>
    </w:p>
    <w:p>
      <w:pPr>
        <w:tabs>
          <w:tab w:pos="403" w:val="left"/>
        </w:tabs>
        <w:spacing w:after="40" w:line="276" w:lineRule="auto"/>
        <w:ind w:left="403" w:hanging="403"/>
        <w:jc w:val="left"/>
      </w:pPr>
      <w:r>
        <w:rPr>
          <w:color w:val="1A2E4A"/>
        </w:rPr>
        <w:t>8.</w:t>
        <w:tab/>
      </w:r>
      <w:r>
        <w:t>Repeat measurements after repair.</w:t>
      </w:r>
    </w:p>
    <w:p>
      <w:r>
        <w:t>A single reading without context is often less useful than a reliable trend collected under comparable operating conditions.</w:t>
      </w:r>
    </w:p>
    <w:p>
      <w:pPr>
        <w:pStyle w:val="Heading2"/>
      </w:pPr>
      <w:r>
        <w:t>9. Infrared Thermography</w:t>
      </w:r>
    </w:p>
    <w:p>
      <w:r>
        <w:t>Infrared thermography measures emitted infrared radiation and estimates surface temperature. It helps identify abnormal thermal patterns without requiring direct contact with the measured surface.</w:t>
      </w:r>
    </w:p>
    <w:p>
      <w:pPr>
        <w:pStyle w:val="Heading3"/>
      </w:pPr>
      <w:r>
        <w:t>9.1 Industrial applications</w:t>
      </w:r>
    </w:p>
    <w:p>
      <w:pPr>
        <w:pStyle w:val="ListBullet"/>
      </w:pPr>
      <w:r>
        <w:t>Electrical connections and distribution panels.</w:t>
      </w:r>
    </w:p>
    <w:p>
      <w:pPr>
        <w:pStyle w:val="ListBullet"/>
      </w:pPr>
      <w:r>
        <w:t>Motors and drive enclosures.</w:t>
      </w:r>
    </w:p>
    <w:p>
      <w:pPr>
        <w:pStyle w:val="ListBullet"/>
      </w:pPr>
      <w:r>
        <w:t>Bearings and gearboxes.</w:t>
      </w:r>
    </w:p>
    <w:p>
      <w:pPr>
        <w:pStyle w:val="ListBullet"/>
      </w:pPr>
      <w:r>
        <w:t>Transformers and power-distribution equipment.</w:t>
      </w:r>
    </w:p>
    <w:p>
      <w:pPr>
        <w:pStyle w:val="ListBullet"/>
      </w:pPr>
      <w:r>
        <w:t>Cooling systems.</w:t>
      </w:r>
    </w:p>
    <w:p>
      <w:pPr>
        <w:pStyle w:val="ListBullet"/>
      </w:pPr>
      <w:r>
        <w:t>Thermal processes and heated equipment.</w:t>
      </w:r>
    </w:p>
    <w:p>
      <w:pPr>
        <w:pStyle w:val="Heading3"/>
      </w:pPr>
      <w:r>
        <w:t>9.2 Common findings</w:t>
      </w:r>
    </w:p>
    <w:p>
      <w:r>
        <w:t>Potential warning signs include:</w:t>
      </w:r>
    </w:p>
    <w:p>
      <w:pPr>
        <w:pStyle w:val="ListBullet"/>
      </w:pPr>
      <w:r>
        <w:t>A connection hotter than comparable connections under similar load.</w:t>
      </w:r>
    </w:p>
    <w:p>
      <w:pPr>
        <w:pStyle w:val="ListBullet"/>
      </w:pPr>
      <w:r>
        <w:t>Uneven phase temperatures.</w:t>
      </w:r>
    </w:p>
    <w:p>
      <w:pPr>
        <w:pStyle w:val="ListBullet"/>
      </w:pPr>
      <w:r>
        <w:t>Localized heating around a component.</w:t>
      </w:r>
    </w:p>
    <w:p>
      <w:pPr>
        <w:pStyle w:val="ListBullet"/>
      </w:pPr>
      <w:r>
        <w:t>Cooling passages that are blocked.</w:t>
      </w:r>
    </w:p>
    <w:p>
      <w:pPr>
        <w:pStyle w:val="ListBullet"/>
      </w:pPr>
      <w:r>
        <w:t>Abnormal temperature rise in a bearing housing.</w:t>
      </w:r>
    </w:p>
    <w:p>
      <w:pPr>
        <w:pStyle w:val="ListBullet"/>
      </w:pPr>
      <w:r>
        <w:t>Temperature patterns that change over successive inspections.</w:t>
      </w:r>
    </w:p>
    <w:p>
      <w:pPr>
        <w:pStyle w:val="Heading3"/>
      </w:pPr>
      <w:r>
        <w:t>9.3 Measurement limitations</w:t>
      </w:r>
    </w:p>
    <w:p>
      <w:r>
        <w:t>Thermal readings depend on:</w:t>
      </w:r>
    </w:p>
    <w:p>
      <w:pPr>
        <w:pStyle w:val="ListBullet"/>
      </w:pPr>
      <w:r>
        <w:t>Electrical or mechanical load.</w:t>
      </w:r>
    </w:p>
    <w:p>
      <w:pPr>
        <w:pStyle w:val="ListBullet"/>
      </w:pPr>
      <w:r>
        <w:t>Ambient temperature.</w:t>
      </w:r>
    </w:p>
    <w:p>
      <w:pPr>
        <w:pStyle w:val="ListBullet"/>
      </w:pPr>
      <w:r>
        <w:t>Surface emissivity.</w:t>
      </w:r>
    </w:p>
    <w:p>
      <w:pPr>
        <w:pStyle w:val="ListBullet"/>
      </w:pPr>
      <w:r>
        <w:t>Reflected radiation.</w:t>
      </w:r>
    </w:p>
    <w:p>
      <w:pPr>
        <w:pStyle w:val="ListBullet"/>
      </w:pPr>
      <w:r>
        <w:t>Viewing angle and distance.</w:t>
      </w:r>
    </w:p>
    <w:p>
      <w:pPr>
        <w:pStyle w:val="ListBullet"/>
      </w:pPr>
      <w:r>
        <w:t>Airflow and cooling.</w:t>
      </w:r>
    </w:p>
    <w:p>
      <w:pPr>
        <w:pStyle w:val="ListBullet"/>
      </w:pPr>
      <w:r>
        <w:t>Instrument calibration and setup.</w:t>
      </w:r>
    </w:p>
    <w:p>
      <w:pPr>
        <w:pStyle w:val="ListBullet"/>
      </w:pPr>
      <w:r>
        <w:t>Whether the inspected equipment is operating in a representative condition.</w:t>
      </w:r>
    </w:p>
    <w:p>
      <w:r>
        <w:t>A thermal image does not directly measure internal component temperature in every case. Shiny metal surfaces can produce misleading apparent temperatures because of low emissivity and reflected radiation.</w:t>
      </w:r>
    </w:p>
    <w:p>
      <w:r>
        <w:t>For electrical inspections, energized work must follow the site's electrical safety procedures and applicable requirements. The inspection method must not expose personnel to hazards merely to obtain a thermographic image.</w:t>
      </w:r>
    </w:p>
    <w:p>
      <w:pPr>
        <w:pStyle w:val="Heading2"/>
      </w:pPr>
      <w:r>
        <w:t>10. Oil and Lubricant Analysis</w:t>
      </w:r>
    </w:p>
    <w:p>
      <w:r>
        <w:t>Lubricants can carry information about both lubricant condition and equipment wear.</w:t>
      </w:r>
    </w:p>
    <w:p>
      <w:pPr>
        <w:pStyle w:val="Heading3"/>
      </w:pPr>
      <w:r>
        <w:t>10.1 Common tests</w:t>
      </w:r>
    </w:p>
    <w:p>
      <w:r>
        <w:t>Depending on the lubricant and application, analysis may include:</w:t>
      </w:r>
    </w:p>
    <w:p>
      <w:pPr>
        <w:pStyle w:val="ListBullet"/>
      </w:pPr>
      <w:r>
        <w:t>Viscosity.</w:t>
      </w:r>
    </w:p>
    <w:p>
      <w:pPr>
        <w:pStyle w:val="ListBullet"/>
      </w:pPr>
      <w:r>
        <w:t>Water content.</w:t>
      </w:r>
    </w:p>
    <w:p>
      <w:pPr>
        <w:pStyle w:val="ListBullet"/>
      </w:pPr>
      <w:r>
        <w:t>Particle contamination.</w:t>
      </w:r>
    </w:p>
    <w:p>
      <w:pPr>
        <w:pStyle w:val="ListBullet"/>
      </w:pPr>
      <w:r>
        <w:t>Wear-metal concentration.</w:t>
      </w:r>
    </w:p>
    <w:p>
      <w:pPr>
        <w:pStyle w:val="ListBullet"/>
      </w:pPr>
      <w:r>
        <w:t>Oxidation or chemical degradation.</w:t>
      </w:r>
    </w:p>
    <w:p>
      <w:pPr>
        <w:pStyle w:val="ListBullet"/>
      </w:pPr>
      <w:r>
        <w:t>Additive condition.</w:t>
      </w:r>
    </w:p>
    <w:p>
      <w:pPr>
        <w:pStyle w:val="ListBullet"/>
      </w:pPr>
      <w:r>
        <w:t>Particle count.</w:t>
      </w:r>
    </w:p>
    <w:p>
      <w:pPr>
        <w:pStyle w:val="ListBullet"/>
      </w:pPr>
      <w:r>
        <w:t>Ferrous debris or wear-particle characteristics.</w:t>
      </w:r>
    </w:p>
    <w:p>
      <w:pPr>
        <w:pStyle w:val="Heading3"/>
      </w:pPr>
      <w:r>
        <w:t>10.2 Applications</w:t>
      </w:r>
    </w:p>
    <w:p>
      <w:pPr>
        <w:pStyle w:val="ListBullet"/>
      </w:pPr>
      <w:r>
        <w:t>Gearboxes.</w:t>
      </w:r>
    </w:p>
    <w:p>
      <w:pPr>
        <w:pStyle w:val="ListBullet"/>
      </w:pPr>
      <w:r>
        <w:t>Hydraulic power units.</w:t>
      </w:r>
    </w:p>
    <w:p>
      <w:pPr>
        <w:pStyle w:val="ListBullet"/>
      </w:pPr>
      <w:r>
        <w:t>Large rotating machinery.</w:t>
      </w:r>
    </w:p>
    <w:p>
      <w:pPr>
        <w:pStyle w:val="ListBullet"/>
      </w:pPr>
      <w:r>
        <w:t>Compressors.</w:t>
      </w:r>
    </w:p>
    <w:p>
      <w:pPr>
        <w:pStyle w:val="ListBullet"/>
      </w:pPr>
      <w:r>
        <w:t>Lubricated industrial systems.</w:t>
      </w:r>
    </w:p>
    <w:p>
      <w:pPr>
        <w:pStyle w:val="Heading3"/>
      </w:pPr>
      <w:r>
        <w:t>10.3 Interpretation</w:t>
      </w:r>
    </w:p>
    <w:p>
      <w:r>
        <w:t>A rise in wear particles may indicate deterioration, but the meaning depends on the machine, lubricant, sampling method, and historical baseline.</w:t>
      </w:r>
    </w:p>
    <w:p>
      <w:r>
        <w:t>Reliable analysis requires consistent sampling locations and procedures. Samples taken from different locations or under different conditions may not be directly comparable.</w:t>
      </w:r>
    </w:p>
    <w:p>
      <w:r>
        <w:t>Oil analysis can help distinguish lubricant degradation, contamination, and abnormal wear, but the result should be interpreted alongside equipment history and other observations.</w:t>
      </w:r>
    </w:p>
    <w:p>
      <w:pPr>
        <w:pStyle w:val="Heading2"/>
      </w:pPr>
      <w:r>
        <w:t>11. Ultrasonic Monitoring</w:t>
      </w:r>
    </w:p>
    <w:p>
      <w:r>
        <w:t>Ultrasonic instruments detect high-frequency acoustic energy that may be difficult to hear directly.</w:t>
      </w:r>
    </w:p>
    <w:p>
      <w:r>
        <w:t>Potential applications include:</w:t>
      </w:r>
    </w:p>
    <w:p>
      <w:pPr>
        <w:pStyle w:val="ListBullet"/>
      </w:pPr>
      <w:r>
        <w:t>Compressed-air leak detection.</w:t>
      </w:r>
    </w:p>
    <w:p>
      <w:pPr>
        <w:pStyle w:val="ListBullet"/>
      </w:pPr>
      <w:r>
        <w:t>Vacuum leak detection with suitable equipment.</w:t>
      </w:r>
    </w:p>
    <w:p>
      <w:pPr>
        <w:pStyle w:val="ListBullet"/>
      </w:pPr>
      <w:r>
        <w:t>Certain bearing-condition assessments.</w:t>
      </w:r>
    </w:p>
    <w:p>
      <w:pPr>
        <w:pStyle w:val="ListBullet"/>
      </w:pPr>
      <w:r>
        <w:t>Steam-trap assessment using appropriate methods.</w:t>
      </w:r>
    </w:p>
    <w:p>
      <w:pPr>
        <w:pStyle w:val="ListBullet"/>
      </w:pPr>
      <w:r>
        <w:t>Detection of some forms of electrical discharge using suitable instruments and procedures.</w:t>
      </w:r>
    </w:p>
    <w:p>
      <w:pPr>
        <w:pStyle w:val="Heading3"/>
      </w:pPr>
      <w:r>
        <w:t>11.1 Compressed-air leakage</w:t>
      </w:r>
    </w:p>
    <w:p>
      <w:r>
        <w:t>A leak may generate ultrasonic energy as pressurized air escapes through an opening.</w:t>
      </w:r>
    </w:p>
    <w:p>
      <w:r>
        <w:t>A technician can scan fittings, valves, hoses, and connections to locate potential leakage points. Findings should be recorded and repaired according to the site's priority criteria.</w:t>
      </w:r>
    </w:p>
    <w:p>
      <w:r>
        <w:t>Ultrasonic leak detection can support energy conservation because compressed-air leakage wastes energy even when the production machine continues operating.</w:t>
      </w:r>
    </w:p>
    <w:p>
      <w:pPr>
        <w:pStyle w:val="Heading3"/>
      </w:pPr>
      <w:r>
        <w:t>11.2 Limitations</w:t>
      </w:r>
    </w:p>
    <w:p>
      <w:r>
        <w:t>Results may be affected by background noise, distance, access, operating pressure, instrument settings, and the characteristics of the source.</w:t>
      </w:r>
    </w:p>
    <w:p>
      <w:r>
        <w:t>Ultrasonic detection should not be treated as proof of a specific fault without appropriate confirmation.</w:t>
      </w:r>
    </w:p>
    <w:p>
      <w:pPr>
        <w:pStyle w:val="Heading2"/>
      </w:pPr>
      <w:r>
        <w:t>12. Electrical and Motor Condition Monitoring</w:t>
      </w:r>
    </w:p>
    <w:p>
      <w:r>
        <w:t>Electrical condition monitoring uses electrical measurements and diagnostic information to identify abnormalities.</w:t>
      </w:r>
    </w:p>
    <w:p>
      <w:pPr>
        <w:pStyle w:val="Heading3"/>
      </w:pPr>
      <w:r>
        <w:t>12.1 Common measurements</w:t>
      </w:r>
    </w:p>
    <w:p>
      <w:pPr>
        <w:pStyle w:val="ListBullet"/>
      </w:pPr>
      <w:r>
        <w:t>Motor current.</w:t>
      </w:r>
    </w:p>
    <w:p>
      <w:pPr>
        <w:pStyle w:val="ListBullet"/>
      </w:pPr>
      <w:r>
        <w:t>Voltage and voltage imbalance.</w:t>
      </w:r>
    </w:p>
    <w:p>
      <w:pPr>
        <w:pStyle w:val="ListBullet"/>
      </w:pPr>
      <w:r>
        <w:t>Power and power factor.</w:t>
      </w:r>
    </w:p>
    <w:p>
      <w:pPr>
        <w:pStyle w:val="ListBullet"/>
      </w:pPr>
      <w:r>
        <w:t>Harmonic content.</w:t>
      </w:r>
    </w:p>
    <w:p>
      <w:pPr>
        <w:pStyle w:val="ListBullet"/>
      </w:pPr>
      <w:r>
        <w:t>Winding or housing temperature.</w:t>
      </w:r>
    </w:p>
    <w:p>
      <w:pPr>
        <w:pStyle w:val="ListBullet"/>
      </w:pPr>
      <w:r>
        <w:t>Insulation-related test results.</w:t>
      </w:r>
    </w:p>
    <w:p>
      <w:pPr>
        <w:pStyle w:val="ListBullet"/>
      </w:pPr>
      <w:r>
        <w:t>Drive fault history.</w:t>
      </w:r>
    </w:p>
    <w:p>
      <w:pPr>
        <w:pStyle w:val="ListBullet"/>
      </w:pPr>
      <w:r>
        <w:t>Starting behavior.</w:t>
      </w:r>
    </w:p>
    <w:p>
      <w:pPr>
        <w:pStyle w:val="ListBullet"/>
      </w:pPr>
      <w:r>
        <w:t>Current and torque trends.</w:t>
      </w:r>
    </w:p>
    <w:p>
      <w:pPr>
        <w:pStyle w:val="Heading3"/>
      </w:pPr>
      <w:r>
        <w:t>12.2 Potential applications</w:t>
      </w:r>
    </w:p>
    <w:p>
      <w:r>
        <w:t>Motor current and related measurements may help identify changes associated with abnormal loading, mechanical resistance, supply problems, or certain electrical defects.</w:t>
      </w:r>
    </w:p>
    <w:p>
      <w:r>
        <w:t>However, several faults can produce similar changes. Current alone generally cannot identify every mechanical or electrical fault with certainty.</w:t>
      </w:r>
    </w:p>
    <w:p>
      <w:pPr>
        <w:pStyle w:val="Heading3"/>
      </w:pPr>
      <w:r>
        <w:t>12.3 Insulation assessment</w:t>
      </w:r>
    </w:p>
    <w:p>
      <w:r>
        <w:t>Insulation testing can help assess electrical insulation condition when the method is suitable for the equipment.</w:t>
      </w:r>
    </w:p>
    <w:p>
      <w:r>
        <w:t>It is not appropriate to apply an insulation tester indiscriminately to connected PLCs, VFDs, servo drives, electronic instruments, or other sensitive devices. The equipment must be isolated and prepared according to the approved procedure and manufacturer instructions.</w:t>
      </w:r>
    </w:p>
    <w:p>
      <w:r>
        <w:t>Routine insulation testing, online monitoring, and specialist diagnostic testing are different activities. The selected method must be appropriate to the asset and risk.</w:t>
      </w:r>
    </w:p>
    <w:p>
      <w:pPr>
        <w:pStyle w:val="Heading2"/>
      </w:pPr>
      <w:r>
        <w:t>13. Predictive Maintenance of VFDs and Servo Systems</w:t>
      </w:r>
    </w:p>
    <w:p>
      <w:r>
        <w:t>VFDs and servo systems provide diagnostic information that can support condition assessment.</w:t>
      </w:r>
    </w:p>
    <w:p>
      <w:pPr>
        <w:pStyle w:val="Heading3"/>
      </w:pPr>
      <w:r>
        <w:t>13.1 VFD monitoring</w:t>
      </w:r>
    </w:p>
    <w:p>
      <w:r>
        <w:t>Useful data may include:</w:t>
      </w:r>
    </w:p>
    <w:p>
      <w:pPr>
        <w:pStyle w:val="ListBullet"/>
      </w:pPr>
      <w:r>
        <w:t>Drive fault history.</w:t>
      </w:r>
    </w:p>
    <w:p>
      <w:pPr>
        <w:pStyle w:val="ListBullet"/>
      </w:pPr>
      <w:r>
        <w:t>Heatsink temperature.</w:t>
      </w:r>
    </w:p>
    <w:p>
      <w:pPr>
        <w:pStyle w:val="ListBullet"/>
      </w:pPr>
      <w:r>
        <w:t>Cooling-fan status, where supported.</w:t>
      </w:r>
    </w:p>
    <w:p>
      <w:pPr>
        <w:pStyle w:val="ListBullet"/>
      </w:pPr>
      <w:r>
        <w:t>Output current and load.</w:t>
      </w:r>
    </w:p>
    <w:p>
      <w:pPr>
        <w:pStyle w:val="ListBullet"/>
      </w:pPr>
      <w:r>
        <w:t>DC-bus diagnostic values.</w:t>
      </w:r>
    </w:p>
    <w:p>
      <w:pPr>
        <w:pStyle w:val="ListBullet"/>
      </w:pPr>
      <w:r>
        <w:t>Overload events.</w:t>
      </w:r>
    </w:p>
    <w:p>
      <w:pPr>
        <w:pStyle w:val="ListBullet"/>
      </w:pPr>
      <w:r>
        <w:t>Repeated overtemperature warnings.</w:t>
      </w:r>
    </w:p>
    <w:p>
      <w:pPr>
        <w:pStyle w:val="ListBullet"/>
      </w:pPr>
      <w:r>
        <w:t>Motor-related diagnostic information.</w:t>
      </w:r>
    </w:p>
    <w:p>
      <w:pPr>
        <w:pStyle w:val="ListBullet"/>
      </w:pPr>
      <w:r>
        <w:t>Operating-hour counters.</w:t>
      </w:r>
    </w:p>
    <w:p>
      <w:r>
        <w:t>A recurring overtemperature alarm may be related to a blocked cooling path, failed fan, high ambient temperature, excessive loading, or another condition. The alarm identifies a symptom that requires diagnosis.</w:t>
      </w:r>
    </w:p>
    <w:p>
      <w:pPr>
        <w:pStyle w:val="Heading3"/>
      </w:pPr>
      <w:r>
        <w:t>13.2 Servo monitoring</w:t>
      </w:r>
    </w:p>
    <w:p>
      <w:r>
        <w:t>Potential indicators include:</w:t>
      </w:r>
    </w:p>
    <w:p>
      <w:pPr>
        <w:pStyle w:val="ListBullet"/>
      </w:pPr>
      <w:r>
        <w:t>Following error.</w:t>
      </w:r>
    </w:p>
    <w:p>
      <w:pPr>
        <w:pStyle w:val="ListBullet"/>
      </w:pPr>
      <w:r>
        <w:t>Torque demand.</w:t>
      </w:r>
    </w:p>
    <w:p>
      <w:pPr>
        <w:pStyle w:val="ListBullet"/>
      </w:pPr>
      <w:r>
        <w:t>Motor current.</w:t>
      </w:r>
    </w:p>
    <w:p>
      <w:pPr>
        <w:pStyle w:val="ListBullet"/>
      </w:pPr>
      <w:r>
        <w:t>Encoder or feedback faults.</w:t>
      </w:r>
    </w:p>
    <w:p>
      <w:pPr>
        <w:pStyle w:val="ListBullet"/>
      </w:pPr>
      <w:r>
        <w:t>Positioning deviations.</w:t>
      </w:r>
    </w:p>
    <w:p>
      <w:pPr>
        <w:pStyle w:val="ListBullet"/>
      </w:pPr>
      <w:r>
        <w:t>Repeated overloads.</w:t>
      </w:r>
    </w:p>
    <w:p>
      <w:pPr>
        <w:pStyle w:val="ListBullet"/>
      </w:pPr>
      <w:r>
        <w:t>Motor or drive temperature.</w:t>
      </w:r>
    </w:p>
    <w:p>
      <w:pPr>
        <w:pStyle w:val="ListBullet"/>
      </w:pPr>
      <w:r>
        <w:t>Changes in settling time or movement behavior.</w:t>
      </w:r>
    </w:p>
    <w:p>
      <w:r>
        <w:t>A gradual rise in torque demand may indicate increased mechanical resistance, changing process load, lubrication issues, or a developing mechanical problem. Further investigation is required before identifying the root cause.</w:t>
      </w:r>
    </w:p>
    <w:p>
      <w:pPr>
        <w:pStyle w:val="Heading3"/>
      </w:pPr>
      <w:r>
        <w:t>13.3 CNC spindle monitoring</w:t>
      </w:r>
    </w:p>
    <w:p>
      <w:r>
        <w:t>CNC spindle condition may be assessed using:</w:t>
      </w:r>
    </w:p>
    <w:p>
      <w:pPr>
        <w:pStyle w:val="ListBullet"/>
      </w:pPr>
      <w:r>
        <w:t>Vibration.</w:t>
      </w:r>
    </w:p>
    <w:p>
      <w:pPr>
        <w:pStyle w:val="ListBullet"/>
      </w:pPr>
      <w:r>
        <w:t>Temperature.</w:t>
      </w:r>
    </w:p>
    <w:p>
      <w:pPr>
        <w:pStyle w:val="ListBullet"/>
      </w:pPr>
      <w:r>
        <w:t>Spindle load.</w:t>
      </w:r>
    </w:p>
    <w:p>
      <w:pPr>
        <w:pStyle w:val="ListBullet"/>
      </w:pPr>
      <w:r>
        <w:t>Bearing-related diagnostic data.</w:t>
      </w:r>
    </w:p>
    <w:p>
      <w:pPr>
        <w:pStyle w:val="ListBullet"/>
      </w:pPr>
      <w:r>
        <w:t>Tooling and cutting-process information.</w:t>
      </w:r>
    </w:p>
    <w:p>
      <w:pPr>
        <w:pStyle w:val="ListBullet"/>
      </w:pPr>
      <w:r>
        <w:t>Historical alarms and performance trends.</w:t>
      </w:r>
    </w:p>
    <w:p>
      <w:r>
        <w:t>Comparisons should account for spindle speed, tool, material, cutting conditions, and machine state. A load increase during a heavier cut is not necessarily a fault.</w:t>
      </w:r>
    </w:p>
    <w:p>
      <w:pPr>
        <w:pStyle w:val="Heading2"/>
      </w:pPr>
      <w:r>
        <w:t>14. Predictive Maintenance of PLCs, HMIs, and Industrial Networks</w:t>
      </w:r>
    </w:p>
    <w:p>
      <w:r>
        <w:t>Predictive maintenance in automation differs from rotating-equipment monitoring. It often relies on diagnostic events, communication statistics, environmental measurements, and trends in system behavior.</w:t>
      </w:r>
    </w:p>
    <w:p>
      <w:pPr>
        <w:pStyle w:val="Heading3"/>
      </w:pPr>
      <w:r>
        <w:t>14.1 PLC and remote I/O diagnostics</w:t>
      </w:r>
    </w:p>
    <w:p>
      <w:r>
        <w:t>Potential indicators include:</w:t>
      </w:r>
    </w:p>
    <w:p>
      <w:pPr>
        <w:pStyle w:val="ListBullet"/>
      </w:pPr>
      <w:r>
        <w:t>Repeated module faults.</w:t>
      </w:r>
    </w:p>
    <w:p>
      <w:pPr>
        <w:pStyle w:val="ListBullet"/>
      </w:pPr>
      <w:r>
        <w:t>Intermittent I/O communication errors.</w:t>
      </w:r>
    </w:p>
    <w:p>
      <w:pPr>
        <w:pStyle w:val="ListBullet"/>
      </w:pPr>
      <w:r>
        <w:t>Power-supply diagnostic events.</w:t>
      </w:r>
    </w:p>
    <w:p>
      <w:pPr>
        <w:pStyle w:val="ListBullet"/>
      </w:pPr>
      <w:r>
        <w:t>Increasing communication retries.</w:t>
      </w:r>
    </w:p>
    <w:p>
      <w:pPr>
        <w:pStyle w:val="ListBullet"/>
      </w:pPr>
      <w:r>
        <w:t>Repeated controller resets.</w:t>
      </w:r>
    </w:p>
    <w:p>
      <w:pPr>
        <w:pStyle w:val="ListBullet"/>
      </w:pPr>
      <w:r>
        <w:t>Abnormal cabinet temperature.</w:t>
      </w:r>
    </w:p>
    <w:p>
      <w:pPr>
        <w:pStyle w:val="ListBullet"/>
      </w:pPr>
      <w:r>
        <w:t>Unstable analog measurements.</w:t>
      </w:r>
    </w:p>
    <w:p>
      <w:pPr>
        <w:pStyle w:val="ListBullet"/>
      </w:pPr>
      <w:r>
        <w:t>Repeated sensor-disconnection alarms.</w:t>
      </w:r>
    </w:p>
    <w:p>
      <w:r>
        <w:t>A single communication error may be transient. Repeated errors that correlate with temperature, vibration, load, or operating cycles can justify investigation.</w:t>
      </w:r>
    </w:p>
    <w:p>
      <w:pPr>
        <w:pStyle w:val="Heading3"/>
      </w:pPr>
      <w:r>
        <w:t>14.2 Industrial network monitoring</w:t>
      </w:r>
    </w:p>
    <w:p>
      <w:r>
        <w:t>Useful indicators include:</w:t>
      </w:r>
    </w:p>
    <w:p>
      <w:pPr>
        <w:pStyle w:val="ListBullet"/>
      </w:pPr>
      <w:r>
        <w:t>Port errors and discarded packets.</w:t>
      </w:r>
    </w:p>
    <w:p>
      <w:pPr>
        <w:pStyle w:val="ListBullet"/>
      </w:pPr>
      <w:r>
        <w:t>Link flapping.</w:t>
      </w:r>
    </w:p>
    <w:p>
      <w:pPr>
        <w:pStyle w:val="ListBullet"/>
      </w:pPr>
      <w:r>
        <w:t>Packet loss.</w:t>
      </w:r>
    </w:p>
    <w:p>
      <w:pPr>
        <w:pStyle w:val="ListBullet"/>
      </w:pPr>
      <w:r>
        <w:t>Communication latency.</w:t>
      </w:r>
    </w:p>
    <w:p>
      <w:pPr>
        <w:pStyle w:val="ListBullet"/>
      </w:pPr>
      <w:r>
        <w:t>Repeated device reconnects.</w:t>
      </w:r>
    </w:p>
    <w:p>
      <w:pPr>
        <w:pStyle w:val="ListBullet"/>
      </w:pPr>
      <w:r>
        <w:t>Abnormal network traffic.</w:t>
      </w:r>
    </w:p>
    <w:p>
      <w:pPr>
        <w:pStyle w:val="ListBullet"/>
      </w:pPr>
      <w:r>
        <w:t>Switch temperature and diagnostic events.</w:t>
      </w:r>
    </w:p>
    <w:p>
      <w:pPr>
        <w:pStyle w:val="ListBullet"/>
      </w:pPr>
      <w:r>
        <w:t>Repeated loss of remote I/O or field devices.</w:t>
      </w:r>
    </w:p>
    <w:p>
      <w:r>
        <w:t>The interpretation depends on the network protocol, topology, device configuration, and normal operating behavior.</w:t>
      </w:r>
    </w:p>
    <w:p>
      <w:pPr>
        <w:pStyle w:val="Heading3"/>
      </w:pPr>
      <w:r>
        <w:t>14.3 HMI, SCADA, and industrial PC monitoring</w:t>
      </w:r>
    </w:p>
    <w:p>
      <w:r>
        <w:t>Potential indicators include:</w:t>
      </w:r>
    </w:p>
    <w:p>
      <w:pPr>
        <w:pStyle w:val="ListBullet"/>
      </w:pPr>
      <w:r>
        <w:t>Repeated application crashes.</w:t>
      </w:r>
    </w:p>
    <w:p>
      <w:pPr>
        <w:pStyle w:val="ListBullet"/>
      </w:pPr>
      <w:r>
        <w:t>Increasing memory or CPU utilization.</w:t>
      </w:r>
    </w:p>
    <w:p>
      <w:pPr>
        <w:pStyle w:val="ListBullet"/>
      </w:pPr>
      <w:r>
        <w:t>Disk-health warnings.</w:t>
      </w:r>
    </w:p>
    <w:p>
      <w:pPr>
        <w:pStyle w:val="ListBullet"/>
      </w:pPr>
      <w:r>
        <w:t>Storage capacity trends.</w:t>
      </w:r>
    </w:p>
    <w:p>
      <w:pPr>
        <w:pStyle w:val="ListBullet"/>
      </w:pPr>
      <w:r>
        <w:t>Increasing database write latency.</w:t>
      </w:r>
    </w:p>
    <w:p>
      <w:pPr>
        <w:pStyle w:val="ListBullet"/>
      </w:pPr>
      <w:r>
        <w:t>Repeated service restarts.</w:t>
      </w:r>
    </w:p>
    <w:p>
      <w:pPr>
        <w:pStyle w:val="ListBullet"/>
      </w:pPr>
      <w:r>
        <w:t>Communication timeouts.</w:t>
      </w:r>
    </w:p>
    <w:p>
      <w:pPr>
        <w:pStyle w:val="ListBullet"/>
      </w:pPr>
      <w:r>
        <w:t>Historian gaps.</w:t>
      </w:r>
    </w:p>
    <w:p>
      <w:pPr>
        <w:pStyle w:val="ListBullet"/>
      </w:pPr>
      <w:r>
        <w:t>Clock-synchronization errors.</w:t>
      </w:r>
    </w:p>
    <w:p>
      <w:r>
        <w:t>These indicators can reveal deteriorating system health or emerging capacity constraints. They do not necessarily predict a specific failure unless supported by a suitable diagnostic model.</w:t>
      </w:r>
    </w:p>
    <w:p>
      <w:pPr>
        <w:pStyle w:val="Heading3"/>
      </w:pPr>
      <w:r>
        <w:t>14.4 Backups and recoverability</w:t>
      </w:r>
    </w:p>
    <w:p>
      <w:r>
        <w:t>Backup monitoring is important for asset reliability, but a backup is primarily a recovery control rather than a direct predictor of hardware failure.</w:t>
      </w:r>
    </w:p>
    <w:p>
      <w:r>
        <w:t>Useful checks include:</w:t>
      </w:r>
    </w:p>
    <w:p>
      <w:pPr>
        <w:pStyle w:val="ListBullet"/>
      </w:pPr>
      <w:r>
        <w:t>Backup-job status.</w:t>
      </w:r>
    </w:p>
    <w:p>
      <w:pPr>
        <w:pStyle w:val="ListBullet"/>
      </w:pPr>
      <w:r>
        <w:t>Backup age.</w:t>
      </w:r>
    </w:p>
    <w:p>
      <w:pPr>
        <w:pStyle w:val="ListBullet"/>
      </w:pPr>
      <w:r>
        <w:t>Configuration-version consistency.</w:t>
      </w:r>
    </w:p>
    <w:p>
      <w:pPr>
        <w:pStyle w:val="ListBullet"/>
      </w:pPr>
      <w:r>
        <w:t>Storage integrity.</w:t>
      </w:r>
    </w:p>
    <w:p>
      <w:pPr>
        <w:pStyle w:val="ListBullet"/>
      </w:pPr>
      <w:r>
        <w:t>Availability of required software and licenses.</w:t>
      </w:r>
    </w:p>
    <w:p>
      <w:pPr>
        <w:pStyle w:val="ListBullet"/>
      </w:pPr>
      <w:r>
        <w:t>Successful restoration tests.</w:t>
      </w:r>
    </w:p>
    <w:p>
      <w:pPr>
        <w:pStyle w:val="ListBullet"/>
      </w:pPr>
      <w:r>
        <w:t>Documented recovery time.</w:t>
      </w:r>
    </w:p>
    <w:p>
      <w:r>
        <w:t>A system may have a perfectly healthy controller but still experience extended downtime if its configuration cannot be recovered.</w:t>
      </w:r>
    </w:p>
    <w:p>
      <w:pPr>
        <w:pStyle w:val="Heading2"/>
      </w:pPr>
      <w:r>
        <w:t>15. Predictive Maintenance of Sensors and Process Equipment</w:t>
      </w:r>
    </w:p>
    <w:p>
      <w:r>
        <w:t>Process measurements can reveal changes in equipment performance before a breakdown occurs.</w:t>
      </w:r>
    </w:p>
    <w:p>
      <w:pPr>
        <w:pStyle w:val="Heading3"/>
      </w:pPr>
      <w:r>
        <w:t>15.1 Common process variables</w:t>
      </w:r>
    </w:p>
    <w:p>
      <w:pPr>
        <w:pStyle w:val="ListBullet"/>
      </w:pPr>
      <w:r>
        <w:t>Pressure.</w:t>
      </w:r>
    </w:p>
    <w:p>
      <w:pPr>
        <w:pStyle w:val="ListBullet"/>
      </w:pPr>
      <w:r>
        <w:t>Temperature.</w:t>
      </w:r>
    </w:p>
    <w:p>
      <w:pPr>
        <w:pStyle w:val="ListBullet"/>
      </w:pPr>
      <w:r>
        <w:t>Flow.</w:t>
      </w:r>
    </w:p>
    <w:p>
      <w:pPr>
        <w:pStyle w:val="ListBullet"/>
      </w:pPr>
      <w:r>
        <w:t>Level.</w:t>
      </w:r>
    </w:p>
    <w:p>
      <w:pPr>
        <w:pStyle w:val="ListBullet"/>
      </w:pPr>
      <w:r>
        <w:t>Speed.</w:t>
      </w:r>
    </w:p>
    <w:p>
      <w:pPr>
        <w:pStyle w:val="ListBullet"/>
      </w:pPr>
      <w:r>
        <w:t>Torque.</w:t>
      </w:r>
    </w:p>
    <w:p>
      <w:pPr>
        <w:pStyle w:val="ListBullet"/>
      </w:pPr>
      <w:r>
        <w:t>Vibration.</w:t>
      </w:r>
    </w:p>
    <w:p>
      <w:pPr>
        <w:pStyle w:val="ListBullet"/>
      </w:pPr>
      <w:r>
        <w:t>Electrical current.</w:t>
      </w:r>
    </w:p>
    <w:p>
      <w:pPr>
        <w:pStyle w:val="ListBullet"/>
      </w:pPr>
      <w:r>
        <w:t>Cycle time.</w:t>
      </w:r>
    </w:p>
    <w:p>
      <w:pPr>
        <w:pStyle w:val="ListBullet"/>
      </w:pPr>
      <w:r>
        <w:t>Energy consumption.</w:t>
      </w:r>
    </w:p>
    <w:p>
      <w:pPr>
        <w:pStyle w:val="ListBullet"/>
      </w:pPr>
      <w:r>
        <w:t>Leakage rate.</w:t>
      </w:r>
    </w:p>
    <w:p>
      <w:pPr>
        <w:pStyle w:val="Heading3"/>
      </w:pPr>
      <w:r>
        <w:t>15.2 Example: Pump performance</w:t>
      </w:r>
    </w:p>
    <w:p>
      <w:r>
        <w:t>A pump may show declining flow while operating at similar speed and process demand.</w:t>
      </w:r>
    </w:p>
    <w:p>
      <w:r>
        <w:t>Possible causes include:</w:t>
      </w:r>
    </w:p>
    <w:p>
      <w:pPr>
        <w:pStyle w:val="ListBullet"/>
      </w:pPr>
      <w:r>
        <w:t>Suction restriction.</w:t>
      </w:r>
    </w:p>
    <w:p>
      <w:pPr>
        <w:pStyle w:val="ListBullet"/>
      </w:pPr>
      <w:r>
        <w:t>Impeller wear.</w:t>
      </w:r>
    </w:p>
    <w:p>
      <w:pPr>
        <w:pStyle w:val="ListBullet"/>
      </w:pPr>
      <w:r>
        <w:t>Leakage.</w:t>
      </w:r>
    </w:p>
    <w:p>
      <w:pPr>
        <w:pStyle w:val="ListBullet"/>
      </w:pPr>
      <w:r>
        <w:t>Incorrect valve position.</w:t>
      </w:r>
    </w:p>
    <w:p>
      <w:pPr>
        <w:pStyle w:val="ListBullet"/>
      </w:pPr>
      <w:r>
        <w:t>Gas entrainment.</w:t>
      </w:r>
    </w:p>
    <w:p>
      <w:pPr>
        <w:pStyle w:val="ListBullet"/>
      </w:pPr>
      <w:r>
        <w:t>Instrument drift.</w:t>
      </w:r>
    </w:p>
    <w:p>
      <w:pPr>
        <w:pStyle w:val="ListBullet"/>
      </w:pPr>
      <w:r>
        <w:t>Changes in the process itself.</w:t>
      </w:r>
    </w:p>
    <w:p>
      <w:r>
        <w:t>A useful predictive investigation compares multiple signals, checks operating context, and confirms the actual condition. Flow reduction alone does not prove pump deterioration.</w:t>
      </w:r>
    </w:p>
    <w:p>
      <w:pPr>
        <w:pStyle w:val="Heading3"/>
      </w:pPr>
      <w:r>
        <w:t>15.3 Example: Pneumatic leakage</w:t>
      </w:r>
    </w:p>
    <w:p>
      <w:r>
        <w:t>Suppose a pneumatic fixture consumes more compressed air while completing the same number of production cycles.</w:t>
      </w:r>
    </w:p>
    <w:p>
      <w:r>
        <w:t>If pressure, production mix, and operating sequence remain comparable, the increase may indicate leakage or another abnormal consumption source.</w:t>
      </w:r>
    </w:p>
    <w:p>
      <w:r>
        <w:t>A practical approach is to:</w:t>
      </w:r>
    </w:p>
    <w:p>
      <w:pPr>
        <w:tabs>
          <w:tab w:pos="403" w:val="left"/>
        </w:tabs>
        <w:spacing w:after="40" w:line="276" w:lineRule="auto"/>
        <w:ind w:left="403" w:hanging="403"/>
        <w:jc w:val="left"/>
      </w:pPr>
      <w:r>
        <w:rPr>
          <w:color w:val="1A2E4A"/>
        </w:rPr>
        <w:t>1.</w:t>
        <w:tab/>
      </w:r>
      <w:r>
        <w:t>Establish a baseline of air consumption per cycle.</w:t>
      </w:r>
    </w:p>
    <w:p>
      <w:pPr>
        <w:tabs>
          <w:tab w:pos="403" w:val="left"/>
        </w:tabs>
        <w:spacing w:after="40" w:line="276" w:lineRule="auto"/>
        <w:ind w:left="403" w:hanging="403"/>
        <w:jc w:val="left"/>
      </w:pPr>
      <w:r>
        <w:rPr>
          <w:color w:val="1A2E4A"/>
        </w:rPr>
        <w:t>2.</w:t>
        <w:tab/>
      </w:r>
      <w:r>
        <w:t>Record operating conditions and production count.</w:t>
      </w:r>
    </w:p>
    <w:p>
      <w:pPr>
        <w:tabs>
          <w:tab w:pos="403" w:val="left"/>
        </w:tabs>
        <w:spacing w:after="40" w:line="276" w:lineRule="auto"/>
        <w:ind w:left="403" w:hanging="403"/>
        <w:jc w:val="left"/>
      </w:pPr>
      <w:r>
        <w:rPr>
          <w:color w:val="1A2E4A"/>
        </w:rPr>
        <w:t>3.</w:t>
        <w:tab/>
      </w:r>
      <w:r>
        <w:t>Trend consumption over time.</w:t>
      </w:r>
    </w:p>
    <w:p>
      <w:pPr>
        <w:tabs>
          <w:tab w:pos="403" w:val="left"/>
        </w:tabs>
        <w:spacing w:after="40" w:line="276" w:lineRule="auto"/>
        <w:ind w:left="403" w:hanging="403"/>
        <w:jc w:val="left"/>
      </w:pPr>
      <w:r>
        <w:rPr>
          <w:color w:val="1A2E4A"/>
        </w:rPr>
        <w:t>4.</w:t>
        <w:tab/>
      </w:r>
      <w:r>
        <w:t>Investigate sustained deviations.</w:t>
      </w:r>
    </w:p>
    <w:p>
      <w:pPr>
        <w:tabs>
          <w:tab w:pos="403" w:val="left"/>
        </w:tabs>
        <w:spacing w:after="40" w:line="276" w:lineRule="auto"/>
        <w:ind w:left="403" w:hanging="403"/>
        <w:jc w:val="left"/>
      </w:pPr>
      <w:r>
        <w:rPr>
          <w:color w:val="1A2E4A"/>
        </w:rPr>
        <w:t>5.</w:t>
        <w:tab/>
      </w:r>
      <w:r>
        <w:t>Locate and repair the cause.</w:t>
      </w:r>
    </w:p>
    <w:p>
      <w:pPr>
        <w:tabs>
          <w:tab w:pos="403" w:val="left"/>
        </w:tabs>
        <w:spacing w:after="40" w:line="276" w:lineRule="auto"/>
        <w:ind w:left="403" w:hanging="403"/>
        <w:jc w:val="left"/>
      </w:pPr>
      <w:r>
        <w:rPr>
          <w:color w:val="1A2E4A"/>
        </w:rPr>
        <w:t>6.</w:t>
        <w:tab/>
      </w:r>
      <w:r>
        <w:t>Compare post-repair consumption with the baseline.</w:t>
      </w:r>
    </w:p>
    <w:p>
      <w:r>
        <w:t>Normalizing consumption by production output can make comparisons more meaningful than looking at total consumption alone.</w:t>
      </w:r>
    </w:p>
    <w:p>
      <w:pPr>
        <w:pStyle w:val="Heading2"/>
      </w:pPr>
      <w:r>
        <w:t>16. Data Collection and Sensor Selection</w:t>
      </w:r>
    </w:p>
    <w:p>
      <w:r>
        <w:t>Predictive maintenance depends on suitable data. More data is not automatically better.</w:t>
      </w:r>
    </w:p>
    <w:p>
      <w:pPr>
        <w:pStyle w:val="Heading3"/>
      </w:pPr>
      <w:r>
        <w:t>16.1 Sensor-selection factors</w:t>
      </w:r>
    </w:p>
    <w:p>
      <w:r>
        <w:t>Consider:</w:t>
      </w:r>
    </w:p>
    <w:p>
      <w:pPr>
        <w:pStyle w:val="ListBullet"/>
      </w:pPr>
      <w:r>
        <w:t>The failure mode to be detected.</w:t>
      </w:r>
    </w:p>
    <w:p>
      <w:pPr>
        <w:pStyle w:val="ListBullet"/>
      </w:pPr>
      <w:r>
        <w:t>The physical quantity that reveals the failure.</w:t>
      </w:r>
    </w:p>
    <w:p>
      <w:pPr>
        <w:pStyle w:val="ListBullet"/>
      </w:pPr>
      <w:r>
        <w:t>Measurement range and accuracy.</w:t>
      </w:r>
    </w:p>
    <w:p>
      <w:pPr>
        <w:pStyle w:val="ListBullet"/>
      </w:pPr>
      <w:r>
        <w:t>Resolution and repeatability.</w:t>
      </w:r>
    </w:p>
    <w:p>
      <w:pPr>
        <w:pStyle w:val="ListBullet"/>
      </w:pPr>
      <w:r>
        <w:t>Sensor bandwidth and response time.</w:t>
      </w:r>
    </w:p>
    <w:p>
      <w:pPr>
        <w:pStyle w:val="ListBullet"/>
      </w:pPr>
      <w:r>
        <w:t>Sampling rate and data-storage requirements.</w:t>
      </w:r>
    </w:p>
    <w:p>
      <w:pPr>
        <w:pStyle w:val="ListBullet"/>
      </w:pPr>
      <w:r>
        <w:t>Mounting position and measurement direction.</w:t>
      </w:r>
    </w:p>
    <w:p>
      <w:pPr>
        <w:pStyle w:val="ListBullet"/>
      </w:pPr>
      <w:r>
        <w:t>Environmental protection.</w:t>
      </w:r>
    </w:p>
    <w:p>
      <w:pPr>
        <w:pStyle w:val="ListBullet"/>
      </w:pPr>
      <w:r>
        <w:t>Calibration and maintenance needs.</w:t>
      </w:r>
    </w:p>
    <w:p>
      <w:pPr>
        <w:pStyle w:val="ListBullet"/>
      </w:pPr>
      <w:r>
        <w:t>Communication compatibility.</w:t>
      </w:r>
    </w:p>
    <w:p>
      <w:pPr>
        <w:pStyle w:val="ListBullet"/>
      </w:pPr>
      <w:r>
        <w:t>Installation and lifecycle cost.</w:t>
      </w:r>
    </w:p>
    <w:p>
      <w:pPr>
        <w:pStyle w:val="Heading3"/>
      </w:pPr>
      <w:r>
        <w:t>16.2 Sampling frequency</w:t>
      </w:r>
    </w:p>
    <w:p>
      <w:r>
        <w:t>The sampling rate must be appropriate for the behavior being measured.</w:t>
      </w:r>
    </w:p>
    <w:p>
      <w:r>
        <w:t>Slow process-temperature trends may need relatively infrequent sampling. High-frequency vibration analysis generally requires much faster sampling and suitable sensor bandwidth.</w:t>
      </w:r>
    </w:p>
    <w:p>
      <w:r>
        <w:t>For a sampled signal, the Nyquist criterion requires a sampling frequency greater than twice the highest frequency of interest for ideal band-limited reconstruction. Practical vibration measurement often requires additional sampling margin and suitable anti-aliasing filtering.</w:t>
      </w:r>
    </w:p>
    <w:p>
      <w:r>
        <w:t>Collecting a high-frequency signal at an inadequate sampling rate can hide or misrepresent the vibration components being investigated.</w:t>
      </w:r>
    </w:p>
    <w:p>
      <w:pPr>
        <w:pStyle w:val="Heading3"/>
      </w:pPr>
      <w:r>
        <w:t>16.3 Sensor placement</w:t>
      </w:r>
    </w:p>
    <w:p>
      <w:r>
        <w:t>Sensor location affects measurement quality.</w:t>
      </w:r>
    </w:p>
    <w:p>
      <w:r>
        <w:t>For vibration, the measurement point should be selected according to the bearing, shaft, machine structure, and fault of interest. For temperature, the measurement surface and thermal path influence what the sensor can detect.</w:t>
      </w:r>
    </w:p>
    <w:p>
      <w:r>
        <w:t>A sensor mounted in a convenient location is not necessarily mounted in a diagnostically useful location.</w:t>
      </w:r>
    </w:p>
    <w:p>
      <w:pPr>
        <w:pStyle w:val="Heading3"/>
      </w:pPr>
      <w:r>
        <w:t>16.4 Baseline establishment</w:t>
      </w:r>
    </w:p>
    <w:p>
      <w:r>
        <w:t>A baseline is a reference representation of normal equipment behavior.</w:t>
      </w:r>
    </w:p>
    <w:p>
      <w:r>
        <w:t>Record relevant operating conditions alongside the measurements, including:</w:t>
      </w:r>
    </w:p>
    <w:p>
      <w:pPr>
        <w:pStyle w:val="ListBullet"/>
      </w:pPr>
      <w:r>
        <w:t>Machine speed.</w:t>
      </w:r>
    </w:p>
    <w:p>
      <w:pPr>
        <w:pStyle w:val="ListBullet"/>
      </w:pPr>
      <w:r>
        <w:t>Load.</w:t>
      </w:r>
    </w:p>
    <w:p>
      <w:pPr>
        <w:pStyle w:val="ListBullet"/>
      </w:pPr>
      <w:r>
        <w:t>Production state.</w:t>
      </w:r>
    </w:p>
    <w:p>
      <w:pPr>
        <w:pStyle w:val="ListBullet"/>
      </w:pPr>
      <w:r>
        <w:t>Ambient temperature.</w:t>
      </w:r>
    </w:p>
    <w:p>
      <w:pPr>
        <w:pStyle w:val="ListBullet"/>
      </w:pPr>
      <w:r>
        <w:t>Process conditions.</w:t>
      </w:r>
    </w:p>
    <w:p>
      <w:pPr>
        <w:pStyle w:val="ListBullet"/>
      </w:pPr>
      <w:r>
        <w:t>Sensor location.</w:t>
      </w:r>
    </w:p>
    <w:p>
      <w:pPr>
        <w:pStyle w:val="ListBullet"/>
      </w:pPr>
      <w:r>
        <w:t>Measurement method.</w:t>
      </w:r>
    </w:p>
    <w:p>
      <w:pPr>
        <w:pStyle w:val="ListBullet"/>
      </w:pPr>
      <w:r>
        <w:t>Equipment configuration.</w:t>
      </w:r>
    </w:p>
    <w:p>
      <w:r>
        <w:t>Without context, a normal change in load can be mistaken for deterioration, or a developing fault can be hidden by changing operating conditions.</w:t>
      </w:r>
    </w:p>
    <w:p>
      <w:pPr>
        <w:pStyle w:val="Heading2"/>
      </w:pPr>
      <w:r>
        <w:t>17. Data Validation and Trend Analysis</w:t>
      </w:r>
    </w:p>
    <w:p>
      <w:r>
        <w:t>Before interpreting condition data, verify that it is trustworthy.</w:t>
      </w:r>
    </w:p>
    <w:p>
      <w:pPr>
        <w:pStyle w:val="Heading3"/>
      </w:pPr>
      <w:r>
        <w:t>17.1 Data-quality checks</w:t>
      </w:r>
    </w:p>
    <w:p>
      <w:r>
        <w:t>Check for:</w:t>
      </w:r>
    </w:p>
    <w:p>
      <w:pPr>
        <w:pStyle w:val="ListBullet"/>
      </w:pPr>
      <w:r>
        <w:t>Missing samples.</w:t>
      </w:r>
    </w:p>
    <w:p>
      <w:pPr>
        <w:pStyle w:val="ListBullet"/>
      </w:pPr>
      <w:r>
        <w:t>Duplicate records.</w:t>
      </w:r>
    </w:p>
    <w:p>
      <w:pPr>
        <w:pStyle w:val="ListBullet"/>
      </w:pPr>
      <w:r>
        <w:t>Incorrect timestamps.</w:t>
      </w:r>
    </w:p>
    <w:p>
      <w:pPr>
        <w:pStyle w:val="ListBullet"/>
      </w:pPr>
      <w:r>
        <w:t>Implausible values.</w:t>
      </w:r>
    </w:p>
    <w:p>
      <w:pPr>
        <w:pStyle w:val="ListBullet"/>
      </w:pPr>
      <w:r>
        <w:t>Sensor disconnection.</w:t>
      </w:r>
    </w:p>
    <w:p>
      <w:pPr>
        <w:pStyle w:val="ListBullet"/>
      </w:pPr>
      <w:r>
        <w:t>Stuck signals.</w:t>
      </w:r>
    </w:p>
    <w:p>
      <w:pPr>
        <w:pStyle w:val="ListBullet"/>
      </w:pPr>
      <w:r>
        <w:t>Incorrect engineering units.</w:t>
      </w:r>
    </w:p>
    <w:p>
      <w:pPr>
        <w:pStyle w:val="ListBullet"/>
      </w:pPr>
      <w:r>
        <w:t>Scaling errors.</w:t>
      </w:r>
    </w:p>
    <w:p>
      <w:pPr>
        <w:pStyle w:val="ListBullet"/>
      </w:pPr>
      <w:r>
        <w:t>Communication failures.</w:t>
      </w:r>
    </w:p>
    <w:p>
      <w:pPr>
        <w:pStyle w:val="ListBullet"/>
      </w:pPr>
      <w:r>
        <w:t>Changes in sensor location or configuration.</w:t>
      </w:r>
    </w:p>
    <w:p>
      <w:pPr>
        <w:pStyle w:val="ListBullet"/>
      </w:pPr>
      <w:r>
        <w:t>Measurements collected under incomparable operating states.</w:t>
      </w:r>
    </w:p>
    <w:p>
      <w:r>
        <w:t>A sudden drop to zero may indicate an actual process event, a failed sensor, a communication problem, or a data-processing defect. The system should not automatically classify every zero as a machine failure.</w:t>
      </w:r>
    </w:p>
    <w:p>
      <w:pPr>
        <w:pStyle w:val="Heading3"/>
      </w:pPr>
      <w:r>
        <w:t>17.2 Trend analysis</w:t>
      </w:r>
    </w:p>
    <w:p>
      <w:r>
        <w:t>Trend analysis examines how a measurement changes over time.</w:t>
      </w:r>
    </w:p>
    <w:p>
      <w:r>
        <w:t>Common methods include:</w:t>
      </w:r>
    </w:p>
    <w:p>
      <w:pPr>
        <w:pStyle w:val="ListBullet"/>
      </w:pPr>
      <w:r>
        <w:t>Comparing current values with a baseline.</w:t>
      </w:r>
    </w:p>
    <w:p>
      <w:pPr>
        <w:pStyle w:val="ListBullet"/>
      </w:pPr>
      <w:r>
        <w:t>Tracking moving averages.</w:t>
      </w:r>
    </w:p>
    <w:p>
      <w:pPr>
        <w:pStyle w:val="ListBullet"/>
      </w:pPr>
      <w:r>
        <w:t>Measuring rate of change.</w:t>
      </w:r>
    </w:p>
    <w:p>
      <w:pPr>
        <w:pStyle w:val="ListBullet"/>
      </w:pPr>
      <w:r>
        <w:t>Comparing equivalent operating cycles.</w:t>
      </w:r>
    </w:p>
    <w:p>
      <w:pPr>
        <w:pStyle w:val="ListBullet"/>
      </w:pPr>
      <w:r>
        <w:t>Examining frequency-spectrum changes.</w:t>
      </w:r>
    </w:p>
    <w:p>
      <w:pPr>
        <w:pStyle w:val="ListBullet"/>
      </w:pPr>
      <w:r>
        <w:t>Correlating multiple variables.</w:t>
      </w:r>
    </w:p>
    <w:p>
      <w:pPr>
        <w:pStyle w:val="ListBullet"/>
      </w:pPr>
      <w:r>
        <w:t>Detecting repeated deviations from normal patterns.</w:t>
      </w:r>
    </w:p>
    <w:p>
      <w:r>
        <w:t>A rising trend is not always evidence of a fault. Changes in workload, ambient conditions, process recipe, and operating speed must be considered.</w:t>
      </w:r>
    </w:p>
    <w:p>
      <w:pPr>
        <w:pStyle w:val="Heading3"/>
      </w:pPr>
      <w:r>
        <w:t>17.3 Rate of change</w:t>
      </w:r>
    </w:p>
    <w:p>
      <w:r>
        <w:t>For two measurements, a simple average rate of change is:</w:t>
      </w:r>
    </w:p>
    <w:p>
      <w:pPr>
        <w:spacing w:before="120" w:after="160"/>
        <w:jc w:val="center"/>
      </w:pPr>
      <m:oMathPara>
        <m:oMath>
          <m:r>
            <m:t>r=</m:t>
          </m:r>
          <m:f>
            <m:fPr>
              <m:type m:val="bar"/>
            </m:fPr>
            <m:num>
              <m:sSub>
                <m:e>
                  <m:r>
                    <m:t>x</m:t>
                  </m:r>
                </m:e>
                <m:sub>
                  <m:r>
                    <m:t>2</m:t>
                  </m:r>
                </m:sub>
              </m:sSub>
              <m:r>
                <m:t>−</m:t>
              </m:r>
              <m:sSub>
                <m:e>
                  <m:r>
                    <m:t>x</m:t>
                  </m:r>
                </m:e>
                <m:sub>
                  <m:r>
                    <m:t>1</m:t>
                  </m:r>
                </m:sub>
              </m:sSub>
            </m:num>
            <m:den>
              <m:sSub>
                <m:e>
                  <m:r>
                    <m:t>t</m:t>
                  </m:r>
                </m:e>
                <m:sub>
                  <m:r>
                    <m:t>2</m:t>
                  </m:r>
                </m:sub>
              </m:sSub>
              <m:r>
                <m:t>−</m:t>
              </m:r>
              <m:sSub>
                <m:e>
                  <m:r>
                    <m:t>t</m:t>
                  </m:r>
                </m:e>
                <m:sub>
                  <m:r>
                    <m:t>1</m:t>
                  </m:r>
                </m:sub>
              </m:sSub>
            </m:den>
          </m:f>
        </m:oMath>
      </m:oMathPara>
    </w:p>
    <w:p>
      <w:r>
        <w:t xml:space="preserve">where </w:t>
      </w:r>
      <m:oMath>
        <m:sSub>
          <m:e>
            <m:r>
              <m:t>x</m:t>
            </m:r>
          </m:e>
          <m:sub>
            <m:r>
              <m:t>1</m:t>
            </m:r>
          </m:sub>
        </m:sSub>
      </m:oMath>
      <w:r>
        <w:t xml:space="preserve"> and </w:t>
      </w:r>
      <m:oMath>
        <m:sSub>
          <m:e>
            <m:r>
              <m:t>x</m:t>
            </m:r>
          </m:e>
          <m:sub>
            <m:r>
              <m:t>2</m:t>
            </m:r>
          </m:sub>
        </m:sSub>
      </m:oMath>
      <w:r>
        <w:t xml:space="preserve"> are measured values and </w:t>
      </w:r>
      <m:oMath>
        <m:sSub>
          <m:e>
            <m:r>
              <m:t>t</m:t>
            </m:r>
          </m:e>
          <m:sub>
            <m:r>
              <m:t>1</m:t>
            </m:r>
          </m:sub>
        </m:sSub>
      </m:oMath>
      <w:r>
        <w:t xml:space="preserve"> and </w:t>
      </w:r>
      <m:oMath>
        <m:sSub>
          <m:e>
            <m:r>
              <m:t>t</m:t>
            </m:r>
          </m:e>
          <m:sub>
            <m:r>
              <m:t>2</m:t>
            </m:r>
          </m:sub>
        </m:sSub>
      </m:oMath>
      <w:r>
        <w:t xml:space="preserve"> are their measurement times.</w:t>
      </w:r>
    </w:p>
    <w:p>
      <w:r>
        <w:t xml:space="preserve">For example, if a monitored temperature rises from </w:t>
      </w:r>
      <m:oMath>
        <m:sSup>
          <m:e>
            <m:r>
              <m:t>60</m:t>
            </m:r>
          </m:e>
          <m:sup>
            <m:r>
              <m:t>∘</m:t>
            </m:r>
          </m:sup>
        </m:sSup>
        <m:r>
          <m:rPr>
            <m:nor/>
          </m:rPr>
          <m:t>C</m:t>
        </m:r>
      </m:oMath>
      <w:r>
        <w:t xml:space="preserve"> to </w:t>
      </w:r>
      <m:oMath>
        <m:sSup>
          <m:e>
            <m:r>
              <m:t>66</m:t>
            </m:r>
          </m:e>
          <m:sup>
            <m:r>
              <m:t>∘</m:t>
            </m:r>
          </m:sup>
        </m:sSup>
        <m:r>
          <m:rPr>
            <m:nor/>
          </m:rPr>
          <m:t>C</m:t>
        </m:r>
      </m:oMath>
      <w:r>
        <w:t xml:space="preserve"> over 12 hours, the average rise is:</w:t>
      </w:r>
    </w:p>
    <w:p>
      <w:pPr>
        <w:spacing w:before="120" w:after="160"/>
        <w:jc w:val="center"/>
      </w:pPr>
      <m:oMathPara>
        <m:oMath>
          <m:r>
            <m:t>r=</m:t>
          </m:r>
          <m:f>
            <m:fPr>
              <m:type m:val="bar"/>
            </m:fPr>
            <m:num>
              <m:r>
                <m:t>66−60</m:t>
              </m:r>
            </m:num>
            <m:den>
              <m:r>
                <m:t>12</m:t>
              </m:r>
            </m:den>
          </m:f>
          <m:r>
            <m:t>=</m:t>
          </m:r>
          <m:sSup>
            <m:e>
              <m:r>
                <m:t>0.5</m:t>
              </m:r>
            </m:e>
            <m:sup>
              <m:r>
                <m:t>∘</m:t>
              </m:r>
            </m:sup>
          </m:sSup>
          <m:r>
            <m:rPr>
              <m:nor/>
            </m:rPr>
            <m:t>C/hour</m:t>
          </m:r>
        </m:oMath>
      </m:oMathPara>
    </w:p>
    <w:p>
      <w:r>
        <w:t>This calculation describes the observed interval. It does not prove that the temperature will continue rising at that rate, nor does it establish that the equipment is unsafe. The relevant limit, operating state, and underlying cause must be assessed.</w:t>
      </w:r>
    </w:p>
    <w:p>
      <w:pPr>
        <w:pStyle w:val="Heading2"/>
      </w:pPr>
      <w:r>
        <w:t>18. Alarm Thresholds, Alerts, and Diagnostic Decisions</w:t>
      </w:r>
    </w:p>
    <w:p>
      <w:r>
        <w:t>Predictive systems often use thresholds, statistical rules, or analytical models to identify abnormal behavior.</w:t>
      </w:r>
    </w:p>
    <w:p>
      <w:pPr>
        <w:pStyle w:val="Heading3"/>
      </w:pPr>
      <w:r>
        <w:t>18.1 Types of thresholds</w:t>
      </w:r>
    </w:p>
    <w:p>
      <w:pPr>
        <w:pStyle w:val="ListBullet"/>
      </w:pPr>
      <w:r>
        <w:t>Fixed threshold: A predefined value is exceeded.</w:t>
      </w:r>
    </w:p>
    <w:p>
      <w:pPr>
        <w:pStyle w:val="ListBullet"/>
      </w:pPr>
      <w:r>
        <w:t>Rate-of-change threshold: A measurement changes too rapidly.</w:t>
      </w:r>
    </w:p>
    <w:p>
      <w:pPr>
        <w:pStyle w:val="ListBullet"/>
      </w:pPr>
      <w:r>
        <w:t>Deviation threshold: A value departs significantly from a baseline.</w:t>
      </w:r>
    </w:p>
    <w:p>
      <w:pPr>
        <w:pStyle w:val="ListBullet"/>
      </w:pPr>
      <w:r>
        <w:t>Statistical threshold: A value falls outside an expected statistical range.</w:t>
      </w:r>
    </w:p>
    <w:p>
      <w:pPr>
        <w:pStyle w:val="ListBullet"/>
      </w:pPr>
      <w:r>
        <w:t>Multivariable condition: Several indicators together suggest abnormal behavior.</w:t>
      </w:r>
    </w:p>
    <w:p>
      <w:pPr>
        <w:pStyle w:val="ListBullet"/>
      </w:pPr>
      <w:r>
        <w:t>Model-based indicator: A model estimates expected behavior and flags significant deviations.</w:t>
      </w:r>
    </w:p>
    <w:p>
      <w:pPr>
        <w:pStyle w:val="Heading3"/>
      </w:pPr>
      <w:r>
        <w:t>18.2 Avoiding false alarms</w:t>
      </w:r>
    </w:p>
    <w:p>
      <w:r>
        <w:t>False alarms can occur because of:</w:t>
      </w:r>
    </w:p>
    <w:p>
      <w:pPr>
        <w:pStyle w:val="ListBullet"/>
      </w:pPr>
      <w:r>
        <w:t>Poor sensor installation.</w:t>
      </w:r>
    </w:p>
    <w:p>
      <w:pPr>
        <w:pStyle w:val="ListBullet"/>
      </w:pPr>
      <w:r>
        <w:t>Noisy signals.</w:t>
      </w:r>
    </w:p>
    <w:p>
      <w:pPr>
        <w:pStyle w:val="ListBullet"/>
      </w:pPr>
      <w:r>
        <w:t>Incorrect thresholds.</w:t>
      </w:r>
    </w:p>
    <w:p>
      <w:pPr>
        <w:pStyle w:val="ListBullet"/>
      </w:pPr>
      <w:r>
        <w:t>Normal operating changes.</w:t>
      </w:r>
    </w:p>
    <w:p>
      <w:pPr>
        <w:pStyle w:val="ListBullet"/>
      </w:pPr>
      <w:r>
        <w:t>Poorly validated analytical models.</w:t>
      </w:r>
    </w:p>
    <w:p>
      <w:pPr>
        <w:pStyle w:val="ListBullet"/>
      </w:pPr>
      <w:r>
        <w:t>Incorrect scaling or units.</w:t>
      </w:r>
    </w:p>
    <w:p>
      <w:pPr>
        <w:pStyle w:val="ListBullet"/>
      </w:pPr>
      <w:r>
        <w:t>Missing contextual information.</w:t>
      </w:r>
    </w:p>
    <w:p>
      <w:r>
        <w:t>Too many false alarms can cause alarm fatigue and reduce confidence in the system.</w:t>
      </w:r>
    </w:p>
    <w:p>
      <w:pPr>
        <w:pStyle w:val="Heading3"/>
      </w:pPr>
      <w:r>
        <w:t>18.3 Avoiding missed detections</w:t>
      </w:r>
    </w:p>
    <w:p>
      <w:r>
        <w:t>Missed detections can result from:</w:t>
      </w:r>
    </w:p>
    <w:p>
      <w:pPr>
        <w:pStyle w:val="ListBullet"/>
      </w:pPr>
      <w:r>
        <w:t>Insufficient measurement sensitivity.</w:t>
      </w:r>
    </w:p>
    <w:p>
      <w:pPr>
        <w:pStyle w:val="ListBullet"/>
      </w:pPr>
      <w:r>
        <w:t>Incorrect sensor placement.</w:t>
      </w:r>
    </w:p>
    <w:p>
      <w:pPr>
        <w:pStyle w:val="ListBullet"/>
      </w:pPr>
      <w:r>
        <w:t>Infrequent sampling.</w:t>
      </w:r>
    </w:p>
    <w:p>
      <w:pPr>
        <w:pStyle w:val="ListBullet"/>
      </w:pPr>
      <w:r>
        <w:t>Failure modes that produce no measurable warning.</w:t>
      </w:r>
    </w:p>
    <w:p>
      <w:pPr>
        <w:pStyle w:val="ListBullet"/>
      </w:pPr>
      <w:r>
        <w:t>Incorrect models.</w:t>
      </w:r>
    </w:p>
    <w:p>
      <w:pPr>
        <w:pStyle w:val="ListBullet"/>
      </w:pPr>
      <w:r>
        <w:t>Unrepresentative training data.</w:t>
      </w:r>
    </w:p>
    <w:p>
      <w:pPr>
        <w:pStyle w:val="ListBullet"/>
      </w:pPr>
      <w:r>
        <w:t>Poor data quality.</w:t>
      </w:r>
    </w:p>
    <w:p>
      <w:pPr>
        <w:pStyle w:val="ListBullet"/>
      </w:pPr>
      <w:r>
        <w:t>Alarm thresholds that are too permissive.</w:t>
      </w:r>
    </w:p>
    <w:p>
      <w:r>
        <w:t>Thresholds and models should be validated against actual equipment behavior and reviewed after significant process or equipment changes.</w:t>
      </w:r>
    </w:p>
    <w:p>
      <w:pPr>
        <w:pStyle w:val="Heading2"/>
      </w:pPr>
      <w:r>
        <w:t>19. Failure Diagnosis Versus Failure Prognosis</w:t>
      </w:r>
    </w:p>
    <w:p>
      <w:r>
        <w:t>These are related but distinct activities.</w:t>
      </w:r>
    </w:p>
    <w:p>
      <w:r>
        <w:t>Diagnosis asks: What is wrong with the equipment now, and what is the likely cause?</w:t>
      </w:r>
    </w:p>
    <w:p>
      <w:r>
        <w:t>Prognosis asks: How is the condition likely to develop, and how much useful operating time may remain before a defined failure criterion is reached?</w:t>
      </w:r>
    </w:p>
    <w:p>
      <w:r>
        <w:t>For example:</w:t>
      </w:r>
    </w:p>
    <w:p>
      <w:pPr>
        <w:pStyle w:val="ListBullet"/>
      </w:pPr>
      <w:r>
        <w:t>Diagnosis: Vibration evidence is consistent with bearing deterioration.</w:t>
      </w:r>
    </w:p>
    <w:p>
      <w:pPr>
        <w:pStyle w:val="ListBullet"/>
      </w:pPr>
      <w:r>
        <w:t>Prognosis: Given the observed trend and model assumptions, the bearing may reach a specified condition limit within an estimated time range.</w:t>
      </w:r>
    </w:p>
    <w:p>
      <w:r>
        <w:t>A prognosis is an estimate, not a guarantee. The uncertainty can be substantial, especially when measurements are sparse or operating conditions change.</w:t>
      </w:r>
    </w:p>
    <w:p>
      <w:pPr>
        <w:pStyle w:val="Heading3"/>
      </w:pPr>
      <w:r>
        <w:t>19.1 Remaining useful life (RUL)</w:t>
      </w:r>
    </w:p>
    <w:p>
      <w:r>
        <w:t>Remaining useful life is the estimated remaining time or usage before an asset or component reaches a defined end-of-life or failure criterion.</w:t>
      </w:r>
    </w:p>
    <w:p>
      <w:r>
        <w:t>The criterion must be specified. It might refer to a vibration limit, a performance requirement, a maintenance intervention threshold, or functional failure.</w:t>
      </w:r>
    </w:p>
    <w:p>
      <w:r>
        <w:t>RUL estimates depend on:</w:t>
      </w:r>
    </w:p>
    <w:p>
      <w:pPr>
        <w:pStyle w:val="ListBullet"/>
      </w:pPr>
      <w:r>
        <w:t>Current condition.</w:t>
      </w:r>
    </w:p>
    <w:p>
      <w:pPr>
        <w:pStyle w:val="ListBullet"/>
      </w:pPr>
      <w:r>
        <w:t>Degradation rate.</w:t>
      </w:r>
    </w:p>
    <w:p>
      <w:pPr>
        <w:pStyle w:val="ListBullet"/>
      </w:pPr>
      <w:r>
        <w:t>Operating conditions.</w:t>
      </w:r>
    </w:p>
    <w:p>
      <w:pPr>
        <w:pStyle w:val="ListBullet"/>
      </w:pPr>
      <w:r>
        <w:t>Failure mechanism.</w:t>
      </w:r>
    </w:p>
    <w:p>
      <w:pPr>
        <w:pStyle w:val="ListBullet"/>
      </w:pPr>
      <w:r>
        <w:t>Measurement quality.</w:t>
      </w:r>
    </w:p>
    <w:p>
      <w:pPr>
        <w:pStyle w:val="ListBullet"/>
      </w:pPr>
      <w:r>
        <w:t>Model assumptions.</w:t>
      </w:r>
    </w:p>
    <w:p>
      <w:pPr>
        <w:pStyle w:val="ListBullet"/>
      </w:pPr>
      <w:r>
        <w:t>Uncertainty in future usage.</w:t>
      </w:r>
    </w:p>
    <w:p>
      <w:r>
        <w:t>A displayed prediction such as "17 days remaining" should not be treated as a guaranteed safe operating period. Decision-makers must account for risk and prediction uncertainty.</w:t>
      </w:r>
    </w:p>
    <w:p>
      <w:pPr>
        <w:pStyle w:val="Heading2"/>
      </w:pPr>
      <w:r>
        <w:t>20. Artificial Intelligence and Machine Learning in Predictive Maintenance</w:t>
      </w:r>
    </w:p>
    <w:p>
      <w:r>
        <w:t>AI and machine learning can help identify patterns in large sets of condition data. They do not eliminate the need for engineering knowledge.</w:t>
      </w:r>
    </w:p>
    <w:p>
      <w:pPr>
        <w:pStyle w:val="Heading3"/>
      </w:pPr>
      <w:r>
        <w:t>20.1 Common approaches</w:t>
      </w:r>
    </w:p>
    <w:p>
      <w:pPr>
        <w:pStyle w:val="ListBullet"/>
      </w:pPr>
      <w:r>
        <w:t>Anomaly detection: Identifies behavior that differs from an established normal pattern.</w:t>
      </w:r>
    </w:p>
    <w:p>
      <w:pPr>
        <w:pStyle w:val="ListBullet"/>
      </w:pPr>
      <w:r>
        <w:t>Classification: Estimates which known fault category best matches the data.</w:t>
      </w:r>
    </w:p>
    <w:p>
      <w:pPr>
        <w:pStyle w:val="ListBullet"/>
      </w:pPr>
      <w:r>
        <w:t>Regression: Estimates a numerical quantity such as expected temperature or remaining useful life.</w:t>
      </w:r>
    </w:p>
    <w:p>
      <w:pPr>
        <w:pStyle w:val="ListBullet"/>
      </w:pPr>
      <w:r>
        <w:t>Time-series forecasting: Estimates future values from historical measurements.</w:t>
      </w:r>
    </w:p>
    <w:p>
      <w:pPr>
        <w:pStyle w:val="ListBullet"/>
      </w:pPr>
      <w:r>
        <w:t>Clustering: Groups similar behavior patterns that may reveal operating states or fault families.</w:t>
      </w:r>
    </w:p>
    <w:p>
      <w:pPr>
        <w:pStyle w:val="Heading3"/>
      </w:pPr>
      <w:r>
        <w:t>20.2 Data requirements</w:t>
      </w:r>
    </w:p>
    <w:p>
      <w:r>
        <w:t>Useful models generally require:</w:t>
      </w:r>
    </w:p>
    <w:p>
      <w:pPr>
        <w:pStyle w:val="ListBullet"/>
      </w:pPr>
      <w:r>
        <w:t>Representative operating data.</w:t>
      </w:r>
    </w:p>
    <w:p>
      <w:pPr>
        <w:pStyle w:val="ListBullet"/>
      </w:pPr>
      <w:r>
        <w:t>Reliable timestamps and measurement units.</w:t>
      </w:r>
    </w:p>
    <w:p>
      <w:pPr>
        <w:pStyle w:val="ListBullet"/>
      </w:pPr>
      <w:r>
        <w:t>Known machine states and operating conditions.</w:t>
      </w:r>
    </w:p>
    <w:p>
      <w:pPr>
        <w:pStyle w:val="ListBullet"/>
      </w:pPr>
      <w:r>
        <w:t>Appropriate examples of normal and abnormal behavior.</w:t>
      </w:r>
    </w:p>
    <w:p>
      <w:pPr>
        <w:pStyle w:val="ListBullet"/>
      </w:pPr>
      <w:r>
        <w:t>Quality labels when supervised learning is used.</w:t>
      </w:r>
    </w:p>
    <w:p>
      <w:pPr>
        <w:pStyle w:val="ListBullet"/>
      </w:pPr>
      <w:r>
        <w:t>Independent validation.</w:t>
      </w:r>
    </w:p>
    <w:p>
      <w:pPr>
        <w:pStyle w:val="ListBullet"/>
      </w:pPr>
      <w:r>
        <w:t>Monitoring for model drift.</w:t>
      </w:r>
    </w:p>
    <w:p>
      <w:r>
        <w:t>Fault examples are often rare, so a model trained mainly on normal data may be good at identifying unusual behavior but poor at distinguishing specific fault types.</w:t>
      </w:r>
    </w:p>
    <w:p>
      <w:pPr>
        <w:pStyle w:val="Heading3"/>
      </w:pPr>
      <w:r>
        <w:t>20.3 Model validation</w:t>
      </w:r>
    </w:p>
    <w:p>
      <w:r>
        <w:t>Evaluate the model against real operating data and relevant maintenance outcomes.</w:t>
      </w:r>
    </w:p>
    <w:p>
      <w:r>
        <w:t>Important considerations include:</w:t>
      </w:r>
    </w:p>
    <w:p>
      <w:pPr>
        <w:pStyle w:val="ListBullet"/>
      </w:pPr>
      <w:r>
        <w:t>False-positive rate.</w:t>
      </w:r>
    </w:p>
    <w:p>
      <w:pPr>
        <w:pStyle w:val="ListBullet"/>
      </w:pPr>
      <w:r>
        <w:t>False-negative rate.</w:t>
      </w:r>
    </w:p>
    <w:p>
      <w:pPr>
        <w:pStyle w:val="ListBullet"/>
      </w:pPr>
      <w:r>
        <w:t>Detection lead time.</w:t>
      </w:r>
    </w:p>
    <w:p>
      <w:pPr>
        <w:pStyle w:val="ListBullet"/>
      </w:pPr>
      <w:r>
        <w:t>Stability across different loads and operating states.</w:t>
      </w:r>
    </w:p>
    <w:p>
      <w:pPr>
        <w:pStyle w:val="ListBullet"/>
      </w:pPr>
      <w:r>
        <w:t>Performance on equipment not used for model development.</w:t>
      </w:r>
    </w:p>
    <w:p>
      <w:pPr>
        <w:pStyle w:val="ListBullet"/>
      </w:pPr>
      <w:r>
        <w:t>Interpretability of the warning.</w:t>
      </w:r>
    </w:p>
    <w:p>
      <w:pPr>
        <w:pStyle w:val="ListBullet"/>
      </w:pPr>
      <w:r>
        <w:t>Consequences of incorrect predictions.</w:t>
      </w:r>
    </w:p>
    <w:p>
      <w:r>
        <w:t>A model should support engineering decisions, not override mandatory safety protections or authorized operational controls.</w:t>
      </w:r>
    </w:p>
    <w:p>
      <w:pPr>
        <w:pStyle w:val="Heading2"/>
      </w:pPr>
      <w:r>
        <w:t>21. Predictive Maintenance Architecture for Industry 4.0</w:t>
      </w:r>
    </w:p>
    <w:p>
      <w:r>
        <w:t>A predictive maintenance system can connect shop-floor equipment to an analysis platform while keeping control functions and maintenance decisions appropriately separated.</w:t>
      </w:r>
    </w:p>
    <w:p>
      <w:r>
        <w:t>A typical architecture is:</w:t>
      </w:r>
    </w:p>
    <w:p>
      <w:pPr>
        <w:shd w:val="clear" w:color="auto" w:fill="F4F4F4"/>
        <w:spacing w:before="0" w:after="0" w:line="240" w:lineRule="auto"/>
        <w:ind w:left="216" w:right="216"/>
        <w:jc w:val="left"/>
      </w:pPr>
      <w:r>
        <w:rPr>
          <w:rFonts w:ascii="Consolas" w:hAnsi="Consolas"/>
          <w:color w:val="202020"/>
          <w:sz w:val="18"/>
        </w:rPr>
        <w:t>Physical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Existing Controller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Drive / Edge Data Collection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Database / Time-Series Storage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Rules, Trends, Analytics, or Predictive Models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Dashboard, Alert, or Maintenance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 / Technician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CMMS or SAP PM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Action and Verification</w:t>
      </w:r>
    </w:p>
    <w:p/>
    <w:p>
      <w:pPr>
        <w:pStyle w:val="Heading3"/>
      </w:pPr>
      <w:r>
        <w:t>21.1 Data sources</w:t>
      </w:r>
    </w:p>
    <w:p>
      <w:r>
        <w:t>Data may come from:</w:t>
      </w:r>
    </w:p>
    <w:p>
      <w:pPr>
        <w:pStyle w:val="ListBullet"/>
      </w:pPr>
      <w:r>
        <w:t>Dedicated condition-monitoring sensors.</w:t>
      </w:r>
    </w:p>
    <w:p>
      <w:pPr>
        <w:pStyle w:val="ListBullet"/>
      </w:pPr>
      <w:r>
        <w:t>PLC tags.</w:t>
      </w:r>
    </w:p>
    <w:p>
      <w:pPr>
        <w:pStyle w:val="ListBullet"/>
      </w:pPr>
      <w:r>
        <w:t>VFD and servo diagnostic registers.</w:t>
      </w:r>
    </w:p>
    <w:p>
      <w:pPr>
        <w:pStyle w:val="ListBullet"/>
      </w:pPr>
      <w:r>
        <w:t>CNC diagnostic information.</w:t>
      </w:r>
    </w:p>
    <w:p>
      <w:pPr>
        <w:pStyle w:val="ListBullet"/>
      </w:pPr>
      <w:r>
        <w:t>SCADA and historian records.</w:t>
      </w:r>
    </w:p>
    <w:p>
      <w:pPr>
        <w:pStyle w:val="ListBullet"/>
      </w:pPr>
      <w:r>
        <w:t>Industrial network diagnostics.</w:t>
      </w:r>
    </w:p>
    <w:p>
      <w:pPr>
        <w:pStyle w:val="ListBullet"/>
      </w:pPr>
      <w:r>
        <w:t>Laboratory analysis.</w:t>
      </w:r>
    </w:p>
    <w:p>
      <w:pPr>
        <w:pStyle w:val="ListBullet"/>
      </w:pPr>
      <w:r>
        <w:t>Technician inspection records.</w:t>
      </w:r>
    </w:p>
    <w:p>
      <w:r>
        <w:t>The collection method must be compatible with the device, protocol, safety requirements, and OT security policy.</w:t>
      </w:r>
    </w:p>
    <w:p>
      <w:pPr>
        <w:pStyle w:val="Heading3"/>
      </w:pPr>
      <w:r>
        <w:t>21.2 Edge processing</w:t>
      </w:r>
    </w:p>
    <w:p>
      <w:r>
        <w:t>Edge processing means performing selected data processing near the equipment or industrial network.</w:t>
      </w:r>
    </w:p>
    <w:p>
      <w:r>
        <w:t>Possible functions include:</w:t>
      </w:r>
    </w:p>
    <w:p>
      <w:pPr>
        <w:pStyle w:val="ListBullet"/>
      </w:pPr>
      <w:r>
        <w:t>Filtering noisy measurements.</w:t>
      </w:r>
    </w:p>
    <w:p>
      <w:pPr>
        <w:pStyle w:val="ListBullet"/>
      </w:pPr>
      <w:r>
        <w:t>Calculating summary indicators.</w:t>
      </w:r>
    </w:p>
    <w:p>
      <w:pPr>
        <w:pStyle w:val="ListBullet"/>
      </w:pPr>
      <w:r>
        <w:t>Detecting simple threshold violations.</w:t>
      </w:r>
    </w:p>
    <w:p>
      <w:pPr>
        <w:pStyle w:val="ListBullet"/>
      </w:pPr>
      <w:r>
        <w:t>Buffering data during connectivity loss.</w:t>
      </w:r>
    </w:p>
    <w:p>
      <w:pPr>
        <w:pStyle w:val="ListBullet"/>
      </w:pPr>
      <w:r>
        <w:t>Reducing the volume of data sent to central storage.</w:t>
      </w:r>
    </w:p>
    <w:p>
      <w:r>
        <w:t>Edge processing can reduce bandwidth and response time, but it must not introduce uncontrolled changes to machine control behavior.</w:t>
      </w:r>
    </w:p>
    <w:p>
      <w:pPr>
        <w:pStyle w:val="Heading3"/>
      </w:pPr>
      <w:r>
        <w:t>21.3 Historian and database</w:t>
      </w:r>
    </w:p>
    <w:p>
      <w:r>
        <w:t>A historian or time-series database can store timestamped measurements and events for trend analysis.</w:t>
      </w:r>
    </w:p>
    <w:p>
      <w:r>
        <w:t>Data records should identify the tag, value, unit, timestamp, quality status, and relevant equipment context where applicable.</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Asset ID</w:t>
            </w:r>
          </w:p>
        </w:tc>
        <w:tc>
          <w:tcPr>
            <w:tcW w:type="dxa" w:w="5400"/>
          </w:tcPr>
          <w:p>
            <w:pPr>
              <w:spacing w:after="0" w:before="0" w:line="240" w:lineRule="auto"/>
              <w:jc w:val="left"/>
            </w:pPr>
            <w:r>
              <w:rPr>
                <w:rFonts w:ascii="Consolas" w:hAnsi="Consolas"/>
                <w:color w:val="333333"/>
                <w:sz w:val="19"/>
                <w:shd w:val="clear" w:color="auto" w:fill="EFEFEF"/>
              </w:rPr>
              <w:t>TB_MOTOR_01</w:t>
            </w:r>
          </w:p>
        </w:tc>
      </w:tr>
      <w:tr>
        <w:tc>
          <w:tcPr>
            <w:tcW w:type="dxa" w:w="5400"/>
          </w:tcPr>
          <w:p>
            <w:pPr>
              <w:spacing w:after="0" w:before="0" w:line="240" w:lineRule="auto"/>
              <w:jc w:val="left"/>
            </w:pPr>
            <w:r>
              <w:t>Tag</w:t>
            </w:r>
          </w:p>
        </w:tc>
        <w:tc>
          <w:tcPr>
            <w:tcW w:type="dxa" w:w="5400"/>
          </w:tcPr>
          <w:p>
            <w:pPr>
              <w:spacing w:after="0" w:before="0" w:line="240" w:lineRule="auto"/>
              <w:jc w:val="left"/>
            </w:pPr>
            <w:r>
              <w:rPr>
                <w:rFonts w:ascii="Consolas" w:hAnsi="Consolas"/>
                <w:color w:val="333333"/>
                <w:sz w:val="19"/>
                <w:shd w:val="clear" w:color="auto" w:fill="EFEFEF"/>
              </w:rPr>
              <w:t>MotorBearingTemp</w:t>
            </w:r>
          </w:p>
        </w:tc>
      </w:tr>
      <w:tr>
        <w:tc>
          <w:tcPr>
            <w:tcW w:type="dxa" w:w="5400"/>
          </w:tcPr>
          <w:p>
            <w:pPr>
              <w:spacing w:after="0" w:before="0" w:line="240" w:lineRule="auto"/>
              <w:jc w:val="left"/>
            </w:pPr>
            <w:r>
              <w:t>Value</w:t>
            </w:r>
          </w:p>
        </w:tc>
        <w:tc>
          <w:tcPr>
            <w:tcW w:type="dxa" w:w="5400"/>
          </w:tcPr>
          <w:p>
            <w:pPr>
              <w:spacing w:after="0" w:before="0" w:line="240" w:lineRule="auto"/>
              <w:jc w:val="left"/>
            </w:pPr>
            <w:r>
              <w:rPr>
                <w:rFonts w:ascii="Consolas" w:hAnsi="Consolas"/>
                <w:color w:val="333333"/>
                <w:sz w:val="19"/>
                <w:shd w:val="clear" w:color="auto" w:fill="EFEFEF"/>
              </w:rPr>
              <w:t>66.0</w:t>
            </w:r>
          </w:p>
        </w:tc>
      </w:tr>
      <w:tr>
        <w:tc>
          <w:tcPr>
            <w:tcW w:type="dxa" w:w="5400"/>
          </w:tcPr>
          <w:p>
            <w:pPr>
              <w:spacing w:after="0" w:before="0" w:line="240" w:lineRule="auto"/>
              <w:jc w:val="left"/>
            </w:pPr>
            <w:r>
              <w:t>Unit</w:t>
            </w:r>
          </w:p>
        </w:tc>
        <w:tc>
          <w:tcPr>
            <w:tcW w:type="dxa" w:w="5400"/>
          </w:tcPr>
          <w:p>
            <w:pPr>
              <w:spacing w:after="0" w:before="0" w:line="240" w:lineRule="auto"/>
              <w:jc w:val="left"/>
            </w:pPr>
            <w:r>
              <w:rPr>
                <w:rFonts w:ascii="Consolas" w:hAnsi="Consolas"/>
                <w:color w:val="333333"/>
                <w:sz w:val="19"/>
                <w:shd w:val="clear" w:color="auto" w:fill="EFEFEF"/>
              </w:rPr>
              <w:t>degC</w:t>
            </w:r>
          </w:p>
        </w:tc>
      </w:tr>
      <w:tr>
        <w:tc>
          <w:tcPr>
            <w:tcW w:type="dxa" w:w="5400"/>
          </w:tcPr>
          <w:p>
            <w:pPr>
              <w:spacing w:after="0" w:before="0" w:line="240" w:lineRule="auto"/>
              <w:jc w:val="left"/>
            </w:pPr>
            <w:r>
              <w:t>Timestamp</w:t>
            </w:r>
          </w:p>
        </w:tc>
        <w:tc>
          <w:tcPr>
            <w:tcW w:type="dxa" w:w="5400"/>
          </w:tcPr>
          <w:p>
            <w:pPr>
              <w:spacing w:after="0" w:before="0" w:line="240" w:lineRule="auto"/>
              <w:jc w:val="left"/>
            </w:pPr>
            <w:r>
              <w:t>Recorded measurement time</w:t>
            </w:r>
          </w:p>
        </w:tc>
      </w:tr>
      <w:tr>
        <w:tc>
          <w:tcPr>
            <w:tcW w:type="dxa" w:w="5400"/>
          </w:tcPr>
          <w:p>
            <w:pPr>
              <w:spacing w:after="0" w:before="0" w:line="240" w:lineRule="auto"/>
              <w:jc w:val="left"/>
            </w:pPr>
            <w:r>
              <w:t>Quality</w:t>
            </w:r>
          </w:p>
        </w:tc>
        <w:tc>
          <w:tcPr>
            <w:tcW w:type="dxa" w:w="5400"/>
          </w:tcPr>
          <w:p>
            <w:pPr>
              <w:spacing w:after="0" w:before="0" w:line="240" w:lineRule="auto"/>
              <w:jc w:val="left"/>
            </w:pPr>
            <w:r>
              <w:rPr>
                <w:rFonts w:ascii="Consolas" w:hAnsi="Consolas"/>
                <w:color w:val="333333"/>
                <w:sz w:val="19"/>
                <w:shd w:val="clear" w:color="auto" w:fill="EFEFEF"/>
              </w:rPr>
              <w:t>GOOD</w:t>
            </w:r>
          </w:p>
        </w:tc>
      </w:tr>
      <w:tr>
        <w:tc>
          <w:tcPr>
            <w:tcW w:type="dxa" w:w="5400"/>
          </w:tcPr>
          <w:p>
            <w:pPr>
              <w:spacing w:after="0" w:before="0" w:line="240" w:lineRule="auto"/>
              <w:jc w:val="left"/>
            </w:pPr>
            <w:r>
              <w:t>Operating state</w:t>
            </w:r>
          </w:p>
        </w:tc>
        <w:tc>
          <w:tcPr>
            <w:tcW w:type="dxa" w:w="5400"/>
          </w:tcPr>
          <w:p>
            <w:pPr>
              <w:spacing w:after="0" w:before="0" w:line="240" w:lineRule="auto"/>
              <w:jc w:val="left"/>
            </w:pPr>
            <w:r>
              <w:rPr>
                <w:rFonts w:ascii="Consolas" w:hAnsi="Consolas"/>
                <w:color w:val="333333"/>
                <w:sz w:val="19"/>
                <w:shd w:val="clear" w:color="auto" w:fill="EFEFEF"/>
              </w:rPr>
              <w:t>RUNNING</w:t>
            </w:r>
          </w:p>
        </w:tc>
      </w:tr>
      <w:tr>
        <w:tc>
          <w:tcPr>
            <w:tcW w:type="dxa" w:w="5400"/>
          </w:tcPr>
          <w:p>
            <w:pPr>
              <w:spacing w:after="0" w:before="0" w:line="240" w:lineRule="auto"/>
              <w:jc w:val="left"/>
            </w:pPr>
            <w:r>
              <w:t>Load</w:t>
            </w:r>
          </w:p>
        </w:tc>
        <w:tc>
          <w:tcPr>
            <w:tcW w:type="dxa" w:w="5400"/>
          </w:tcPr>
          <w:p>
            <w:pPr>
              <w:spacing w:after="0" w:before="0" w:line="240" w:lineRule="auto"/>
              <w:jc w:val="left"/>
            </w:pPr>
            <w:r>
              <w:t>Recorded load value or percentage</w:t>
            </w:r>
          </w:p>
        </w:tc>
      </w:tr>
    </w:tbl>
    <w:p/>
    <w:p>
      <w:r>
        <w:t>The values are illustrative. Actual timestamps, measurement units, and quality conventions should follow the plant's data model.</w:t>
      </w:r>
    </w:p>
    <w:p>
      <w:pPr>
        <w:pStyle w:val="Heading3"/>
      </w:pPr>
      <w:r>
        <w:t>21.4 Dashboard and maintenance integration</w:t>
      </w:r>
    </w:p>
    <w:p>
      <w:r>
        <w:t>A useful dashboard should show:</w:t>
      </w:r>
    </w:p>
    <w:p>
      <w:pPr>
        <w:pStyle w:val="ListBullet"/>
      </w:pPr>
      <w:r>
        <w:t>Current measurement.</w:t>
      </w:r>
    </w:p>
    <w:p>
      <w:pPr>
        <w:pStyle w:val="ListBullet"/>
      </w:pPr>
      <w:r>
        <w:t>Historical trend.</w:t>
      </w:r>
    </w:p>
    <w:p>
      <w:pPr>
        <w:pStyle w:val="ListBullet"/>
      </w:pPr>
      <w:r>
        <w:t>Normal operating range.</w:t>
      </w:r>
    </w:p>
    <w:p>
      <w:pPr>
        <w:pStyle w:val="ListBullet"/>
      </w:pPr>
      <w:r>
        <w:t>Alert or condition status.</w:t>
      </w:r>
    </w:p>
    <w:p>
      <w:pPr>
        <w:pStyle w:val="ListBullet"/>
      </w:pPr>
      <w:r>
        <w:t>Measurement quality.</w:t>
      </w:r>
    </w:p>
    <w:p>
      <w:pPr>
        <w:pStyle w:val="ListBullet"/>
      </w:pPr>
      <w:r>
        <w:t>Equipment operating state.</w:t>
      </w:r>
    </w:p>
    <w:p>
      <w:pPr>
        <w:pStyle w:val="ListBullet"/>
      </w:pPr>
      <w:r>
        <w:t>Relevant fault history.</w:t>
      </w:r>
    </w:p>
    <w:p>
      <w:pPr>
        <w:pStyle w:val="ListBullet"/>
      </w:pPr>
      <w:r>
        <w:t>Recommended inspection or investigation.</w:t>
      </w:r>
    </w:p>
    <w:p>
      <w:pPr>
        <w:pStyle w:val="ListBullet"/>
      </w:pPr>
      <w:r>
        <w:t>Linked maintenance notification or work order.</w:t>
      </w:r>
    </w:p>
    <w:p>
      <w:r>
        <w:t>A dashboard should help the user decide what requires investigation. A red indicator without diagnostic context merely turns uncertainty into a colorful rectangle.</w:t>
      </w:r>
    </w:p>
    <w:p>
      <w:pPr>
        <w:pStyle w:val="Heading2"/>
      </w:pPr>
      <w:r>
        <w:t>22. Practical Node-RED, PLC, SQL, and Grafana Example</w:t>
      </w:r>
    </w:p>
    <w:p>
      <w:r>
        <w:t>Consider a PLC-controlled production machine whose motor temperature, current, vibration indicator, and drive faults are collected for maintenance analysis.</w:t>
      </w:r>
    </w:p>
    <w:p>
      <w:pPr>
        <w:pStyle w:val="Heading3"/>
      </w:pPr>
      <w:r>
        <w:t>22.1 Data flow</w:t>
      </w:r>
    </w:p>
    <w:p>
      <w:pPr>
        <w:shd w:val="clear" w:color="auto" w:fill="F4F4F4"/>
        <w:spacing w:before="0" w:after="0" w:line="240" w:lineRule="auto"/>
        <w:ind w:left="216" w:right="216"/>
        <w:jc w:val="left"/>
      </w:pPr>
      <w:r>
        <w:rPr>
          <w:rFonts w:ascii="Consolas" w:hAnsi="Consolas"/>
          <w:color w:val="202020"/>
          <w:sz w:val="18"/>
        </w:rPr>
        <w:t>PLC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Data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and Timestamping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 Historical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Trend and Threshold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Dashboard or Alert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Notification / Work Order</w:t>
      </w:r>
    </w:p>
    <w:p/>
    <w:p>
      <w:pPr>
        <w:pStyle w:val="Heading3"/>
      </w:pPr>
      <w:r>
        <w:t>22.2 Example tag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name</w:t>
            </w:r>
          </w:p>
        </w:tc>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Motor_Bearing_Temp</w:t>
            </w:r>
          </w:p>
        </w:tc>
        <w:tc>
          <w:tcPr>
            <w:tcW w:type="dxa" w:w="3600"/>
          </w:tcPr>
          <w:p>
            <w:pPr>
              <w:spacing w:after="0" w:before="0" w:line="240" w:lineRule="auto"/>
              <w:jc w:val="left"/>
            </w:pPr>
            <w:r>
              <w:t>Floating point</w:t>
            </w:r>
          </w:p>
        </w:tc>
        <w:tc>
          <w:tcPr>
            <w:tcW w:type="dxa" w:w="3600"/>
          </w:tcPr>
          <w:p>
            <w:pPr>
              <w:spacing w:after="0" w:before="0" w:line="240" w:lineRule="auto"/>
              <w:jc w:val="left"/>
            </w:pPr>
            <w:r>
              <w:t>Monitor bearing-related temperature</w:t>
            </w:r>
          </w:p>
        </w:tc>
      </w:tr>
      <w:tr>
        <w:tc>
          <w:tcPr>
            <w:tcW w:type="dxa" w:w="3600"/>
          </w:tcPr>
          <w:p>
            <w:pPr>
              <w:spacing w:after="0" w:before="0" w:line="240" w:lineRule="auto"/>
              <w:jc w:val="left"/>
            </w:pPr>
            <w:r>
              <w:rPr>
                <w:rFonts w:ascii="Consolas" w:hAnsi="Consolas"/>
                <w:color w:val="333333"/>
                <w:sz w:val="19"/>
                <w:shd w:val="clear" w:color="auto" w:fill="EFEFEF"/>
              </w:rPr>
              <w:t>Motor_Current</w:t>
            </w:r>
          </w:p>
        </w:tc>
        <w:tc>
          <w:tcPr>
            <w:tcW w:type="dxa" w:w="3600"/>
          </w:tcPr>
          <w:p>
            <w:pPr>
              <w:spacing w:after="0" w:before="0" w:line="240" w:lineRule="auto"/>
              <w:jc w:val="left"/>
            </w:pPr>
            <w:r>
              <w:t>Floating point</w:t>
            </w:r>
          </w:p>
        </w:tc>
        <w:tc>
          <w:tcPr>
            <w:tcW w:type="dxa" w:w="3600"/>
          </w:tcPr>
          <w:p>
            <w:pPr>
              <w:spacing w:after="0" w:before="0" w:line="240" w:lineRule="auto"/>
              <w:jc w:val="left"/>
            </w:pPr>
            <w:r>
              <w:t>Trend electrical loading</w:t>
            </w:r>
          </w:p>
        </w:tc>
      </w:tr>
      <w:tr>
        <w:tc>
          <w:tcPr>
            <w:tcW w:type="dxa" w:w="3600"/>
          </w:tcPr>
          <w:p>
            <w:pPr>
              <w:spacing w:after="0" w:before="0" w:line="240" w:lineRule="auto"/>
              <w:jc w:val="left"/>
            </w:pPr>
            <w:r>
              <w:rPr>
                <w:rFonts w:ascii="Consolas" w:hAnsi="Consolas"/>
                <w:color w:val="333333"/>
                <w:sz w:val="19"/>
                <w:shd w:val="clear" w:color="auto" w:fill="EFEFEF"/>
              </w:rPr>
              <w:t>Vibration_RMS</w:t>
            </w:r>
          </w:p>
        </w:tc>
        <w:tc>
          <w:tcPr>
            <w:tcW w:type="dxa" w:w="3600"/>
          </w:tcPr>
          <w:p>
            <w:pPr>
              <w:spacing w:after="0" w:before="0" w:line="240" w:lineRule="auto"/>
              <w:jc w:val="left"/>
            </w:pPr>
            <w:r>
              <w:t>Floating point</w:t>
            </w:r>
          </w:p>
        </w:tc>
        <w:tc>
          <w:tcPr>
            <w:tcW w:type="dxa" w:w="3600"/>
          </w:tcPr>
          <w:p>
            <w:pPr>
              <w:spacing w:after="0" w:before="0" w:line="240" w:lineRule="auto"/>
              <w:jc w:val="left"/>
            </w:pPr>
            <w:r>
              <w:t>Trend overall vibration indicator</w:t>
            </w:r>
          </w:p>
        </w:tc>
      </w:tr>
      <w:tr>
        <w:tc>
          <w:tcPr>
            <w:tcW w:type="dxa" w:w="3600"/>
          </w:tcPr>
          <w:p>
            <w:pPr>
              <w:spacing w:after="0" w:before="0" w:line="240" w:lineRule="auto"/>
              <w:jc w:val="left"/>
            </w:pPr>
            <w:r>
              <w:rPr>
                <w:rFonts w:ascii="Consolas" w:hAnsi="Consolas"/>
                <w:color w:val="333333"/>
                <w:sz w:val="19"/>
                <w:shd w:val="clear" w:color="auto" w:fill="EFEFEF"/>
              </w:rPr>
              <w:t>VFD_Fault_Code</w:t>
            </w:r>
          </w:p>
        </w:tc>
        <w:tc>
          <w:tcPr>
            <w:tcW w:type="dxa" w:w="3600"/>
          </w:tcPr>
          <w:p>
            <w:pPr>
              <w:spacing w:after="0" w:before="0" w:line="240" w:lineRule="auto"/>
              <w:jc w:val="left"/>
            </w:pPr>
            <w:r>
              <w:t>Integer</w:t>
            </w:r>
          </w:p>
        </w:tc>
        <w:tc>
          <w:tcPr>
            <w:tcW w:type="dxa" w:w="3600"/>
          </w:tcPr>
          <w:p>
            <w:pPr>
              <w:spacing w:after="0" w:before="0" w:line="240" w:lineRule="auto"/>
              <w:jc w:val="left"/>
            </w:pPr>
            <w:r>
              <w:t>Record drive diagnostic faults</w:t>
            </w:r>
          </w:p>
        </w:tc>
      </w:tr>
      <w:tr>
        <w:tc>
          <w:tcPr>
            <w:tcW w:type="dxa" w:w="3600"/>
          </w:tcPr>
          <w:p>
            <w:pPr>
              <w:spacing w:after="0" w:before="0" w:line="240" w:lineRule="auto"/>
              <w:jc w:val="left"/>
            </w:pPr>
            <w:r>
              <w:rPr>
                <w:rFonts w:ascii="Consolas" w:hAnsi="Consolas"/>
                <w:color w:val="333333"/>
                <w:sz w:val="19"/>
                <w:shd w:val="clear" w:color="auto" w:fill="EFEFEF"/>
              </w:rPr>
              <w:t>Motor_Run_Status</w:t>
            </w:r>
          </w:p>
        </w:tc>
        <w:tc>
          <w:tcPr>
            <w:tcW w:type="dxa" w:w="3600"/>
          </w:tcPr>
          <w:p>
            <w:pPr>
              <w:spacing w:after="0" w:before="0" w:line="240" w:lineRule="auto"/>
              <w:jc w:val="left"/>
            </w:pPr>
            <w:r>
              <w:t>Boolean</w:t>
            </w:r>
          </w:p>
        </w:tc>
        <w:tc>
          <w:tcPr>
            <w:tcW w:type="dxa" w:w="3600"/>
          </w:tcPr>
          <w:p>
            <w:pPr>
              <w:spacing w:after="0" w:before="0" w:line="240" w:lineRule="auto"/>
              <w:jc w:val="left"/>
            </w:pPr>
            <w:r>
              <w:t>Establish operating context</w:t>
            </w:r>
          </w:p>
        </w:tc>
      </w:tr>
      <w:tr>
        <w:tc>
          <w:tcPr>
            <w:tcW w:type="dxa" w:w="3600"/>
          </w:tcPr>
          <w:p>
            <w:pPr>
              <w:spacing w:after="0" w:before="0" w:line="240" w:lineRule="auto"/>
              <w:jc w:val="left"/>
            </w:pPr>
            <w:r>
              <w:rPr>
                <w:rFonts w:ascii="Consolas" w:hAnsi="Consolas"/>
                <w:color w:val="333333"/>
                <w:sz w:val="19"/>
                <w:shd w:val="clear" w:color="auto" w:fill="EFEFEF"/>
              </w:rPr>
              <w:t>Machine_Cycle_Count</w:t>
            </w:r>
          </w:p>
        </w:tc>
        <w:tc>
          <w:tcPr>
            <w:tcW w:type="dxa" w:w="3600"/>
          </w:tcPr>
          <w:p>
            <w:pPr>
              <w:spacing w:after="0" w:before="0" w:line="240" w:lineRule="auto"/>
              <w:jc w:val="left"/>
            </w:pPr>
            <w:r>
              <w:t>Integer</w:t>
            </w:r>
          </w:p>
        </w:tc>
        <w:tc>
          <w:tcPr>
            <w:tcW w:type="dxa" w:w="3600"/>
          </w:tcPr>
          <w:p>
            <w:pPr>
              <w:spacing w:after="0" w:before="0" w:line="240" w:lineRule="auto"/>
              <w:jc w:val="left"/>
            </w:pPr>
            <w:r>
              <w:t>Normalize condition changes by usage</w:t>
            </w:r>
          </w:p>
        </w:tc>
      </w:tr>
    </w:tbl>
    <w:p/>
    <w:p>
      <w:r>
        <w:t>The tag list should reflect signals that the installed equipment can actually provide. An RMS vibration value is not a substitute for a full vibration spectrum when frequency-specific diagnosis is required.</w:t>
      </w:r>
    </w:p>
    <w:p>
      <w:pPr>
        <w:pStyle w:val="Heading3"/>
      </w:pPr>
      <w:r>
        <w:t>22.3 Example rule</w:t>
      </w:r>
    </w:p>
    <w:p>
      <w:r>
        <w:t>A simple rule could identify a sustained temperature rise while the motor is operating.</w:t>
      </w:r>
    </w:p>
    <w:p>
      <w:r>
        <w:t>Conceptually:</w:t>
      </w:r>
    </w:p>
    <w:p>
      <w:pPr>
        <w:shd w:val="clear" w:color="auto" w:fill="F4F4F4"/>
        <w:spacing w:before="0" w:after="0" w:line="240" w:lineRule="auto"/>
        <w:ind w:left="216" w:right="216"/>
        <w:jc w:val="left"/>
      </w:pPr>
      <w:r>
        <w:rPr>
          <w:rFonts w:ascii="Consolas" w:hAnsi="Consolas"/>
          <w:color w:val="202020"/>
          <w:sz w:val="18"/>
        </w:rPr>
        <w:t>IF Motor_Run_Status = TRUE</w:t>
      </w:r>
    </w:p>
    <w:p>
      <w:pPr>
        <w:shd w:val="clear" w:color="auto" w:fill="F4F4F4"/>
        <w:spacing w:before="0" w:after="0" w:line="240" w:lineRule="auto"/>
        <w:ind w:left="216" w:right="216"/>
        <w:jc w:val="left"/>
      </w:pPr>
      <w:r>
        <w:rPr>
          <w:rFonts w:ascii="Consolas" w:hAnsi="Consolas"/>
          <w:color w:val="202020"/>
          <w:sz w:val="18"/>
        </w:rPr>
        <w:t>AND Motor_Bearing_Temp exceeds the approved warning criterion</w:t>
      </w:r>
    </w:p>
    <w:p>
      <w:pPr>
        <w:shd w:val="clear" w:color="auto" w:fill="F4F4F4"/>
        <w:spacing w:before="0" w:after="0" w:line="240" w:lineRule="auto"/>
        <w:ind w:left="216" w:right="216"/>
        <w:jc w:val="left"/>
      </w:pPr>
      <w:r>
        <w:rPr>
          <w:rFonts w:ascii="Consolas" w:hAnsi="Consolas"/>
          <w:color w:val="202020"/>
          <w:sz w:val="18"/>
        </w:rPr>
        <w:t>for the defined persistence period</w:t>
      </w:r>
    </w:p>
    <w:p>
      <w:pPr>
        <w:shd w:val="clear" w:color="auto" w:fill="F4F4F4"/>
        <w:spacing w:before="0" w:after="0" w:line="240" w:lineRule="auto"/>
        <w:ind w:left="216" w:right="216"/>
        <w:jc w:val="left"/>
      </w:pPr>
      <w:r>
        <w:rPr>
          <w:rFonts w:ascii="Consolas" w:hAnsi="Consolas"/>
          <w:color w:val="202020"/>
          <w:sz w:val="18"/>
        </w:rPr>
        <w:t>THEN create a condition alert</w:t>
      </w:r>
    </w:p>
    <w:p/>
    <w:p>
      <w:r>
        <w:t>The warning criterion and persistence period must be engineered for the specific asset. A simple threshold is a screening rule, not a definitive fault diagnosis.</w:t>
      </w:r>
    </w:p>
    <w:p>
      <w:pPr>
        <w:pStyle w:val="Heading3"/>
      </w:pPr>
      <w:r>
        <w:t>22.4 Data validation</w:t>
      </w:r>
    </w:p>
    <w:p>
      <w:r>
        <w:t>Before saving or analyzing a measurement, check:</w:t>
      </w:r>
    </w:p>
    <w:p>
      <w:pPr>
        <w:pStyle w:val="ListBullet"/>
      </w:pPr>
      <w:r>
        <w:t>Communication status.</w:t>
      </w:r>
    </w:p>
    <w:p>
      <w:pPr>
        <w:pStyle w:val="ListBullet"/>
      </w:pPr>
      <w:r>
        <w:t>Data quality.</w:t>
      </w:r>
    </w:p>
    <w:p>
      <w:pPr>
        <w:pStyle w:val="ListBullet"/>
      </w:pPr>
      <w:r>
        <w:t>Timestamp validity.</w:t>
      </w:r>
    </w:p>
    <w:p>
      <w:pPr>
        <w:pStyle w:val="ListBullet"/>
      </w:pPr>
      <w:r>
        <w:t>Engineering units.</w:t>
      </w:r>
    </w:p>
    <w:p>
      <w:pPr>
        <w:pStyle w:val="ListBullet"/>
      </w:pPr>
      <w:r>
        <w:t>Plausible operating range.</w:t>
      </w:r>
    </w:p>
    <w:p>
      <w:pPr>
        <w:pStyle w:val="ListBullet"/>
      </w:pPr>
      <w:r>
        <w:t>Whether the machine is running.</w:t>
      </w:r>
    </w:p>
    <w:p>
      <w:pPr>
        <w:pStyle w:val="ListBullet"/>
      </w:pPr>
      <w:r>
        <w:t>Whether the measurement is fresh.</w:t>
      </w:r>
    </w:p>
    <w:p>
      <w:pPr>
        <w:pStyle w:val="ListBullet"/>
      </w:pPr>
      <w:r>
        <w:t>Whether the tag has been correctly mapped.</w:t>
      </w:r>
    </w:p>
    <w:p>
      <w:r>
        <w:t>A stale value should not be displayed as though it were a live measurement. Store or expose quality information so that users can distinguish a real condition from an acquisition failure.</w:t>
      </w:r>
    </w:p>
    <w:p>
      <w:pPr>
        <w:pStyle w:val="Heading3"/>
      </w:pPr>
      <w:r>
        <w:t>22.5 Maintenance integration</w:t>
      </w:r>
    </w:p>
    <w:p>
      <w:r>
        <w:t>A predictive alert should contain enough information for a technician or engineer to investigate:</w:t>
      </w:r>
    </w:p>
    <w:p>
      <w:pPr>
        <w:pStyle w:val="ListBullet"/>
      </w:pPr>
      <w:r>
        <w:t>Asset and location.</w:t>
      </w:r>
    </w:p>
    <w:p>
      <w:pPr>
        <w:pStyle w:val="ListBullet"/>
      </w:pPr>
      <w:r>
        <w:t>Affected measurement.</w:t>
      </w:r>
    </w:p>
    <w:p>
      <w:pPr>
        <w:pStyle w:val="ListBullet"/>
      </w:pPr>
      <w:r>
        <w:t>Time of detection.</w:t>
      </w:r>
    </w:p>
    <w:p>
      <w:pPr>
        <w:pStyle w:val="ListBullet"/>
      </w:pPr>
      <w:r>
        <w:t>Current value and recent trend.</w:t>
      </w:r>
    </w:p>
    <w:p>
      <w:pPr>
        <w:pStyle w:val="ListBullet"/>
      </w:pPr>
      <w:r>
        <w:t>Relevant operating state.</w:t>
      </w:r>
    </w:p>
    <w:p>
      <w:pPr>
        <w:pStyle w:val="ListBullet"/>
      </w:pPr>
      <w:r>
        <w:t>Diagnostic evidence.</w:t>
      </w:r>
    </w:p>
    <w:p>
      <w:pPr>
        <w:pStyle w:val="ListBullet"/>
      </w:pPr>
      <w:r>
        <w:t>Alert severity.</w:t>
      </w:r>
    </w:p>
    <w:p>
      <w:pPr>
        <w:pStyle w:val="ListBullet"/>
      </w:pPr>
      <w:r>
        <w:t>Recommended assessment.</w:t>
      </w:r>
    </w:p>
    <w:p>
      <w:pPr>
        <w:pStyle w:val="ListBullet"/>
      </w:pPr>
      <w:r>
        <w:t>Related work-order or notification reference.</w:t>
      </w:r>
    </w:p>
    <w:p>
      <w:r>
        <w:t>Creating a work order automatically can be appropriate for validated rules. High-consequence decisions should include the required human review and authorization.</w:t>
      </w:r>
    </w:p>
    <w:p>
      <w:pPr>
        <w:pStyle w:val="Heading2"/>
      </w:pPr>
      <w:r>
        <w:t>23. Risk-Based Maintenance Decisions</w:t>
      </w:r>
    </w:p>
    <w:p>
      <w:r>
        <w:t>A predictive warning does not automatically mean the machine must stop immediately. The appropriate response depends on the condition, risk, and operating context.</w:t>
      </w:r>
    </w:p>
    <w:p>
      <w:r>
        <w:t>A maintenance decision should consider:</w:t>
      </w:r>
    </w:p>
    <w:p>
      <w:pPr>
        <w:pStyle w:val="ListBullet"/>
      </w:pPr>
      <w:r>
        <w:t>Severity of the suspected failure.</w:t>
      </w:r>
    </w:p>
    <w:p>
      <w:pPr>
        <w:pStyle w:val="ListBullet"/>
      </w:pPr>
      <w:r>
        <w:t>Confidence in the measurement.</w:t>
      </w:r>
    </w:p>
    <w:p>
      <w:pPr>
        <w:pStyle w:val="ListBullet"/>
      </w:pPr>
      <w:r>
        <w:t>Confidence in the diagnosis.</w:t>
      </w:r>
    </w:p>
    <w:p>
      <w:pPr>
        <w:pStyle w:val="ListBullet"/>
      </w:pPr>
      <w:r>
        <w:t>Speed of degradation.</w:t>
      </w:r>
    </w:p>
    <w:p>
      <w:pPr>
        <w:pStyle w:val="ListBullet"/>
      </w:pPr>
      <w:r>
        <w:t>Consequences of continued operation.</w:t>
      </w:r>
    </w:p>
    <w:p>
      <w:pPr>
        <w:pStyle w:val="ListBullet"/>
      </w:pPr>
      <w:r>
        <w:t>Available safeguards.</w:t>
      </w:r>
    </w:p>
    <w:p>
      <w:pPr>
        <w:pStyle w:val="ListBullet"/>
      </w:pPr>
      <w:r>
        <w:t>Required shutdown time.</w:t>
      </w:r>
    </w:p>
    <w:p>
      <w:pPr>
        <w:pStyle w:val="ListBullet"/>
      </w:pPr>
      <w:r>
        <w:t>Spare-part and repair readiness.</w:t>
      </w:r>
    </w:p>
    <w:p>
      <w:pPr>
        <w:pStyle w:val="ListBullet"/>
      </w:pPr>
      <w:r>
        <w:t>Production and quality requirements.</w:t>
      </w:r>
    </w:p>
    <w:p>
      <w:pPr>
        <w:pStyle w:val="ListBullet"/>
      </w:pPr>
      <w:r>
        <w:t>Applicable safety and legal obligations.</w:t>
      </w:r>
    </w:p>
    <w:p>
      <w:r>
        <w:t>Possible actions include:</w:t>
      </w:r>
    </w:p>
    <w:p>
      <w:pPr>
        <w:pStyle w:val="ListBullet"/>
      </w:pPr>
      <w:r>
        <w:t>Continue monitoring at an approved interval.</w:t>
      </w:r>
    </w:p>
    <w:p>
      <w:pPr>
        <w:pStyle w:val="ListBullet"/>
      </w:pPr>
      <w:r>
        <w:t>Perform a confirmatory inspection.</w:t>
      </w:r>
    </w:p>
    <w:p>
      <w:pPr>
        <w:pStyle w:val="ListBullet"/>
      </w:pPr>
      <w:r>
        <w:t>Schedule maintenance during the next suitable shutdown.</w:t>
      </w:r>
    </w:p>
    <w:p>
      <w:pPr>
        <w:pStyle w:val="ListBullet"/>
      </w:pPr>
      <w:r>
        <w:t>Arrange immediate corrective work.</w:t>
      </w:r>
    </w:p>
    <w:p>
      <w:pPr>
        <w:pStyle w:val="ListBullet"/>
      </w:pPr>
      <w:r>
        <w:t>Reduce operating load where an approved engineering assessment permits it.</w:t>
      </w:r>
    </w:p>
    <w:p>
      <w:pPr>
        <w:pStyle w:val="ListBullet"/>
      </w:pPr>
      <w:r>
        <w:t>Stop and isolate equipment when required by the risk assessment or operating procedure.</w:t>
      </w:r>
    </w:p>
    <w:p>
      <w:r>
        <w:t>Safety principle: Predictive analytics must never be used to justify operating equipment outside approved safety limits or bypassing protective functions.</w:t>
      </w:r>
    </w:p>
    <w:p>
      <w:pPr>
        <w:pStyle w:val="Heading2"/>
      </w:pPr>
      <w:r>
        <w:t>24. Predictive Maintenance Performance Indicators</w:t>
      </w:r>
    </w:p>
    <w:p>
      <w:r>
        <w:t>Predictive maintenance should be evaluated by its ability to improve decisions and equipment outcomes, not by the number of sensors installed or alerts generated.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Early detection rate</w:t>
            </w:r>
          </w:p>
        </w:tc>
        <w:tc>
          <w:tcPr>
            <w:tcW w:type="dxa" w:w="5400"/>
          </w:tcPr>
          <w:p>
            <w:pPr>
              <w:spacing w:after="0" w:before="0" w:line="240" w:lineRule="auto"/>
              <w:jc w:val="left"/>
            </w:pPr>
            <w:r>
              <w:t>Proportion of relevant failures detected before functional failure</w:t>
            </w:r>
          </w:p>
        </w:tc>
      </w:tr>
      <w:tr>
        <w:tc>
          <w:tcPr>
            <w:tcW w:type="dxa" w:w="5400"/>
          </w:tcPr>
          <w:p>
            <w:pPr>
              <w:spacing w:after="0" w:before="0" w:line="240" w:lineRule="auto"/>
              <w:jc w:val="left"/>
            </w:pPr>
            <w:r>
              <w:t>Detection lead time</w:t>
            </w:r>
          </w:p>
        </w:tc>
        <w:tc>
          <w:tcPr>
            <w:tcW w:type="dxa" w:w="5400"/>
          </w:tcPr>
          <w:p>
            <w:pPr>
              <w:spacing w:after="0" w:before="0" w:line="240" w:lineRule="auto"/>
              <w:jc w:val="left"/>
            </w:pPr>
            <w:r>
              <w:t>Time between a useful warning and the defined failure or intervention point</w:t>
            </w:r>
          </w:p>
        </w:tc>
      </w:tr>
      <w:tr>
        <w:tc>
          <w:tcPr>
            <w:tcW w:type="dxa" w:w="5400"/>
          </w:tcPr>
          <w:p>
            <w:pPr>
              <w:spacing w:after="0" w:before="0" w:line="240" w:lineRule="auto"/>
              <w:jc w:val="left"/>
            </w:pPr>
            <w:r>
              <w:t>False-positive rate</w:t>
            </w:r>
          </w:p>
        </w:tc>
        <w:tc>
          <w:tcPr>
            <w:tcW w:type="dxa" w:w="5400"/>
          </w:tcPr>
          <w:p>
            <w:pPr>
              <w:spacing w:after="0" w:before="0" w:line="240" w:lineRule="auto"/>
              <w:jc w:val="left"/>
            </w:pPr>
            <w:r>
              <w:t>Frequency of alerts that do not correspond to the intended abnormal condition</w:t>
            </w:r>
          </w:p>
        </w:tc>
      </w:tr>
      <w:tr>
        <w:tc>
          <w:tcPr>
            <w:tcW w:type="dxa" w:w="5400"/>
          </w:tcPr>
          <w:p>
            <w:pPr>
              <w:spacing w:after="0" w:before="0" w:line="240" w:lineRule="auto"/>
              <w:jc w:val="left"/>
            </w:pPr>
            <w:r>
              <w:t>False-negative rate</w:t>
            </w:r>
          </w:p>
        </w:tc>
        <w:tc>
          <w:tcPr>
            <w:tcW w:type="dxa" w:w="5400"/>
          </w:tcPr>
          <w:p>
            <w:pPr>
              <w:spacing w:after="0" w:before="0" w:line="240" w:lineRule="auto"/>
              <w:jc w:val="left"/>
            </w:pPr>
            <w:r>
              <w:t>Frequency of relevant faults that the monitoring method fails to detect</w:t>
            </w:r>
          </w:p>
        </w:tc>
      </w:tr>
      <w:tr>
        <w:tc>
          <w:tcPr>
            <w:tcW w:type="dxa" w:w="5400"/>
          </w:tcPr>
          <w:p>
            <w:pPr>
              <w:spacing w:after="0" w:before="0" w:line="240" w:lineRule="auto"/>
              <w:jc w:val="left"/>
            </w:pPr>
            <w:r>
              <w:t>Alert-to-action time</w:t>
            </w:r>
          </w:p>
        </w:tc>
        <w:tc>
          <w:tcPr>
            <w:tcW w:type="dxa" w:w="5400"/>
          </w:tcPr>
          <w:p>
            <w:pPr>
              <w:spacing w:after="0" w:before="0" w:line="240" w:lineRule="auto"/>
              <w:jc w:val="left"/>
            </w:pPr>
            <w:r>
              <w:t>Time between an actionable alert and the defined maintenance response</w:t>
            </w:r>
          </w:p>
        </w:tc>
      </w:tr>
      <w:tr>
        <w:tc>
          <w:tcPr>
            <w:tcW w:type="dxa" w:w="5400"/>
          </w:tcPr>
          <w:p>
            <w:pPr>
              <w:spacing w:after="0" w:before="0" w:line="240" w:lineRule="auto"/>
              <w:jc w:val="left"/>
            </w:pPr>
            <w:r>
              <w:t>Prediction accuracy</w:t>
            </w:r>
          </w:p>
        </w:tc>
        <w:tc>
          <w:tcPr>
            <w:tcW w:type="dxa" w:w="5400"/>
          </w:tcPr>
          <w:p>
            <w:pPr>
              <w:spacing w:after="0" w:before="0" w:line="240" w:lineRule="auto"/>
              <w:jc w:val="left"/>
            </w:pPr>
            <w:r>
              <w:t>Agreement between predictions and observed outcomes under a defined evaluation method</w:t>
            </w:r>
          </w:p>
        </w:tc>
      </w:tr>
      <w:tr>
        <w:tc>
          <w:tcPr>
            <w:tcW w:type="dxa" w:w="5400"/>
          </w:tcPr>
          <w:p>
            <w:pPr>
              <w:spacing w:after="0" w:before="0" w:line="240" w:lineRule="auto"/>
              <w:jc w:val="left"/>
            </w:pPr>
            <w:r>
              <w:t>Unplanned downtime</w:t>
            </w:r>
          </w:p>
        </w:tc>
        <w:tc>
          <w:tcPr>
            <w:tcW w:type="dxa" w:w="5400"/>
          </w:tcPr>
          <w:p>
            <w:pPr>
              <w:spacing w:after="0" w:before="0" w:line="240" w:lineRule="auto"/>
              <w:jc w:val="left"/>
            </w:pPr>
            <w:r>
              <w:t>Time lost to unplanned equipment stoppages</w:t>
            </w:r>
          </w:p>
        </w:tc>
      </w:tr>
      <w:tr>
        <w:tc>
          <w:tcPr>
            <w:tcW w:type="dxa" w:w="5400"/>
          </w:tcPr>
          <w:p>
            <w:pPr>
              <w:spacing w:after="0" w:before="0" w:line="240" w:lineRule="auto"/>
              <w:jc w:val="left"/>
            </w:pPr>
            <w:r>
              <w:t>MTBF</w:t>
            </w:r>
          </w:p>
        </w:tc>
        <w:tc>
          <w:tcPr>
            <w:tcW w:type="dxa" w:w="5400"/>
          </w:tcPr>
          <w:p>
            <w:pPr>
              <w:spacing w:after="0" w:before="0" w:line="240" w:lineRule="auto"/>
              <w:jc w:val="left"/>
            </w:pPr>
            <w:r>
              <w:t>Average operating time between defined failures</w:t>
            </w:r>
          </w:p>
        </w:tc>
      </w:tr>
      <w:tr>
        <w:tc>
          <w:tcPr>
            <w:tcW w:type="dxa" w:w="5400"/>
          </w:tcPr>
          <w:p>
            <w:pPr>
              <w:spacing w:after="0" w:before="0" w:line="240" w:lineRule="auto"/>
              <w:jc w:val="left"/>
            </w:pPr>
            <w:r>
              <w:t>MTTR</w:t>
            </w:r>
          </w:p>
        </w:tc>
        <w:tc>
          <w:tcPr>
            <w:tcW w:type="dxa" w:w="5400"/>
          </w:tcPr>
          <w:p>
            <w:pPr>
              <w:spacing w:after="0" w:before="0" w:line="240" w:lineRule="auto"/>
              <w:jc w:val="left"/>
            </w:pPr>
            <w:r>
              <w:t>Average repair or restoration time under the organization's definition</w:t>
            </w:r>
          </w:p>
        </w:tc>
      </w:tr>
      <w:tr>
        <w:tc>
          <w:tcPr>
            <w:tcW w:type="dxa" w:w="5400"/>
          </w:tcPr>
          <w:p>
            <w:pPr>
              <w:spacing w:after="0" w:before="0" w:line="240" w:lineRule="auto"/>
              <w:jc w:val="left"/>
            </w:pPr>
            <w:r>
              <w:t>Avoided secondary damage</w:t>
            </w:r>
          </w:p>
        </w:tc>
        <w:tc>
          <w:tcPr>
            <w:tcW w:type="dxa" w:w="5400"/>
          </w:tcPr>
          <w:p>
            <w:pPr>
              <w:spacing w:after="0" w:before="0" w:line="240" w:lineRule="auto"/>
              <w:jc w:val="left"/>
            </w:pPr>
            <w:r>
              <w:t>Cases where intervention limited additional equipment damage</w:t>
            </w:r>
          </w:p>
        </w:tc>
      </w:tr>
      <w:tr>
        <w:tc>
          <w:tcPr>
            <w:tcW w:type="dxa" w:w="5400"/>
          </w:tcPr>
          <w:p>
            <w:pPr>
              <w:spacing w:after="0" w:before="0" w:line="240" w:lineRule="auto"/>
              <w:jc w:val="left"/>
            </w:pPr>
            <w:r>
              <w:t>Maintenance cost</w:t>
            </w:r>
          </w:p>
        </w:tc>
        <w:tc>
          <w:tcPr>
            <w:tcW w:type="dxa" w:w="5400"/>
          </w:tcPr>
          <w:p>
            <w:pPr>
              <w:spacing w:after="0" w:before="0" w:line="240" w:lineRule="auto"/>
              <w:jc w:val="left"/>
            </w:pPr>
            <w:r>
              <w:t>Cost of monitoring, analysis, inspections, and resulting interventions</w:t>
            </w:r>
          </w:p>
        </w:tc>
      </w:tr>
      <w:tr>
        <w:tc>
          <w:tcPr>
            <w:tcW w:type="dxa" w:w="5400"/>
          </w:tcPr>
          <w:p>
            <w:pPr>
              <w:spacing w:after="0" w:before="0" w:line="240" w:lineRule="auto"/>
              <w:jc w:val="left"/>
            </w:pPr>
            <w:r>
              <w:t>Monitoring coverage</w:t>
            </w:r>
          </w:p>
        </w:tc>
        <w:tc>
          <w:tcPr>
            <w:tcW w:type="dxa" w:w="5400"/>
          </w:tcPr>
          <w:p>
            <w:pPr>
              <w:spacing w:after="0" w:before="0" w:line="240" w:lineRule="auto"/>
              <w:jc w:val="left"/>
            </w:pPr>
            <w:r>
              <w:t>Proportion of the selected asset population covered by the monitoring program</w:t>
            </w:r>
          </w:p>
        </w:tc>
      </w:tr>
    </w:tbl>
    <w:p/>
    <w:p>
      <w:r>
        <w:t>These metrics require consistent definitions. For example, avoided downtime is difficult to prove because it compares the actual outcome with a hypothetical failure that may or may not have occurred.</w:t>
      </w:r>
    </w:p>
    <w:p>
      <w:pPr>
        <w:pStyle w:val="Heading2"/>
      </w:pPr>
      <w:r>
        <w:t>25. Common Predictive Maintenance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Installing sensors without defining a failure mode</w:t>
            </w:r>
          </w:p>
        </w:tc>
        <w:tc>
          <w:tcPr>
            <w:tcW w:type="dxa" w:w="3600"/>
          </w:tcPr>
          <w:p>
            <w:pPr>
              <w:spacing w:after="0" w:before="0" w:line="240" w:lineRule="auto"/>
              <w:jc w:val="left"/>
            </w:pPr>
            <w:r>
              <w:t>Data is collected without a useful maintenance decision</w:t>
            </w:r>
          </w:p>
        </w:tc>
        <w:tc>
          <w:tcPr>
            <w:tcW w:type="dxa" w:w="3600"/>
          </w:tcPr>
          <w:p>
            <w:pPr>
              <w:spacing w:after="0" w:before="0" w:line="240" w:lineRule="auto"/>
              <w:jc w:val="left"/>
            </w:pPr>
            <w:r>
              <w:t>Start with failure modes and monitoring objectives</w:t>
            </w:r>
          </w:p>
        </w:tc>
      </w:tr>
      <w:tr>
        <w:tc>
          <w:tcPr>
            <w:tcW w:type="dxa" w:w="3600"/>
          </w:tcPr>
          <w:p>
            <w:pPr>
              <w:spacing w:after="0" w:before="0" w:line="240" w:lineRule="auto"/>
              <w:jc w:val="left"/>
            </w:pPr>
            <w:r>
              <w:t>Treating one abnormal value as a confirmed fault</w:t>
            </w:r>
          </w:p>
        </w:tc>
        <w:tc>
          <w:tcPr>
            <w:tcW w:type="dxa" w:w="3600"/>
          </w:tcPr>
          <w:p>
            <w:pPr>
              <w:spacing w:after="0" w:before="0" w:line="240" w:lineRule="auto"/>
              <w:jc w:val="left"/>
            </w:pPr>
            <w:r>
              <w:t>Unnecessary intervention</w:t>
            </w:r>
          </w:p>
        </w:tc>
        <w:tc>
          <w:tcPr>
            <w:tcW w:type="dxa" w:w="3600"/>
          </w:tcPr>
          <w:p>
            <w:pPr>
              <w:spacing w:after="0" w:before="0" w:line="240" w:lineRule="auto"/>
              <w:jc w:val="left"/>
            </w:pPr>
            <w:r>
              <w:t>Validate the reading and operating context</w:t>
            </w:r>
          </w:p>
        </w:tc>
      </w:tr>
      <w:tr>
        <w:tc>
          <w:tcPr>
            <w:tcW w:type="dxa" w:w="3600"/>
          </w:tcPr>
          <w:p>
            <w:pPr>
              <w:spacing w:after="0" w:before="0" w:line="240" w:lineRule="auto"/>
              <w:jc w:val="left"/>
            </w:pPr>
            <w:r>
              <w:t>Ignoring sensor quality</w:t>
            </w:r>
          </w:p>
        </w:tc>
        <w:tc>
          <w:tcPr>
            <w:tcW w:type="dxa" w:w="3600"/>
          </w:tcPr>
          <w:p>
            <w:pPr>
              <w:spacing w:after="0" w:before="0" w:line="240" w:lineRule="auto"/>
              <w:jc w:val="left"/>
            </w:pPr>
            <w:r>
              <w:t>False alarms or missed failures</w:t>
            </w:r>
          </w:p>
        </w:tc>
        <w:tc>
          <w:tcPr>
            <w:tcW w:type="dxa" w:w="3600"/>
          </w:tcPr>
          <w:p>
            <w:pPr>
              <w:spacing w:after="0" w:before="0" w:line="240" w:lineRule="auto"/>
              <w:jc w:val="left"/>
            </w:pPr>
            <w:r>
              <w:t>Validate data and retain quality status</w:t>
            </w:r>
          </w:p>
        </w:tc>
      </w:tr>
      <w:tr>
        <w:tc>
          <w:tcPr>
            <w:tcW w:type="dxa" w:w="3600"/>
          </w:tcPr>
          <w:p>
            <w:pPr>
              <w:spacing w:after="0" w:before="0" w:line="240" w:lineRule="auto"/>
              <w:jc w:val="left"/>
            </w:pPr>
            <w:r>
              <w:t>Using fixed limits without equipment context</w:t>
            </w:r>
          </w:p>
        </w:tc>
        <w:tc>
          <w:tcPr>
            <w:tcW w:type="dxa" w:w="3600"/>
          </w:tcPr>
          <w:p>
            <w:pPr>
              <w:spacing w:after="0" w:before="0" w:line="240" w:lineRule="auto"/>
              <w:jc w:val="left"/>
            </w:pPr>
            <w:r>
              <w:t>Incorrect alarm interpretation</w:t>
            </w:r>
          </w:p>
        </w:tc>
        <w:tc>
          <w:tcPr>
            <w:tcW w:type="dxa" w:w="3600"/>
          </w:tcPr>
          <w:p>
            <w:pPr>
              <w:spacing w:after="0" w:before="0" w:line="240" w:lineRule="auto"/>
              <w:jc w:val="left"/>
            </w:pPr>
            <w:r>
              <w:t>Use suitable asset-specific criteria</w:t>
            </w:r>
          </w:p>
        </w:tc>
      </w:tr>
      <w:tr>
        <w:tc>
          <w:tcPr>
            <w:tcW w:type="dxa" w:w="3600"/>
          </w:tcPr>
          <w:p>
            <w:pPr>
              <w:spacing w:after="0" w:before="0" w:line="240" w:lineRule="auto"/>
              <w:jc w:val="left"/>
            </w:pPr>
            <w:r>
              <w:t>Collecting data too slowly</w:t>
            </w:r>
          </w:p>
        </w:tc>
        <w:tc>
          <w:tcPr>
            <w:tcW w:type="dxa" w:w="3600"/>
          </w:tcPr>
          <w:p>
            <w:pPr>
              <w:spacing w:after="0" w:before="0" w:line="240" w:lineRule="auto"/>
              <w:jc w:val="left"/>
            </w:pPr>
            <w:r>
              <w:t>Rapid deterioration may be missed</w:t>
            </w:r>
          </w:p>
        </w:tc>
        <w:tc>
          <w:tcPr>
            <w:tcW w:type="dxa" w:w="3600"/>
          </w:tcPr>
          <w:p>
            <w:pPr>
              <w:spacing w:after="0" w:before="0" w:line="240" w:lineRule="auto"/>
              <w:jc w:val="left"/>
            </w:pPr>
            <w:r>
              <w:t>Match sampling and review frequency to the fault</w:t>
            </w:r>
          </w:p>
        </w:tc>
      </w:tr>
      <w:tr>
        <w:tc>
          <w:tcPr>
            <w:tcW w:type="dxa" w:w="3600"/>
          </w:tcPr>
          <w:p>
            <w:pPr>
              <w:spacing w:after="0" w:before="0" w:line="240" w:lineRule="auto"/>
              <w:jc w:val="left"/>
            </w:pPr>
            <w:r>
              <w:t>Assuming a model prediction is certain</w:t>
            </w:r>
          </w:p>
        </w:tc>
        <w:tc>
          <w:tcPr>
            <w:tcW w:type="dxa" w:w="3600"/>
          </w:tcPr>
          <w:p>
            <w:pPr>
              <w:spacing w:after="0" w:before="0" w:line="240" w:lineRule="auto"/>
              <w:jc w:val="left"/>
            </w:pPr>
            <w:r>
              <w:t>Unsafe or costly decisions</w:t>
            </w:r>
          </w:p>
        </w:tc>
        <w:tc>
          <w:tcPr>
            <w:tcW w:type="dxa" w:w="3600"/>
          </w:tcPr>
          <w:p>
            <w:pPr>
              <w:spacing w:after="0" w:before="0" w:line="240" w:lineRule="auto"/>
              <w:jc w:val="left"/>
            </w:pPr>
            <w:r>
              <w:t>Account for uncertainty and consequences</w:t>
            </w:r>
          </w:p>
        </w:tc>
      </w:tr>
      <w:tr>
        <w:tc>
          <w:tcPr>
            <w:tcW w:type="dxa" w:w="3600"/>
          </w:tcPr>
          <w:p>
            <w:pPr>
              <w:spacing w:after="0" w:before="0" w:line="240" w:lineRule="auto"/>
              <w:jc w:val="left"/>
            </w:pPr>
            <w:r>
              <w:t>Ignoring technician observations</w:t>
            </w:r>
          </w:p>
        </w:tc>
        <w:tc>
          <w:tcPr>
            <w:tcW w:type="dxa" w:w="3600"/>
          </w:tcPr>
          <w:p>
            <w:pPr>
              <w:spacing w:after="0" w:before="0" w:line="240" w:lineRule="auto"/>
              <w:jc w:val="left"/>
            </w:pPr>
            <w:r>
              <w:t>Important contextual evidence is lost</w:t>
            </w:r>
          </w:p>
        </w:tc>
        <w:tc>
          <w:tcPr>
            <w:tcW w:type="dxa" w:w="3600"/>
          </w:tcPr>
          <w:p>
            <w:pPr>
              <w:spacing w:after="0" w:before="0" w:line="240" w:lineRule="auto"/>
              <w:jc w:val="left"/>
            </w:pPr>
            <w:r>
              <w:t>Combine measurements with inspection findings</w:t>
            </w:r>
          </w:p>
        </w:tc>
      </w:tr>
      <w:tr>
        <w:tc>
          <w:tcPr>
            <w:tcW w:type="dxa" w:w="3600"/>
          </w:tcPr>
          <w:p>
            <w:pPr>
              <w:spacing w:after="0" w:before="0" w:line="240" w:lineRule="auto"/>
              <w:jc w:val="left"/>
            </w:pPr>
            <w:r>
              <w:t>Failing to connect alerts to maintenance workflow</w:t>
            </w:r>
          </w:p>
        </w:tc>
        <w:tc>
          <w:tcPr>
            <w:tcW w:type="dxa" w:w="3600"/>
          </w:tcPr>
          <w:p>
            <w:pPr>
              <w:spacing w:after="0" w:before="0" w:line="240" w:lineRule="auto"/>
              <w:jc w:val="left"/>
            </w:pPr>
            <w:r>
              <w:t>Warnings remain unresolved</w:t>
            </w:r>
          </w:p>
        </w:tc>
        <w:tc>
          <w:tcPr>
            <w:tcW w:type="dxa" w:w="3600"/>
          </w:tcPr>
          <w:p>
            <w:pPr>
              <w:spacing w:after="0" w:before="0" w:line="240" w:lineRule="auto"/>
              <w:jc w:val="left"/>
            </w:pPr>
            <w:r>
              <w:t>Track assessment and work-order status</w:t>
            </w:r>
          </w:p>
        </w:tc>
      </w:tr>
      <w:tr>
        <w:tc>
          <w:tcPr>
            <w:tcW w:type="dxa" w:w="3600"/>
          </w:tcPr>
          <w:p>
            <w:pPr>
              <w:spacing w:after="0" w:before="0" w:line="240" w:lineRule="auto"/>
              <w:jc w:val="left"/>
            </w:pPr>
            <w:r>
              <w:t>Ignoring false alarms</w:t>
            </w:r>
          </w:p>
        </w:tc>
        <w:tc>
          <w:tcPr>
            <w:tcW w:type="dxa" w:w="3600"/>
          </w:tcPr>
          <w:p>
            <w:pPr>
              <w:spacing w:after="0" w:before="0" w:line="240" w:lineRule="auto"/>
              <w:jc w:val="left"/>
            </w:pPr>
            <w:r>
              <w:t>Alarm fatigue</w:t>
            </w:r>
          </w:p>
        </w:tc>
        <w:tc>
          <w:tcPr>
            <w:tcW w:type="dxa" w:w="3600"/>
          </w:tcPr>
          <w:p>
            <w:pPr>
              <w:spacing w:after="0" w:before="0" w:line="240" w:lineRule="auto"/>
              <w:jc w:val="left"/>
            </w:pPr>
            <w:r>
              <w:t>Review and tune validated rules</w:t>
            </w:r>
          </w:p>
        </w:tc>
      </w:tr>
      <w:tr>
        <w:tc>
          <w:tcPr>
            <w:tcW w:type="dxa" w:w="3600"/>
          </w:tcPr>
          <w:p>
            <w:pPr>
              <w:spacing w:after="0" w:before="0" w:line="240" w:lineRule="auto"/>
              <w:jc w:val="left"/>
            </w:pPr>
            <w:r>
              <w:t>Assuming every asset needs continuous monitoring</w:t>
            </w:r>
          </w:p>
        </w:tc>
        <w:tc>
          <w:tcPr>
            <w:tcW w:type="dxa" w:w="3600"/>
          </w:tcPr>
          <w:p>
            <w:pPr>
              <w:spacing w:after="0" w:before="0" w:line="240" w:lineRule="auto"/>
              <w:jc w:val="left"/>
            </w:pPr>
            <w:r>
              <w:t>Unjustified lifecycle cost</w:t>
            </w:r>
          </w:p>
        </w:tc>
        <w:tc>
          <w:tcPr>
            <w:tcW w:type="dxa" w:w="3600"/>
          </w:tcPr>
          <w:p>
            <w:pPr>
              <w:spacing w:after="0" w:before="0" w:line="240" w:lineRule="auto"/>
              <w:jc w:val="left"/>
            </w:pPr>
            <w:r>
              <w:t>Use risk and economic assessment</w:t>
            </w:r>
          </w:p>
        </w:tc>
      </w:tr>
      <w:tr>
        <w:tc>
          <w:tcPr>
            <w:tcW w:type="dxa" w:w="3600"/>
          </w:tcPr>
          <w:p>
            <w:pPr>
              <w:spacing w:after="0" w:before="0" w:line="240" w:lineRule="auto"/>
              <w:jc w:val="left"/>
            </w:pPr>
            <w:r>
              <w:t>Ignoring post-repair verification</w:t>
            </w:r>
          </w:p>
        </w:tc>
        <w:tc>
          <w:tcPr>
            <w:tcW w:type="dxa" w:w="3600"/>
          </w:tcPr>
          <w:p>
            <w:pPr>
              <w:spacing w:after="0" w:before="0" w:line="240" w:lineRule="auto"/>
              <w:jc w:val="left"/>
            </w:pPr>
            <w:r>
              <w:t>No feedback on diagnosis quality</w:t>
            </w:r>
          </w:p>
        </w:tc>
        <w:tc>
          <w:tcPr>
            <w:tcW w:type="dxa" w:w="3600"/>
          </w:tcPr>
          <w:p>
            <w:pPr>
              <w:spacing w:after="0" w:before="0" w:line="240" w:lineRule="auto"/>
              <w:jc w:val="left"/>
            </w:pPr>
            <w:r>
              <w:t>Compare measurements before and after work</w:t>
            </w:r>
          </w:p>
        </w:tc>
      </w:tr>
      <w:tr>
        <w:tc>
          <w:tcPr>
            <w:tcW w:type="dxa" w:w="3600"/>
          </w:tcPr>
          <w:p>
            <w:pPr>
              <w:spacing w:after="0" w:before="0" w:line="240" w:lineRule="auto"/>
              <w:jc w:val="left"/>
            </w:pPr>
            <w:r>
              <w:t>Treating cybersecurity updates as automatic</w:t>
            </w:r>
          </w:p>
        </w:tc>
        <w:tc>
          <w:tcPr>
            <w:tcW w:type="dxa" w:w="3600"/>
          </w:tcPr>
          <w:p>
            <w:pPr>
              <w:spacing w:after="0" w:before="0" w:line="240" w:lineRule="auto"/>
              <w:jc w:val="left"/>
            </w:pPr>
            <w:r>
              <w:t>Unplanned production or compatibility risk</w:t>
            </w:r>
          </w:p>
        </w:tc>
        <w:tc>
          <w:tcPr>
            <w:tcW w:type="dxa" w:w="3600"/>
          </w:tcPr>
          <w:p>
            <w:pPr>
              <w:spacing w:after="0" w:before="0" w:line="240" w:lineRule="auto"/>
              <w:jc w:val="left"/>
            </w:pPr>
            <w:r>
              <w:t>Use approved OT change management</w:t>
            </w:r>
          </w:p>
        </w:tc>
      </w:tr>
    </w:tbl>
    <w:p/>
    <w:p>
      <w:pPr>
        <w:pStyle w:val="Heading2"/>
      </w:pPr>
      <w:r>
        <w:t>26. Relationship to Reliability-Centered Maintenance</w:t>
      </w:r>
    </w:p>
    <w:p>
      <w:r>
        <w:t>Reliability-centered maintenance (RCM) is a structured approach to selecting maintenance tasks based on asset functions, failure modes, failure consequences, and the effectiveness of available maintenance methods.</w:t>
      </w:r>
    </w:p>
    <w:p>
      <w:r>
        <w:t>Predictive maintenance is one possible outcome of an RCM analysis.</w:t>
      </w:r>
    </w:p>
    <w:p>
      <w:r>
        <w:t>A simplified selection process is:</w:t>
      </w:r>
    </w:p>
    <w:p>
      <w:pPr>
        <w:tabs>
          <w:tab w:pos="403" w:val="left"/>
        </w:tabs>
        <w:spacing w:after="40" w:line="276" w:lineRule="auto"/>
        <w:ind w:left="403" w:hanging="403"/>
        <w:jc w:val="left"/>
      </w:pPr>
      <w:r>
        <w:rPr>
          <w:color w:val="1A2E4A"/>
        </w:rPr>
        <w:t>1.</w:t>
        <w:tab/>
      </w:r>
      <w:r>
        <w:t>Define the required equipment function and performance standard.</w:t>
      </w:r>
    </w:p>
    <w:p>
      <w:pPr>
        <w:tabs>
          <w:tab w:pos="403" w:val="left"/>
        </w:tabs>
        <w:spacing w:after="40" w:line="276" w:lineRule="auto"/>
        <w:ind w:left="403" w:hanging="403"/>
        <w:jc w:val="left"/>
      </w:pPr>
      <w:r>
        <w:rPr>
          <w:color w:val="1A2E4A"/>
        </w:rPr>
        <w:t>2.</w:t>
        <w:tab/>
      </w:r>
      <w:r>
        <w:t>Identify functional failures.</w:t>
      </w:r>
    </w:p>
    <w:p>
      <w:pPr>
        <w:tabs>
          <w:tab w:pos="403" w:val="left"/>
        </w:tabs>
        <w:spacing w:after="40" w:line="276" w:lineRule="auto"/>
        <w:ind w:left="403" w:hanging="403"/>
        <w:jc w:val="left"/>
      </w:pPr>
      <w:r>
        <w:rPr>
          <w:color w:val="1A2E4A"/>
        </w:rPr>
        <w:t>3.</w:t>
        <w:tab/>
      </w:r>
      <w:r>
        <w:t>Identify credible failure modes and their consequences.</w:t>
      </w:r>
    </w:p>
    <w:p>
      <w:pPr>
        <w:tabs>
          <w:tab w:pos="403" w:val="left"/>
        </w:tabs>
        <w:spacing w:after="40" w:line="276" w:lineRule="auto"/>
        <w:ind w:left="403" w:hanging="403"/>
        <w:jc w:val="left"/>
      </w:pPr>
      <w:r>
        <w:rPr>
          <w:color w:val="1A2E4A"/>
        </w:rPr>
        <w:t>4.</w:t>
        <w:tab/>
      </w:r>
      <w:r>
        <w:t>Determine whether degradation is detectable.</w:t>
      </w:r>
    </w:p>
    <w:p>
      <w:pPr>
        <w:tabs>
          <w:tab w:pos="403" w:val="left"/>
        </w:tabs>
        <w:spacing w:after="40" w:line="276" w:lineRule="auto"/>
        <w:ind w:left="403" w:hanging="403"/>
        <w:jc w:val="left"/>
      </w:pPr>
      <w:r>
        <w:rPr>
          <w:color w:val="1A2E4A"/>
        </w:rPr>
        <w:t>5.</w:t>
        <w:tab/>
      </w:r>
      <w:r>
        <w:t>Evaluate whether predictive monitoring can provide useful warning.</w:t>
      </w:r>
    </w:p>
    <w:p>
      <w:pPr>
        <w:tabs>
          <w:tab w:pos="403" w:val="left"/>
        </w:tabs>
        <w:spacing w:after="40" w:line="276" w:lineRule="auto"/>
        <w:ind w:left="403" w:hanging="403"/>
        <w:jc w:val="left"/>
      </w:pPr>
      <w:r>
        <w:rPr>
          <w:color w:val="1A2E4A"/>
        </w:rPr>
        <w:t>6.</w:t>
        <w:tab/>
      </w:r>
      <w:r>
        <w:t>Compare predictive tasks with preventive, condition-based, redesign, or run-to-failure options where appropriate.</w:t>
      </w:r>
    </w:p>
    <w:p>
      <w:pPr>
        <w:tabs>
          <w:tab w:pos="403" w:val="left"/>
        </w:tabs>
        <w:spacing w:after="40" w:line="276" w:lineRule="auto"/>
        <w:ind w:left="403" w:hanging="403"/>
        <w:jc w:val="left"/>
      </w:pPr>
      <w:r>
        <w:rPr>
          <w:color w:val="1A2E4A"/>
        </w:rPr>
        <w:t>7.</w:t>
        <w:tab/>
      </w:r>
      <w:r>
        <w:t>Implement the selected strategy and review actual results.</w:t>
      </w:r>
    </w:p>
    <w:p>
      <w:r>
        <w:t>Predictive maintenance should be selected when the monitoring method is technically suitable and the resulting decisions justify the cost and complexity.</w:t>
      </w:r>
    </w:p>
    <w:p>
      <w:pPr>
        <w:pStyle w:val="Heading2"/>
      </w:pPr>
      <w:r>
        <w:t>27. Standards and Technical References</w:t>
      </w:r>
    </w:p>
    <w:p>
      <w:r>
        <w:t>The applicable requirements depend on the equipment, industry, and jurisdiction.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 management principles and management systems</w:t>
            </w:r>
          </w:p>
        </w:tc>
      </w:tr>
      <w:tr>
        <w:tc>
          <w:tcPr>
            <w:tcW w:type="dxa" w:w="5400"/>
          </w:tcPr>
          <w:p>
            <w:pPr>
              <w:spacing w:after="0" w:before="0" w:line="240" w:lineRule="auto"/>
              <w:jc w:val="left"/>
            </w:pPr>
            <w:r>
              <w:t>ISO 14224</w:t>
            </w:r>
          </w:p>
        </w:tc>
        <w:tc>
          <w:tcPr>
            <w:tcW w:type="dxa" w:w="5400"/>
          </w:tcPr>
          <w:p>
            <w:pPr>
              <w:spacing w:after="0" w:before="0" w:line="240" w:lineRule="auto"/>
              <w:jc w:val="left"/>
            </w:pPr>
            <w:r>
              <w:t>Reliability and maintenance data collection in applicable industries</w:t>
            </w:r>
          </w:p>
        </w:tc>
      </w:tr>
      <w:tr>
        <w:tc>
          <w:tcPr>
            <w:tcW w:type="dxa" w:w="5400"/>
          </w:tcPr>
          <w:p>
            <w:pPr>
              <w:spacing w:after="0" w:before="0" w:line="240" w:lineRule="auto"/>
              <w:jc w:val="left"/>
            </w:pPr>
            <w:r>
              <w:t>IEC 60300 series</w:t>
            </w:r>
          </w:p>
        </w:tc>
        <w:tc>
          <w:tcPr>
            <w:tcW w:type="dxa" w:w="5400"/>
          </w:tcPr>
          <w:p>
            <w:pPr>
              <w:spacing w:after="0" w:before="0" w:line="240" w:lineRule="auto"/>
              <w:jc w:val="left"/>
            </w:pPr>
            <w:r>
              <w:t>Dependability management and related guidance</w:t>
            </w:r>
          </w:p>
        </w:tc>
      </w:tr>
      <w:tr>
        <w:tc>
          <w:tcPr>
            <w:tcW w:type="dxa" w:w="5400"/>
          </w:tcPr>
          <w:p>
            <w:pPr>
              <w:spacing w:after="0" w:before="0" w:line="240" w:lineRule="auto"/>
              <w:jc w:val="left"/>
            </w:pPr>
            <w:r>
              <w:t>ISO 17359</w:t>
            </w:r>
          </w:p>
        </w:tc>
        <w:tc>
          <w:tcPr>
            <w:tcW w:type="dxa" w:w="5400"/>
          </w:tcPr>
          <w:p>
            <w:pPr>
              <w:spacing w:after="0" w:before="0" w:line="240" w:lineRule="auto"/>
              <w:jc w:val="left"/>
            </w:pPr>
            <w:r>
              <w:t>General guidance for condition monitoring and diagnostics of machines</w:t>
            </w:r>
          </w:p>
        </w:tc>
      </w:tr>
      <w:tr>
        <w:tc>
          <w:tcPr>
            <w:tcW w:type="dxa" w:w="5400"/>
          </w:tcPr>
          <w:p>
            <w:pPr>
              <w:spacing w:after="0" w:before="0" w:line="240" w:lineRule="auto"/>
              <w:jc w:val="left"/>
            </w:pPr>
            <w:r>
              <w:t>ISO 13373 series</w:t>
            </w:r>
          </w:p>
        </w:tc>
        <w:tc>
          <w:tcPr>
            <w:tcW w:type="dxa" w:w="5400"/>
          </w:tcPr>
          <w:p>
            <w:pPr>
              <w:spacing w:after="0" w:before="0" w:line="240" w:lineRule="auto"/>
              <w:jc w:val="left"/>
            </w:pPr>
            <w:r>
              <w:t>Vibration condition monitoring of machines</w:t>
            </w:r>
          </w:p>
        </w:tc>
      </w:tr>
      <w:tr>
        <w:tc>
          <w:tcPr>
            <w:tcW w:type="dxa" w:w="5400"/>
          </w:tcPr>
          <w:p>
            <w:pPr>
              <w:spacing w:after="0" w:before="0" w:line="240" w:lineRule="auto"/>
              <w:jc w:val="left"/>
            </w:pPr>
            <w:r>
              <w:t>ISO 20816 series</w:t>
            </w:r>
          </w:p>
        </w:tc>
        <w:tc>
          <w:tcPr>
            <w:tcW w:type="dxa" w:w="5400"/>
          </w:tcPr>
          <w:p>
            <w:pPr>
              <w:spacing w:after="0" w:before="0" w:line="240" w:lineRule="auto"/>
              <w:jc w:val="left"/>
            </w:pPr>
            <w:r>
              <w:t>Evaluation of machine vibration under defined conditions</w:t>
            </w:r>
          </w:p>
        </w:tc>
      </w:tr>
      <w:tr>
        <w:tc>
          <w:tcPr>
            <w:tcW w:type="dxa" w:w="5400"/>
          </w:tcPr>
          <w:p>
            <w:pPr>
              <w:spacing w:after="0" w:before="0" w:line="240" w:lineRule="auto"/>
              <w:jc w:val="left"/>
            </w:pPr>
            <w:r>
              <w:t>ISO 9001</w:t>
            </w:r>
          </w:p>
        </w:tc>
        <w:tc>
          <w:tcPr>
            <w:tcW w:type="dxa" w:w="5400"/>
          </w:tcPr>
          <w:p>
            <w:pPr>
              <w:spacing w:after="0" w:before="0" w:line="240" w:lineRule="auto"/>
              <w:jc w:val="left"/>
            </w:pPr>
            <w:r>
              <w:t>Quality management and control of documented processes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control-system cybersecurity</w:t>
            </w:r>
          </w:p>
        </w:tc>
      </w:tr>
      <w:tr>
        <w:tc>
          <w:tcPr>
            <w:tcW w:type="dxa" w:w="5400"/>
          </w:tcPr>
          <w:p>
            <w:pPr>
              <w:spacing w:after="0" w:before="0" w:line="240" w:lineRule="auto"/>
              <w:jc w:val="left"/>
            </w:pPr>
            <w:r>
              <w:t>Manufacturer documentation</w:t>
            </w:r>
          </w:p>
        </w:tc>
        <w:tc>
          <w:tcPr>
            <w:tcW w:type="dxa" w:w="5400"/>
          </w:tcPr>
          <w:p>
            <w:pPr>
              <w:spacing w:after="0" w:before="0" w:line="240" w:lineRule="auto"/>
              <w:jc w:val="left"/>
            </w:pPr>
            <w:r>
              <w:t>Asset-specific limits, diagnostics, and maintenance methods</w:t>
            </w:r>
          </w:p>
        </w:tc>
      </w:tr>
      <w:tr>
        <w:tc>
          <w:tcPr>
            <w:tcW w:type="dxa" w:w="5400"/>
          </w:tcPr>
          <w:p>
            <w:pPr>
              <w:spacing w:after="0" w:before="0" w:line="240" w:lineRule="auto"/>
              <w:jc w:val="left"/>
            </w:pPr>
            <w:r>
              <w:t>Site procedures</w:t>
            </w:r>
          </w:p>
        </w:tc>
        <w:tc>
          <w:tcPr>
            <w:tcW w:type="dxa" w:w="5400"/>
          </w:tcPr>
          <w:p>
            <w:pPr>
              <w:spacing w:after="0" w:before="0" w:line="240" w:lineRule="auto"/>
              <w:jc w:val="left"/>
            </w:pPr>
            <w:r>
              <w:t>Approved monitoring, escalation, and maintenance workflows</w:t>
            </w:r>
          </w:p>
        </w:tc>
      </w:tr>
    </w:tbl>
    <w:p/>
    <w:p>
      <w:r>
        <w:t>Standards have specific scopes and applicability conditions. Their limits, measurement methods, and acceptance criteria should be checked against the actual equipment and the applicable edition. No single standard provides a universal predictive maintenance rule for every industrial asset.</w:t>
      </w:r>
    </w:p>
    <w:p>
      <w:pPr>
        <w:pStyle w:val="Heading2"/>
      </w:pPr>
      <w:r>
        <w:t>28. Predictive Maintenance Checklist</w:t>
      </w:r>
    </w:p>
    <w:p>
      <w:pPr>
        <w:pStyle w:val="Heading3"/>
      </w:pPr>
      <w:r>
        <w:t>Program design</w:t>
      </w:r>
    </w:p>
    <w:p>
      <w:pPr>
        <w:pStyle w:val="ListBullet"/>
      </w:pPr>
      <w:r>
        <w:t>The target assets and their criticality are identified.</w:t>
      </w:r>
    </w:p>
    <w:p>
      <w:pPr>
        <w:pStyle w:val="ListBullet"/>
      </w:pPr>
      <w:r>
        <w:t>Credible failure modes and deterioration mechanisms are defined.</w:t>
      </w:r>
    </w:p>
    <w:p>
      <w:pPr>
        <w:pStyle w:val="ListBullet"/>
      </w:pPr>
      <w:r>
        <w:t>Each monitoring method has a clear diagnostic purpose.</w:t>
      </w:r>
    </w:p>
    <w:p>
      <w:pPr>
        <w:pStyle w:val="ListBullet"/>
      </w:pPr>
      <w:r>
        <w:t>Sensor location, range, and sampling requirements are appropriate.</w:t>
      </w:r>
    </w:p>
    <w:p>
      <w:pPr>
        <w:pStyle w:val="ListBullet"/>
      </w:pPr>
      <w:r>
        <w:t>Baselines and operating context are documented.</w:t>
      </w:r>
    </w:p>
    <w:p>
      <w:pPr>
        <w:pStyle w:val="ListBullet"/>
      </w:pPr>
      <w:r>
        <w:t>Alarm criteria and escalation rules are approved.</w:t>
      </w:r>
    </w:p>
    <w:p>
      <w:pPr>
        <w:pStyle w:val="ListBullet"/>
      </w:pPr>
      <w:r>
        <w:t>Data ownership and maintenance responsibility are assigned.</w:t>
      </w:r>
    </w:p>
    <w:p>
      <w:pPr>
        <w:pStyle w:val="ListBullet"/>
      </w:pPr>
      <w:r>
        <w:t>The monitoring cost is justified by expected risk reduction or operational benefit.</w:t>
      </w:r>
    </w:p>
    <w:p>
      <w:pPr>
        <w:pStyle w:val="Heading3"/>
      </w:pPr>
      <w:r>
        <w:t>Data and analysis</w:t>
      </w:r>
    </w:p>
    <w:p>
      <w:pPr>
        <w:pStyle w:val="ListBullet"/>
      </w:pPr>
      <w:r>
        <w:t>Measurements have valid timestamps and units.</w:t>
      </w:r>
    </w:p>
    <w:p>
      <w:pPr>
        <w:pStyle w:val="ListBullet"/>
      </w:pPr>
      <w:r>
        <w:t>Data quality and communication status are checked.</w:t>
      </w:r>
    </w:p>
    <w:p>
      <w:pPr>
        <w:pStyle w:val="ListBullet"/>
      </w:pPr>
      <w:r>
        <w:t>Operating conditions are considered when comparing readings.</w:t>
      </w:r>
    </w:p>
    <w:p>
      <w:pPr>
        <w:pStyle w:val="ListBullet"/>
      </w:pPr>
      <w:r>
        <w:t>Trends are reviewed rather than relying only on isolated values.</w:t>
      </w:r>
    </w:p>
    <w:p>
      <w:pPr>
        <w:pStyle w:val="ListBullet"/>
      </w:pPr>
      <w:r>
        <w:t>Fault diagnoses are confirmed using suitable evidence.</w:t>
      </w:r>
    </w:p>
    <w:p>
      <w:pPr>
        <w:pStyle w:val="ListBullet"/>
      </w:pPr>
      <w:r>
        <w:t>Predictions include uncertainty and a defined failure criterion.</w:t>
      </w:r>
    </w:p>
    <w:p>
      <w:pPr>
        <w:pStyle w:val="ListBullet"/>
      </w:pPr>
      <w:r>
        <w:t>False alarms and missed detections are reviewed.</w:t>
      </w:r>
    </w:p>
    <w:p>
      <w:pPr>
        <w:pStyle w:val="ListBullet"/>
      </w:pPr>
      <w:r>
        <w:t>Models and rules are validated after significant changes.</w:t>
      </w:r>
    </w:p>
    <w:p>
      <w:pPr>
        <w:pStyle w:val="Heading3"/>
      </w:pPr>
      <w:r>
        <w:t>Maintenance execution</w:t>
      </w:r>
    </w:p>
    <w:p>
      <w:pPr>
        <w:pStyle w:val="ListBullet"/>
      </w:pPr>
      <w:r>
        <w:t>Actionable alerts are assessed by competent personnel.</w:t>
      </w:r>
    </w:p>
    <w:p>
      <w:pPr>
        <w:pStyle w:val="ListBullet"/>
      </w:pPr>
      <w:r>
        <w:t>Risk and urgency are evaluated.</w:t>
      </w:r>
    </w:p>
    <w:p>
      <w:pPr>
        <w:pStyle w:val="ListBullet"/>
      </w:pPr>
      <w:r>
        <w:t>Notifications or work orders are raised where required.</w:t>
      </w:r>
    </w:p>
    <w:p>
      <w:pPr>
        <w:pStyle w:val="ListBullet"/>
      </w:pPr>
      <w:r>
        <w:t>Spare parts, tools, and shutdown windows are planned.</w:t>
      </w:r>
    </w:p>
    <w:p>
      <w:pPr>
        <w:pStyle w:val="ListBullet"/>
      </w:pPr>
      <w:r>
        <w:t>Repairs follow approved safety and engineering procedures.</w:t>
      </w:r>
    </w:p>
    <w:p>
      <w:pPr>
        <w:pStyle w:val="ListBullet"/>
      </w:pPr>
      <w:r>
        <w:t>Post-repair measurements verify the result.</w:t>
      </w:r>
    </w:p>
    <w:p>
      <w:pPr>
        <w:pStyle w:val="ListBullet"/>
      </w:pPr>
      <w:r>
        <w:t>Findings are added to equipment history.</w:t>
      </w:r>
    </w:p>
    <w:p>
      <w:pPr>
        <w:pStyle w:val="ListBullet"/>
      </w:pPr>
      <w:r>
        <w:t>The monitoring method is improved using actual outcomes.</w:t>
      </w:r>
    </w:p>
    <w:p>
      <w:pPr>
        <w:pStyle w:val="Heading2"/>
      </w:pPr>
      <w:r>
        <w:t>29. Final Principles</w:t>
      </w:r>
    </w:p>
    <w:p>
      <w:pPr>
        <w:pStyle w:val="ListBullet"/>
      </w:pPr>
      <w:r>
        <w:t>Predictive maintenance uses condition data and analysis to identify developing deterioration and support maintenance planning.</w:t>
      </w:r>
    </w:p>
    <w:p>
      <w:pPr>
        <w:pStyle w:val="ListBullet"/>
      </w:pPr>
      <w:r>
        <w:t>The P-F interval describes the time or usage between detectable potential failure and functional failure.</w:t>
      </w:r>
    </w:p>
    <w:p>
      <w:pPr>
        <w:pStyle w:val="ListBullet"/>
      </w:pPr>
      <w:r>
        <w:t>Vibration, thermography, lubricant analysis, electrical diagnostics, process trends, and automation diagnostics detect different types of abnormal condition.</w:t>
      </w:r>
    </w:p>
    <w:p>
      <w:pPr>
        <w:pStyle w:val="ListBullet"/>
      </w:pPr>
      <w:r>
        <w:t>Good predictive maintenance begins with the failure mode and monitoring objective, not with a sensor purchase.</w:t>
      </w:r>
    </w:p>
    <w:p>
      <w:pPr>
        <w:pStyle w:val="ListBullet"/>
      </w:pPr>
      <w:r>
        <w:t>Reliable baselines, contextual measurements, and data validation are essential.</w:t>
      </w:r>
    </w:p>
    <w:p>
      <w:pPr>
        <w:pStyle w:val="ListBullet"/>
      </w:pPr>
      <w:r>
        <w:t>Diagnosis identifies the likely fault; prognosis estimates future progression and must account for uncertainty.</w:t>
      </w:r>
    </w:p>
    <w:p>
      <w:pPr>
        <w:pStyle w:val="ListBullet"/>
      </w:pPr>
      <w:r>
        <w:t>AI and machine learning can support analysis but do not replace engineering validation.</w:t>
      </w:r>
    </w:p>
    <w:p>
      <w:pPr>
        <w:pStyle w:val="ListBullet"/>
      </w:pPr>
      <w:r>
        <w:t>Predictive alerts must connect to an effective maintenance workflow.</w:t>
      </w:r>
    </w:p>
    <w:p>
      <w:pPr>
        <w:pStyle w:val="ListBullet"/>
      </w:pPr>
      <w:r>
        <w:t>Mandatory inspections, safety functions, and approved operating limits remain in force.</w:t>
      </w:r>
    </w:p>
    <w:p>
      <w:pPr>
        <w:pStyle w:val="ListBullet"/>
      </w:pPr>
      <w:r>
        <w:t>The best strategy may combine predictive, condition-based, preventive, corrective, and proactive maintenance.</w:t>
      </w:r>
    </w:p>
    <w:p>
      <w:r>
        <w:t>The central principle: Monitor the right condition, interpret the evidence correctly, estimate the risk, and act while there is still a useful intervention window.</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02_PLAN_WISE_2026\02_INDUSTRY3_0\17_Maint_Eng\01_Maint_Philosophy\05_Condition_Based - Condition-based: Act when a limit is reached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Maintenance Awareness: Monitor Condition to Predict Failure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