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VFD Connections</w:t>
      </w:r>
    </w:p>
    <w:p>
      <w:pPr>
        <w:pStyle w:val="Heading2"/>
      </w:pPr>
      <w:r>
        <w:t>1. Definition</w:t>
      </w:r>
    </w:p>
    <w:p>
      <w:r>
        <w:t>VFD connections maintenance involves inspecting, verifying, tightening where specified, and testing the electrical, control, communication, grounding, and motor connections associated with a Variable Frequency Drive (VFD).</w:t>
      </w:r>
    </w:p>
    <w:p>
      <w:r>
        <w:t>A VFD typically connects to the incoming power supply, protective earth, motor, control devices, and sometimes a braking resistor, encoder, PLC, HMI, or industrial network.</w:t>
      </w:r>
    </w:p>
    <w:p>
      <w:r>
        <w:t>Incorrect or degraded connections can cause intermittent faults, motor overheating, drive trips, electrical noise, communication loss, equipment damage, and production downtime.</w:t>
      </w:r>
    </w:p>
    <w:p>
      <w:r>
        <w:t>In an industrial automotive plant, a conveyor VFD may receive three-phase power, drive an induction motor, receive a speed reference from a PLC, and exchange status over an industrial network. Each connection serves a different purpose and must be checked according to the manufacturer's drawings and the site's electrical safety procedures.</w:t>
      </w:r>
    </w:p>
    <w:p>
      <w:r>
        <w:t>Important: VFD terminals can contain hazardous voltages, and the DC bus can retain stored energy after the incoming supply is isolated. Internal connection inspection must only be performed after the approved isolation, discharge waiting period, and absence-of-voltage verification.</w:t>
      </w:r>
    </w:p>
    <w:p>
      <w:pPr>
        <w:pStyle w:val="Heading2"/>
      </w:pPr>
      <w:r>
        <w:t>2. Main VFD connection groups</w:t>
      </w:r>
    </w:p>
    <w:p>
      <w:r>
        <w:t>A VFD installation can be divided into several connection groups.</w:t>
      </w:r>
    </w:p>
    <w:p>
      <w:pPr>
        <w:shd w:val="clear" w:color="auto" w:fill="F4F4F4"/>
        <w:spacing w:before="0" w:after="0" w:line="240" w:lineRule="auto"/>
        <w:ind w:left="216" w:right="216"/>
        <w:jc w:val="left"/>
      </w:pPr>
      <w:r>
        <w:rPr>
          <w:rFonts w:ascii="Consolas" w:hAnsi="Consolas"/>
          <w:color w:val="202020"/>
          <w:sz w:val="18"/>
        </w:rPr>
        <w:t>Incoming Electrical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VFD Input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Rectifier and DC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Inverter Output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Protective Earth → VFD Chassis and Motor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Control I/O or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Optional Connections → Braking Resistor, Encoder, External Sensors</w:t>
      </w:r>
    </w:p>
    <w:p/>
    <w:p>
      <w:r>
        <w:t>The actual terminal arrangement depends on the drive model and installation design.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Connection group</w:t>
            </w:r>
          </w:p>
        </w:tc>
        <w:tc>
          <w:tcPr>
            <w:tcW w:type="dxa" w:w="3600"/>
            <w:shd w:val="clear" w:color="auto" w:fill="EEF2F7"/>
          </w:tcPr>
          <w:p>
            <w:pPr>
              <w:spacing w:after="0" w:before="0" w:line="240" w:lineRule="auto"/>
              <w:jc w:val="left"/>
            </w:pPr>
            <w:r>
              <w:rPr>
                <w:b/>
                <w:color w:val="1A2E4A"/>
              </w:rPr>
              <w:t>Typical terminals or interface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AC input</w:t>
            </w:r>
          </w:p>
        </w:tc>
        <w:tc>
          <w:tcPr>
            <w:tcW w:type="dxa" w:w="3600"/>
          </w:tcPr>
          <w:p>
            <w:pPr>
              <w:spacing w:after="0" w:before="0" w:line="240" w:lineRule="auto"/>
              <w:jc w:val="left"/>
            </w:pPr>
            <w:r>
              <w:t>L1/L2/L3 or R/S/T</w:t>
            </w:r>
          </w:p>
        </w:tc>
        <w:tc>
          <w:tcPr>
            <w:tcW w:type="dxa" w:w="3600"/>
          </w:tcPr>
          <w:p>
            <w:pPr>
              <w:spacing w:after="0" w:before="0" w:line="240" w:lineRule="auto"/>
              <w:jc w:val="left"/>
            </w:pPr>
            <w:r>
              <w:t>Supplies electrical power to the drive</w:t>
            </w:r>
          </w:p>
        </w:tc>
      </w:tr>
      <w:tr>
        <w:tc>
          <w:tcPr>
            <w:tcW w:type="dxa" w:w="3600"/>
          </w:tcPr>
          <w:p>
            <w:pPr>
              <w:spacing w:after="0" w:before="0" w:line="240" w:lineRule="auto"/>
              <w:jc w:val="left"/>
            </w:pPr>
            <w:r>
              <w:t>DC bus</w:t>
            </w:r>
          </w:p>
        </w:tc>
        <w:tc>
          <w:tcPr>
            <w:tcW w:type="dxa" w:w="3600"/>
          </w:tcPr>
          <w:p>
            <w:pPr>
              <w:spacing w:after="0" w:before="0" w:line="240" w:lineRule="auto"/>
              <w:jc w:val="left"/>
            </w:pPr>
            <w:r>
              <w:t>DC+ and DC−, or model-specific P/N terminals</w:t>
            </w:r>
          </w:p>
        </w:tc>
        <w:tc>
          <w:tcPr>
            <w:tcW w:type="dxa" w:w="3600"/>
          </w:tcPr>
          <w:p>
            <w:pPr>
              <w:spacing w:after="0" w:before="0" w:line="240" w:lineRule="auto"/>
              <w:jc w:val="left"/>
            </w:pPr>
            <w:r>
              <w:t>Provides the DC link between conversion stages</w:t>
            </w:r>
          </w:p>
        </w:tc>
      </w:tr>
      <w:tr>
        <w:tc>
          <w:tcPr>
            <w:tcW w:type="dxa" w:w="3600"/>
          </w:tcPr>
          <w:p>
            <w:pPr>
              <w:spacing w:after="0" w:before="0" w:line="240" w:lineRule="auto"/>
              <w:jc w:val="left"/>
            </w:pPr>
            <w:r>
              <w:t>Motor output</w:t>
            </w:r>
          </w:p>
        </w:tc>
        <w:tc>
          <w:tcPr>
            <w:tcW w:type="dxa" w:w="3600"/>
          </w:tcPr>
          <w:p>
            <w:pPr>
              <w:spacing w:after="0" w:before="0" w:line="240" w:lineRule="auto"/>
              <w:jc w:val="left"/>
            </w:pPr>
            <w:r>
              <w:t>U/V/W or T1/T2/T3</w:t>
            </w:r>
          </w:p>
        </w:tc>
        <w:tc>
          <w:tcPr>
            <w:tcW w:type="dxa" w:w="3600"/>
          </w:tcPr>
          <w:p>
            <w:pPr>
              <w:spacing w:after="0" w:before="0" w:line="240" w:lineRule="auto"/>
              <w:jc w:val="left"/>
            </w:pPr>
            <w:r>
              <w:t>Supplies variable-voltage, variable-frequency power to the motor</w:t>
            </w:r>
          </w:p>
        </w:tc>
      </w:tr>
      <w:tr>
        <w:tc>
          <w:tcPr>
            <w:tcW w:type="dxa" w:w="3600"/>
          </w:tcPr>
          <w:p>
            <w:pPr>
              <w:spacing w:after="0" w:before="0" w:line="240" w:lineRule="auto"/>
              <w:jc w:val="left"/>
            </w:pPr>
            <w:r>
              <w:t>Protective earth</w:t>
            </w:r>
          </w:p>
        </w:tc>
        <w:tc>
          <w:tcPr>
            <w:tcW w:type="dxa" w:w="3600"/>
          </w:tcPr>
          <w:p>
            <w:pPr>
              <w:spacing w:after="0" w:before="0" w:line="240" w:lineRule="auto"/>
              <w:jc w:val="left"/>
            </w:pPr>
            <w:r>
              <w:t>PE or grounding terminal</w:t>
            </w:r>
          </w:p>
        </w:tc>
        <w:tc>
          <w:tcPr>
            <w:tcW w:type="dxa" w:w="3600"/>
          </w:tcPr>
          <w:p>
            <w:pPr>
              <w:spacing w:after="0" w:before="0" w:line="240" w:lineRule="auto"/>
              <w:jc w:val="left"/>
            </w:pPr>
            <w:r>
              <w:t>Provides the intended protective bonding path</w:t>
            </w:r>
          </w:p>
        </w:tc>
      </w:tr>
      <w:tr>
        <w:tc>
          <w:tcPr>
            <w:tcW w:type="dxa" w:w="3600"/>
          </w:tcPr>
          <w:p>
            <w:pPr>
              <w:spacing w:after="0" w:before="0" w:line="240" w:lineRule="auto"/>
              <w:jc w:val="left"/>
            </w:pPr>
            <w:r>
              <w:t>Control inputs</w:t>
            </w:r>
          </w:p>
        </w:tc>
        <w:tc>
          <w:tcPr>
            <w:tcW w:type="dxa" w:w="3600"/>
          </w:tcPr>
          <w:p>
            <w:pPr>
              <w:spacing w:after="0" w:before="0" w:line="240" w:lineRule="auto"/>
              <w:jc w:val="left"/>
            </w:pPr>
            <w:r>
              <w:t>Digital inputs, analog inputs, common terminals</w:t>
            </w:r>
          </w:p>
        </w:tc>
        <w:tc>
          <w:tcPr>
            <w:tcW w:type="dxa" w:w="3600"/>
          </w:tcPr>
          <w:p>
            <w:pPr>
              <w:spacing w:after="0" w:before="0" w:line="240" w:lineRule="auto"/>
              <w:jc w:val="left"/>
            </w:pPr>
            <w:r>
              <w:t>Receives run requests, mode selections, and speed references</w:t>
            </w:r>
          </w:p>
        </w:tc>
      </w:tr>
      <w:tr>
        <w:tc>
          <w:tcPr>
            <w:tcW w:type="dxa" w:w="3600"/>
          </w:tcPr>
          <w:p>
            <w:pPr>
              <w:spacing w:after="0" w:before="0" w:line="240" w:lineRule="auto"/>
              <w:jc w:val="left"/>
            </w:pPr>
            <w:r>
              <w:t>Control outputs</w:t>
            </w:r>
          </w:p>
        </w:tc>
        <w:tc>
          <w:tcPr>
            <w:tcW w:type="dxa" w:w="3600"/>
          </w:tcPr>
          <w:p>
            <w:pPr>
              <w:spacing w:after="0" w:before="0" w:line="240" w:lineRule="auto"/>
              <w:jc w:val="left"/>
            </w:pPr>
            <w:r>
              <w:t>Relay outputs, transistor outputs, analog outputs</w:t>
            </w:r>
          </w:p>
        </w:tc>
        <w:tc>
          <w:tcPr>
            <w:tcW w:type="dxa" w:w="3600"/>
          </w:tcPr>
          <w:p>
            <w:pPr>
              <w:spacing w:after="0" w:before="0" w:line="240" w:lineRule="auto"/>
              <w:jc w:val="left"/>
            </w:pPr>
            <w:r>
              <w:t>Sends status, fault, and process information</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Ethernet, serial, fieldbus connectors</w:t>
            </w:r>
          </w:p>
        </w:tc>
        <w:tc>
          <w:tcPr>
            <w:tcW w:type="dxa" w:w="3600"/>
          </w:tcPr>
          <w:p>
            <w:pPr>
              <w:spacing w:after="0" w:before="0" w:line="240" w:lineRule="auto"/>
              <w:jc w:val="left"/>
            </w:pPr>
            <w:r>
              <w:t>Exchanges commands and status with PLC, HMI, or SCADA</w:t>
            </w:r>
          </w:p>
        </w:tc>
      </w:tr>
      <w:tr>
        <w:tc>
          <w:tcPr>
            <w:tcW w:type="dxa" w:w="3600"/>
          </w:tcPr>
          <w:p>
            <w:pPr>
              <w:spacing w:after="0" w:before="0" w:line="240" w:lineRule="auto"/>
              <w:jc w:val="left"/>
            </w:pPr>
            <w:r>
              <w:t>Braking circuit</w:t>
            </w:r>
          </w:p>
        </w:tc>
        <w:tc>
          <w:tcPr>
            <w:tcW w:type="dxa" w:w="3600"/>
          </w:tcPr>
          <w:p>
            <w:pPr>
              <w:spacing w:after="0" w:before="0" w:line="240" w:lineRule="auto"/>
              <w:jc w:val="left"/>
            </w:pPr>
            <w:r>
              <w:t>Model-specific braking terminals</w:t>
            </w:r>
          </w:p>
        </w:tc>
        <w:tc>
          <w:tcPr>
            <w:tcW w:type="dxa" w:w="3600"/>
          </w:tcPr>
          <w:p>
            <w:pPr>
              <w:spacing w:after="0" w:before="0" w:line="240" w:lineRule="auto"/>
              <w:jc w:val="left"/>
            </w:pPr>
            <w:r>
              <w:t>Connects a supported braking resistor or braking unit</w:t>
            </w:r>
          </w:p>
        </w:tc>
      </w:tr>
      <w:tr>
        <w:tc>
          <w:tcPr>
            <w:tcW w:type="dxa" w:w="3600"/>
          </w:tcPr>
          <w:p>
            <w:pPr>
              <w:spacing w:after="0" w:before="0" w:line="240" w:lineRule="auto"/>
              <w:jc w:val="left"/>
            </w:pPr>
            <w:r>
              <w:t>Feedback</w:t>
            </w:r>
          </w:p>
        </w:tc>
        <w:tc>
          <w:tcPr>
            <w:tcW w:type="dxa" w:w="3600"/>
          </w:tcPr>
          <w:p>
            <w:pPr>
              <w:spacing w:after="0" w:before="0" w:line="240" w:lineRule="auto"/>
              <w:jc w:val="left"/>
            </w:pPr>
            <w:r>
              <w:t>Encoder or other supported feedback interface</w:t>
            </w:r>
          </w:p>
        </w:tc>
        <w:tc>
          <w:tcPr>
            <w:tcW w:type="dxa" w:w="3600"/>
          </w:tcPr>
          <w:p>
            <w:pPr>
              <w:spacing w:after="0" w:before="0" w:line="240" w:lineRule="auto"/>
              <w:jc w:val="left"/>
            </w:pPr>
            <w:r>
              <w:t>Provides speed or position feedback when the drive supports it</w:t>
            </w:r>
          </w:p>
        </w:tc>
      </w:tr>
    </w:tbl>
    <w:p/>
    <w:p>
      <w:r>
        <w:t>Not every drive has accessible DC bus terminals, a braking circuit, or encoder feedback. Never infer terminal assignments from a different model.</w:t>
      </w:r>
    </w:p>
    <w:p>
      <w:pPr>
        <w:pStyle w:val="Heading2"/>
      </w:pPr>
      <w:r>
        <w:t>3. Incoming power connections</w:t>
      </w:r>
    </w:p>
    <w:p>
      <w:r>
        <w:t>The incoming supply delivers electrical energy to the VFD.</w:t>
      </w:r>
    </w:p>
    <w:p>
      <w:r>
        <w:t xml:space="preserve">Typical three-phase input terminals are marked </w:t>
      </w:r>
      <w:r>
        <w:rPr>
          <w:rFonts w:ascii="Consolas" w:hAnsi="Consolas"/>
          <w:color w:val="333333"/>
          <w:sz w:val="19"/>
          <w:shd w:val="clear" w:color="auto" w:fill="EFEFEF"/>
        </w:rPr>
        <w:t>L1</w:t>
      </w:r>
      <w:r>
        <w:t xml:space="preserve">, </w:t>
      </w:r>
      <w:r>
        <w:rPr>
          <w:rFonts w:ascii="Consolas" w:hAnsi="Consolas"/>
          <w:color w:val="333333"/>
          <w:sz w:val="19"/>
          <w:shd w:val="clear" w:color="auto" w:fill="EFEFEF"/>
        </w:rPr>
        <w:t>L2</w:t>
      </w:r>
      <w:r>
        <w:t xml:space="preserve">, </w:t>
      </w:r>
      <w:r>
        <w:rPr>
          <w:rFonts w:ascii="Consolas" w:hAnsi="Consolas"/>
          <w:color w:val="333333"/>
          <w:sz w:val="19"/>
          <w:shd w:val="clear" w:color="auto" w:fill="EFEFEF"/>
        </w:rPr>
        <w:t>L3</w:t>
      </w:r>
      <w:r>
        <w:t xml:space="preserve">, </w:t>
      </w:r>
      <w:r>
        <w:rPr>
          <w:rFonts w:ascii="Consolas" w:hAnsi="Consolas"/>
          <w:color w:val="333333"/>
          <w:sz w:val="19"/>
          <w:shd w:val="clear" w:color="auto" w:fill="EFEFEF"/>
        </w:rPr>
        <w:t>R</w:t>
      </w:r>
      <w:r>
        <w:t xml:space="preserve">, </w:t>
      </w:r>
      <w:r>
        <w:rPr>
          <w:rFonts w:ascii="Consolas" w:hAnsi="Consolas"/>
          <w:color w:val="333333"/>
          <w:sz w:val="19"/>
          <w:shd w:val="clear" w:color="auto" w:fill="EFEFEF"/>
        </w:rPr>
        <w:t>S</w:t>
      </w:r>
      <w:r>
        <w:t xml:space="preserve">, </w:t>
      </w:r>
      <w:r>
        <w:rPr>
          <w:rFonts w:ascii="Consolas" w:hAnsi="Consolas"/>
          <w:color w:val="333333"/>
          <w:sz w:val="19"/>
          <w:shd w:val="clear" w:color="auto" w:fill="EFEFEF"/>
        </w:rPr>
        <w:t>T</w:t>
      </w:r>
      <w:r>
        <w:t>, or according to the manufacturer's naming convention.</w:t>
      </w:r>
    </w:p>
    <w:p>
      <w:pPr>
        <w:pStyle w:val="Heading3"/>
      </w:pPr>
      <w:r>
        <w:t>Inspection points</w:t>
      </w:r>
    </w:p>
    <w:p>
      <w:pPr>
        <w:pStyle w:val="ListBullet"/>
      </w:pPr>
      <w:r>
        <w:t>Verify that the supply voltage and frequency match the drive rating.</w:t>
      </w:r>
    </w:p>
    <w:p>
      <w:pPr>
        <w:pStyle w:val="ListBullet"/>
      </w:pPr>
      <w:r>
        <w:t>Check the incoming supply cable size against the approved design.</w:t>
      </w:r>
    </w:p>
    <w:p>
      <w:pPr>
        <w:pStyle w:val="ListBullet"/>
      </w:pPr>
      <w:r>
        <w:t>Verify the specified cable type, insulation rating, and installation method.</w:t>
      </w:r>
    </w:p>
    <w:p>
      <w:pPr>
        <w:pStyle w:val="ListBullet"/>
      </w:pPr>
      <w:r>
        <w:t>Inspect accessible terminals for discoloration, corrosion, damaged insulation, or signs of overheating.</w:t>
      </w:r>
    </w:p>
    <w:p>
      <w:pPr>
        <w:pStyle w:val="ListBullet"/>
      </w:pPr>
      <w:r>
        <w:t>Confirm that upstream protection is appropriate for the drive and installation.</w:t>
      </w:r>
    </w:p>
    <w:p>
      <w:pPr>
        <w:pStyle w:val="ListBullet"/>
      </w:pPr>
      <w:r>
        <w:t>Verify that terminal torque meets the exact manufacturer's specification.</w:t>
      </w:r>
    </w:p>
    <w:p>
      <w:pPr>
        <w:pStyle w:val="ListBullet"/>
      </w:pPr>
      <w:r>
        <w:t>Check that cable glands, supports, and strain relief are installed correctly.</w:t>
      </w:r>
    </w:p>
    <w:p>
      <w:pPr>
        <w:pStyle w:val="ListBullet"/>
      </w:pPr>
      <w:r>
        <w:t>Confirm that phase connections match the approved electrical drawing.</w:t>
      </w:r>
    </w:p>
    <w:p>
      <w:r>
        <w:t>A loose or high-resistance connection can generate localized heat. A supply fault can also cause undervoltage, overvoltage, phase-loss, or related alarms, depending on the drive's design and monitoring functions.</w:t>
      </w:r>
    </w:p>
    <w:p>
      <w:r>
        <w:t>Do not assume that every VFD requires the same upstream fuse, circuit breaker, contactor, or input reactor arrangement. Follow the approved design and manufacturer requirements.</w:t>
      </w:r>
    </w:p>
    <w:p>
      <w:pPr>
        <w:pStyle w:val="Heading2"/>
      </w:pPr>
      <w:r>
        <w:t>4. VFD output and motor connections</w:t>
      </w:r>
    </w:p>
    <w:p>
      <w:r>
        <w:t>The VFD's output terminals supply controlled AC power to the motor.</w:t>
      </w:r>
    </w:p>
    <w:p>
      <w:r>
        <w:t xml:space="preserve">Common terminal labels include </w:t>
      </w:r>
      <w:r>
        <w:rPr>
          <w:rFonts w:ascii="Consolas" w:hAnsi="Consolas"/>
          <w:color w:val="333333"/>
          <w:sz w:val="19"/>
          <w:shd w:val="clear" w:color="auto" w:fill="EFEFEF"/>
        </w:rPr>
        <w:t>U</w:t>
      </w:r>
      <w:r>
        <w:t xml:space="preserve">, </w:t>
      </w:r>
      <w:r>
        <w:rPr>
          <w:rFonts w:ascii="Consolas" w:hAnsi="Consolas"/>
          <w:color w:val="333333"/>
          <w:sz w:val="19"/>
          <w:shd w:val="clear" w:color="auto" w:fill="EFEFEF"/>
        </w:rPr>
        <w:t>V</w:t>
      </w:r>
      <w:r>
        <w:t xml:space="preserve">, </w:t>
      </w:r>
      <w:r>
        <w:rPr>
          <w:rFonts w:ascii="Consolas" w:hAnsi="Consolas"/>
          <w:color w:val="333333"/>
          <w:sz w:val="19"/>
          <w:shd w:val="clear" w:color="auto" w:fill="EFEFEF"/>
        </w:rPr>
        <w:t>W</w:t>
      </w:r>
      <w:r>
        <w:t xml:space="preserve"> or </w:t>
      </w:r>
      <w:r>
        <w:rPr>
          <w:rFonts w:ascii="Consolas" w:hAnsi="Consolas"/>
          <w:color w:val="333333"/>
          <w:sz w:val="19"/>
          <w:shd w:val="clear" w:color="auto" w:fill="EFEFEF"/>
        </w:rPr>
        <w:t>T1</w:t>
      </w:r>
      <w:r>
        <w:t xml:space="preserve">, </w:t>
      </w:r>
      <w:r>
        <w:rPr>
          <w:rFonts w:ascii="Consolas" w:hAnsi="Consolas"/>
          <w:color w:val="333333"/>
          <w:sz w:val="19"/>
          <w:shd w:val="clear" w:color="auto" w:fill="EFEFEF"/>
        </w:rPr>
        <w:t>T2</w:t>
      </w:r>
      <w:r>
        <w:t xml:space="preserve">, </w:t>
      </w:r>
      <w:r>
        <w:rPr>
          <w:rFonts w:ascii="Consolas" w:hAnsi="Consolas"/>
          <w:color w:val="333333"/>
          <w:sz w:val="19"/>
          <w:shd w:val="clear" w:color="auto" w:fill="EFEFEF"/>
        </w:rPr>
        <w:t>T3</w:t>
      </w:r>
      <w:r>
        <w:t>.</w:t>
      </w:r>
    </w:p>
    <w:p>
      <w:pPr>
        <w:pStyle w:val="Heading3"/>
      </w:pPr>
      <w:r>
        <w:t>Motor connection checks</w:t>
      </w:r>
    </w:p>
    <w:p>
      <w:pPr>
        <w:pStyle w:val="ListBullet"/>
      </w:pPr>
      <w:r>
        <w:t>Confirm the motor cable is connected to the correct output terminals.</w:t>
      </w:r>
    </w:p>
    <w:p>
      <w:pPr>
        <w:pStyle w:val="ListBullet"/>
      </w:pPr>
      <w:r>
        <w:t>Verify motor voltage, current, power, and connection configuration against the motor nameplate and drive setup.</w:t>
      </w:r>
    </w:p>
    <w:p>
      <w:pPr>
        <w:pStyle w:val="ListBullet"/>
      </w:pPr>
      <w:r>
        <w:t>Inspect cable insulation, glands, supports, and strain relief.</w:t>
      </w:r>
    </w:p>
    <w:p>
      <w:pPr>
        <w:pStyle w:val="ListBullet"/>
      </w:pPr>
      <w:r>
        <w:t>Check motor terminal-box connections against the motor wiring diagram.</w:t>
      </w:r>
    </w:p>
    <w:p>
      <w:pPr>
        <w:pStyle w:val="ListBullet"/>
      </w:pPr>
      <w:r>
        <w:t>Verify protective earthing of the motor frame.</w:t>
      </w:r>
    </w:p>
    <w:p>
      <w:pPr>
        <w:pStyle w:val="ListBullet"/>
      </w:pPr>
      <w:r>
        <w:t>Inspect for moisture, oil ingress, mechanical damage, and signs of overheating.</w:t>
      </w:r>
    </w:p>
    <w:p>
      <w:pPr>
        <w:pStyle w:val="ListBullet"/>
      </w:pPr>
      <w:r>
        <w:t>Confirm that motor cable shielding and termination follow the manufacturer's EMC instructions.</w:t>
      </w:r>
    </w:p>
    <w:p>
      <w:pPr>
        <w:pStyle w:val="ListBullet"/>
      </w:pPr>
      <w:r>
        <w:t>Check whether the installation requires a specified output reactor, dV/dt filter, or sine-wave filter.</w:t>
      </w:r>
    </w:p>
    <w:p>
      <w:pPr>
        <w:pStyle w:val="Heading3"/>
      </w:pPr>
      <w:r>
        <w:t>Critical rule</w:t>
      </w:r>
    </w:p>
    <w:p>
      <w:r>
        <w:t>Never connect the incoming supply directly to the VFD's motor output terminals. Doing so can cause severe drive damage and create a hazardous condition.</w:t>
      </w:r>
    </w:p>
    <w:p>
      <w:r>
        <w:t>Do not switch the motor output with a contactor while the VFD is actively supplying output unless the system has been specifically designed and approved for that operation.</w:t>
      </w:r>
    </w:p>
    <w:p>
      <w:pPr>
        <w:pStyle w:val="Heading3"/>
      </w:pPr>
      <w:r>
        <w:t>Motor direction</w:t>
      </w:r>
    </w:p>
    <w:p>
      <w:r>
        <w:t>Motor direction is determined by the drive's control configuration and output phase sequence. If direction is incorrect, use the approved commissioning procedure to correct it.</w:t>
      </w:r>
    </w:p>
    <w:p>
      <w:r>
        <w:t>Do not change motor output wiring on energized equipment. Any wiring change requires proper isolation and verification.</w:t>
      </w:r>
    </w:p>
    <w:p>
      <w:pPr>
        <w:pStyle w:val="Heading2"/>
      </w:pPr>
      <w:r>
        <w:t>5. Protective earth and grounding</w:t>
      </w:r>
    </w:p>
    <w:p>
      <w:r>
        <w:t>Protective earthing is essential for electrical safety and may also contribute to electromagnetic compatibility (EMC).</w:t>
      </w:r>
    </w:p>
    <w:p>
      <w:r>
        <w:t>The drive chassis, motor frame, and associated metallic enclosure components must be bonded according to the approved electrical design.</w:t>
      </w:r>
    </w:p>
    <w:p>
      <w:pPr>
        <w:pStyle w:val="Heading3"/>
      </w:pPr>
      <w:r>
        <w:t>Important distinctions</w:t>
      </w:r>
    </w:p>
    <w:p>
      <w:pPr>
        <w:pStyle w:val="ListBullet"/>
      </w:pPr>
      <w:r>
        <w:t>Protective earth (PE): Provides a protective path for fault current and supports operation of protective measures.</w:t>
      </w:r>
    </w:p>
    <w:p>
      <w:pPr>
        <w:pStyle w:val="ListBullet"/>
      </w:pPr>
      <w:r>
        <w:t>Functional earth: Supports a specified functional purpose, such as EMC or signal reference, according to the equipment design.</w:t>
      </w:r>
    </w:p>
    <w:p>
      <w:pPr>
        <w:pStyle w:val="ListBullet"/>
      </w:pPr>
      <w:r>
        <w:t>Cable shield: Reduces electromagnetic interference when terminated according to the manufacturer's instructions.</w:t>
      </w:r>
    </w:p>
    <w:p>
      <w:pPr>
        <w:pStyle w:val="ListBullet"/>
      </w:pPr>
      <w:r>
        <w:t>Signal common: Provides the reference for certain control signals and is not automatically equivalent to protective earth.</w:t>
      </w:r>
    </w:p>
    <w:p>
      <w:pPr>
        <w:pStyle w:val="Heading3"/>
      </w:pPr>
      <w:r>
        <w:t>Maintenance checks</w:t>
      </w:r>
    </w:p>
    <w:p>
      <w:pPr>
        <w:pStyle w:val="ListBullet"/>
      </w:pPr>
      <w:r>
        <w:t>Verify that PE conductors are present and correctly terminated.</w:t>
      </w:r>
    </w:p>
    <w:p>
      <w:pPr>
        <w:pStyle w:val="ListBullet"/>
      </w:pPr>
      <w:r>
        <w:t>Inspect grounding terminals for corrosion or physical damage.</w:t>
      </w:r>
    </w:p>
    <w:p>
      <w:pPr>
        <w:pStyle w:val="ListBullet"/>
      </w:pPr>
      <w:r>
        <w:t>Check conductor sizing and routing against the approved drawings.</w:t>
      </w:r>
    </w:p>
    <w:p>
      <w:pPr>
        <w:pStyle w:val="ListBullet"/>
      </w:pPr>
      <w:r>
        <w:t>Verify bonding between the drive, cabinet, and motor frame.</w:t>
      </w:r>
    </w:p>
    <w:p>
      <w:pPr>
        <w:pStyle w:val="ListBullet"/>
      </w:pPr>
      <w:r>
        <w:t>Inspect cable-shield terminations where accessible.</w:t>
      </w:r>
    </w:p>
    <w:p>
      <w:pPr>
        <w:pStyle w:val="ListBullet"/>
      </w:pPr>
      <w:r>
        <w:t>Check that signal common and protective earth have not been interconnected incorrectly.</w:t>
      </w:r>
    </w:p>
    <w:p>
      <w:r>
        <w:t>Never remove protective earth to eliminate electrical noise. Investigate the grounding, shielding, routing, and EMC design instead.</w:t>
      </w:r>
    </w:p>
    <w:p>
      <w:pPr>
        <w:pStyle w:val="Heading2"/>
      </w:pPr>
      <w:r>
        <w:t>6. Control wiring connections</w:t>
      </w:r>
    </w:p>
    <w:p>
      <w:r>
        <w:t>Control terminals allow the VFD to receive commands and references and provide status signals.</w:t>
      </w:r>
    </w:p>
    <w:p>
      <w:r>
        <w:t>Typical signals include:</w:t>
      </w:r>
    </w:p>
    <w:p>
      <w:pPr>
        <w:pStyle w:val="ListBullet"/>
      </w:pPr>
      <w:r>
        <w:t>Run forward and run reverse.</w:t>
      </w:r>
    </w:p>
    <w:p>
      <w:pPr>
        <w:pStyle w:val="ListBullet"/>
      </w:pPr>
      <w:r>
        <w:t>Enable or controller-ready input.</w:t>
      </w:r>
    </w:p>
    <w:p>
      <w:pPr>
        <w:pStyle w:val="ListBullet"/>
      </w:pPr>
      <w:r>
        <w:t>External fault input.</w:t>
      </w:r>
    </w:p>
    <w:p>
      <w:pPr>
        <w:pStyle w:val="ListBullet"/>
      </w:pPr>
      <w:r>
        <w:t>Reset request.</w:t>
      </w:r>
    </w:p>
    <w:p>
      <w:pPr>
        <w:pStyle w:val="ListBullet"/>
      </w:pPr>
      <w:r>
        <w:t>Digital speed-selection inputs.</w:t>
      </w:r>
    </w:p>
    <w:p>
      <w:pPr>
        <w:pStyle w:val="ListBullet"/>
      </w:pPr>
      <w:r>
        <w:t>Analog speed reference.</w:t>
      </w:r>
    </w:p>
    <w:p>
      <w:pPr>
        <w:pStyle w:val="ListBullet"/>
      </w:pPr>
      <w:r>
        <w:t>Running feedback.</w:t>
      </w:r>
    </w:p>
    <w:p>
      <w:pPr>
        <w:pStyle w:val="ListBullet"/>
      </w:pPr>
      <w:r>
        <w:t>Drive-ready feedback.</w:t>
      </w:r>
    </w:p>
    <w:p>
      <w:pPr>
        <w:pStyle w:val="ListBullet"/>
      </w:pPr>
      <w:r>
        <w:t>Fault relay output.</w:t>
      </w:r>
    </w:p>
    <w:p>
      <w:pPr>
        <w:pStyle w:val="ListBullet"/>
      </w:pPr>
      <w:r>
        <w:t>Analog speed or current output.</w:t>
      </w:r>
    </w:p>
    <w:p>
      <w:pPr>
        <w:pStyle w:val="Heading3"/>
      </w:pPr>
      <w:r>
        <w:t>Example control arrangement</w:t>
      </w:r>
    </w:p>
    <w:p>
      <w:pPr>
        <w:shd w:val="clear" w:color="auto" w:fill="F4F4F4"/>
        <w:spacing w:before="0" w:after="0" w:line="240" w:lineRule="auto"/>
        <w:ind w:left="216" w:right="216"/>
        <w:jc w:val="left"/>
      </w:pPr>
      <w:r>
        <w:rPr>
          <w:rFonts w:ascii="Consolas" w:hAnsi="Consolas"/>
          <w:color w:val="202020"/>
          <w:sz w:val="18"/>
        </w:rPr>
        <w:t>PLC Digital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Run Command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Speed Reference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Running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Fault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Input</w:t>
      </w:r>
    </w:p>
    <w:p/>
    <w:p>
      <w:r>
        <w:t>This is a conceptual arrangement only. Actual signal types, commons, electrical ratings, and wiring depend on the equipment.</w:t>
      </w:r>
    </w:p>
    <w:p>
      <w:pPr>
        <w:pStyle w:val="Heading3"/>
      </w:pPr>
      <w:r>
        <w:t>Digital input checks</w:t>
      </w:r>
    </w:p>
    <w:p>
      <w:pPr>
        <w:pStyle w:val="ListBullet"/>
      </w:pPr>
      <w:r>
        <w:t>Confirm the intended input terminal.</w:t>
      </w:r>
    </w:p>
    <w:p>
      <w:pPr>
        <w:pStyle w:val="ListBullet"/>
      </w:pPr>
      <w:r>
        <w:t>Verify the input's source/sink arrangement and common-terminal wiring.</w:t>
      </w:r>
    </w:p>
    <w:p>
      <w:pPr>
        <w:pStyle w:val="ListBullet"/>
      </w:pPr>
      <w:r>
        <w:t>Check the configured input function in the VFD parameters.</w:t>
      </w:r>
    </w:p>
    <w:p>
      <w:pPr>
        <w:pStyle w:val="ListBullet"/>
      </w:pPr>
      <w:r>
        <w:t>Verify the signal voltage and input rating.</w:t>
      </w:r>
    </w:p>
    <w:p>
      <w:pPr>
        <w:pStyle w:val="ListBullet"/>
      </w:pPr>
      <w:r>
        <w:t>Inspect for loose wires, damaged ferrules, or incorrect terminal placement.</w:t>
      </w:r>
    </w:p>
    <w:p>
      <w:pPr>
        <w:pStyle w:val="ListBullet"/>
      </w:pPr>
      <w:r>
        <w:t>Confirm that the PLC output type is compatible with the drive input.</w:t>
      </w:r>
    </w:p>
    <w:p>
      <w:pPr>
        <w:pStyle w:val="Heading3"/>
      </w:pPr>
      <w:r>
        <w:t>Analog input checks</w:t>
      </w:r>
    </w:p>
    <w:p>
      <w:r>
        <w:t xml:space="preserve">Common references include </w:t>
      </w:r>
      <w:r>
        <w:rPr>
          <w:rFonts w:ascii="Consolas" w:hAnsi="Consolas"/>
          <w:color w:val="333333"/>
          <w:sz w:val="19"/>
          <w:shd w:val="clear" w:color="auto" w:fill="EFEFEF"/>
        </w:rPr>
        <w:t>0–10 V</w:t>
      </w:r>
      <w:r>
        <w:t xml:space="preserve"> and </w:t>
      </w:r>
      <w:r>
        <w:rPr>
          <w:rFonts w:ascii="Consolas" w:hAnsi="Consolas"/>
          <w:color w:val="333333"/>
          <w:sz w:val="19"/>
          <w:shd w:val="clear" w:color="auto" w:fill="EFEFEF"/>
        </w:rPr>
        <w:t>4–20 mA</w:t>
      </w:r>
      <w:r>
        <w:t>, where supported.</w:t>
      </w:r>
    </w:p>
    <w:p>
      <w:r>
        <w:t>Verify:</w:t>
      </w:r>
    </w:p>
    <w:p>
      <w:pPr>
        <w:pStyle w:val="ListBullet"/>
      </w:pPr>
      <w:r>
        <w:t>Correct signal type.</w:t>
      </w:r>
    </w:p>
    <w:p>
      <w:pPr>
        <w:pStyle w:val="ListBullet"/>
      </w:pPr>
      <w:r>
        <w:t>Correct input terminals.</w:t>
      </w:r>
    </w:p>
    <w:p>
      <w:pPr>
        <w:pStyle w:val="ListBullet"/>
      </w:pPr>
      <w:r>
        <w:t>Correct common or return connection.</w:t>
      </w:r>
    </w:p>
    <w:p>
      <w:pPr>
        <w:pStyle w:val="ListBullet"/>
      </w:pPr>
      <w:r>
        <w:t>Correct parameter selection for voltage or current mode.</w:t>
      </w:r>
    </w:p>
    <w:p>
      <w:pPr>
        <w:pStyle w:val="ListBullet"/>
      </w:pPr>
      <w:r>
        <w:t>Correct scaling and engineering units.</w:t>
      </w:r>
    </w:p>
    <w:p>
      <w:pPr>
        <w:pStyle w:val="ListBullet"/>
      </w:pPr>
      <w:r>
        <w:t>Shielding and routing according to the approved design.</w:t>
      </w:r>
    </w:p>
    <w:p>
      <w:pPr>
        <w:pStyle w:val="ListBullet"/>
      </w:pPr>
      <w:r>
        <w:t>Appropriate signal behavior when the source is disconnected, if fault detection is configured.</w:t>
      </w:r>
    </w:p>
    <w:p>
      <w:r>
        <w:t xml:space="preserve">A </w:t>
      </w:r>
      <w:r>
        <w:rPr>
          <w:rFonts w:ascii="Consolas" w:hAnsi="Consolas"/>
          <w:color w:val="333333"/>
          <w:sz w:val="19"/>
          <w:shd w:val="clear" w:color="auto" w:fill="EFEFEF"/>
        </w:rPr>
        <w:t>4–20 mA</w:t>
      </w:r>
      <w:r>
        <w:t xml:space="preserve"> reference may be scaled to a frequency range such as </w:t>
      </w:r>
      <w:r>
        <w:rPr>
          <w:rFonts w:ascii="Consolas" w:hAnsi="Consolas"/>
          <w:color w:val="333333"/>
          <w:sz w:val="19"/>
          <w:shd w:val="clear" w:color="auto" w:fill="EFEFEF"/>
        </w:rPr>
        <w:t>0–50 Hz</w:t>
      </w:r>
      <w:r>
        <w:t>, but the actual scaling must match the project.</w:t>
      </w:r>
    </w:p>
    <w:p>
      <w:r>
        <w:t>For a linear reference, the frequency can be calculated as:</w:t>
      </w:r>
    </w:p>
    <w:p>
      <w:pPr>
        <w:spacing w:before="120" w:after="160"/>
        <w:jc w:val="center"/>
      </w:pPr>
      <m:oMathPara>
        <m:oMath>
          <m:r>
            <m:t>f=</m:t>
          </m:r>
          <m:sSub>
            <m:e>
              <m:r>
                <m:t>f</m:t>
              </m:r>
            </m:e>
            <m:sub>
              <m:r>
                <m:t>min</m:t>
              </m:r>
            </m:sub>
          </m:sSub>
          <m:r>
            <m:t>+</m:t>
          </m:r>
          <m:f>
            <m:fPr>
              <m:type m:val="bar"/>
            </m:fPr>
            <m:num>
              <m:r>
                <m:t>I−</m:t>
              </m:r>
              <m:sSub>
                <m:e>
                  <m:r>
                    <m:t>I</m:t>
                  </m:r>
                </m:e>
                <m:sub>
                  <m:r>
                    <m:t>min</m:t>
                  </m:r>
                </m:sub>
              </m:sSub>
            </m:num>
            <m:den>
              <m:sSub>
                <m:e>
                  <m:r>
                    <m:t>I</m:t>
                  </m:r>
                </m:e>
                <m:sub>
                  <m:r>
                    <m:t>max</m:t>
                  </m:r>
                </m:sub>
              </m:sSub>
              <m:r>
                <m:t>−</m:t>
              </m:r>
              <m:sSub>
                <m:e>
                  <m:r>
                    <m:t>I</m:t>
                  </m:r>
                </m:e>
                <m:sub>
                  <m:r>
                    <m:t>min</m:t>
                  </m:r>
                </m:sub>
              </m:sSub>
            </m:den>
          </m:f>
          <m:r>
            <m:t>(</m:t>
          </m:r>
          <m:sSub>
            <m:e>
              <m:r>
                <m:t>f</m:t>
              </m:r>
            </m:e>
            <m:sub>
              <m:r>
                <m:t>max</m:t>
              </m:r>
            </m:sub>
          </m:sSub>
          <m:r>
            <m:t>−</m:t>
          </m:r>
          <m:sSub>
            <m:e>
              <m:r>
                <m:t>f</m:t>
              </m:r>
            </m:e>
            <m:sub>
              <m:r>
                <m:t>min</m:t>
              </m:r>
            </m:sub>
          </m:sSub>
          <m:r>
            <m:t>)</m:t>
          </m:r>
        </m:oMath>
      </m:oMathPara>
    </w:p>
    <w:p>
      <w:r>
        <w:t>For a configured range of 4–20 mA corresponding to 0–50 Hz, a 12 mA input represents:</w:t>
      </w:r>
    </w:p>
    <w:p>
      <w:pPr>
        <w:spacing w:before="120" w:after="160"/>
        <w:jc w:val="center"/>
      </w:pPr>
      <m:oMathPara>
        <m:oMath>
          <m:r>
            <m:t>f=0+</m:t>
          </m:r>
          <m:f>
            <m:fPr>
              <m:type m:val="bar"/>
            </m:fPr>
            <m:num>
              <m:r>
                <m:t>12−4</m:t>
              </m:r>
            </m:num>
            <m:den>
              <m:r>
                <m:t>20−4</m:t>
              </m:r>
            </m:den>
          </m:f>
          <m:r>
            <m:t>(50−0)=25</m:t>
          </m:r>
          <m:r>
            <m:rPr>
              <m:nor/>
            </m:rPr>
            <m:t> Hz</m:t>
          </m:r>
        </m:oMath>
      </m:oMathPara>
    </w:p>
    <w:p>
      <w:r>
        <w:t>This calculation assumes a linear scaling configuration and does not account for additional offsets, deadbands, or control limits.</w:t>
      </w:r>
    </w:p>
    <w:p>
      <w:pPr>
        <w:pStyle w:val="Heading2"/>
      </w:pPr>
      <w:r>
        <w:t>7. Source and sink wiring considerations</w:t>
      </w:r>
    </w:p>
    <w:p>
      <w:r>
        <w:t>Industrial digital inputs and outputs may use sourcing or sinking arrangements.</w:t>
      </w:r>
    </w:p>
    <w:p>
      <w:pPr>
        <w:pStyle w:val="ListBullet"/>
      </w:pPr>
      <w:r>
        <w:t>A PNP sourcing output typically supplies positive voltage to a load or input.</w:t>
      </w:r>
    </w:p>
    <w:p>
      <w:pPr>
        <w:pStyle w:val="ListBullet"/>
      </w:pPr>
      <w:r>
        <w:t>An NPN sinking output typically switches the load or input toward the negative supply reference.</w:t>
      </w:r>
    </w:p>
    <w:p>
      <w:r>
        <w:t>Compatibility depends on the drive's input circuitry, voltage rating, common-terminal arrangement, and the PLC output type.</w:t>
      </w:r>
    </w:p>
    <w:p>
      <w:r>
        <w:t>Before connecting a PLC output to a VFD input:</w:t>
      </w:r>
    </w:p>
    <w:p>
      <w:pPr>
        <w:tabs>
          <w:tab w:pos="403" w:val="left"/>
        </w:tabs>
        <w:spacing w:after="40" w:line="276" w:lineRule="auto"/>
        <w:ind w:left="403" w:hanging="403"/>
        <w:jc w:val="left"/>
      </w:pPr>
      <w:r>
        <w:rPr>
          <w:color w:val="1A2E4A"/>
        </w:rPr>
        <w:t>1.</w:t>
        <w:tab/>
      </w:r>
      <w:r>
        <w:t>Identify the PLC output type.</w:t>
      </w:r>
    </w:p>
    <w:p>
      <w:pPr>
        <w:tabs>
          <w:tab w:pos="403" w:val="left"/>
        </w:tabs>
        <w:spacing w:after="40" w:line="276" w:lineRule="auto"/>
        <w:ind w:left="403" w:hanging="403"/>
        <w:jc w:val="left"/>
      </w:pPr>
      <w:r>
        <w:rPr>
          <w:color w:val="1A2E4A"/>
        </w:rPr>
        <w:t>2.</w:t>
        <w:tab/>
      </w:r>
      <w:r>
        <w:t>Identify the VFD input type and reference terminals.</w:t>
      </w:r>
    </w:p>
    <w:p>
      <w:pPr>
        <w:tabs>
          <w:tab w:pos="403" w:val="left"/>
        </w:tabs>
        <w:spacing w:after="40" w:line="276" w:lineRule="auto"/>
        <w:ind w:left="403" w:hanging="403"/>
        <w:jc w:val="left"/>
      </w:pPr>
      <w:r>
        <w:rPr>
          <w:color w:val="1A2E4A"/>
        </w:rPr>
        <w:t>3.</w:t>
        <w:tab/>
      </w:r>
      <w:r>
        <w:t>Verify voltage and current ratings.</w:t>
      </w:r>
    </w:p>
    <w:p>
      <w:pPr>
        <w:tabs>
          <w:tab w:pos="403" w:val="left"/>
        </w:tabs>
        <w:spacing w:after="40" w:line="276" w:lineRule="auto"/>
        <w:ind w:left="403" w:hanging="403"/>
        <w:jc w:val="left"/>
      </w:pPr>
      <w:r>
        <w:rPr>
          <w:color w:val="1A2E4A"/>
        </w:rPr>
        <w:t>4.</w:t>
        <w:tab/>
      </w:r>
      <w:r>
        <w:t>Confirm the required common connection.</w:t>
      </w:r>
    </w:p>
    <w:p>
      <w:pPr>
        <w:tabs>
          <w:tab w:pos="403" w:val="left"/>
        </w:tabs>
        <w:spacing w:after="40" w:line="276" w:lineRule="auto"/>
        <w:ind w:left="403" w:hanging="403"/>
        <w:jc w:val="left"/>
      </w:pPr>
      <w:r>
        <w:rPr>
          <w:color w:val="1A2E4A"/>
        </w:rPr>
        <w:t>5.</w:t>
        <w:tab/>
      </w:r>
      <w:r>
        <w:t>Check the wiring diagram and terminal configuration.</w:t>
      </w:r>
    </w:p>
    <w:p>
      <w:pPr>
        <w:tabs>
          <w:tab w:pos="403" w:val="left"/>
        </w:tabs>
        <w:spacing w:after="40" w:line="276" w:lineRule="auto"/>
        <w:ind w:left="403" w:hanging="403"/>
        <w:jc w:val="left"/>
      </w:pPr>
      <w:r>
        <w:rPr>
          <w:color w:val="1A2E4A"/>
        </w:rPr>
        <w:t>6.</w:t>
        <w:tab/>
      </w:r>
      <w:r>
        <w:t>Test the signal under the approved commissioning procedure.</w:t>
      </w:r>
    </w:p>
    <w:p>
      <w:r>
        <w:t>Never assume that two devices are electrically compatible simply because both use 24 V DC.</w:t>
      </w:r>
    </w:p>
    <w:p>
      <w:pPr>
        <w:pStyle w:val="Heading2"/>
      </w:pPr>
      <w:r>
        <w:t>8. Communication connections</w:t>
      </w:r>
    </w:p>
    <w:p>
      <w:r>
        <w:t>Modern VFDs may communicate with PLCs or supervisory systems over industrial Ethernet or serial interfaces.</w:t>
      </w:r>
    </w:p>
    <w:p>
      <w:r>
        <w:t>Examples include:</w:t>
      </w:r>
    </w:p>
    <w:p>
      <w:pPr>
        <w:pStyle w:val="ListBullet"/>
      </w:pPr>
      <w:r>
        <w:t>EtherNet/IP.</w:t>
      </w:r>
    </w:p>
    <w:p>
      <w:pPr>
        <w:pStyle w:val="ListBullet"/>
      </w:pPr>
      <w:r>
        <w:t>PROFINET.</w:t>
      </w:r>
    </w:p>
    <w:p>
      <w:pPr>
        <w:pStyle w:val="ListBullet"/>
      </w:pPr>
      <w:r>
        <w:t>Modbus TCP.</w:t>
      </w:r>
    </w:p>
    <w:p>
      <w:pPr>
        <w:pStyle w:val="ListBullet"/>
      </w:pPr>
      <w:r>
        <w:t>Modbus RTU.</w:t>
      </w:r>
    </w:p>
    <w:p>
      <w:pPr>
        <w:pStyle w:val="ListBullet"/>
      </w:pPr>
      <w:r>
        <w:t>Other vendor-supported fieldbus protocols.</w:t>
      </w:r>
    </w:p>
    <w:p>
      <w:pPr>
        <w:pStyle w:val="Heading3"/>
      </w:pPr>
      <w:r>
        <w:t>Ethernet communication checks</w:t>
      </w:r>
    </w:p>
    <w:p>
      <w:pPr>
        <w:pStyle w:val="ListBullet"/>
      </w:pPr>
      <w:r>
        <w:t>Verify the correct port and cable.</w:t>
      </w:r>
    </w:p>
    <w:p>
      <w:pPr>
        <w:pStyle w:val="ListBullet"/>
      </w:pPr>
      <w:r>
        <w:t>Inspect connectors and cable routing.</w:t>
      </w:r>
    </w:p>
    <w:p>
      <w:pPr>
        <w:pStyle w:val="ListBullet"/>
      </w:pPr>
      <w:r>
        <w:t>Check link and activity indicators.</w:t>
      </w:r>
    </w:p>
    <w:p>
      <w:pPr>
        <w:pStyle w:val="ListBullet"/>
      </w:pPr>
      <w:r>
        <w:t>Confirm the approved IP address and subnet configuration.</w:t>
      </w:r>
    </w:p>
    <w:p>
      <w:pPr>
        <w:pStyle w:val="ListBullet"/>
      </w:pPr>
      <w:r>
        <w:t>Verify protocol and driver compatibility.</w:t>
      </w:r>
    </w:p>
    <w:p>
      <w:pPr>
        <w:pStyle w:val="ListBullet"/>
      </w:pPr>
      <w:r>
        <w:t>Check PLC and VFD communication diagnostics.</w:t>
      </w:r>
    </w:p>
    <w:p>
      <w:pPr>
        <w:pStyle w:val="ListBullet"/>
      </w:pPr>
      <w:r>
        <w:t>Review recurring timeout or network-loss faults.</w:t>
      </w:r>
    </w:p>
    <w:p>
      <w:pPr>
        <w:pStyle w:val="Heading3"/>
      </w:pPr>
      <w:r>
        <w:t>Serial communication checks</w:t>
      </w:r>
    </w:p>
    <w:p>
      <w:pPr>
        <w:pStyle w:val="ListBullet"/>
      </w:pPr>
      <w:r>
        <w:t>Verify baud rate, parity, data bits, and stop bits.</w:t>
      </w:r>
    </w:p>
    <w:p>
      <w:pPr>
        <w:pStyle w:val="ListBullet"/>
      </w:pPr>
      <w:r>
        <w:t>Confirm the correct device address.</w:t>
      </w:r>
    </w:p>
    <w:p>
      <w:pPr>
        <w:pStyle w:val="ListBullet"/>
      </w:pPr>
      <w:r>
        <w:t>Check polarity and terminal assignment where applicable.</w:t>
      </w:r>
    </w:p>
    <w:p>
      <w:pPr>
        <w:pStyle w:val="ListBullet"/>
      </w:pPr>
      <w:r>
        <w:t>Verify bus topology and termination.</w:t>
      </w:r>
    </w:p>
    <w:p>
      <w:pPr>
        <w:pStyle w:val="ListBullet"/>
      </w:pPr>
      <w:r>
        <w:t>Inspect cable shielding and grounding according to the design.</w:t>
      </w:r>
    </w:p>
    <w:p>
      <w:r>
        <w:t>A communication failure does not automatically indicate a damaged VFD. The cause may be incorrect parameters, PLC configuration, cabling, network infrastructure, or the communication interface.</w:t>
      </w:r>
    </w:p>
    <w:p>
      <w:pPr>
        <w:pStyle w:val="Heading2"/>
      </w:pPr>
      <w:r>
        <w:t>9. Braking resistor and braking circuit connections</w:t>
      </w:r>
    </w:p>
    <w:p>
      <w:r>
        <w:t>Some VFDs include an internal braking chopper or support an external braking unit and resistor. These components dissipate regenerated energy during deceleration when the application requires dynamic braking.</w:t>
      </w:r>
    </w:p>
    <w:p>
      <w:r>
        <w:t>Typical applications include high-inertia loads, rapid deceleration, and certain lifting or positioning systems.</w:t>
      </w:r>
    </w:p>
    <w:p>
      <w:pPr>
        <w:pStyle w:val="Heading3"/>
      </w:pPr>
      <w:r>
        <w:t>Maintenance checks</w:t>
      </w:r>
    </w:p>
    <w:p>
      <w:pPr>
        <w:pStyle w:val="ListBullet"/>
      </w:pPr>
      <w:r>
        <w:t>Confirm whether the drive supports the required braking arrangement.</w:t>
      </w:r>
    </w:p>
    <w:p>
      <w:pPr>
        <w:pStyle w:val="ListBullet"/>
      </w:pPr>
      <w:r>
        <w:t>Verify resistor specifications against the drive manufacturer's requirements.</w:t>
      </w:r>
    </w:p>
    <w:p>
      <w:pPr>
        <w:pStyle w:val="ListBullet"/>
      </w:pPr>
      <w:r>
        <w:t>Inspect accessible cables and terminals for overheating or damage.</w:t>
      </w:r>
    </w:p>
    <w:p>
      <w:pPr>
        <w:pStyle w:val="ListBullet"/>
      </w:pPr>
      <w:r>
        <w:t>Check resistor mounting, ventilation, and required clearances.</w:t>
      </w:r>
    </w:p>
    <w:p>
      <w:pPr>
        <w:pStyle w:val="ListBullet"/>
      </w:pPr>
      <w:r>
        <w:t>Verify the correct protective and thermal arrangements.</w:t>
      </w:r>
    </w:p>
    <w:p>
      <w:pPr>
        <w:pStyle w:val="ListBullet"/>
      </w:pPr>
      <w:r>
        <w:t>Inspect braking-related alarms and drive diagnostics.</w:t>
      </w:r>
    </w:p>
    <w:p>
      <w:r>
        <w:t>Braking resistors can become extremely hot. They must be installed and serviced according to their temperature, clearance, and fire-safety requirements.</w:t>
      </w:r>
    </w:p>
    <w:p>
      <w:r>
        <w:t>Never connect an arbitrary resistor to DC bus or braking terminals. Resistance, power rating, duty cycle, and terminal assignments must match the approved design.</w:t>
      </w:r>
    </w:p>
    <w:p>
      <w:pPr>
        <w:pStyle w:val="Heading2"/>
      </w:pPr>
      <w:r>
        <w:t>10. Encoder and feedback connections</w:t>
      </w:r>
    </w:p>
    <w:p>
      <w:r>
        <w:t>Some drives use encoder or other feedback signals for closed-loop speed control, positioning, or specialized motion applications.</w:t>
      </w:r>
    </w:p>
    <w:p>
      <w:r>
        <w:t>The feedback interface may involve:</w:t>
      </w:r>
    </w:p>
    <w:p>
      <w:pPr>
        <w:pStyle w:val="ListBullet"/>
      </w:pPr>
      <w:r>
        <w:t>Encoder power supply.</w:t>
      </w:r>
    </w:p>
    <w:p>
      <w:pPr>
        <w:pStyle w:val="ListBullet"/>
      </w:pPr>
      <w:r>
        <w:t>Signal channels.</w:t>
      </w:r>
    </w:p>
    <w:p>
      <w:pPr>
        <w:pStyle w:val="ListBullet"/>
      </w:pPr>
      <w:r>
        <w:t>Differential signal pairs.</w:t>
      </w:r>
    </w:p>
    <w:p>
      <w:pPr>
        <w:pStyle w:val="ListBullet"/>
      </w:pPr>
      <w:r>
        <w:t>Reference or index signals.</w:t>
      </w:r>
    </w:p>
    <w:p>
      <w:pPr>
        <w:pStyle w:val="ListBullet"/>
      </w:pPr>
      <w:r>
        <w:t>Shielding and connector grounding.</w:t>
      </w:r>
    </w:p>
    <w:p>
      <w:r>
        <w:t>The exact arrangement depends on the encoder and drive interface.</w:t>
      </w:r>
    </w:p>
    <w:p>
      <w:pPr>
        <w:pStyle w:val="Heading3"/>
      </w:pPr>
      <w:r>
        <w:t>Common feedback faults</w:t>
      </w:r>
    </w:p>
    <w:p>
      <w:pPr>
        <w:pStyle w:val="ListBullet"/>
      </w:pPr>
      <w:r>
        <w:t>Incorrect encoder wiring.</w:t>
      </w:r>
    </w:p>
    <w:p>
      <w:pPr>
        <w:pStyle w:val="ListBullet"/>
      </w:pPr>
      <w:r>
        <w:t>Missing encoder supply.</w:t>
      </w:r>
    </w:p>
    <w:p>
      <w:pPr>
        <w:pStyle w:val="ListBullet"/>
      </w:pPr>
      <w:r>
        <w:t>Incorrect feedback type or resolution.</w:t>
      </w:r>
    </w:p>
    <w:p>
      <w:pPr>
        <w:pStyle w:val="ListBullet"/>
      </w:pPr>
      <w:r>
        <w:t>Damaged cable or connector.</w:t>
      </w:r>
    </w:p>
    <w:p>
      <w:pPr>
        <w:pStyle w:val="ListBullet"/>
      </w:pPr>
      <w:r>
        <w:t>Incorrect signal termination.</w:t>
      </w:r>
    </w:p>
    <w:p>
      <w:pPr>
        <w:pStyle w:val="ListBullet"/>
      </w:pPr>
      <w:r>
        <w:t>Electrical interference.</w:t>
      </w:r>
    </w:p>
    <w:p>
      <w:pPr>
        <w:pStyle w:val="ListBullet"/>
      </w:pPr>
      <w:r>
        <w:t>Incorrect parameter configuration.</w:t>
      </w:r>
    </w:p>
    <w:p>
      <w:pPr>
        <w:pStyle w:val="ListBullet"/>
      </w:pPr>
      <w:r>
        <w:t>Mechanical coupling or encoder mounting problems.</w:t>
      </w:r>
    </w:p>
    <w:p>
      <w:r>
        <w:t>If the motor runs but feedback is unstable, inspect both the electrical signal path and the mechanical encoder installation.</w:t>
      </w:r>
    </w:p>
    <w:p>
      <w:r>
        <w:t>Do not connect or disconnect feedback wiring while energized unless a specific approved procedure permits it.</w:t>
      </w:r>
    </w:p>
    <w:p>
      <w:pPr>
        <w:pStyle w:val="Heading2"/>
      </w:pPr>
      <w:r>
        <w:t>11. Cable routing and electromagnetic compatibility</w:t>
      </w:r>
    </w:p>
    <w:p>
      <w:r>
        <w:t>VFD output switching produces high-frequency electrical components that can interfere with nearby control and communication wiring.</w:t>
      </w:r>
    </w:p>
    <w:p>
      <w:r>
        <w:t>Good installation practices may include:</w:t>
      </w:r>
    </w:p>
    <w:p>
      <w:pPr>
        <w:pStyle w:val="ListBullet"/>
      </w:pPr>
      <w:r>
        <w:t>Separating motor cables from sensitive analog and communication cables.</w:t>
      </w:r>
    </w:p>
    <w:p>
      <w:pPr>
        <w:pStyle w:val="ListBullet"/>
      </w:pPr>
      <w:r>
        <w:t>Using approved shielded motor cables where required.</w:t>
      </w:r>
    </w:p>
    <w:p>
      <w:pPr>
        <w:pStyle w:val="ListBullet"/>
      </w:pPr>
      <w:r>
        <w:t>Terminating cable shields according to the drive and motor manufacturer's EMC instructions.</w:t>
      </w:r>
    </w:p>
    <w:p>
      <w:pPr>
        <w:pStyle w:val="ListBullet"/>
      </w:pPr>
      <w:r>
        <w:t>Avoiding unnecessary parallel routing between power and low-level signal cables.</w:t>
      </w:r>
    </w:p>
    <w:p>
      <w:pPr>
        <w:pStyle w:val="ListBullet"/>
      </w:pPr>
      <w:r>
        <w:t>Maintaining specified separation and crossing arrangements.</w:t>
      </w:r>
    </w:p>
    <w:p>
      <w:pPr>
        <w:pStyle w:val="ListBullet"/>
      </w:pPr>
      <w:r>
        <w:t>Using suitable cable glands and connectors.</w:t>
      </w:r>
    </w:p>
    <w:p>
      <w:pPr>
        <w:pStyle w:val="ListBullet"/>
      </w:pPr>
      <w:r>
        <w:t>Ensuring effective bonding of metallic enclosures and mounting plates.</w:t>
      </w:r>
    </w:p>
    <w:p>
      <w:pPr>
        <w:pStyle w:val="ListBullet"/>
      </w:pPr>
      <w:r>
        <w:t>Installing specified filters or reactors where required by the design.</w:t>
      </w:r>
    </w:p>
    <w:p>
      <w:r>
        <w:t>The correct shield termination depends on the drive, motor, cable, and EMC design. Do not apply a universal single-ended or both-ended shield rule to every installation.</w:t>
      </w:r>
    </w:p>
    <w:p>
      <w:r>
        <w:t>Poor EMC practices may cause symptoms such as analog speed fluctuations, communication errors, false digital inputs, or unexplained control faults.</w:t>
      </w:r>
    </w:p>
    <w:p>
      <w:pPr>
        <w:pStyle w:val="Heading2"/>
      </w:pPr>
      <w:r>
        <w:t>12. Terminal tightening and connection integrity</w:t>
      </w:r>
    </w:p>
    <w:p>
      <w:r>
        <w:t>Electrical connections must be tightened to the manufacturer's specified torque using the correct tool and procedure.</w:t>
      </w:r>
    </w:p>
    <w:p>
      <w:r>
        <w:t>Under-tightening can increase contact resistance and produce localized heating. Over-tightening can damage threads, terminals, conductors, or insulation.</w:t>
      </w:r>
    </w:p>
    <w:p>
      <w:pPr>
        <w:pStyle w:val="Heading3"/>
      </w:pPr>
      <w:r>
        <w:t>Best practices</w:t>
      </w:r>
    </w:p>
    <w:p>
      <w:pPr>
        <w:pStyle w:val="ListBullet"/>
      </w:pPr>
      <w:r>
        <w:t>Obtain the exact terminal torque from the relevant manual.</w:t>
      </w:r>
    </w:p>
    <w:p>
      <w:pPr>
        <w:pStyle w:val="ListBullet"/>
      </w:pPr>
      <w:r>
        <w:t>Use the specified conductor size and type.</w:t>
      </w:r>
    </w:p>
    <w:p>
      <w:pPr>
        <w:pStyle w:val="ListBullet"/>
      </w:pPr>
      <w:r>
        <w:t>Prepare the conductor as specified.</w:t>
      </w:r>
    </w:p>
    <w:p>
      <w:pPr>
        <w:pStyle w:val="ListBullet"/>
      </w:pPr>
      <w:r>
        <w:t>Use suitable ferrules or lugs where required.</w:t>
      </w:r>
    </w:p>
    <w:p>
      <w:pPr>
        <w:pStyle w:val="ListBullet"/>
      </w:pPr>
      <w:r>
        <w:t>Avoid placing multiple conductors in a terminal unless it is approved for that arrangement.</w:t>
      </w:r>
    </w:p>
    <w:p>
      <w:pPr>
        <w:pStyle w:val="ListBullet"/>
      </w:pPr>
      <w:r>
        <w:t>Check for strands outside the terminal clamp.</w:t>
      </w:r>
    </w:p>
    <w:p>
      <w:pPr>
        <w:pStyle w:val="ListBullet"/>
      </w:pPr>
      <w:r>
        <w:t>Inspect terminal blocks for cracking or discoloration.</w:t>
      </w:r>
    </w:p>
    <w:p>
      <w:pPr>
        <w:pStyle w:val="ListBullet"/>
      </w:pPr>
      <w:r>
        <w:t>Record findings and corrective actions.</w:t>
      </w:r>
    </w:p>
    <w:p>
      <w:r>
        <w:t>Do not routinely retighten every terminal without a reason or approved maintenance procedure. Repeated retightening can damage terminals and may disturb a sound connection. Follow the manufacturer's inspection recommendations.</w:t>
      </w:r>
    </w:p>
    <w:p>
      <w:r>
        <w:t>Thermal imaging can help identify abnormal heating under suitable operating conditions, but it does not replace isolation, electrical testing, or specified torque procedures.</w:t>
      </w:r>
    </w:p>
    <w:p>
      <w:pPr>
        <w:pStyle w:val="Heading2"/>
      </w:pPr>
      <w:r>
        <w:t>13. Common connection-related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Initial diagnostic checks</w:t>
            </w:r>
          </w:p>
        </w:tc>
      </w:tr>
      <w:tr>
        <w:tc>
          <w:tcPr>
            <w:tcW w:type="dxa" w:w="3600"/>
          </w:tcPr>
          <w:p>
            <w:pPr>
              <w:spacing w:after="0" w:before="0" w:line="240" w:lineRule="auto"/>
              <w:jc w:val="left"/>
            </w:pPr>
            <w:r>
              <w:t>VFD does not power up</w:t>
            </w:r>
          </w:p>
        </w:tc>
        <w:tc>
          <w:tcPr>
            <w:tcW w:type="dxa" w:w="3600"/>
          </w:tcPr>
          <w:p>
            <w:pPr>
              <w:spacing w:after="0" w:before="0" w:line="240" w:lineRule="auto"/>
              <w:jc w:val="left"/>
            </w:pPr>
            <w:r>
              <w:t>Missing supply, open protective device, loose input connection</w:t>
            </w:r>
          </w:p>
        </w:tc>
        <w:tc>
          <w:tcPr>
            <w:tcW w:type="dxa" w:w="3600"/>
          </w:tcPr>
          <w:p>
            <w:pPr>
              <w:spacing w:after="0" w:before="0" w:line="240" w:lineRule="auto"/>
              <w:jc w:val="left"/>
            </w:pPr>
            <w:r>
              <w:t>Check supply status and upstream protection</w:t>
            </w:r>
          </w:p>
        </w:tc>
      </w:tr>
      <w:tr>
        <w:tc>
          <w:tcPr>
            <w:tcW w:type="dxa" w:w="3600"/>
          </w:tcPr>
          <w:p>
            <w:pPr>
              <w:spacing w:after="0" w:before="0" w:line="240" w:lineRule="auto"/>
              <w:jc w:val="left"/>
            </w:pPr>
            <w:r>
              <w:t>VFD reports input phase loss</w:t>
            </w:r>
          </w:p>
        </w:tc>
        <w:tc>
          <w:tcPr>
            <w:tcW w:type="dxa" w:w="3600"/>
          </w:tcPr>
          <w:p>
            <w:pPr>
              <w:spacing w:after="0" w:before="0" w:line="240" w:lineRule="auto"/>
              <w:jc w:val="left"/>
            </w:pPr>
            <w:r>
              <w:t>Supply phase problem, loose terminal, fuse or upstream issue</w:t>
            </w:r>
          </w:p>
        </w:tc>
        <w:tc>
          <w:tcPr>
            <w:tcW w:type="dxa" w:w="3600"/>
          </w:tcPr>
          <w:p>
            <w:pPr>
              <w:spacing w:after="0" w:before="0" w:line="240" w:lineRule="auto"/>
              <w:jc w:val="left"/>
            </w:pPr>
            <w:r>
              <w:t>Check supply and approved input diagnostics</w:t>
            </w:r>
          </w:p>
        </w:tc>
      </w:tr>
      <w:tr>
        <w:tc>
          <w:tcPr>
            <w:tcW w:type="dxa" w:w="3600"/>
          </w:tcPr>
          <w:p>
            <w:pPr>
              <w:spacing w:after="0" w:before="0" w:line="240" w:lineRule="auto"/>
              <w:jc w:val="left"/>
            </w:pPr>
            <w:r>
              <w:t>Motor does not run</w:t>
            </w:r>
          </w:p>
        </w:tc>
        <w:tc>
          <w:tcPr>
            <w:tcW w:type="dxa" w:w="3600"/>
          </w:tcPr>
          <w:p>
            <w:pPr>
              <w:spacing w:after="0" w:before="0" w:line="240" w:lineRule="auto"/>
              <w:jc w:val="left"/>
            </w:pPr>
            <w:r>
              <w:t>Missing enable, incorrect run command, output wiring issue, active fault</w:t>
            </w:r>
          </w:p>
        </w:tc>
        <w:tc>
          <w:tcPr>
            <w:tcW w:type="dxa" w:w="3600"/>
          </w:tcPr>
          <w:p>
            <w:pPr>
              <w:spacing w:after="0" w:before="0" w:line="240" w:lineRule="auto"/>
              <w:jc w:val="left"/>
            </w:pPr>
            <w:r>
              <w:t>Review command status, parameters, and drive diagnostics</w:t>
            </w:r>
          </w:p>
        </w:tc>
      </w:tr>
      <w:tr>
        <w:tc>
          <w:tcPr>
            <w:tcW w:type="dxa" w:w="3600"/>
          </w:tcPr>
          <w:p>
            <w:pPr>
              <w:spacing w:after="0" w:before="0" w:line="240" w:lineRule="auto"/>
              <w:jc w:val="left"/>
            </w:pPr>
            <w:r>
              <w:t>Motor rotates in the wrong direction</w:t>
            </w:r>
          </w:p>
        </w:tc>
        <w:tc>
          <w:tcPr>
            <w:tcW w:type="dxa" w:w="3600"/>
          </w:tcPr>
          <w:p>
            <w:pPr>
              <w:spacing w:after="0" w:before="0" w:line="240" w:lineRule="auto"/>
              <w:jc w:val="left"/>
            </w:pPr>
            <w:r>
              <w:t>Incorrect phase sequence or direction command configuration</w:t>
            </w:r>
          </w:p>
        </w:tc>
        <w:tc>
          <w:tcPr>
            <w:tcW w:type="dxa" w:w="3600"/>
          </w:tcPr>
          <w:p>
            <w:pPr>
              <w:spacing w:after="0" w:before="0" w:line="240" w:lineRule="auto"/>
              <w:jc w:val="left"/>
            </w:pPr>
            <w:r>
              <w:t>Verify approved motor-direction settings</w:t>
            </w:r>
          </w:p>
        </w:tc>
      </w:tr>
      <w:tr>
        <w:tc>
          <w:tcPr>
            <w:tcW w:type="dxa" w:w="3600"/>
          </w:tcPr>
          <w:p>
            <w:pPr>
              <w:spacing w:after="0" w:before="0" w:line="240" w:lineRule="auto"/>
              <w:jc w:val="left"/>
            </w:pPr>
            <w:r>
              <w:t>Motor overheats</w:t>
            </w:r>
          </w:p>
        </w:tc>
        <w:tc>
          <w:tcPr>
            <w:tcW w:type="dxa" w:w="3600"/>
          </w:tcPr>
          <w:p>
            <w:pPr>
              <w:spacing w:after="0" w:before="0" w:line="240" w:lineRule="auto"/>
              <w:jc w:val="left"/>
            </w:pPr>
            <w:r>
              <w:t>Incorrect motor connection, excessive load, parameter mismatch, cooling problem</w:t>
            </w:r>
          </w:p>
        </w:tc>
        <w:tc>
          <w:tcPr>
            <w:tcW w:type="dxa" w:w="3600"/>
          </w:tcPr>
          <w:p>
            <w:pPr>
              <w:spacing w:after="0" w:before="0" w:line="240" w:lineRule="auto"/>
              <w:jc w:val="left"/>
            </w:pPr>
            <w:r>
              <w:t>Check motor data, load, wiring, and thermal conditions</w:t>
            </w:r>
          </w:p>
        </w:tc>
      </w:tr>
      <w:tr>
        <w:tc>
          <w:tcPr>
            <w:tcW w:type="dxa" w:w="3600"/>
          </w:tcPr>
          <w:p>
            <w:pPr>
              <w:spacing w:after="0" w:before="0" w:line="240" w:lineRule="auto"/>
              <w:jc w:val="left"/>
            </w:pPr>
            <w:r>
              <w:t>Analog speed reference fluctuates</w:t>
            </w:r>
          </w:p>
        </w:tc>
        <w:tc>
          <w:tcPr>
            <w:tcW w:type="dxa" w:w="3600"/>
          </w:tcPr>
          <w:p>
            <w:pPr>
              <w:spacing w:after="0" w:before="0" w:line="240" w:lineRule="auto"/>
              <w:jc w:val="left"/>
            </w:pPr>
            <w:r>
              <w:t>Noise, poor shielding, incorrect common, loose terminal</w:t>
            </w:r>
          </w:p>
        </w:tc>
        <w:tc>
          <w:tcPr>
            <w:tcW w:type="dxa" w:w="3600"/>
          </w:tcPr>
          <w:p>
            <w:pPr>
              <w:spacing w:after="0" w:before="0" w:line="240" w:lineRule="auto"/>
              <w:jc w:val="left"/>
            </w:pPr>
            <w:r>
              <w:t>Inspect signal wiring and EMC practices</w:t>
            </w:r>
          </w:p>
        </w:tc>
      </w:tr>
      <w:tr>
        <w:tc>
          <w:tcPr>
            <w:tcW w:type="dxa" w:w="3600"/>
          </w:tcPr>
          <w:p>
            <w:pPr>
              <w:spacing w:after="0" w:before="0" w:line="240" w:lineRule="auto"/>
              <w:jc w:val="left"/>
            </w:pPr>
            <w:r>
              <w:t>PLC cannot communicate with VFD</w:t>
            </w:r>
          </w:p>
        </w:tc>
        <w:tc>
          <w:tcPr>
            <w:tcW w:type="dxa" w:w="3600"/>
          </w:tcPr>
          <w:p>
            <w:pPr>
              <w:spacing w:after="0" w:before="0" w:line="240" w:lineRule="auto"/>
              <w:jc w:val="left"/>
            </w:pPr>
            <w:r>
              <w:t>Wrong protocol, network settings, cable, or configuration</w:t>
            </w:r>
          </w:p>
        </w:tc>
        <w:tc>
          <w:tcPr>
            <w:tcW w:type="dxa" w:w="3600"/>
          </w:tcPr>
          <w:p>
            <w:pPr>
              <w:spacing w:after="0" w:before="0" w:line="240" w:lineRule="auto"/>
              <w:jc w:val="left"/>
            </w:pPr>
            <w:r>
              <w:t>Check link status, driver settings, and diagnostics</w:t>
            </w:r>
          </w:p>
        </w:tc>
      </w:tr>
      <w:tr>
        <w:tc>
          <w:tcPr>
            <w:tcW w:type="dxa" w:w="3600"/>
          </w:tcPr>
          <w:p>
            <w:pPr>
              <w:spacing w:after="0" w:before="0" w:line="240" w:lineRule="auto"/>
              <w:jc w:val="left"/>
            </w:pPr>
            <w:r>
              <w:t>VFD trips intermittently</w:t>
            </w:r>
          </w:p>
        </w:tc>
        <w:tc>
          <w:tcPr>
            <w:tcW w:type="dxa" w:w="3600"/>
          </w:tcPr>
          <w:p>
            <w:pPr>
              <w:spacing w:after="0" w:before="0" w:line="240" w:lineRule="auto"/>
              <w:jc w:val="left"/>
            </w:pPr>
            <w:r>
              <w:t>Loose connection, supply disturbance, noise, or device fault</w:t>
            </w:r>
          </w:p>
        </w:tc>
        <w:tc>
          <w:tcPr>
            <w:tcW w:type="dxa" w:w="3600"/>
          </w:tcPr>
          <w:p>
            <w:pPr>
              <w:spacing w:after="0" w:before="0" w:line="240" w:lineRule="auto"/>
              <w:jc w:val="left"/>
            </w:pPr>
            <w:r>
              <w:t>Correlate fault logs with wiring and operating conditions</w:t>
            </w:r>
          </w:p>
        </w:tc>
      </w:tr>
      <w:tr>
        <w:tc>
          <w:tcPr>
            <w:tcW w:type="dxa" w:w="3600"/>
          </w:tcPr>
          <w:p>
            <w:pPr>
              <w:spacing w:after="0" w:before="0" w:line="240" w:lineRule="auto"/>
              <w:jc w:val="left"/>
            </w:pPr>
            <w:r>
              <w:t>Ground fault or leakage alarm</w:t>
            </w:r>
          </w:p>
        </w:tc>
        <w:tc>
          <w:tcPr>
            <w:tcW w:type="dxa" w:w="3600"/>
          </w:tcPr>
          <w:p>
            <w:pPr>
              <w:spacing w:after="0" w:before="0" w:line="240" w:lineRule="auto"/>
              <w:jc w:val="left"/>
            </w:pPr>
            <w:r>
              <w:t>Damaged motor cable, motor insulation issue, wiring fault</w:t>
            </w:r>
          </w:p>
        </w:tc>
        <w:tc>
          <w:tcPr>
            <w:tcW w:type="dxa" w:w="3600"/>
          </w:tcPr>
          <w:p>
            <w:pPr>
              <w:spacing w:after="0" w:before="0" w:line="240" w:lineRule="auto"/>
              <w:jc w:val="left"/>
            </w:pPr>
            <w:r>
              <w:t>Follow approved insulation and fault-diagnostic procedures</w:t>
            </w:r>
          </w:p>
        </w:tc>
      </w:tr>
      <w:tr>
        <w:tc>
          <w:tcPr>
            <w:tcW w:type="dxa" w:w="3600"/>
          </w:tcPr>
          <w:p>
            <w:pPr>
              <w:spacing w:after="0" w:before="0" w:line="240" w:lineRule="auto"/>
              <w:jc w:val="left"/>
            </w:pPr>
            <w:r>
              <w:t>Braking fault</w:t>
            </w:r>
          </w:p>
        </w:tc>
        <w:tc>
          <w:tcPr>
            <w:tcW w:type="dxa" w:w="3600"/>
          </w:tcPr>
          <w:p>
            <w:pPr>
              <w:spacing w:after="0" w:before="0" w:line="240" w:lineRule="auto"/>
              <w:jc w:val="left"/>
            </w:pPr>
            <w:r>
              <w:t>Incorrect resistor, wiring issue, overload, or configuration mismatch</w:t>
            </w:r>
          </w:p>
        </w:tc>
        <w:tc>
          <w:tcPr>
            <w:tcW w:type="dxa" w:w="3600"/>
          </w:tcPr>
          <w:p>
            <w:pPr>
              <w:spacing w:after="0" w:before="0" w:line="240" w:lineRule="auto"/>
              <w:jc w:val="left"/>
            </w:pPr>
            <w:r>
              <w:t>Check the supported braking arrangement and diagnostics</w:t>
            </w:r>
          </w:p>
        </w:tc>
      </w:tr>
      <w:tr>
        <w:tc>
          <w:tcPr>
            <w:tcW w:type="dxa" w:w="3600"/>
          </w:tcPr>
          <w:p>
            <w:pPr>
              <w:spacing w:after="0" w:before="0" w:line="240" w:lineRule="auto"/>
              <w:jc w:val="left"/>
            </w:pPr>
            <w:r>
              <w:t>Encoder feedback fault</w:t>
            </w:r>
          </w:p>
        </w:tc>
        <w:tc>
          <w:tcPr>
            <w:tcW w:type="dxa" w:w="3600"/>
          </w:tcPr>
          <w:p>
            <w:pPr>
              <w:spacing w:after="0" w:before="0" w:line="240" w:lineRule="auto"/>
              <w:jc w:val="left"/>
            </w:pPr>
            <w:r>
              <w:t>Incorrect wiring, missing supply, incompatible feedback, or interference</w:t>
            </w:r>
          </w:p>
        </w:tc>
        <w:tc>
          <w:tcPr>
            <w:tcW w:type="dxa" w:w="3600"/>
          </w:tcPr>
          <w:p>
            <w:pPr>
              <w:spacing w:after="0" w:before="0" w:line="240" w:lineRule="auto"/>
              <w:jc w:val="left"/>
            </w:pPr>
            <w:r>
              <w:t>Verify interface specifications and feedback diagnostics</w:t>
            </w:r>
          </w:p>
        </w:tc>
      </w:tr>
    </w:tbl>
    <w:p/>
    <w:p>
      <w:r>
        <w:t>These are likely causes, not definitive diagnoses. Confirm the fault using the drive's diagnostics and the approved electrical drawings.</w:t>
      </w:r>
    </w:p>
    <w:p>
      <w:pPr>
        <w:pStyle w:val="Heading2"/>
      </w:pPr>
      <w:r>
        <w:t>14. Safe inspection and testing procedure</w:t>
      </w:r>
    </w:p>
    <w:p>
      <w:pPr>
        <w:pStyle w:val="Heading3"/>
      </w:pPr>
      <w:r>
        <w:t>Before work</w:t>
      </w:r>
    </w:p>
    <w:p>
      <w:pPr>
        <w:tabs>
          <w:tab w:pos="403" w:val="left"/>
        </w:tabs>
        <w:spacing w:after="40" w:line="276" w:lineRule="auto"/>
        <w:ind w:left="403" w:hanging="403"/>
        <w:jc w:val="left"/>
      </w:pPr>
      <w:r>
        <w:rPr>
          <w:color w:val="1A2E4A"/>
        </w:rPr>
        <w:t>1.</w:t>
        <w:tab/>
      </w:r>
      <w:r>
        <w:t>Identify the VFD, motor, associated panel, and relevant electrical drawings.</w:t>
      </w:r>
    </w:p>
    <w:p>
      <w:pPr>
        <w:tabs>
          <w:tab w:pos="403" w:val="left"/>
        </w:tabs>
        <w:spacing w:after="40" w:line="276" w:lineRule="auto"/>
        <w:ind w:left="403" w:hanging="403"/>
        <w:jc w:val="left"/>
      </w:pPr>
      <w:r>
        <w:rPr>
          <w:color w:val="1A2E4A"/>
        </w:rPr>
        <w:t>2.</w:t>
        <w:tab/>
      </w:r>
      <w:r>
        <w:t>Obtain authorization and determine the effect of stopping the equipment.</w:t>
      </w:r>
    </w:p>
    <w:p>
      <w:pPr>
        <w:tabs>
          <w:tab w:pos="403" w:val="left"/>
        </w:tabs>
        <w:spacing w:after="40" w:line="276" w:lineRule="auto"/>
        <w:ind w:left="403" w:hanging="403"/>
        <w:jc w:val="left"/>
      </w:pPr>
      <w:r>
        <w:rPr>
          <w:color w:val="1A2E4A"/>
        </w:rPr>
        <w:t>3.</w:t>
        <w:tab/>
      </w:r>
      <w:r>
        <w:t>Stop the machine using the approved procedure.</w:t>
      </w:r>
    </w:p>
    <w:p>
      <w:pPr>
        <w:tabs>
          <w:tab w:pos="403" w:val="left"/>
        </w:tabs>
        <w:spacing w:after="40" w:line="276" w:lineRule="auto"/>
        <w:ind w:left="403" w:hanging="403"/>
        <w:jc w:val="left"/>
      </w:pPr>
      <w:r>
        <w:rPr>
          <w:color w:val="1A2E4A"/>
        </w:rPr>
        <w:t>4.</w:t>
        <w:tab/>
      </w:r>
      <w:r>
        <w:t>Isolate all relevant power and auxiliary sources.</w:t>
      </w:r>
    </w:p>
    <w:p>
      <w:pPr>
        <w:tabs>
          <w:tab w:pos="403" w:val="left"/>
        </w:tabs>
        <w:spacing w:after="40" w:line="276" w:lineRule="auto"/>
        <w:ind w:left="403" w:hanging="403"/>
        <w:jc w:val="left"/>
      </w:pPr>
      <w:r>
        <w:rPr>
          <w:color w:val="1A2E4A"/>
        </w:rPr>
        <w:t>5.</w:t>
        <w:tab/>
      </w:r>
      <w:r>
        <w:t>Apply lockout/tagout according to site rules.</w:t>
      </w:r>
    </w:p>
    <w:p>
      <w:pPr>
        <w:tabs>
          <w:tab w:pos="403" w:val="left"/>
        </w:tabs>
        <w:spacing w:after="40" w:line="276" w:lineRule="auto"/>
        <w:ind w:left="403" w:hanging="403"/>
        <w:jc w:val="left"/>
      </w:pPr>
      <w:r>
        <w:rPr>
          <w:color w:val="1A2E4A"/>
        </w:rPr>
        <w:t>6.</w:t>
        <w:tab/>
      </w:r>
      <w:r>
        <w:t>Wait for the manufacturer's specified discharge time.</w:t>
      </w:r>
    </w:p>
    <w:p>
      <w:pPr>
        <w:tabs>
          <w:tab w:pos="403" w:val="left"/>
        </w:tabs>
        <w:spacing w:after="40" w:line="276" w:lineRule="auto"/>
        <w:ind w:left="403" w:hanging="403"/>
        <w:jc w:val="left"/>
      </w:pPr>
      <w:r>
        <w:rPr>
          <w:color w:val="1A2E4A"/>
        </w:rPr>
        <w:t>7.</w:t>
        <w:tab/>
      </w:r>
      <w:r>
        <w:t>Verify absence of voltage using the approved method and suitable test equipment.</w:t>
      </w:r>
    </w:p>
    <w:p>
      <w:pPr>
        <w:tabs>
          <w:tab w:pos="403" w:val="left"/>
        </w:tabs>
        <w:spacing w:after="40" w:line="276" w:lineRule="auto"/>
        <w:ind w:left="403" w:hanging="403"/>
        <w:jc w:val="left"/>
      </w:pPr>
      <w:r>
        <w:rPr>
          <w:color w:val="1A2E4A"/>
        </w:rPr>
        <w:t>8.</w:t>
        <w:tab/>
      </w:r>
      <w:r>
        <w:t>Confirm that the work area is safe.</w:t>
      </w:r>
    </w:p>
    <w:p>
      <w:pPr>
        <w:pStyle w:val="Heading3"/>
      </w:pPr>
      <w:r>
        <w:t>During inspection</w:t>
      </w:r>
    </w:p>
    <w:p>
      <w:pPr>
        <w:pStyle w:val="ListBullet"/>
      </w:pPr>
      <w:r>
        <w:t>Inspect incoming, motor, earth, control, and communication connections within the approved work scope.</w:t>
      </w:r>
    </w:p>
    <w:p>
      <w:pPr>
        <w:pStyle w:val="ListBullet"/>
      </w:pPr>
      <w:r>
        <w:t>Check for damaged insulation, loose mounting, corrosion, overheating, or contamination.</w:t>
      </w:r>
    </w:p>
    <w:p>
      <w:pPr>
        <w:pStyle w:val="ListBullet"/>
      </w:pPr>
      <w:r>
        <w:t>Verify terminal assignments against the actual drawings.</w:t>
      </w:r>
    </w:p>
    <w:p>
      <w:pPr>
        <w:pStyle w:val="ListBullet"/>
      </w:pPr>
      <w:r>
        <w:t>Use approved tools and specified tightening torque.</w:t>
      </w:r>
    </w:p>
    <w:p>
      <w:pPr>
        <w:pStyle w:val="ListBullet"/>
      </w:pPr>
      <w:r>
        <w:t>Check cable support, glands, shielding, and routing.</w:t>
      </w:r>
    </w:p>
    <w:p>
      <w:pPr>
        <w:pStyle w:val="ListBullet"/>
      </w:pPr>
      <w:r>
        <w:t>Record any discrepancies before changing wiring.</w:t>
      </w:r>
    </w:p>
    <w:p>
      <w:pPr>
        <w:pStyle w:val="Heading3"/>
      </w:pPr>
      <w:r>
        <w:t>After work</w:t>
      </w:r>
    </w:p>
    <w:p>
      <w:pPr>
        <w:pStyle w:val="ListBullet"/>
      </w:pPr>
      <w:r>
        <w:t>Verify all connections and terminal covers.</w:t>
      </w:r>
    </w:p>
    <w:p>
      <w:pPr>
        <w:pStyle w:val="ListBullet"/>
      </w:pPr>
      <w:r>
        <w:t>Confirm that tools and loose materials have been removed.</w:t>
      </w:r>
    </w:p>
    <w:p>
      <w:pPr>
        <w:pStyle w:val="ListBullet"/>
      </w:pPr>
      <w:r>
        <w:t>Restore guards and enclosure covers.</w:t>
      </w:r>
    </w:p>
    <w:p>
      <w:pPr>
        <w:pStyle w:val="ListBullet"/>
      </w:pPr>
      <w:r>
        <w:t>Remove lockout/tagout only according to the approved procedure.</w:t>
      </w:r>
    </w:p>
    <w:p>
      <w:pPr>
        <w:pStyle w:val="ListBullet"/>
      </w:pPr>
      <w:r>
        <w:t>Re-energize and test under controlled conditions.</w:t>
      </w:r>
    </w:p>
    <w:p>
      <w:pPr>
        <w:pStyle w:val="ListBullet"/>
      </w:pPr>
      <w:r>
        <w:t>Verify drive-ready status, PLC communication, motor direction, and required feedback.</w:t>
      </w:r>
    </w:p>
    <w:p>
      <w:pPr>
        <w:pStyle w:val="ListBullet"/>
      </w:pPr>
      <w:r>
        <w:t>Monitor for abnormal noise, vibration, current, or alarms.</w:t>
      </w:r>
    </w:p>
    <w:p>
      <w:pPr>
        <w:pStyle w:val="ListBullet"/>
      </w:pPr>
      <w:r>
        <w:t>Record the completed work.</w:t>
      </w:r>
    </w:p>
    <w:p>
      <w:r>
        <w:t>Electrical testing on energized equipment must be limited to qualified personnel using approved procedures and appropriate protective measures.</w:t>
      </w:r>
    </w:p>
    <w:p>
      <w:pPr>
        <w:pStyle w:val="Heading2"/>
      </w:pPr>
      <w:r>
        <w:t>15. Practical industrial example: conveyor VFD intermittent trip</w:t>
      </w:r>
    </w:p>
    <w:p>
      <w:r>
        <w:t>A conveyor motor occasionally stops during production. The VFD shows an intermittent fault, and the PLC records loss of running feedback.</w:t>
      </w:r>
    </w:p>
    <w:p>
      <w:r>
        <w:t>A systematic investigation includes:</w:t>
      </w:r>
    </w:p>
    <w:p>
      <w:pPr>
        <w:tabs>
          <w:tab w:pos="403" w:val="left"/>
        </w:tabs>
        <w:spacing w:after="40" w:line="276" w:lineRule="auto"/>
        <w:ind w:left="403" w:hanging="403"/>
        <w:jc w:val="left"/>
      </w:pPr>
      <w:r>
        <w:rPr>
          <w:color w:val="1A2E4A"/>
        </w:rPr>
        <w:t>1.</w:t>
        <w:tab/>
      </w:r>
      <w:r>
        <w:t>Record the exact drive fault code and event timestamp.</w:t>
      </w:r>
    </w:p>
    <w:p>
      <w:pPr>
        <w:tabs>
          <w:tab w:pos="403" w:val="left"/>
        </w:tabs>
        <w:spacing w:after="40" w:line="276" w:lineRule="auto"/>
        <w:ind w:left="403" w:hanging="403"/>
        <w:jc w:val="left"/>
      </w:pPr>
      <w:r>
        <w:rPr>
          <w:color w:val="1A2E4A"/>
        </w:rPr>
        <w:t>2.</w:t>
        <w:tab/>
      </w:r>
      <w:r>
        <w:t>Determine whether the fault is related to the supply, output, motor, control circuit, or communication interface.</w:t>
      </w:r>
    </w:p>
    <w:p>
      <w:pPr>
        <w:tabs>
          <w:tab w:pos="403" w:val="left"/>
        </w:tabs>
        <w:spacing w:after="40" w:line="276" w:lineRule="auto"/>
        <w:ind w:left="403" w:hanging="403"/>
        <w:jc w:val="left"/>
      </w:pPr>
      <w:r>
        <w:rPr>
          <w:color w:val="1A2E4A"/>
        </w:rPr>
        <w:t>3.</w:t>
        <w:tab/>
      </w:r>
      <w:r>
        <w:t>Inspect the relevant diagnostics and electrical drawings.</w:t>
      </w:r>
    </w:p>
    <w:p>
      <w:pPr>
        <w:tabs>
          <w:tab w:pos="403" w:val="left"/>
        </w:tabs>
        <w:spacing w:after="40" w:line="276" w:lineRule="auto"/>
        <w:ind w:left="403" w:hanging="403"/>
        <w:jc w:val="left"/>
      </w:pPr>
      <w:r>
        <w:rPr>
          <w:color w:val="1A2E4A"/>
        </w:rPr>
        <w:t>4.</w:t>
        <w:tab/>
      </w:r>
      <w:r>
        <w:t>Isolate the equipment safely before inspecting physical connections.</w:t>
      </w:r>
    </w:p>
    <w:p>
      <w:pPr>
        <w:tabs>
          <w:tab w:pos="403" w:val="left"/>
        </w:tabs>
        <w:spacing w:after="40" w:line="276" w:lineRule="auto"/>
        <w:ind w:left="403" w:hanging="403"/>
        <w:jc w:val="left"/>
      </w:pPr>
      <w:r>
        <w:rPr>
          <w:color w:val="1A2E4A"/>
        </w:rPr>
        <w:t>5.</w:t>
        <w:tab/>
      </w:r>
      <w:r>
        <w:t>Check the identified connection path for damage, overheating, incorrect termination, or mechanical stress.</w:t>
      </w:r>
    </w:p>
    <w:p>
      <w:pPr>
        <w:tabs>
          <w:tab w:pos="403" w:val="left"/>
        </w:tabs>
        <w:spacing w:after="40" w:line="276" w:lineRule="auto"/>
        <w:ind w:left="403" w:hanging="403"/>
        <w:jc w:val="left"/>
      </w:pPr>
      <w:r>
        <w:rPr>
          <w:color w:val="1A2E4A"/>
        </w:rPr>
        <w:t>6.</w:t>
        <w:tab/>
      </w:r>
      <w:r>
        <w:t>Verify the approved terminal torque where specified.</w:t>
      </w:r>
    </w:p>
    <w:p>
      <w:pPr>
        <w:tabs>
          <w:tab w:pos="403" w:val="left"/>
        </w:tabs>
        <w:spacing w:after="40" w:line="276" w:lineRule="auto"/>
        <w:ind w:left="403" w:hanging="403"/>
        <w:jc w:val="left"/>
      </w:pPr>
      <w:r>
        <w:rPr>
          <w:color w:val="1A2E4A"/>
        </w:rPr>
        <w:t>7.</w:t>
        <w:tab/>
      </w:r>
      <w:r>
        <w:t>Restore the system and test under representative operating conditions.</w:t>
      </w:r>
    </w:p>
    <w:p>
      <w:pPr>
        <w:tabs>
          <w:tab w:pos="403" w:val="left"/>
        </w:tabs>
        <w:spacing w:after="40" w:line="276" w:lineRule="auto"/>
        <w:ind w:left="403" w:hanging="403"/>
        <w:jc w:val="left"/>
      </w:pPr>
      <w:r>
        <w:rPr>
          <w:color w:val="1A2E4A"/>
        </w:rPr>
        <w:t>8.</w:t>
        <w:tab/>
      </w:r>
      <w:r>
        <w:t>Confirm that the fault does not recur and that PLC feedback matches the actual motor state.</w:t>
      </w:r>
    </w:p>
    <w:p>
      <w:r>
        <w:t>If the motor supply is healthy but the run command intermittently disappears, the fault may be in the control wiring or command logic rather than the power connection. Conversely, if the drive records an input phase fault, investigating only the PLC run command would miss the likely fault domain.</w:t>
      </w:r>
    </w:p>
    <w:p>
      <w:r>
        <w:t>The goal is to locate the failure path before replacing parts.</w:t>
      </w:r>
    </w:p>
    <w:p>
      <w:pPr>
        <w:pStyle w:val="Heading2"/>
      </w:pPr>
      <w:r>
        <w:t>16. Preventive maintenance checklist</w:t>
      </w:r>
    </w:p>
    <w:p>
      <w:pPr>
        <w:pStyle w:val="Heading3"/>
      </w:pPr>
      <w:r>
        <w:t>Visual inspection</w:t>
      </w:r>
    </w:p>
    <w:p>
      <w:pPr>
        <w:pStyle w:val="ListBullet"/>
      </w:pPr>
      <w:r>
        <w:t>Verify the incoming supply and motor connection arrangement against approved drawings.</w:t>
      </w:r>
    </w:p>
    <w:p>
      <w:pPr>
        <w:pStyle w:val="ListBullet"/>
      </w:pPr>
      <w:r>
        <w:t>Inspect accessible terminals for discoloration, corrosion, or damage.</w:t>
      </w:r>
    </w:p>
    <w:p>
      <w:pPr>
        <w:pStyle w:val="ListBullet"/>
      </w:pPr>
      <w:r>
        <w:t>Check cable insulation, glands, strain relief, and routing.</w:t>
      </w:r>
    </w:p>
    <w:p>
      <w:pPr>
        <w:pStyle w:val="ListBullet"/>
      </w:pPr>
      <w:r>
        <w:t>Inspect protective earth and bonding connections.</w:t>
      </w:r>
    </w:p>
    <w:p>
      <w:pPr>
        <w:pStyle w:val="ListBullet"/>
      </w:pPr>
      <w:r>
        <w:t>Check control and communication wiring.</w:t>
      </w:r>
    </w:p>
    <w:p>
      <w:pPr>
        <w:pStyle w:val="ListBullet"/>
      </w:pPr>
      <w:r>
        <w:t>Inspect braking and feedback connections where fitted.</w:t>
      </w:r>
    </w:p>
    <w:p>
      <w:pPr>
        <w:pStyle w:val="ListBullet"/>
      </w:pPr>
      <w:r>
        <w:t>Review VFD fault history for recurring connection-related alarms.</w:t>
      </w:r>
    </w:p>
    <w:p>
      <w:pPr>
        <w:pStyle w:val="Heading3"/>
      </w:pPr>
      <w:r>
        <w:t>Periodic electrical maintenance</w:t>
      </w:r>
    </w:p>
    <w:p>
      <w:pPr>
        <w:pStyle w:val="ListBullet"/>
      </w:pPr>
      <w:r>
        <w:t>Isolate and verify electrical safety before internal inspection.</w:t>
      </w:r>
    </w:p>
    <w:p>
      <w:pPr>
        <w:pStyle w:val="ListBullet"/>
      </w:pPr>
      <w:r>
        <w:t>Check terminal condition and tightening according to the manufacturer.</w:t>
      </w:r>
    </w:p>
    <w:p>
      <w:pPr>
        <w:pStyle w:val="ListBullet"/>
      </w:pPr>
      <w:r>
        <w:t>Verify control signal type, common terminals, and parameter assignments.</w:t>
      </w:r>
    </w:p>
    <w:p>
      <w:pPr>
        <w:pStyle w:val="ListBullet"/>
      </w:pPr>
      <w:r>
        <w:t>Inspect motor cable shielding and EMC-related bonding.</w:t>
      </w:r>
    </w:p>
    <w:p>
      <w:pPr>
        <w:pStyle w:val="ListBullet"/>
      </w:pPr>
      <w:r>
        <w:t>Check communication cabling and connectors.</w:t>
      </w:r>
    </w:p>
    <w:p>
      <w:pPr>
        <w:pStyle w:val="ListBullet"/>
      </w:pPr>
      <w:r>
        <w:t>Test relevant protective and monitoring functions under approved procedures.</w:t>
      </w:r>
    </w:p>
    <w:p>
      <w:pPr>
        <w:pStyle w:val="ListBullet"/>
      </w:pPr>
      <w:r>
        <w:t>Replace damaged terminals, cables, connectors, or approved components.</w:t>
      </w:r>
    </w:p>
    <w:p>
      <w:pPr>
        <w:pStyle w:val="ListBullet"/>
      </w:pPr>
      <w:r>
        <w:t>Verify wiring against the updated drawings after changes.</w:t>
      </w:r>
    </w:p>
    <w:p>
      <w:pPr>
        <w:pStyle w:val="Heading3"/>
      </w:pPr>
      <w:r>
        <w:t>After maintenance</w:t>
      </w:r>
    </w:p>
    <w:p>
      <w:pPr>
        <w:pStyle w:val="ListBullet"/>
      </w:pPr>
      <w:r>
        <w:t>Confirm that all terminals and covers are correctly installed.</w:t>
      </w:r>
    </w:p>
    <w:p>
      <w:pPr>
        <w:pStyle w:val="ListBullet"/>
      </w:pPr>
      <w:r>
        <w:t>Verify that the drive powers up without unexpected faults.</w:t>
      </w:r>
    </w:p>
    <w:p>
      <w:pPr>
        <w:pStyle w:val="ListBullet"/>
      </w:pPr>
      <w:r>
        <w:t>Confirm motor direction and operation under controlled conditions.</w:t>
      </w:r>
    </w:p>
    <w:p>
      <w:pPr>
        <w:pStyle w:val="ListBullet"/>
      </w:pPr>
      <w:r>
        <w:t>Verify PLC command and status feedback.</w:t>
      </w:r>
    </w:p>
    <w:p>
      <w:pPr>
        <w:pStyle w:val="ListBullet"/>
      </w:pPr>
      <w:r>
        <w:t>Check communication stability.</w:t>
      </w:r>
    </w:p>
    <w:p>
      <w:pPr>
        <w:pStyle w:val="ListBullet"/>
      </w:pPr>
      <w:r>
        <w:t>Record test results and replaced parts in SAP PM or the site's maintenance system.</w:t>
      </w:r>
    </w:p>
    <w:p>
      <w:pPr>
        <w:pStyle w:val="Heading2"/>
      </w:pPr>
      <w:r>
        <w:t>17. Maintenance records and spare parts</w:t>
      </w:r>
    </w:p>
    <w:p>
      <w:r>
        <w:t>For each significant connection fault, record:</w:t>
      </w:r>
    </w:p>
    <w:p>
      <w:pPr>
        <w:pStyle w:val="ListBullet"/>
      </w:pPr>
      <w:r>
        <w:t>Equipment ID and VFD model.</w:t>
      </w:r>
    </w:p>
    <w:p>
      <w:pPr>
        <w:pStyle w:val="ListBullet"/>
      </w:pPr>
      <w:r>
        <w:t>Motor ID and rated data.</w:t>
      </w:r>
    </w:p>
    <w:p>
      <w:pPr>
        <w:pStyle w:val="ListBullet"/>
      </w:pPr>
      <w:r>
        <w:t>Fault code and occurrence time.</w:t>
      </w:r>
    </w:p>
    <w:p>
      <w:pPr>
        <w:pStyle w:val="ListBullet"/>
      </w:pPr>
      <w:r>
        <w:t>Affected terminal or connection group.</w:t>
      </w:r>
    </w:p>
    <w:p>
      <w:pPr>
        <w:pStyle w:val="ListBullet"/>
      </w:pPr>
      <w:r>
        <w:t>Observed damage or abnormal condition.</w:t>
      </w:r>
    </w:p>
    <w:p>
      <w:pPr>
        <w:pStyle w:val="ListBullet"/>
      </w:pPr>
      <w:r>
        <w:t>Relevant electrical measurements and test conditions.</w:t>
      </w:r>
    </w:p>
    <w:p>
      <w:pPr>
        <w:pStyle w:val="ListBullet"/>
      </w:pPr>
      <w:r>
        <w:t>Corrective action and parts replaced.</w:t>
      </w:r>
    </w:p>
    <w:p>
      <w:pPr>
        <w:pStyle w:val="ListBullet"/>
      </w:pPr>
      <w:r>
        <w:t>Terminal torque verification, where applicable.</w:t>
      </w:r>
    </w:p>
    <w:p>
      <w:pPr>
        <w:pStyle w:val="ListBullet"/>
      </w:pPr>
      <w:r>
        <w:t>Functional test results.</w:t>
      </w:r>
    </w:p>
    <w:p>
      <w:pPr>
        <w:pStyle w:val="ListBullet"/>
      </w:pPr>
      <w:r>
        <w:t>Downtime and recurrence status.</w:t>
      </w:r>
    </w:p>
    <w:p>
      <w:r>
        <w:t>Useful spare-parts and documentation records include:</w:t>
      </w:r>
    </w:p>
    <w:p>
      <w:pPr>
        <w:pStyle w:val="ListBullet"/>
      </w:pPr>
      <w:r>
        <w:t>Approved motor and power cables.</w:t>
      </w:r>
    </w:p>
    <w:p>
      <w:pPr>
        <w:pStyle w:val="ListBullet"/>
      </w:pPr>
      <w:r>
        <w:t>Control cables and communication cables.</w:t>
      </w:r>
    </w:p>
    <w:p>
      <w:pPr>
        <w:pStyle w:val="ListBullet"/>
      </w:pPr>
      <w:r>
        <w:t>Terminal blocks and connectors.</w:t>
      </w:r>
    </w:p>
    <w:p>
      <w:pPr>
        <w:pStyle w:val="ListBullet"/>
      </w:pPr>
      <w:r>
        <w:t>Approved cable glands and EMC accessories.</w:t>
      </w:r>
    </w:p>
    <w:p>
      <w:pPr>
        <w:pStyle w:val="ListBullet"/>
      </w:pPr>
      <w:r>
        <w:t>Braking resistors and specified accessories.</w:t>
      </w:r>
    </w:p>
    <w:p>
      <w:pPr>
        <w:pStyle w:val="ListBullet"/>
      </w:pPr>
      <w:r>
        <w:t>Encoder cables and compatible connectors.</w:t>
      </w:r>
    </w:p>
    <w:p>
      <w:pPr>
        <w:pStyle w:val="ListBullet"/>
      </w:pPr>
      <w:r>
        <w:t>Updated wiring diagrams and terminal schedules.</w:t>
      </w:r>
    </w:p>
    <w:p>
      <w:r>
        <w:t>Do not substitute cable types, protective devices, terminals, or braking components without confirming compatibility with the approved design.</w:t>
      </w:r>
    </w:p>
    <w:p>
      <w:pPr>
        <w:pStyle w:val="Heading2"/>
      </w:pPr>
      <w:r>
        <w:t>18. Key principles</w:t>
      </w:r>
    </w:p>
    <w:p>
      <w:pPr>
        <w:pStyle w:val="ListBullet"/>
      </w:pPr>
      <w:r>
        <w:t>Correct power, motor, control, communication, feedback, and grounding connections are essential for VFD reliability.</w:t>
      </w:r>
    </w:p>
    <w:p>
      <w:pPr>
        <w:pStyle w:val="ListBullet"/>
      </w:pPr>
      <w:r>
        <w:t>Protective earth, signal common, and cable shielding have different purposes.</w:t>
      </w:r>
    </w:p>
    <w:p>
      <w:pPr>
        <w:pStyle w:val="ListBullet"/>
      </w:pPr>
      <w:r>
        <w:t>Connection inspection must follow the approved isolation and stored-energy discharge procedure.</w:t>
      </w:r>
    </w:p>
    <w:p>
      <w:pPr>
        <w:pStyle w:val="ListBullet"/>
      </w:pPr>
      <w:r>
        <w:t>Terminal tightening must use the manufacturer's specified torque.</w:t>
      </w:r>
    </w:p>
    <w:p>
      <w:pPr>
        <w:pStyle w:val="ListBullet"/>
      </w:pPr>
      <w:r>
        <w:t>VFD output wiring must never be confused with incoming supply wiring.</w:t>
      </w:r>
    </w:p>
    <w:p>
      <w:pPr>
        <w:pStyle w:val="ListBullet"/>
      </w:pPr>
      <w:r>
        <w:t>EMC-related problems can arise even when every conductor appears physically connected.</w:t>
      </w:r>
    </w:p>
    <w:p>
      <w:pPr>
        <w:pStyle w:val="ListBullet"/>
      </w:pPr>
      <w:r>
        <w:t>Fault codes and diagnostic evidence should guide the investigation.</w:t>
      </w:r>
    </w:p>
    <w:p>
      <w:pPr>
        <w:pStyle w:val="ListBullet"/>
      </w:pPr>
      <w:r>
        <w:t>Connection changes must be reflected in approved electrical drawings and maintenance records.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02_PLAN_WISE_2026\02_INDUSTRY3_0\18_PM\03_VFD\03_DC_Bus - DC bus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VFD Connections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