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Servo Drive Parameters</w:t>
      </w:r>
    </w:p>
    <w:p>
      <w:pPr>
        <w:pStyle w:val="Heading2"/>
      </w:pPr>
      <w:r>
        <w:t>1. Definition and Scope</w:t>
      </w:r>
    </w:p>
    <w:p>
      <w:r>
        <w:t>Servo drive parameters are configurable values, selections, and control settings that determine how a servo drive operates with its motor, feedback device, controller, and mechanical load.</w:t>
      </w:r>
    </w:p>
    <w:p>
      <w:r>
        <w:t>Parameters define the drive's operating mode, motor characteristics, feedback interpretation, motion response, communication settings, protection thresholds, and other functions supported by the specific drive model.</w:t>
      </w:r>
    </w:p>
    <w:p>
      <w:r>
        <w:t>Correct parameterization is essential for stable motion, accurate positioning, safe operation, and reliable fault diagnosis. An incorrect parameter can cause anything from a communication problem to excessive vibration, inaccurate positioning, unexpected motion, or drive trips.</w:t>
      </w:r>
    </w:p>
    <w:p>
      <w:r>
        <w:t>Servo parameters are manufacturer-specific. Parameter numbers, names, ranges, defaults, access levels, and editing procedures differ between drive families. A parameter number used by one manufacturer must never be assumed to have the same meaning on another drive.</w:t>
      </w:r>
    </w:p>
    <w:p>
      <w:pPr>
        <w:pStyle w:val="Heading2"/>
      </w:pPr>
      <w:r>
        <w:t>2. Why Servo Parameters Matter</w:t>
      </w:r>
    </w:p>
    <w:p>
      <w:r>
        <w:t>Servo drives use a combination of configured motor data, feedback information, controller commands, and internal control algorithms to regulate motor motion.</w:t>
      </w:r>
    </w:p>
    <w:p>
      <w:r>
        <w:t>Parameters commonly determine:</w:t>
      </w:r>
    </w:p>
    <w:p>
      <w:pPr>
        <w:pStyle w:val="ListBullet"/>
      </w:pPr>
      <w:r>
        <w:t>Which motor is connected and how its characteristics are interpreted.</w:t>
      </w:r>
    </w:p>
    <w:p>
      <w:pPr>
        <w:pStyle w:val="ListBullet"/>
      </w:pPr>
      <w:r>
        <w:t>How encoder or resolver feedback is processed.</w:t>
      </w:r>
    </w:p>
    <w:p>
      <w:pPr>
        <w:pStyle w:val="ListBullet"/>
      </w:pPr>
      <w:r>
        <w:t>Whether the drive operates in position, velocity, torque, or another supported mode.</w:t>
      </w:r>
    </w:p>
    <w:p>
      <w:pPr>
        <w:pStyle w:val="ListBullet"/>
      </w:pPr>
      <w:r>
        <w:t>How the drive responds to command changes.</w:t>
      </w:r>
    </w:p>
    <w:p>
      <w:pPr>
        <w:pStyle w:val="ListBullet"/>
      </w:pPr>
      <w:r>
        <w:t>How limits and protective functions are applied.</w:t>
      </w:r>
    </w:p>
    <w:p>
      <w:pPr>
        <w:pStyle w:val="ListBullet"/>
      </w:pPr>
      <w:r>
        <w:t>How the drive communicates with a PLC, CNC, or motion controller.</w:t>
      </w:r>
    </w:p>
    <w:p>
      <w:pPr>
        <w:pStyle w:val="ListBullet"/>
      </w:pPr>
      <w:r>
        <w:t>How faults are detected, reported, and reset.</w:t>
      </w:r>
    </w:p>
    <w:p>
      <w:pPr>
        <w:pStyle w:val="ListBullet"/>
      </w:pPr>
      <w:r>
        <w:t>How the brake, digital I/O, and other supported functions are configured.</w:t>
      </w:r>
    </w:p>
    <w:p>
      <w:r>
        <w:t>A parameter change should have a defined engineering purpose, a known expected effect, and a verification method.</w:t>
      </w:r>
    </w:p>
    <w:p>
      <w:pPr>
        <w:pStyle w:val="Heading2"/>
      </w:pPr>
      <w:r>
        <w:t>3. Servo Parameter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examples</w:t>
            </w:r>
          </w:p>
        </w:tc>
      </w:tr>
      <w:tr>
        <w:tc>
          <w:tcPr>
            <w:tcW w:type="dxa" w:w="3600"/>
          </w:tcPr>
          <w:p>
            <w:pPr>
              <w:spacing w:after="0" w:before="0" w:line="240" w:lineRule="auto"/>
              <w:jc w:val="left"/>
            </w:pPr>
            <w:r>
              <w:t>Motor configuration</w:t>
            </w:r>
          </w:p>
        </w:tc>
        <w:tc>
          <w:tcPr>
            <w:tcW w:type="dxa" w:w="3600"/>
          </w:tcPr>
          <w:p>
            <w:pPr>
              <w:spacing w:after="0" w:before="0" w:line="240" w:lineRule="auto"/>
              <w:jc w:val="left"/>
            </w:pPr>
            <w:r>
              <w:t>Matches the drive to the motor</w:t>
            </w:r>
          </w:p>
        </w:tc>
        <w:tc>
          <w:tcPr>
            <w:tcW w:type="dxa" w:w="3600"/>
          </w:tcPr>
          <w:p>
            <w:pPr>
              <w:spacing w:after="0" w:before="0" w:line="240" w:lineRule="auto"/>
              <w:jc w:val="left"/>
            </w:pPr>
            <w:r>
              <w:t>Motor model, rated current, rated speed</w:t>
            </w:r>
          </w:p>
        </w:tc>
      </w:tr>
      <w:tr>
        <w:tc>
          <w:tcPr>
            <w:tcW w:type="dxa" w:w="3600"/>
          </w:tcPr>
          <w:p>
            <w:pPr>
              <w:spacing w:after="0" w:before="0" w:line="240" w:lineRule="auto"/>
              <w:jc w:val="left"/>
            </w:pPr>
            <w:r>
              <w:t>Feedback configuration</w:t>
            </w:r>
          </w:p>
        </w:tc>
        <w:tc>
          <w:tcPr>
            <w:tcW w:type="dxa" w:w="3600"/>
          </w:tcPr>
          <w:p>
            <w:pPr>
              <w:spacing w:after="0" w:before="0" w:line="240" w:lineRule="auto"/>
              <w:jc w:val="left"/>
            </w:pPr>
            <w:r>
              <w:t>Defines position feedback interpretation</w:t>
            </w:r>
          </w:p>
        </w:tc>
        <w:tc>
          <w:tcPr>
            <w:tcW w:type="dxa" w:w="3600"/>
          </w:tcPr>
          <w:p>
            <w:pPr>
              <w:spacing w:after="0" w:before="0" w:line="240" w:lineRule="auto"/>
              <w:jc w:val="left"/>
            </w:pPr>
            <w:r>
              <w:t>Encoder type, feedback resolution, absolute encoder settings</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Selects the type of command regulation</w:t>
            </w:r>
          </w:p>
        </w:tc>
        <w:tc>
          <w:tcPr>
            <w:tcW w:type="dxa" w:w="3600"/>
          </w:tcPr>
          <w:p>
            <w:pPr>
              <w:spacing w:after="0" w:before="0" w:line="240" w:lineRule="auto"/>
              <w:jc w:val="left"/>
            </w:pPr>
            <w:r>
              <w:t>Position, velocity, torque</w:t>
            </w:r>
          </w:p>
        </w:tc>
      </w:tr>
      <w:tr>
        <w:tc>
          <w:tcPr>
            <w:tcW w:type="dxa" w:w="3600"/>
          </w:tcPr>
          <w:p>
            <w:pPr>
              <w:spacing w:after="0" w:before="0" w:line="240" w:lineRule="auto"/>
              <w:jc w:val="left"/>
            </w:pPr>
            <w:r>
              <w:t>Gain and tuning</w:t>
            </w:r>
          </w:p>
        </w:tc>
        <w:tc>
          <w:tcPr>
            <w:tcW w:type="dxa" w:w="3600"/>
          </w:tcPr>
          <w:p>
            <w:pPr>
              <w:spacing w:after="0" w:before="0" w:line="240" w:lineRule="auto"/>
              <w:jc w:val="left"/>
            </w:pPr>
            <w:r>
              <w:t>Controls dynamic response</w:t>
            </w:r>
          </w:p>
        </w:tc>
        <w:tc>
          <w:tcPr>
            <w:tcW w:type="dxa" w:w="3600"/>
          </w:tcPr>
          <w:p>
            <w:pPr>
              <w:spacing w:after="0" w:before="0" w:line="240" w:lineRule="auto"/>
              <w:jc w:val="left"/>
            </w:pPr>
            <w:r>
              <w:t>Position gain, velocity gain, integral gain, filters</w:t>
            </w:r>
          </w:p>
        </w:tc>
      </w:tr>
      <w:tr>
        <w:tc>
          <w:tcPr>
            <w:tcW w:type="dxa" w:w="3600"/>
          </w:tcPr>
          <w:p>
            <w:pPr>
              <w:spacing w:after="0" w:before="0" w:line="240" w:lineRule="auto"/>
              <w:jc w:val="left"/>
            </w:pPr>
            <w:r>
              <w:t>Motion limits</w:t>
            </w:r>
          </w:p>
        </w:tc>
        <w:tc>
          <w:tcPr>
            <w:tcW w:type="dxa" w:w="3600"/>
          </w:tcPr>
          <w:p>
            <w:pPr>
              <w:spacing w:after="0" w:before="0" w:line="240" w:lineRule="auto"/>
              <w:jc w:val="left"/>
            </w:pPr>
            <w:r>
              <w:t>Restricts permitted operating commands</w:t>
            </w:r>
          </w:p>
        </w:tc>
        <w:tc>
          <w:tcPr>
            <w:tcW w:type="dxa" w:w="3600"/>
          </w:tcPr>
          <w:p>
            <w:pPr>
              <w:spacing w:after="0" w:before="0" w:line="240" w:lineRule="auto"/>
              <w:jc w:val="left"/>
            </w:pPr>
            <w:r>
              <w:t>Speed limit, torque limit, acceleration limit</w:t>
            </w:r>
          </w:p>
        </w:tc>
      </w:tr>
      <w:tr>
        <w:tc>
          <w:tcPr>
            <w:tcW w:type="dxa" w:w="3600"/>
          </w:tcPr>
          <w:p>
            <w:pPr>
              <w:spacing w:after="0" w:before="0" w:line="240" w:lineRule="auto"/>
              <w:jc w:val="left"/>
            </w:pPr>
            <w:r>
              <w:t>Positioning</w:t>
            </w:r>
          </w:p>
        </w:tc>
        <w:tc>
          <w:tcPr>
            <w:tcW w:type="dxa" w:w="3600"/>
          </w:tcPr>
          <w:p>
            <w:pPr>
              <w:spacing w:after="0" w:before="0" w:line="240" w:lineRule="auto"/>
              <w:jc w:val="left"/>
            </w:pPr>
            <w:r>
              <w:t>Defines position-related behavior</w:t>
            </w:r>
          </w:p>
        </w:tc>
        <w:tc>
          <w:tcPr>
            <w:tcW w:type="dxa" w:w="3600"/>
          </w:tcPr>
          <w:p>
            <w:pPr>
              <w:spacing w:after="0" w:before="0" w:line="240" w:lineRule="auto"/>
              <w:jc w:val="left"/>
            </w:pPr>
            <w:r>
              <w:t>Reference settings, electronic gearing, command scaling</w:t>
            </w:r>
          </w:p>
        </w:tc>
      </w:tr>
      <w:tr>
        <w:tc>
          <w:tcPr>
            <w:tcW w:type="dxa" w:w="3600"/>
          </w:tcPr>
          <w:p>
            <w:pPr>
              <w:spacing w:after="0" w:before="0" w:line="240" w:lineRule="auto"/>
              <w:jc w:val="left"/>
            </w:pPr>
            <w:r>
              <w:t>Homing and reference</w:t>
            </w:r>
          </w:p>
        </w:tc>
        <w:tc>
          <w:tcPr>
            <w:tcW w:type="dxa" w:w="3600"/>
          </w:tcPr>
          <w:p>
            <w:pPr>
              <w:spacing w:after="0" w:before="0" w:line="240" w:lineRule="auto"/>
              <w:jc w:val="left"/>
            </w:pPr>
            <w:r>
              <w:t>Establishes machine or axis reference behavior</w:t>
            </w:r>
          </w:p>
        </w:tc>
        <w:tc>
          <w:tcPr>
            <w:tcW w:type="dxa" w:w="3600"/>
          </w:tcPr>
          <w:p>
            <w:pPr>
              <w:spacing w:after="0" w:before="0" w:line="240" w:lineRule="auto"/>
              <w:jc w:val="left"/>
            </w:pPr>
            <w:r>
              <w:t>Homing method, direction, offset</w:t>
            </w:r>
          </w:p>
        </w:tc>
      </w:tr>
      <w:tr>
        <w:tc>
          <w:tcPr>
            <w:tcW w:type="dxa" w:w="3600"/>
          </w:tcPr>
          <w:p>
            <w:pPr>
              <w:spacing w:after="0" w:before="0" w:line="240" w:lineRule="auto"/>
              <w:jc w:val="left"/>
            </w:pPr>
            <w:r>
              <w:t>I/O configuration</w:t>
            </w:r>
          </w:p>
        </w:tc>
        <w:tc>
          <w:tcPr>
            <w:tcW w:type="dxa" w:w="3600"/>
          </w:tcPr>
          <w:p>
            <w:pPr>
              <w:spacing w:after="0" w:before="0" w:line="240" w:lineRule="auto"/>
              <w:jc w:val="left"/>
            </w:pPr>
            <w:r>
              <w:t>Assigns functions to terminals</w:t>
            </w:r>
          </w:p>
        </w:tc>
        <w:tc>
          <w:tcPr>
            <w:tcW w:type="dxa" w:w="3600"/>
          </w:tcPr>
          <w:p>
            <w:pPr>
              <w:spacing w:after="0" w:before="0" w:line="240" w:lineRule="auto"/>
              <w:jc w:val="left"/>
            </w:pPr>
            <w:r>
              <w:t>Enable input, reset input, ready output</w:t>
            </w:r>
          </w:p>
        </w:tc>
      </w:tr>
      <w:tr>
        <w:tc>
          <w:tcPr>
            <w:tcW w:type="dxa" w:w="3600"/>
          </w:tcPr>
          <w:p>
            <w:pPr>
              <w:spacing w:after="0" w:before="0" w:line="240" w:lineRule="auto"/>
              <w:jc w:val="left"/>
            </w:pPr>
            <w:r>
              <w:t>Brake control</w:t>
            </w:r>
          </w:p>
        </w:tc>
        <w:tc>
          <w:tcPr>
            <w:tcW w:type="dxa" w:w="3600"/>
          </w:tcPr>
          <w:p>
            <w:pPr>
              <w:spacing w:after="0" w:before="0" w:line="240" w:lineRule="auto"/>
              <w:jc w:val="left"/>
            </w:pPr>
            <w:r>
              <w:t>Coordinates brake operation where supported</w:t>
            </w:r>
          </w:p>
        </w:tc>
        <w:tc>
          <w:tcPr>
            <w:tcW w:type="dxa" w:w="3600"/>
          </w:tcPr>
          <w:p>
            <w:pPr>
              <w:spacing w:after="0" w:before="0" w:line="240" w:lineRule="auto"/>
              <w:jc w:val="left"/>
            </w:pPr>
            <w:r>
              <w:t>Brake timing, output assignment</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Configures the controller interface</w:t>
            </w:r>
          </w:p>
        </w:tc>
        <w:tc>
          <w:tcPr>
            <w:tcW w:type="dxa" w:w="3600"/>
          </w:tcPr>
          <w:p>
            <w:pPr>
              <w:spacing w:after="0" w:before="0" w:line="240" w:lineRule="auto"/>
              <w:jc w:val="left"/>
            </w:pPr>
            <w:r>
              <w:t>Node address, network settings, operating mode</w:t>
            </w:r>
          </w:p>
        </w:tc>
      </w:tr>
      <w:tr>
        <w:tc>
          <w:tcPr>
            <w:tcW w:type="dxa" w:w="3600"/>
          </w:tcPr>
          <w:p>
            <w:pPr>
              <w:spacing w:after="0" w:before="0" w:line="240" w:lineRule="auto"/>
              <w:jc w:val="left"/>
            </w:pPr>
            <w:r>
              <w:t>Protection</w:t>
            </w:r>
          </w:p>
        </w:tc>
        <w:tc>
          <w:tcPr>
            <w:tcW w:type="dxa" w:w="3600"/>
          </w:tcPr>
          <w:p>
            <w:pPr>
              <w:spacing w:after="0" w:before="0" w:line="240" w:lineRule="auto"/>
              <w:jc w:val="left"/>
            </w:pPr>
            <w:r>
              <w:t>Defines supported monitoring and protection behavior</w:t>
            </w:r>
          </w:p>
        </w:tc>
        <w:tc>
          <w:tcPr>
            <w:tcW w:type="dxa" w:w="3600"/>
          </w:tcPr>
          <w:p>
            <w:pPr>
              <w:spacing w:after="0" w:before="0" w:line="240" w:lineRule="auto"/>
              <w:jc w:val="left"/>
            </w:pPr>
            <w:r>
              <w:t>Overload, thermal, following-error thresholds</w:t>
            </w:r>
          </w:p>
        </w:tc>
      </w:tr>
      <w:tr>
        <w:tc>
          <w:tcPr>
            <w:tcW w:type="dxa" w:w="3600"/>
          </w:tcPr>
          <w:p>
            <w:pPr>
              <w:spacing w:after="0" w:before="0" w:line="240" w:lineRule="auto"/>
              <w:jc w:val="left"/>
            </w:pPr>
            <w:r>
              <w:t>Regeneration</w:t>
            </w:r>
          </w:p>
        </w:tc>
        <w:tc>
          <w:tcPr>
            <w:tcW w:type="dxa" w:w="3600"/>
          </w:tcPr>
          <w:p>
            <w:pPr>
              <w:spacing w:after="0" w:before="0" w:line="240" w:lineRule="auto"/>
              <w:jc w:val="left"/>
            </w:pPr>
            <w:r>
              <w:t>Controls supported braking-energy functions</w:t>
            </w:r>
          </w:p>
        </w:tc>
        <w:tc>
          <w:tcPr>
            <w:tcW w:type="dxa" w:w="3600"/>
          </w:tcPr>
          <w:p>
            <w:pPr>
              <w:spacing w:after="0" w:before="0" w:line="240" w:lineRule="auto"/>
              <w:jc w:val="left"/>
            </w:pPr>
            <w:r>
              <w:t>Resistor configuration, regenerative settings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Supports monitoring and maintenance</w:t>
            </w:r>
          </w:p>
        </w:tc>
        <w:tc>
          <w:tcPr>
            <w:tcW w:type="dxa" w:w="3600"/>
          </w:tcPr>
          <w:p>
            <w:pPr>
              <w:spacing w:after="0" w:before="0" w:line="240" w:lineRule="auto"/>
              <w:jc w:val="left"/>
            </w:pPr>
            <w:r>
              <w:t>Alarm behavior, status display, trace configuration</w:t>
            </w:r>
          </w:p>
        </w:tc>
      </w:tr>
      <w:tr>
        <w:tc>
          <w:tcPr>
            <w:tcW w:type="dxa" w:w="3600"/>
          </w:tcPr>
          <w:p>
            <w:pPr>
              <w:spacing w:after="0" w:before="0" w:line="240" w:lineRule="auto"/>
              <w:jc w:val="left"/>
            </w:pPr>
            <w:r>
              <w:t>Access and backup</w:t>
            </w:r>
          </w:p>
        </w:tc>
        <w:tc>
          <w:tcPr>
            <w:tcW w:type="dxa" w:w="3600"/>
          </w:tcPr>
          <w:p>
            <w:pPr>
              <w:spacing w:after="0" w:before="0" w:line="240" w:lineRule="auto"/>
              <w:jc w:val="left"/>
            </w:pPr>
            <w:r>
              <w:t>Controls configuration management</w:t>
            </w:r>
          </w:p>
        </w:tc>
        <w:tc>
          <w:tcPr>
            <w:tcW w:type="dxa" w:w="3600"/>
          </w:tcPr>
          <w:p>
            <w:pPr>
              <w:spacing w:after="0" w:before="0" w:line="240" w:lineRule="auto"/>
              <w:jc w:val="left"/>
            </w:pPr>
            <w:r>
              <w:t>Password level, parameter upload/download functions</w:t>
            </w:r>
          </w:p>
        </w:tc>
      </w:tr>
    </w:tbl>
    <w:p/>
    <w:p>
      <w:r>
        <w:t>Not every drive exposes all these categories. Some settings are fixed by the hardware, managed automatically, or available only through a manufacturer's engineering tool.</w:t>
      </w:r>
    </w:p>
    <w:p>
      <w:pPr>
        <w:pStyle w:val="Heading2"/>
      </w:pPr>
      <w:r>
        <w:t>4. Motor and Drive Configuration Parameters</w:t>
      </w:r>
    </w:p>
    <w:p>
      <w:r>
        <w:t>Motor-related parameters tell the drive which motor characteristics to use in its control calculations.</w:t>
      </w:r>
    </w:p>
    <w:p>
      <w:r>
        <w:t>Depending on the drive, relevant data may include:</w:t>
      </w:r>
    </w:p>
    <w:p>
      <w:pPr>
        <w:pStyle w:val="ListBullet"/>
      </w:pPr>
      <w:r>
        <w:t>Motor identification or model number.</w:t>
      </w:r>
    </w:p>
    <w:p>
      <w:pPr>
        <w:pStyle w:val="ListBullet"/>
      </w:pPr>
      <w:r>
        <w:t>Rated current and voltage.</w:t>
      </w:r>
    </w:p>
    <w:p>
      <w:pPr>
        <w:pStyle w:val="ListBullet"/>
      </w:pPr>
      <w:r>
        <w:t>Rated speed and torque.</w:t>
      </w:r>
    </w:p>
    <w:p>
      <w:pPr>
        <w:pStyle w:val="ListBullet"/>
      </w:pPr>
      <w:r>
        <w:t>Motor pole or electrical characteristics.</w:t>
      </w:r>
    </w:p>
    <w:p>
      <w:pPr>
        <w:pStyle w:val="ListBullet"/>
      </w:pPr>
      <w:r>
        <w:t>Encoder type and feedback specifications.</w:t>
      </w:r>
    </w:p>
    <w:p>
      <w:pPr>
        <w:pStyle w:val="ListBullet"/>
      </w:pPr>
      <w:r>
        <w:t>Thermal sensor configuration.</w:t>
      </w:r>
    </w:p>
    <w:p>
      <w:pPr>
        <w:pStyle w:val="ListBullet"/>
      </w:pPr>
      <w:r>
        <w:t>Brake configuration, where supported.</w:t>
      </w:r>
    </w:p>
    <w:p>
      <w:pPr>
        <w:pStyle w:val="ListBullet"/>
      </w:pPr>
      <w:r>
        <w:t>Manufacturer-specific motor identification data.</w:t>
      </w:r>
    </w:p>
    <w:p>
      <w:pPr>
        <w:pStyle w:val="Heading3"/>
      </w:pPr>
      <w:r>
        <w:t>Why correct motor data matters</w:t>
      </w:r>
    </w:p>
    <w:p>
      <w:r>
        <w:t>The drive uses motor data to determine current control, commutation, torque production, and other control functions. Incorrect data can lead to poor performance, alarms, overheating, or inability to enable the motor.</w:t>
      </w:r>
    </w:p>
    <w:p>
      <w:r>
        <w:t>When replacing a motor, verify compatibility using the drive and motor documentation. A motor that physically fits may still be electrically or electronically incompatible.</w:t>
      </w:r>
    </w:p>
    <w:p>
      <w:r>
        <w:t>Preferred practice: Use the manufacturer's supported motor identification, selection, or commissioning procedure. Do not guess motor constants or copy values from a similar-looking motor.</w:t>
      </w:r>
    </w:p>
    <w:p>
      <w:pPr>
        <w:pStyle w:val="Heading2"/>
      </w:pPr>
      <w:r>
        <w:t>5. Feedback and Encoder Parameters</w:t>
      </w:r>
    </w:p>
    <w:p>
      <w:r>
        <w:t>Feedback parameters define how the drive interprets the position or velocity information supplied by the motor's feedback device.</w:t>
      </w:r>
    </w:p>
    <w:p>
      <w:r>
        <w:t>Depending on the system, settings may concern:</w:t>
      </w:r>
    </w:p>
    <w:p>
      <w:pPr>
        <w:pStyle w:val="ListBullet"/>
      </w:pPr>
      <w:r>
        <w:t>Incremental or absolute feedback type.</w:t>
      </w:r>
    </w:p>
    <w:p>
      <w:pPr>
        <w:pStyle w:val="ListBullet"/>
      </w:pPr>
      <w:r>
        <w:t>Encoder resolution or supported data format.</w:t>
      </w:r>
    </w:p>
    <w:p>
      <w:pPr>
        <w:pStyle w:val="ListBullet"/>
      </w:pPr>
      <w:r>
        <w:t>Feedback direction or polarity configuration.</w:t>
      </w:r>
    </w:p>
    <w:p>
      <w:pPr>
        <w:pStyle w:val="ListBullet"/>
      </w:pPr>
      <w:r>
        <w:t>Absolute position initialization.</w:t>
      </w:r>
    </w:p>
    <w:p>
      <w:pPr>
        <w:pStyle w:val="ListBullet"/>
      </w:pPr>
      <w:r>
        <w:t>Feedback monitoring.</w:t>
      </w:r>
    </w:p>
    <w:p>
      <w:pPr>
        <w:pStyle w:val="ListBullet"/>
      </w:pPr>
      <w:r>
        <w:t>Supported electronic interface.</w:t>
      </w:r>
    </w:p>
    <w:p>
      <w:pPr>
        <w:pStyle w:val="ListBullet"/>
      </w:pPr>
      <w:r>
        <w:t>Feedback-related filtering or diagnostic behavior.</w:t>
      </w:r>
    </w:p>
    <w:p>
      <w:r>
        <w:t>These settings must match the actual motor and encoder configuration.</w:t>
      </w:r>
    </w:p>
    <w:p>
      <w:pPr>
        <w:pStyle w:val="Heading3"/>
      </w:pPr>
      <w:r>
        <w:t>Symptoms of feedback parameter problems</w:t>
      </w:r>
    </w:p>
    <w:p>
      <w:pPr>
        <w:pStyle w:val="ListBullet"/>
      </w:pPr>
      <w:r>
        <w:t>Encoder or feedback alarm at startup.</w:t>
      </w:r>
    </w:p>
    <w:p>
      <w:pPr>
        <w:pStyle w:val="ListBullet"/>
      </w:pPr>
      <w:r>
        <w:t>Position value changes in an unexpected direction.</w:t>
      </w:r>
    </w:p>
    <w:p>
      <w:pPr>
        <w:pStyle w:val="ListBullet"/>
      </w:pPr>
      <w:r>
        <w:t>Incorrect position scaling.</w:t>
      </w:r>
    </w:p>
    <w:p>
      <w:pPr>
        <w:pStyle w:val="ListBullet"/>
      </w:pPr>
      <w:r>
        <w:t>Unstable motion or excessive following error.</w:t>
      </w:r>
    </w:p>
    <w:p>
      <w:pPr>
        <w:pStyle w:val="ListBullet"/>
      </w:pPr>
      <w:r>
        <w:t>Loss of absolute position after power cycling.</w:t>
      </w:r>
    </w:p>
    <w:p>
      <w:pPr>
        <w:pStyle w:val="ListBullet"/>
      </w:pPr>
      <w:r>
        <w:t>Inconsistent positioning after a motor or encoder replacement.</w:t>
      </w:r>
    </w:p>
    <w:p>
      <w:r>
        <w:t>Do not attempt to correct an encoder compatibility problem merely by changing a resolution parameter. First confirm the exact feedback hardware, wiring, and drive compatibility.</w:t>
      </w:r>
    </w:p>
    <w:p>
      <w:pPr>
        <w:pStyle w:val="Heading2"/>
      </w:pPr>
      <w:r>
        <w:t>6. Control Mode Parameters</w:t>
      </w:r>
    </w:p>
    <w:p>
      <w:r>
        <w:t>A servo drive may support several control modes. The selected mode determines how the drive interprets the command and regulates the motor.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 mode</w:t>
            </w:r>
          </w:p>
        </w:tc>
        <w:tc>
          <w:tcPr>
            <w:tcW w:type="dxa" w:w="3600"/>
            <w:shd w:val="clear" w:color="auto" w:fill="EEF2F7"/>
          </w:tcPr>
          <w:p>
            <w:pPr>
              <w:spacing w:after="0" w:before="0" w:line="240" w:lineRule="auto"/>
              <w:jc w:val="left"/>
            </w:pPr>
            <w:r>
              <w:rPr>
                <w:b/>
                <w:color w:val="1A2E4A"/>
              </w:rPr>
              <w:t>Main command</w:t>
            </w:r>
          </w:p>
        </w:tc>
        <w:tc>
          <w:tcPr>
            <w:tcW w:type="dxa" w:w="3600"/>
            <w:shd w:val="clear" w:color="auto" w:fill="EEF2F7"/>
          </w:tcPr>
          <w:p>
            <w:pPr>
              <w:spacing w:after="0" w:before="0" w:line="240" w:lineRule="auto"/>
              <w:jc w:val="left"/>
            </w:pPr>
            <w:r>
              <w:rPr>
                <w:b/>
                <w:color w:val="1A2E4A"/>
              </w:rPr>
              <w:t>Primary control objective</w:t>
            </w:r>
          </w:p>
        </w:tc>
      </w:tr>
      <w:tr>
        <w:tc>
          <w:tcPr>
            <w:tcW w:type="dxa" w:w="3600"/>
          </w:tcPr>
          <w:p>
            <w:pPr>
              <w:spacing w:after="0" w:before="0" w:line="240" w:lineRule="auto"/>
              <w:jc w:val="left"/>
            </w:pPr>
            <w:r>
              <w:t>Position control</w:t>
            </w:r>
          </w:p>
        </w:tc>
        <w:tc>
          <w:tcPr>
            <w:tcW w:type="dxa" w:w="3600"/>
          </w:tcPr>
          <w:p>
            <w:pPr>
              <w:spacing w:after="0" w:before="0" w:line="240" w:lineRule="auto"/>
              <w:jc w:val="left"/>
            </w:pPr>
            <w:r>
              <w:t>Target position or motion trajectory</w:t>
            </w:r>
          </w:p>
        </w:tc>
        <w:tc>
          <w:tcPr>
            <w:tcW w:type="dxa" w:w="3600"/>
          </w:tcPr>
          <w:p>
            <w:pPr>
              <w:spacing w:after="0" w:before="0" w:line="240" w:lineRule="auto"/>
              <w:jc w:val="left"/>
            </w:pPr>
            <w:r>
              <w:t>Move to and regulate the commanded position</w:t>
            </w:r>
          </w:p>
        </w:tc>
      </w:tr>
      <w:tr>
        <w:tc>
          <w:tcPr>
            <w:tcW w:type="dxa" w:w="3600"/>
          </w:tcPr>
          <w:p>
            <w:pPr>
              <w:spacing w:after="0" w:before="0" w:line="240" w:lineRule="auto"/>
              <w:jc w:val="left"/>
            </w:pPr>
            <w:r>
              <w:t>Velocity control</w:t>
            </w:r>
          </w:p>
        </w:tc>
        <w:tc>
          <w:tcPr>
            <w:tcW w:type="dxa" w:w="3600"/>
          </w:tcPr>
          <w:p>
            <w:pPr>
              <w:spacing w:after="0" w:before="0" w:line="240" w:lineRule="auto"/>
              <w:jc w:val="left"/>
            </w:pPr>
            <w:r>
              <w:t>Speed reference</w:t>
            </w:r>
          </w:p>
        </w:tc>
        <w:tc>
          <w:tcPr>
            <w:tcW w:type="dxa" w:w="3600"/>
          </w:tcPr>
          <w:p>
            <w:pPr>
              <w:spacing w:after="0" w:before="0" w:line="240" w:lineRule="auto"/>
              <w:jc w:val="left"/>
            </w:pPr>
            <w:r>
              <w:t>Regulate motor speed</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Torque or current-related reference</w:t>
            </w:r>
          </w:p>
        </w:tc>
        <w:tc>
          <w:tcPr>
            <w:tcW w:type="dxa" w:w="3600"/>
          </w:tcPr>
          <w:p>
            <w:pPr>
              <w:spacing w:after="0" w:before="0" w:line="240" w:lineRule="auto"/>
              <w:jc w:val="left"/>
            </w:pPr>
            <w:r>
              <w:t>Regulate torque-producing current within configured limits</w:t>
            </w:r>
          </w:p>
        </w:tc>
      </w:tr>
    </w:tbl>
    <w:p/>
    <w:p>
      <w:r>
        <w:t>The exact available modes and their names depend on the drive.</w:t>
      </w:r>
    </w:p>
    <w:p>
      <w:pPr>
        <w:pStyle w:val="Heading3"/>
      </w:pPr>
      <w:r>
        <w:t>Position control</w:t>
      </w:r>
    </w:p>
    <w:p>
      <w:r>
        <w:t>Common in CNC axes, robotics, indexing tables, and precision handling systems. The controller or drive receives position commands and uses feedback to regulate movement.</w:t>
      </w:r>
    </w:p>
    <w:p>
      <w:pPr>
        <w:pStyle w:val="Heading3"/>
      </w:pPr>
      <w:r>
        <w:t>Velocity control</w:t>
      </w:r>
    </w:p>
    <w:p>
      <w:r>
        <w:t>Used where the primary requirement is speed regulation. Position may still be monitored, but it is not necessarily the main control objective.</w:t>
      </w:r>
    </w:p>
    <w:p>
      <w:pPr>
        <w:pStyle w:val="Heading3"/>
      </w:pPr>
      <w:r>
        <w:t>Torque control</w:t>
      </w:r>
    </w:p>
    <w:p>
      <w:r>
        <w:t>Used where force or torque regulation is important, such as tension control, pressing, or certain coordinated motion applications.</w:t>
      </w:r>
    </w:p>
    <w:p>
      <w:r>
        <w:t>A drive may receive its command through an industrial network, pulse interface, analog signal, or another supported interface. The control mode and command source must be configured consistently with the machine controller.</w:t>
      </w:r>
    </w:p>
    <w:p>
      <w:pPr>
        <w:pStyle w:val="Heading2"/>
      </w:pPr>
      <w:r>
        <w:t>7. Gain and Servo Tuning Parameters</w:t>
      </w:r>
    </w:p>
    <w:p>
      <w:r>
        <w:t>Servo tuning parameters influence how the drive responds to position, speed, and load disturbances.</w:t>
      </w:r>
    </w:p>
    <w:p>
      <w:r>
        <w:t>Common tuning concepts include:</w:t>
      </w:r>
    </w:p>
    <w:p>
      <w:pPr>
        <w:pStyle w:val="ListBullet"/>
      </w:pPr>
      <w:r>
        <w:t>Position-loop gain.</w:t>
      </w:r>
    </w:p>
    <w:p>
      <w:pPr>
        <w:pStyle w:val="ListBullet"/>
      </w:pPr>
      <w:r>
        <w:t>Velocity-loop gain.</w:t>
      </w:r>
    </w:p>
    <w:p>
      <w:pPr>
        <w:pStyle w:val="ListBullet"/>
      </w:pPr>
      <w:r>
        <w:t>Velocity-loop integral action.</w:t>
      </w:r>
    </w:p>
    <w:p>
      <w:pPr>
        <w:pStyle w:val="ListBullet"/>
      </w:pPr>
      <w:r>
        <w:t>Feedforward compensation.</w:t>
      </w:r>
    </w:p>
    <w:p>
      <w:pPr>
        <w:pStyle w:val="ListBullet"/>
      </w:pPr>
      <w:r>
        <w:t>Notch or resonance filters.</w:t>
      </w:r>
    </w:p>
    <w:p>
      <w:pPr>
        <w:pStyle w:val="ListBullet"/>
      </w:pPr>
      <w:r>
        <w:t>Low-pass filtering.</w:t>
      </w:r>
    </w:p>
    <w:p>
      <w:pPr>
        <w:pStyle w:val="ListBullet"/>
      </w:pPr>
      <w:r>
        <w:t>Inertia estimation or load-related settings.</w:t>
      </w:r>
    </w:p>
    <w:p>
      <w:pPr>
        <w:pStyle w:val="ListBullet"/>
      </w:pPr>
      <w:r>
        <w:t>Manufacturer-specific adaptive tuning functions.</w:t>
      </w:r>
    </w:p>
    <w:p>
      <w:r>
        <w:t>These are concepts, not universal parameter names. Some drives use different control architectures or automatically adjust several settings together.</w:t>
      </w:r>
    </w:p>
    <w:p>
      <w:pPr>
        <w:pStyle w:val="Heading3"/>
      </w:pPr>
      <w:r>
        <w:t>General effects of tuning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Tuning condition</w:t>
            </w:r>
          </w:p>
        </w:tc>
        <w:tc>
          <w:tcPr>
            <w:tcW w:type="dxa" w:w="5400"/>
            <w:shd w:val="clear" w:color="auto" w:fill="EEF2F7"/>
          </w:tcPr>
          <w:p>
            <w:pPr>
              <w:spacing w:after="0" w:before="0" w:line="240" w:lineRule="auto"/>
              <w:jc w:val="left"/>
            </w:pPr>
            <w:r>
              <w:rPr>
                <w:b/>
                <w:color w:val="1A2E4A"/>
              </w:rPr>
              <w:t>Possible behavior</w:t>
            </w:r>
          </w:p>
        </w:tc>
      </w:tr>
      <w:tr>
        <w:tc>
          <w:tcPr>
            <w:tcW w:type="dxa" w:w="5400"/>
          </w:tcPr>
          <w:p>
            <w:pPr>
              <w:spacing w:after="0" w:before="0" w:line="240" w:lineRule="auto"/>
              <w:jc w:val="left"/>
            </w:pPr>
            <w:r>
              <w:t>Insufficient response</w:t>
            </w:r>
          </w:p>
        </w:tc>
        <w:tc>
          <w:tcPr>
            <w:tcW w:type="dxa" w:w="5400"/>
          </w:tcPr>
          <w:p>
            <w:pPr>
              <w:spacing w:after="0" w:before="0" w:line="240" w:lineRule="auto"/>
              <w:jc w:val="left"/>
            </w:pPr>
            <w:r>
              <w:t>Sluggish movement, delayed settling, tracking error</w:t>
            </w:r>
          </w:p>
        </w:tc>
      </w:tr>
      <w:tr>
        <w:tc>
          <w:tcPr>
            <w:tcW w:type="dxa" w:w="5400"/>
          </w:tcPr>
          <w:p>
            <w:pPr>
              <w:spacing w:after="0" w:before="0" w:line="240" w:lineRule="auto"/>
              <w:jc w:val="left"/>
            </w:pPr>
            <w:r>
              <w:t>Excessive gain</w:t>
            </w:r>
          </w:p>
        </w:tc>
        <w:tc>
          <w:tcPr>
            <w:tcW w:type="dxa" w:w="5400"/>
          </w:tcPr>
          <w:p>
            <w:pPr>
              <w:spacing w:after="0" w:before="0" w:line="240" w:lineRule="auto"/>
              <w:jc w:val="left"/>
            </w:pPr>
            <w:r>
              <w:t>Oscillation, vibration, noise, unstable response</w:t>
            </w:r>
          </w:p>
        </w:tc>
      </w:tr>
      <w:tr>
        <w:tc>
          <w:tcPr>
            <w:tcW w:type="dxa" w:w="5400"/>
          </w:tcPr>
          <w:p>
            <w:pPr>
              <w:spacing w:after="0" w:before="0" w:line="240" w:lineRule="auto"/>
              <w:jc w:val="left"/>
            </w:pPr>
            <w:r>
              <w:t>Poor resonance suppression</w:t>
            </w:r>
          </w:p>
        </w:tc>
        <w:tc>
          <w:tcPr>
            <w:tcW w:type="dxa" w:w="5400"/>
          </w:tcPr>
          <w:p>
            <w:pPr>
              <w:spacing w:after="0" w:before="0" w:line="240" w:lineRule="auto"/>
              <w:jc w:val="left"/>
            </w:pPr>
            <w:r>
              <w:t>Vibration at particular speeds or machine positions</w:t>
            </w:r>
          </w:p>
        </w:tc>
      </w:tr>
      <w:tr>
        <w:tc>
          <w:tcPr>
            <w:tcW w:type="dxa" w:w="5400"/>
          </w:tcPr>
          <w:p>
            <w:pPr>
              <w:spacing w:after="0" w:before="0" w:line="240" w:lineRule="auto"/>
              <w:jc w:val="left"/>
            </w:pPr>
            <w:r>
              <w:t>Incorrect inertia-related setting</w:t>
            </w:r>
          </w:p>
        </w:tc>
        <w:tc>
          <w:tcPr>
            <w:tcW w:type="dxa" w:w="5400"/>
          </w:tcPr>
          <w:p>
            <w:pPr>
              <w:spacing w:after="0" w:before="0" w:line="240" w:lineRule="auto"/>
              <w:jc w:val="left"/>
            </w:pPr>
            <w:r>
              <w:t>Poor response, overshoot, difficult settling</w:t>
            </w:r>
          </w:p>
        </w:tc>
      </w:tr>
      <w:tr>
        <w:tc>
          <w:tcPr>
            <w:tcW w:type="dxa" w:w="5400"/>
          </w:tcPr>
          <w:p>
            <w:pPr>
              <w:spacing w:after="0" w:before="0" w:line="240" w:lineRule="auto"/>
              <w:jc w:val="left"/>
            </w:pPr>
            <w:r>
              <w:t>Excessive filtering</w:t>
            </w:r>
          </w:p>
        </w:tc>
        <w:tc>
          <w:tcPr>
            <w:tcW w:type="dxa" w:w="5400"/>
          </w:tcPr>
          <w:p>
            <w:pPr>
              <w:spacing w:after="0" w:before="0" w:line="240" w:lineRule="auto"/>
              <w:jc w:val="left"/>
            </w:pPr>
            <w:r>
              <w:t>Delayed response or reduced motion bandwidth</w:t>
            </w:r>
          </w:p>
        </w:tc>
      </w:tr>
      <w:tr>
        <w:tc>
          <w:tcPr>
            <w:tcW w:type="dxa" w:w="5400"/>
          </w:tcPr>
          <w:p>
            <w:pPr>
              <w:spacing w:after="0" w:before="0" w:line="240" w:lineRule="auto"/>
              <w:jc w:val="left"/>
            </w:pPr>
            <w:r>
              <w:t>Incorrect feedforward</w:t>
            </w:r>
          </w:p>
        </w:tc>
        <w:tc>
          <w:tcPr>
            <w:tcW w:type="dxa" w:w="5400"/>
          </w:tcPr>
          <w:p>
            <w:pPr>
              <w:spacing w:after="0" w:before="0" w:line="240" w:lineRule="auto"/>
              <w:jc w:val="left"/>
            </w:pPr>
            <w:r>
              <w:t>Tracking error during acceleration or deceleration</w:t>
            </w:r>
          </w:p>
        </w:tc>
      </w:tr>
    </w:tbl>
    <w:p/>
    <w:p>
      <w:r>
        <w:t>These effects are not exclusive. Mechanical looseness, backlash, coupling damage, incorrect feedback, and load variation can produce similar symptoms.</w:t>
      </w:r>
    </w:p>
    <w:p>
      <w:pPr>
        <w:pStyle w:val="Heading3"/>
      </w:pPr>
      <w:r>
        <w:t>Safe tuning principles</w:t>
      </w:r>
    </w:p>
    <w:p>
      <w:pPr>
        <w:tabs>
          <w:tab w:pos="403" w:val="left"/>
        </w:tabs>
        <w:spacing w:after="40" w:line="276" w:lineRule="auto"/>
        <w:ind w:left="403" w:hanging="403"/>
        <w:jc w:val="left"/>
      </w:pPr>
      <w:r>
        <w:rPr>
          <w:color w:val="1A2E4A"/>
        </w:rPr>
        <w:t>1.</w:t>
        <w:tab/>
      </w:r>
      <w:r>
        <w:t>Record the original values and current drive configuration.</w:t>
      </w:r>
    </w:p>
    <w:p>
      <w:pPr>
        <w:tabs>
          <w:tab w:pos="403" w:val="left"/>
        </w:tabs>
        <w:spacing w:after="40" w:line="276" w:lineRule="auto"/>
        <w:ind w:left="403" w:hanging="403"/>
        <w:jc w:val="left"/>
      </w:pPr>
      <w:r>
        <w:rPr>
          <w:color w:val="1A2E4A"/>
        </w:rPr>
        <w:t>2.</w:t>
        <w:tab/>
      </w:r>
      <w:r>
        <w:t>Confirm that the motor, feedback, wiring, mechanics, and load are suitable.</w:t>
      </w:r>
    </w:p>
    <w:p>
      <w:pPr>
        <w:tabs>
          <w:tab w:pos="403" w:val="left"/>
        </w:tabs>
        <w:spacing w:after="40" w:line="276" w:lineRule="auto"/>
        <w:ind w:left="403" w:hanging="403"/>
        <w:jc w:val="left"/>
      </w:pPr>
      <w:r>
        <w:rPr>
          <w:color w:val="1A2E4A"/>
        </w:rPr>
        <w:t>3.</w:t>
        <w:tab/>
      </w:r>
      <w:r>
        <w:t>Use the manufacturer's recommended tuning procedure.</w:t>
      </w:r>
    </w:p>
    <w:p>
      <w:pPr>
        <w:tabs>
          <w:tab w:pos="403" w:val="left"/>
        </w:tabs>
        <w:spacing w:after="40" w:line="276" w:lineRule="auto"/>
        <w:ind w:left="403" w:hanging="403"/>
        <w:jc w:val="left"/>
      </w:pPr>
      <w:r>
        <w:rPr>
          <w:color w:val="1A2E4A"/>
        </w:rPr>
        <w:t>4.</w:t>
        <w:tab/>
      </w:r>
      <w:r>
        <w:t>Change only the parameters relevant to the diagnosed problem.</w:t>
      </w:r>
    </w:p>
    <w:p>
      <w:pPr>
        <w:tabs>
          <w:tab w:pos="403" w:val="left"/>
        </w:tabs>
        <w:spacing w:after="40" w:line="276" w:lineRule="auto"/>
        <w:ind w:left="403" w:hanging="403"/>
        <w:jc w:val="left"/>
      </w:pPr>
      <w:r>
        <w:rPr>
          <w:color w:val="1A2E4A"/>
        </w:rPr>
        <w:t>5.</w:t>
        <w:tab/>
      </w:r>
      <w:r>
        <w:t>Test under approved conditions with required guards and safety measures.</w:t>
      </w:r>
    </w:p>
    <w:p>
      <w:pPr>
        <w:tabs>
          <w:tab w:pos="403" w:val="left"/>
        </w:tabs>
        <w:spacing w:after="40" w:line="276" w:lineRule="auto"/>
        <w:ind w:left="403" w:hanging="403"/>
        <w:jc w:val="left"/>
      </w:pPr>
      <w:r>
        <w:rPr>
          <w:color w:val="1A2E4A"/>
        </w:rPr>
        <w:t>6.</w:t>
        <w:tab/>
      </w:r>
      <w:r>
        <w:t>Monitor following error, settling behavior, vibration, current, and alarms.</w:t>
      </w:r>
    </w:p>
    <w:p>
      <w:pPr>
        <w:tabs>
          <w:tab w:pos="403" w:val="left"/>
        </w:tabs>
        <w:spacing w:after="40" w:line="276" w:lineRule="auto"/>
        <w:ind w:left="403" w:hanging="403"/>
        <w:jc w:val="left"/>
      </w:pPr>
      <w:r>
        <w:rPr>
          <w:color w:val="1A2E4A"/>
        </w:rPr>
        <w:t>7.</w:t>
        <w:tab/>
      </w:r>
      <w:r>
        <w:t>Save and validate the final configuration.</w:t>
      </w:r>
    </w:p>
    <w:p>
      <w:r>
        <w:t>Never increase gain repeatedly just because an axis is slow. The real cause may be a mechanical problem, command scaling issue, speed limit, or controller configuration.</w:t>
      </w:r>
    </w:p>
    <w:p>
      <w:pPr>
        <w:pStyle w:val="Heading2"/>
      </w:pPr>
      <w:r>
        <w:t>8. Speed, Acceleration, and Torque Limits</w:t>
      </w:r>
    </w:p>
    <w:p>
      <w:r>
        <w:t>Motion limits restrict commands or operating conditions to values supported by the drive, motor, machine, and application.</w:t>
      </w:r>
    </w:p>
    <w:p>
      <w:r>
        <w:t>Typical limits include:</w:t>
      </w:r>
    </w:p>
    <w:p>
      <w:pPr>
        <w:pStyle w:val="ListBullet"/>
      </w:pPr>
      <w:r>
        <w:t>Maximum motor speed.</w:t>
      </w:r>
    </w:p>
    <w:p>
      <w:pPr>
        <w:pStyle w:val="ListBullet"/>
      </w:pPr>
      <w:r>
        <w:t>Maximum torque or current.</w:t>
      </w:r>
    </w:p>
    <w:p>
      <w:pPr>
        <w:pStyle w:val="ListBullet"/>
      </w:pPr>
      <w:r>
        <w:t>Acceleration and deceleration limits.</w:t>
      </w:r>
    </w:p>
    <w:p>
      <w:pPr>
        <w:pStyle w:val="ListBullet"/>
      </w:pPr>
      <w:r>
        <w:t>Position travel limits.</w:t>
      </w:r>
    </w:p>
    <w:p>
      <w:pPr>
        <w:pStyle w:val="ListBullet"/>
      </w:pPr>
      <w:r>
        <w:t>Maximum command frequency or command rate.</w:t>
      </w:r>
    </w:p>
    <w:p>
      <w:pPr>
        <w:pStyle w:val="ListBullet"/>
      </w:pPr>
      <w:r>
        <w:t>Following-error thresholds.</w:t>
      </w:r>
    </w:p>
    <w:p>
      <w:pPr>
        <w:pStyle w:val="ListBullet"/>
      </w:pPr>
      <w:r>
        <w:t>Regenerative or braking-related limits.</w:t>
      </w:r>
    </w:p>
    <w:p>
      <w:r>
        <w:t>A limit may be configured in the drive, the motion controller, the CNC, or multiple layers. The effective machine behavior depends on how those layers interact.</w:t>
      </w:r>
    </w:p>
    <w:p>
      <w:pPr>
        <w:pStyle w:val="Heading3"/>
      </w:pPr>
      <w:r>
        <w:t>Speed limit</w:t>
      </w:r>
    </w:p>
    <w:p>
      <w:r>
        <w:t>A speed limit constrains the permitted motor speed. If set too low, a machine may fail to achieve its intended cycle time. If set beyond the motor, drive, gearbox, or machine's permitted operating range, the result may be unsafe or damaging.</w:t>
      </w:r>
    </w:p>
    <w:p>
      <w:pPr>
        <w:pStyle w:val="Heading3"/>
      </w:pPr>
      <w:r>
        <w:t>Torque and current limits</w:t>
      </w:r>
    </w:p>
    <w:p>
      <w:r>
        <w:t>Torque is related to motor current, but the exact relationship depends on the motor and drive control model. A torque limit may reduce available acceleration or prevent the axis from overcoming a load.</w:t>
      </w:r>
    </w:p>
    <w:p>
      <w:r>
        <w:t>Excessively low limits can cause following errors or stalled movement. Excessively high limits can exceed mechanical or process constraints.</w:t>
      </w:r>
    </w:p>
    <w:p>
      <w:pPr>
        <w:pStyle w:val="Heading3"/>
      </w:pPr>
      <w:r>
        <w:t>Acceleration and deceleration</w:t>
      </w:r>
    </w:p>
    <w:p>
      <w:r>
        <w:t>Acceleration settings influence how quickly the commanded speed or position profile changes. Higher acceleration can improve cycle time but may increase peak torque, vibration, mechanical stress, and regenerative energy during deceleration.</w:t>
      </w:r>
    </w:p>
    <w:p>
      <w:r>
        <w:t>The allowable settings must consider the entire mechanical system, including couplings, belts, gearboxes, screws, tooling, and workpiece loads.</w:t>
      </w:r>
    </w:p>
    <w:p>
      <w:pPr>
        <w:pStyle w:val="Heading2"/>
      </w:pPr>
      <w:r>
        <w:t>9. Position Scaling and Electronic Gearing</w:t>
      </w:r>
    </w:p>
    <w:p>
      <w:r>
        <w:t>Position scaling determines the relationship between a controller's command units and the physical movement of the axis.</w:t>
      </w:r>
    </w:p>
    <w:p>
      <w:r>
        <w:t>Depending on the system, scaling may involve:</w:t>
      </w:r>
    </w:p>
    <w:p>
      <w:pPr>
        <w:pStyle w:val="ListBullet"/>
      </w:pPr>
      <w:r>
        <w:t>Encoder counts or feedback units.</w:t>
      </w:r>
    </w:p>
    <w:p>
      <w:pPr>
        <w:pStyle w:val="ListBullet"/>
      </w:pPr>
      <w:r>
        <w:t>Controller command units.</w:t>
      </w:r>
    </w:p>
    <w:p>
      <w:pPr>
        <w:pStyle w:val="ListBullet"/>
      </w:pPr>
      <w:r>
        <w:t>Electronic gear numerator and denominator.</w:t>
      </w:r>
    </w:p>
    <w:p>
      <w:pPr>
        <w:pStyle w:val="ListBullet"/>
      </w:pPr>
      <w:r>
        <w:t>Motor revolutions.</w:t>
      </w:r>
    </w:p>
    <w:p>
      <w:pPr>
        <w:pStyle w:val="ListBullet"/>
      </w:pPr>
      <w:r>
        <w:t>Gearbox ratio.</w:t>
      </w:r>
    </w:p>
    <w:p>
      <w:pPr>
        <w:pStyle w:val="ListBullet"/>
      </w:pPr>
      <w:r>
        <w:t>Ballscrew pitch or pulley circumference.</w:t>
      </w:r>
    </w:p>
    <w:p>
      <w:pPr>
        <w:pStyle w:val="ListBullet"/>
      </w:pPr>
      <w:r>
        <w:t>Linear or rotary engineering units.</w:t>
      </w:r>
    </w:p>
    <w:p>
      <w:pPr>
        <w:pStyle w:val="Heading3"/>
      </w:pPr>
      <w:r>
        <w:t>Example: Rotary-to-linear conversion</w:t>
      </w:r>
    </w:p>
    <w:p>
      <w:r>
        <w:t xml:space="preserve">Suppose a motor drives a ballscrew with a lead of </w:t>
      </w:r>
      <m:oMath>
        <m:r>
          <m:t>10</m:t>
        </m:r>
        <m:r>
          <m:rPr>
            <m:nor/>
          </m:rPr>
          <m:t> mm/revolution</m:t>
        </m:r>
      </m:oMath>
      <w:r>
        <w:t>. If the motor rotates by 2 revolutions and the transmission is direct, the theoretical linear movement is:</w:t>
      </w:r>
    </w:p>
    <w:p>
      <w:pPr>
        <w:spacing w:before="120" w:after="160"/>
        <w:jc w:val="center"/>
      </w:pPr>
      <m:oMathPara>
        <m:oMath>
          <m:r>
            <m:rPr>
              <m:nor/>
            </m:rPr>
            <m:t>Linear movement</m:t>
          </m:r>
          <m:r>
            <m:t>=2×10=20</m:t>
          </m:r>
          <m:r>
            <m:rPr>
              <m:nor/>
            </m:rPr>
            <m:t> mm</m:t>
          </m:r>
        </m:oMath>
      </m:oMathPara>
    </w:p>
    <w:p>
      <w:r>
        <w:t>This calculation assumes direct coupling, no additional gear ratio, and ideal mechanical transmission.</w:t>
      </w:r>
    </w:p>
    <w:p>
      <w:r>
        <w:t>If a gearbox is installed, the gearbox ratio must also be included. The actual electronic gearing and command scaling must be calculated using the specific drive and controller definitions.</w:t>
      </w:r>
    </w:p>
    <w:p>
      <w:pPr>
        <w:pStyle w:val="Heading3"/>
      </w:pPr>
      <w:r>
        <w:t>Electronic gearing</w:t>
      </w:r>
    </w:p>
    <w:p>
      <w:r>
        <w:t>Electronic gearing scales an input command relative to a drive's internal position reference. A numerator and denominator may define the ratio, but the interpretation is manufacturer-specific.</w:t>
      </w:r>
    </w:p>
    <w:p>
      <w:r>
        <w:t>An incorrect electronic gear ratio can cause:</w:t>
      </w:r>
    </w:p>
    <w:p>
      <w:pPr>
        <w:pStyle w:val="ListBullet"/>
      </w:pPr>
      <w:r>
        <w:t>Movement greater or smaller than commanded.</w:t>
      </w:r>
    </w:p>
    <w:p>
      <w:pPr>
        <w:pStyle w:val="ListBullet"/>
      </w:pPr>
      <w:r>
        <w:t>Incorrect distance per index.</w:t>
      </w:r>
    </w:p>
    <w:p>
      <w:pPr>
        <w:pStyle w:val="ListBullet"/>
      </w:pPr>
      <w:r>
        <w:t>Position mismatch between coordinated axes.</w:t>
      </w:r>
    </w:p>
    <w:p>
      <w:pPr>
        <w:pStyle w:val="ListBullet"/>
      </w:pPr>
      <w:r>
        <w:t>Unexpected machine travel if the discrepancy is not caught during commissioning.</w:t>
      </w:r>
    </w:p>
    <w:p>
      <w:r>
        <w:t>After changing scaling, validate actual movement against a known reference over a controlled distance. Do not assume that a correct encoder reading automatically means correct machine-unit scaling.</w:t>
      </w:r>
    </w:p>
    <w:p>
      <w:pPr>
        <w:pStyle w:val="Heading2"/>
      </w:pPr>
      <w:r>
        <w:t>10. Homing, Reference, and Absolute Position Parameters</w:t>
      </w:r>
    </w:p>
    <w:p>
      <w:r>
        <w:t>Homing establishes a known reference for a machine axis. The homing procedure may use a home sensor, limit switch, encoder index, absolute encoder data, or a manufacturer-supported combination.</w:t>
      </w:r>
    </w:p>
    <w:p>
      <w:r>
        <w:t>Relevant parameters may include:</w:t>
      </w:r>
    </w:p>
    <w:p>
      <w:pPr>
        <w:pStyle w:val="ListBullet"/>
      </w:pPr>
      <w:r>
        <w:t>Homing method.</w:t>
      </w:r>
    </w:p>
    <w:p>
      <w:pPr>
        <w:pStyle w:val="ListBullet"/>
      </w:pPr>
      <w:r>
        <w:t>Homing direction.</w:t>
      </w:r>
    </w:p>
    <w:p>
      <w:pPr>
        <w:pStyle w:val="ListBullet"/>
      </w:pPr>
      <w:r>
        <w:t>Search speed.</w:t>
      </w:r>
    </w:p>
    <w:p>
      <w:pPr>
        <w:pStyle w:val="ListBullet"/>
      </w:pPr>
      <w:r>
        <w:t>Creep or final approach speed.</w:t>
      </w:r>
    </w:p>
    <w:p>
      <w:pPr>
        <w:pStyle w:val="ListBullet"/>
      </w:pPr>
      <w:r>
        <w:t>Reference offset.</w:t>
      </w:r>
    </w:p>
    <w:p>
      <w:pPr>
        <w:pStyle w:val="ListBullet"/>
      </w:pPr>
      <w:r>
        <w:t>Home sensor input assignment.</w:t>
      </w:r>
    </w:p>
    <w:p>
      <w:pPr>
        <w:pStyle w:val="ListBullet"/>
      </w:pPr>
      <w:r>
        <w:t>Limit switch behavior.</w:t>
      </w:r>
    </w:p>
    <w:p>
      <w:pPr>
        <w:pStyle w:val="ListBullet"/>
      </w:pPr>
      <w:r>
        <w:t>Absolute encoder initialization or reference handling.</w:t>
      </w:r>
    </w:p>
    <w:p>
      <w:r>
        <w:t>The exact sequence varies by controller, drive, and machine design.</w:t>
      </w:r>
    </w:p>
    <w:p>
      <w:pPr>
        <w:pStyle w:val="Heading3"/>
      </w:pPr>
      <w:r>
        <w:t>Reference offset</w:t>
      </w:r>
    </w:p>
    <w:p>
      <w:r>
        <w:t>A reference offset defines a relationship between a detected reference position and the machine's intended coordinate system. An incorrect offset can produce a consistent position error even if the encoder and mechanical movement are functioning correctly.</w:t>
      </w:r>
    </w:p>
    <w:p>
      <w:pPr>
        <w:pStyle w:val="Heading3"/>
      </w:pPr>
      <w:r>
        <w:t>Absolute encoder considerations</w:t>
      </w:r>
    </w:p>
    <w:p>
      <w:r>
        <w:t>An absolute encoder can provide position information without requiring the same incremental counting procedure used by a basic incremental encoder. However, this does not guarantee that the machine coordinate system is automatically valid after every power cycle or component replacement.</w:t>
      </w:r>
    </w:p>
    <w:p>
      <w:r>
        <w:t>The machine may still require a defined initialization, reference verification, or coordinate restoration procedure.</w:t>
      </w:r>
    </w:p>
    <w:p>
      <w:r>
        <w:t>After replacing a motor, encoder, drive, or relevant mechanical component, follow the machine-specific reference procedure before returning the axis to production.</w:t>
      </w:r>
    </w:p>
    <w:p>
      <w:pPr>
        <w:pStyle w:val="Heading2"/>
      </w:pPr>
      <w:r>
        <w:t>11. Digital I/O and Brake Parameters</w:t>
      </w:r>
    </w:p>
    <w:p>
      <w:r>
        <w:t>Drive parameters may assign functions to digital inputs and outputs. The terminal wiring alone does not necessarily determine what a signal does.</w:t>
      </w:r>
    </w:p>
    <w:p>
      <w:r>
        <w:t>Possible input assignments include:</w:t>
      </w:r>
    </w:p>
    <w:p>
      <w:pPr>
        <w:pStyle w:val="ListBullet"/>
      </w:pPr>
      <w:r>
        <w:t>Servo enable.</w:t>
      </w:r>
    </w:p>
    <w:p>
      <w:pPr>
        <w:pStyle w:val="ListBullet"/>
      </w:pPr>
      <w:r>
        <w:t>Alarm reset.</w:t>
      </w:r>
    </w:p>
    <w:p>
      <w:pPr>
        <w:pStyle w:val="ListBullet"/>
      </w:pPr>
      <w:r>
        <w:t>Positive or negative travel limit.</w:t>
      </w:r>
    </w:p>
    <w:p>
      <w:pPr>
        <w:pStyle w:val="ListBullet"/>
      </w:pPr>
      <w:r>
        <w:t>Home sensor.</w:t>
      </w:r>
    </w:p>
    <w:p>
      <w:pPr>
        <w:pStyle w:val="ListBullet"/>
      </w:pPr>
      <w:r>
        <w:t>Mode selection.</w:t>
      </w:r>
    </w:p>
    <w:p>
      <w:pPr>
        <w:pStyle w:val="ListBullet"/>
      </w:pPr>
      <w:r>
        <w:t>External interlock.</w:t>
      </w:r>
    </w:p>
    <w:p>
      <w:r>
        <w:t>Possible output assignments include:</w:t>
      </w:r>
    </w:p>
    <w:p>
      <w:pPr>
        <w:pStyle w:val="ListBullet"/>
      </w:pPr>
      <w:r>
        <w:t>Ready.</w:t>
      </w:r>
    </w:p>
    <w:p>
      <w:pPr>
        <w:pStyle w:val="ListBullet"/>
      </w:pPr>
      <w:r>
        <w:t>Servo enabled.</w:t>
      </w:r>
    </w:p>
    <w:p>
      <w:pPr>
        <w:pStyle w:val="ListBullet"/>
      </w:pPr>
      <w:r>
        <w:t>Alarm active.</w:t>
      </w:r>
    </w:p>
    <w:p>
      <w:pPr>
        <w:pStyle w:val="ListBullet"/>
      </w:pPr>
      <w:r>
        <w:t>In-position.</w:t>
      </w:r>
    </w:p>
    <w:p>
      <w:pPr>
        <w:pStyle w:val="ListBullet"/>
      </w:pPr>
      <w:r>
        <w:t>Brake control request.</w:t>
      </w:r>
    </w:p>
    <w:p>
      <w:pPr>
        <w:pStyle w:val="ListBullet"/>
      </w:pPr>
      <w:r>
        <w:t>Manufacturer-specific status signals.</w:t>
      </w:r>
    </w:p>
    <w:p>
      <w:r>
        <w:t>Check both the physical wiring and the parameterized function assigned to the terminal. A correctly wired signal can still fail if the terminal is configured for a different function or signal polarity.</w:t>
      </w:r>
    </w:p>
    <w:p>
      <w:pPr>
        <w:pStyle w:val="Heading3"/>
      </w:pPr>
      <w:r>
        <w:t>Brake timing parameters</w:t>
      </w:r>
    </w:p>
    <w:p>
      <w:r>
        <w:t>Where supported, brake-related settings may control timing between brake release, torque establishment, motion, and brake application.</w:t>
      </w:r>
    </w:p>
    <w:p>
      <w:r>
        <w:t>Incorrect timing can cause:</w:t>
      </w:r>
    </w:p>
    <w:p>
      <w:pPr>
        <w:pStyle w:val="ListBullet"/>
      </w:pPr>
      <w:r>
        <w:t>Jerking at startup.</w:t>
      </w:r>
    </w:p>
    <w:p>
      <w:pPr>
        <w:pStyle w:val="ListBullet"/>
      </w:pPr>
      <w:r>
        <w:t>Delayed brake release.</w:t>
      </w:r>
    </w:p>
    <w:p>
      <w:pPr>
        <w:pStyle w:val="ListBullet"/>
      </w:pPr>
      <w:r>
        <w:t>Load drift.</w:t>
      </w:r>
    </w:p>
    <w:p>
      <w:pPr>
        <w:pStyle w:val="ListBullet"/>
      </w:pPr>
      <w:r>
        <w:t>Mechanical shock.</w:t>
      </w:r>
    </w:p>
    <w:p>
      <w:pPr>
        <w:pStyle w:val="ListBullet"/>
      </w:pPr>
      <w:r>
        <w:t>Unnecessary brake wear.</w:t>
      </w:r>
    </w:p>
    <w:p>
      <w:r>
        <w:t>Brake timing must be commissioned according to the motor, drive, mechanical load, and machine safety design. Do not use timing adjustments to conceal a defective brake or inadequate load-holding arrangement.</w:t>
      </w:r>
    </w:p>
    <w:p>
      <w:pPr>
        <w:pStyle w:val="Heading2"/>
      </w:pPr>
      <w:r>
        <w:t>12. Communication and Command Source Parameters</w:t>
      </w:r>
    </w:p>
    <w:p>
      <w:r>
        <w:t>Networked drives often require configuration that defines how the drive communicates with the controller and where it obtains commands.</w:t>
      </w:r>
    </w:p>
    <w:p>
      <w:r>
        <w:t>Possible settings include:</w:t>
      </w:r>
    </w:p>
    <w:p>
      <w:pPr>
        <w:pStyle w:val="ListBullet"/>
      </w:pPr>
      <w:r>
        <w:t>Communication address or device name.</w:t>
      </w:r>
    </w:p>
    <w:p>
      <w:pPr>
        <w:pStyle w:val="ListBullet"/>
      </w:pPr>
      <w:r>
        <w:t>Network protocol or operating mode.</w:t>
      </w:r>
    </w:p>
    <w:p>
      <w:pPr>
        <w:pStyle w:val="ListBullet"/>
      </w:pPr>
      <w:r>
        <w:t>Command source selection.</w:t>
      </w:r>
    </w:p>
    <w:p>
      <w:pPr>
        <w:pStyle w:val="ListBullet"/>
      </w:pPr>
      <w:r>
        <w:t>Motion command interface.</w:t>
      </w:r>
    </w:p>
    <w:p>
      <w:pPr>
        <w:pStyle w:val="ListBullet"/>
      </w:pPr>
      <w:r>
        <w:t>Communication timeout behavior.</w:t>
      </w:r>
    </w:p>
    <w:p>
      <w:pPr>
        <w:pStyle w:val="ListBullet"/>
      </w:pPr>
      <w:r>
        <w:t>Supported cycle or synchronization settings.</w:t>
      </w:r>
    </w:p>
    <w:p>
      <w:pPr>
        <w:pStyle w:val="ListBullet"/>
      </w:pPr>
      <w:r>
        <w:t>Drive identification and controller configuration.</w:t>
      </w:r>
    </w:p>
    <w:p>
      <w:pPr>
        <w:pStyle w:val="ListBullet"/>
      </w:pPr>
      <w:r>
        <w:t>Communication-related status and diagnostic behavior.</w:t>
      </w:r>
    </w:p>
    <w:p>
      <w:r>
        <w:t>Some settings are configured in the drive; others are managed by the PLC, CNC, network configuration, or engineering software.</w:t>
      </w:r>
    </w:p>
    <w:p>
      <w:pPr>
        <w:pStyle w:val="Heading3"/>
      </w:pPr>
      <w:r>
        <w:t>Example: Drive is online but does not move</w:t>
      </w:r>
    </w:p>
    <w:p>
      <w:r>
        <w:t>The drive may appear connected to the network, yet receive no valid motion command because:</w:t>
      </w:r>
    </w:p>
    <w:p>
      <w:pPr>
        <w:pStyle w:val="ListBullet"/>
      </w:pPr>
      <w:r>
        <w:t>The wrong command source is selected.</w:t>
      </w:r>
    </w:p>
    <w:p>
      <w:pPr>
        <w:pStyle w:val="ListBullet"/>
      </w:pPr>
      <w:r>
        <w:t>The controller has not enabled the axis.</w:t>
      </w:r>
    </w:p>
    <w:p>
      <w:pPr>
        <w:pStyle w:val="ListBullet"/>
      </w:pPr>
      <w:r>
        <w:t>The drive is in the wrong operating mode.</w:t>
      </w:r>
    </w:p>
    <w:p>
      <w:pPr>
        <w:pStyle w:val="ListBullet"/>
      </w:pPr>
      <w:r>
        <w:t>An interlock prevents motion.</w:t>
      </w:r>
    </w:p>
    <w:p>
      <w:pPr>
        <w:pStyle w:val="ListBullet"/>
      </w:pPr>
      <w:r>
        <w:t>The configured device identity does not match the intended axis.</w:t>
      </w:r>
    </w:p>
    <w:p>
      <w:pPr>
        <w:pStyle w:val="ListBullet"/>
      </w:pPr>
      <w:r>
        <w:t>The controller and drive use incompatible configurations.</w:t>
      </w:r>
    </w:p>
    <w:p>
      <w:r>
        <w:t>Diagnose communication health, command validity, enable status, and active interlocks separately. Network connectivity by itself does not prove that the drive is ready for motion.</w:t>
      </w:r>
    </w:p>
    <w:p>
      <w:pPr>
        <w:pStyle w:val="Heading2"/>
      </w:pPr>
      <w:r>
        <w:t>13. Protection and Monitoring Parameters</w:t>
      </w:r>
    </w:p>
    <w:p>
      <w:r>
        <w:t>Protection parameters define how the drive monitors specified operating conditions. Their availability and adjustability vary by model.</w:t>
      </w:r>
    </w:p>
    <w:p>
      <w:r>
        <w:t>Common areas include:</w:t>
      </w:r>
    </w:p>
    <w:p>
      <w:pPr>
        <w:pStyle w:val="ListBullet"/>
      </w:pPr>
      <w:r>
        <w:t>Motor overload and thermal protection.</w:t>
      </w:r>
    </w:p>
    <w:p>
      <w:pPr>
        <w:pStyle w:val="ListBullet"/>
      </w:pPr>
      <w:r>
        <w:t>Drive temperature monitoring.</w:t>
      </w:r>
    </w:p>
    <w:p>
      <w:pPr>
        <w:pStyle w:val="ListBullet"/>
      </w:pPr>
      <w:r>
        <w:t>Overcurrent and overvoltage protection.</w:t>
      </w:r>
    </w:p>
    <w:p>
      <w:pPr>
        <w:pStyle w:val="ListBullet"/>
      </w:pPr>
      <w:r>
        <w:t>Undervoltage monitoring.</w:t>
      </w:r>
    </w:p>
    <w:p>
      <w:pPr>
        <w:pStyle w:val="ListBullet"/>
      </w:pPr>
      <w:r>
        <w:t>Position following-error detection.</w:t>
      </w:r>
    </w:p>
    <w:p>
      <w:pPr>
        <w:pStyle w:val="ListBullet"/>
      </w:pPr>
      <w:r>
        <w:t>Speed or torque monitoring.</w:t>
      </w:r>
    </w:p>
    <w:p>
      <w:pPr>
        <w:pStyle w:val="ListBullet"/>
      </w:pPr>
      <w:r>
        <w:t>Encoder and feedback fault detection.</w:t>
      </w:r>
    </w:p>
    <w:p>
      <w:pPr>
        <w:pStyle w:val="ListBullet"/>
      </w:pPr>
      <w:r>
        <w:t>Regenerative circuit monitoring.</w:t>
      </w:r>
    </w:p>
    <w:p>
      <w:pPr>
        <w:pStyle w:val="ListBullet"/>
      </w:pPr>
      <w:r>
        <w:t>Communication timeout detection.</w:t>
      </w:r>
    </w:p>
    <w:p>
      <w:r>
        <w:t>Protection thresholds must remain within manufacturer-approved limits and applicable machine requirements.</w:t>
      </w:r>
    </w:p>
    <w:p>
      <w:r>
        <w:t>Do not increase a fault threshold simply to stop nuisance trips. Determine why the fault occurs first. A trip may be the only indication of a genuine overload, mechanical obstruction, wiring fault, or unstable control condition.</w:t>
      </w:r>
    </w:p>
    <w:p>
      <w:r>
        <w:t>Some protective thresholds are fixed or governed by safety certification. They must not be treated as ordinary tuning parameters.</w:t>
      </w:r>
    </w:p>
    <w:p>
      <w:pPr>
        <w:pStyle w:val="Heading2"/>
      </w:pPr>
      <w:r>
        <w:t>14. Regenerative and Braking Parameters</w:t>
      </w:r>
    </w:p>
    <w:p>
      <w:r>
        <w:t>During deceleration, the motor can return energy to the drive. The drive's design determines how that energy is managed.</w:t>
      </w:r>
    </w:p>
    <w:p>
      <w:r>
        <w:t>Relevant settings, where supported, may concern:</w:t>
      </w:r>
    </w:p>
    <w:p>
      <w:pPr>
        <w:pStyle w:val="ListBullet"/>
      </w:pPr>
      <w:r>
        <w:t>External braking resistor configuration.</w:t>
      </w:r>
    </w:p>
    <w:p>
      <w:pPr>
        <w:pStyle w:val="ListBullet"/>
      </w:pPr>
      <w:r>
        <w:t>Regenerative unit configuration.</w:t>
      </w:r>
    </w:p>
    <w:p>
      <w:pPr>
        <w:pStyle w:val="ListBullet"/>
      </w:pPr>
      <w:r>
        <w:t>Deceleration behavior.</w:t>
      </w:r>
    </w:p>
    <w:p>
      <w:pPr>
        <w:pStyle w:val="ListBullet"/>
      </w:pPr>
      <w:r>
        <w:t>Regenerative overload monitoring.</w:t>
      </w:r>
    </w:p>
    <w:p>
      <w:pPr>
        <w:pStyle w:val="ListBullet"/>
      </w:pPr>
      <w:r>
        <w:t>Braking-related alarm thresholds.</w:t>
      </w:r>
    </w:p>
    <w:p>
      <w:pPr>
        <w:pStyle w:val="ListBullet"/>
      </w:pPr>
      <w:r>
        <w:t>Shared DC bus behavior.</w:t>
      </w:r>
    </w:p>
    <w:p>
      <w:r>
        <w:t>The correct configuration depends on the drive hardware and application. Not every drive permits the user to configure every aspect of regenerative braking.</w:t>
      </w:r>
    </w:p>
    <w:p>
      <w:r>
        <w:t>If a drive reports a regenerative or DC bus overvoltage fault, investigate deceleration settings, load inertia, braking hardware, supply conditions, and the drive's permitted operating range. Do not assume that changing one parameter is sufficient.</w:t>
      </w:r>
    </w:p>
    <w:p>
      <w:pPr>
        <w:pStyle w:val="Heading2"/>
      </w:pPr>
      <w:r>
        <w:t>15. Parameter Units, Ranges, and Data Types</w:t>
      </w:r>
    </w:p>
    <w:p>
      <w:r>
        <w:t>A parameter value is meaningful only when its units, range, and interpretation are understood.</w:t>
      </w:r>
    </w:p>
    <w:p>
      <w:r>
        <w:t>Parameters may use:</w:t>
      </w:r>
    </w:p>
    <w:p>
      <w:pPr>
        <w:pStyle w:val="ListBullet"/>
      </w:pPr>
      <w:r>
        <w:t>Engineering units such as rpm, seconds, millimeters, or newton-metres.</w:t>
      </w:r>
    </w:p>
    <w:p>
      <w:pPr>
        <w:pStyle w:val="ListBullet"/>
      </w:pPr>
      <w:r>
        <w:t>Percentages relative to a rated value.</w:t>
      </w:r>
    </w:p>
    <w:p>
      <w:pPr>
        <w:pStyle w:val="ListBullet"/>
      </w:pPr>
      <w:r>
        <w:t>Internal counts or scaled values.</w:t>
      </w:r>
    </w:p>
    <w:p>
      <w:pPr>
        <w:pStyle w:val="ListBullet"/>
      </w:pPr>
      <w:r>
        <w:t>Integer selections representing modes or functions.</w:t>
      </w:r>
    </w:p>
    <w:p>
      <w:pPr>
        <w:pStyle w:val="ListBullet"/>
      </w:pPr>
      <w:r>
        <w:t>Boolean enable/disable settings.</w:t>
      </w:r>
    </w:p>
    <w:p>
      <w:pPr>
        <w:pStyle w:val="ListBullet"/>
      </w:pPr>
      <w:r>
        <w:t>Bit fields representing multiple options.</w:t>
      </w:r>
    </w:p>
    <w:p>
      <w:pPr>
        <w:pStyle w:val="ListBullet"/>
      </w:pPr>
      <w:r>
        <w:t>Manufacturer-specific encoded values.</w:t>
      </w:r>
    </w:p>
    <w:p>
      <w:r>
        <w:t>Some displayed values are scaled or calculated internally. For example, a displayed current value may be in amperes, a percentage of rated current, or an internal unit.</w:t>
      </w:r>
    </w:p>
    <w:p>
      <w:r>
        <w:t>Before changing a parameter, establish:</w:t>
      </w:r>
    </w:p>
    <w:p>
      <w:pPr>
        <w:tabs>
          <w:tab w:pos="403" w:val="left"/>
        </w:tabs>
        <w:spacing w:after="40" w:line="276" w:lineRule="auto"/>
        <w:ind w:left="403" w:hanging="403"/>
        <w:jc w:val="left"/>
      </w:pPr>
      <w:r>
        <w:rPr>
          <w:color w:val="1A2E4A"/>
        </w:rPr>
        <w:t>1.</w:t>
        <w:tab/>
      </w:r>
      <w:r>
        <w:t>The exact parameter name and number.</w:t>
      </w:r>
    </w:p>
    <w:p>
      <w:pPr>
        <w:tabs>
          <w:tab w:pos="403" w:val="left"/>
        </w:tabs>
        <w:spacing w:after="40" w:line="276" w:lineRule="auto"/>
        <w:ind w:left="403" w:hanging="403"/>
        <w:jc w:val="left"/>
      </w:pPr>
      <w:r>
        <w:rPr>
          <w:color w:val="1A2E4A"/>
        </w:rPr>
        <w:t>2.</w:t>
        <w:tab/>
      </w:r>
      <w:r>
        <w:t>Its meaning in the correct manual revision.</w:t>
      </w:r>
    </w:p>
    <w:p>
      <w:pPr>
        <w:tabs>
          <w:tab w:pos="403" w:val="left"/>
        </w:tabs>
        <w:spacing w:after="40" w:line="276" w:lineRule="auto"/>
        <w:ind w:left="403" w:hanging="403"/>
        <w:jc w:val="left"/>
      </w:pPr>
      <w:r>
        <w:rPr>
          <w:color w:val="1A2E4A"/>
        </w:rPr>
        <w:t>3.</w:t>
        <w:tab/>
      </w:r>
      <w:r>
        <w:t>The permitted range and default.</w:t>
      </w:r>
    </w:p>
    <w:p>
      <w:pPr>
        <w:tabs>
          <w:tab w:pos="403" w:val="left"/>
        </w:tabs>
        <w:spacing w:after="40" w:line="276" w:lineRule="auto"/>
        <w:ind w:left="403" w:hanging="403"/>
        <w:jc w:val="left"/>
      </w:pPr>
      <w:r>
        <w:rPr>
          <w:color w:val="1A2E4A"/>
        </w:rPr>
        <w:t>4.</w:t>
        <w:tab/>
      </w:r>
      <w:r>
        <w:t>Its unit and data type.</w:t>
      </w:r>
    </w:p>
    <w:p>
      <w:pPr>
        <w:tabs>
          <w:tab w:pos="403" w:val="left"/>
        </w:tabs>
        <w:spacing w:after="40" w:line="276" w:lineRule="auto"/>
        <w:ind w:left="403" w:hanging="403"/>
        <w:jc w:val="left"/>
      </w:pPr>
      <w:r>
        <w:rPr>
          <w:color w:val="1A2E4A"/>
        </w:rPr>
        <w:t>5.</w:t>
        <w:tab/>
      </w:r>
      <w:r>
        <w:t>Whether the change requires a restart or power cycle.</w:t>
      </w:r>
    </w:p>
    <w:p>
      <w:pPr>
        <w:tabs>
          <w:tab w:pos="403" w:val="left"/>
        </w:tabs>
        <w:spacing w:after="40" w:line="276" w:lineRule="auto"/>
        <w:ind w:left="403" w:hanging="403"/>
        <w:jc w:val="left"/>
      </w:pPr>
      <w:r>
        <w:rPr>
          <w:color w:val="1A2E4A"/>
        </w:rPr>
        <w:t>6.</w:t>
        <w:tab/>
      </w:r>
      <w:r>
        <w:t>Whether the parameter interacts with other settings.</w:t>
      </w:r>
    </w:p>
    <w:p>
      <w:pPr>
        <w:tabs>
          <w:tab w:pos="403" w:val="left"/>
        </w:tabs>
        <w:spacing w:after="40" w:line="276" w:lineRule="auto"/>
        <w:ind w:left="403" w:hanging="403"/>
        <w:jc w:val="left"/>
      </w:pPr>
      <w:r>
        <w:rPr>
          <w:color w:val="1A2E4A"/>
        </w:rPr>
        <w:t>7.</w:t>
        <w:tab/>
      </w:r>
      <w:r>
        <w:t>The expected behavior after modification.</w:t>
      </w:r>
    </w:p>
    <w:p>
      <w:r>
        <w:t>Never copy a parameter value between different drive models without verifying its meaning and compatibility.</w:t>
      </w:r>
    </w:p>
    <w:p>
      <w:pPr>
        <w:pStyle w:val="Heading2"/>
      </w:pPr>
      <w:r>
        <w:t>16. Parameter Editing and Change Control</w:t>
      </w:r>
    </w:p>
    <w:p>
      <w:r>
        <w:t>Parameter changes can alter the machine's movement, response, limits, and behavior after a fault or restart. Treat them as controlled engineering changes.</w:t>
      </w:r>
    </w:p>
    <w:p>
      <w:pPr>
        <w:pStyle w:val="Heading3"/>
      </w:pPr>
      <w:r>
        <w:t>Recommended workflow</w:t>
      </w:r>
    </w:p>
    <w:p>
      <w:pPr>
        <w:tabs>
          <w:tab w:pos="403" w:val="left"/>
        </w:tabs>
        <w:spacing w:after="40" w:line="276" w:lineRule="auto"/>
        <w:ind w:left="403" w:hanging="403"/>
        <w:jc w:val="left"/>
      </w:pPr>
      <w:r>
        <w:rPr>
          <w:color w:val="1A2E4A"/>
        </w:rPr>
        <w:t>1.</w:t>
        <w:tab/>
      </w:r>
      <w:r>
        <w:t>Identify the problem and the expected result of the change.</w:t>
      </w:r>
    </w:p>
    <w:p>
      <w:pPr>
        <w:tabs>
          <w:tab w:pos="403" w:val="left"/>
        </w:tabs>
        <w:spacing w:after="40" w:line="276" w:lineRule="auto"/>
        <w:ind w:left="403" w:hanging="403"/>
        <w:jc w:val="left"/>
      </w:pPr>
      <w:r>
        <w:rPr>
          <w:color w:val="1A2E4A"/>
        </w:rPr>
        <w:t>2.</w:t>
        <w:tab/>
      </w:r>
      <w:r>
        <w:t>Verify the drive and motor models.</w:t>
      </w:r>
    </w:p>
    <w:p>
      <w:pPr>
        <w:tabs>
          <w:tab w:pos="403" w:val="left"/>
        </w:tabs>
        <w:spacing w:after="40" w:line="276" w:lineRule="auto"/>
        <w:ind w:left="403" w:hanging="403"/>
        <w:jc w:val="left"/>
      </w:pPr>
      <w:r>
        <w:rPr>
          <w:color w:val="1A2E4A"/>
        </w:rPr>
        <w:t>3.</w:t>
        <w:tab/>
      </w:r>
      <w:r>
        <w:t>Read the applicable parameter manual.</w:t>
      </w:r>
    </w:p>
    <w:p>
      <w:pPr>
        <w:tabs>
          <w:tab w:pos="403" w:val="left"/>
        </w:tabs>
        <w:spacing w:after="40" w:line="276" w:lineRule="auto"/>
        <w:ind w:left="403" w:hanging="403"/>
        <w:jc w:val="left"/>
      </w:pPr>
      <w:r>
        <w:rPr>
          <w:color w:val="1A2E4A"/>
        </w:rPr>
        <w:t>4.</w:t>
        <w:tab/>
      </w:r>
      <w:r>
        <w:t>Upload or record the current configuration using the supported method.</w:t>
      </w:r>
    </w:p>
    <w:p>
      <w:pPr>
        <w:tabs>
          <w:tab w:pos="403" w:val="left"/>
        </w:tabs>
        <w:spacing w:after="40" w:line="276" w:lineRule="auto"/>
        <w:ind w:left="403" w:hanging="403"/>
        <w:jc w:val="left"/>
      </w:pPr>
      <w:r>
        <w:rPr>
          <w:color w:val="1A2E4A"/>
        </w:rPr>
        <w:t>5.</w:t>
        <w:tab/>
      </w:r>
      <w:r>
        <w:t>Record the original values of the parameters to be changed.</w:t>
      </w:r>
    </w:p>
    <w:p>
      <w:pPr>
        <w:tabs>
          <w:tab w:pos="403" w:val="left"/>
        </w:tabs>
        <w:spacing w:after="40" w:line="276" w:lineRule="auto"/>
        <w:ind w:left="403" w:hanging="403"/>
        <w:jc w:val="left"/>
      </w:pPr>
      <w:r>
        <w:rPr>
          <w:color w:val="1A2E4A"/>
        </w:rPr>
        <w:t>6.</w:t>
        <w:tab/>
      </w:r>
      <w:r>
        <w:t>Check dependencies and required operating conditions.</w:t>
      </w:r>
    </w:p>
    <w:p>
      <w:pPr>
        <w:tabs>
          <w:tab w:pos="403" w:val="left"/>
        </w:tabs>
        <w:spacing w:after="40" w:line="276" w:lineRule="auto"/>
        <w:ind w:left="403" w:hanging="403"/>
        <w:jc w:val="left"/>
      </w:pPr>
      <w:r>
        <w:rPr>
          <w:color w:val="1A2E4A"/>
        </w:rPr>
        <w:t>7.</w:t>
        <w:tab/>
      </w:r>
      <w:r>
        <w:t>Obtain the required authorization for the change.</w:t>
      </w:r>
    </w:p>
    <w:p>
      <w:pPr>
        <w:tabs>
          <w:tab w:pos="403" w:val="left"/>
        </w:tabs>
        <w:spacing w:after="40" w:line="276" w:lineRule="auto"/>
        <w:ind w:left="403" w:hanging="403"/>
        <w:jc w:val="left"/>
      </w:pPr>
      <w:r>
        <w:rPr>
          <w:color w:val="1A2E4A"/>
        </w:rPr>
        <w:t>8.</w:t>
        <w:tab/>
      </w:r>
      <w:r>
        <w:t>Modify only the necessary parameters.</w:t>
      </w:r>
    </w:p>
    <w:p>
      <w:pPr>
        <w:tabs>
          <w:tab w:pos="403" w:val="left"/>
        </w:tabs>
        <w:spacing w:after="40" w:line="276" w:lineRule="auto"/>
        <w:ind w:left="403" w:hanging="403"/>
        <w:jc w:val="left"/>
      </w:pPr>
      <w:r>
        <w:rPr>
          <w:color w:val="1A2E4A"/>
        </w:rPr>
        <w:t>9.</w:t>
        <w:tab/>
      </w:r>
      <w:r>
        <w:t>Perform the required restart or initialization.</w:t>
      </w:r>
    </w:p>
    <w:p>
      <w:pPr>
        <w:tabs>
          <w:tab w:pos="403" w:val="left"/>
        </w:tabs>
        <w:spacing w:after="40" w:line="276" w:lineRule="auto"/>
        <w:ind w:left="403" w:hanging="403"/>
        <w:jc w:val="left"/>
      </w:pPr>
      <w:r>
        <w:rPr>
          <w:color w:val="1A2E4A"/>
        </w:rPr>
        <w:t>10.</w:t>
        <w:tab/>
      </w:r>
      <w:r>
        <w:t>Test the axis under the approved conditions.</w:t>
      </w:r>
    </w:p>
    <w:p>
      <w:pPr>
        <w:tabs>
          <w:tab w:pos="403" w:val="left"/>
        </w:tabs>
        <w:spacing w:after="40" w:line="276" w:lineRule="auto"/>
        <w:ind w:left="403" w:hanging="403"/>
        <w:jc w:val="left"/>
      </w:pPr>
      <w:r>
        <w:rPr>
          <w:color w:val="1A2E4A"/>
        </w:rPr>
        <w:t>11.</w:t>
        <w:tab/>
      </w:r>
      <w:r>
        <w:t>Record the new values, test results, and approval.</w:t>
      </w:r>
    </w:p>
    <w:p>
      <w:pPr>
        <w:tabs>
          <w:tab w:pos="403" w:val="left"/>
        </w:tabs>
        <w:spacing w:after="40" w:line="276" w:lineRule="auto"/>
        <w:ind w:left="403" w:hanging="403"/>
        <w:jc w:val="left"/>
      </w:pPr>
      <w:r>
        <w:rPr>
          <w:color w:val="1A2E4A"/>
        </w:rPr>
        <w:t>12.</w:t>
        <w:tab/>
      </w:r>
      <w:r>
        <w:t>Update the controlled backup if the new configuration is accepted.</w:t>
      </w:r>
    </w:p>
    <w:p>
      <w:r>
        <w:t>A parameter change should not be considered complete simply because the alarm disappeared. The axis must also meet its required motion, process, and safety acceptance criteria.</w:t>
      </w:r>
    </w:p>
    <w:p>
      <w:pPr>
        <w:pStyle w:val="Heading3"/>
      </w:pPr>
      <w:r>
        <w:t>Parameter change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information</w:t>
            </w:r>
          </w:p>
        </w:tc>
      </w:tr>
      <w:tr>
        <w:tc>
          <w:tcPr>
            <w:tcW w:type="dxa" w:w="5400"/>
          </w:tcPr>
          <w:p>
            <w:pPr>
              <w:spacing w:after="0" w:before="0" w:line="240" w:lineRule="auto"/>
              <w:jc w:val="left"/>
            </w:pPr>
            <w:r>
              <w:t>Machine and axis</w:t>
            </w:r>
          </w:p>
        </w:tc>
        <w:tc>
          <w:tcPr>
            <w:tcW w:type="dxa" w:w="5400"/>
          </w:tcPr>
          <w:p>
            <w:pPr>
              <w:spacing w:after="0" w:before="0" w:line="240" w:lineRule="auto"/>
              <w:jc w:val="left"/>
            </w:pPr>
            <w:r>
              <w:t>CNC machine, X-axis</w:t>
            </w:r>
          </w:p>
        </w:tc>
      </w:tr>
      <w:tr>
        <w:tc>
          <w:tcPr>
            <w:tcW w:type="dxa" w:w="5400"/>
          </w:tcPr>
          <w:p>
            <w:pPr>
              <w:spacing w:after="0" w:before="0" w:line="240" w:lineRule="auto"/>
              <w:jc w:val="left"/>
            </w:pPr>
            <w:r>
              <w:t>Drive identification</w:t>
            </w:r>
          </w:p>
        </w:tc>
        <w:tc>
          <w:tcPr>
            <w:tcW w:type="dxa" w:w="5400"/>
          </w:tcPr>
          <w:p>
            <w:pPr>
              <w:spacing w:after="0" w:before="0" w:line="240" w:lineRule="auto"/>
              <w:jc w:val="left"/>
            </w:pPr>
            <w:r>
              <w:t>Manufacturer, model, serial number</w:t>
            </w:r>
          </w:p>
        </w:tc>
      </w:tr>
      <w:tr>
        <w:tc>
          <w:tcPr>
            <w:tcW w:type="dxa" w:w="5400"/>
          </w:tcPr>
          <w:p>
            <w:pPr>
              <w:spacing w:after="0" w:before="0" w:line="240" w:lineRule="auto"/>
              <w:jc w:val="left"/>
            </w:pPr>
            <w:r>
              <w:t>Parameter identification</w:t>
            </w:r>
          </w:p>
        </w:tc>
        <w:tc>
          <w:tcPr>
            <w:tcW w:type="dxa" w:w="5400"/>
          </w:tcPr>
          <w:p>
            <w:pPr>
              <w:spacing w:after="0" w:before="0" w:line="240" w:lineRule="auto"/>
              <w:jc w:val="left"/>
            </w:pPr>
            <w:r>
              <w:t>Exact number and name from the manual</w:t>
            </w:r>
          </w:p>
        </w:tc>
      </w:tr>
      <w:tr>
        <w:tc>
          <w:tcPr>
            <w:tcW w:type="dxa" w:w="5400"/>
          </w:tcPr>
          <w:p>
            <w:pPr>
              <w:spacing w:after="0" w:before="0" w:line="240" w:lineRule="auto"/>
              <w:jc w:val="left"/>
            </w:pPr>
            <w:r>
              <w:t>Original value</w:t>
            </w:r>
          </w:p>
        </w:tc>
        <w:tc>
          <w:tcPr>
            <w:tcW w:type="dxa" w:w="5400"/>
          </w:tcPr>
          <w:p>
            <w:pPr>
              <w:spacing w:after="0" w:before="0" w:line="240" w:lineRule="auto"/>
              <w:jc w:val="left"/>
            </w:pPr>
            <w:r>
              <w:t>Value recorded before modification</w:t>
            </w:r>
          </w:p>
        </w:tc>
      </w:tr>
      <w:tr>
        <w:tc>
          <w:tcPr>
            <w:tcW w:type="dxa" w:w="5400"/>
          </w:tcPr>
          <w:p>
            <w:pPr>
              <w:spacing w:after="0" w:before="0" w:line="240" w:lineRule="auto"/>
              <w:jc w:val="left"/>
            </w:pPr>
            <w:r>
              <w:t>New value</w:t>
            </w:r>
          </w:p>
        </w:tc>
        <w:tc>
          <w:tcPr>
            <w:tcW w:type="dxa" w:w="5400"/>
          </w:tcPr>
          <w:p>
            <w:pPr>
              <w:spacing w:after="0" w:before="0" w:line="240" w:lineRule="auto"/>
              <w:jc w:val="left"/>
            </w:pPr>
            <w:r>
              <w:t>Value applied during the change</w:t>
            </w:r>
          </w:p>
        </w:tc>
      </w:tr>
      <w:tr>
        <w:tc>
          <w:tcPr>
            <w:tcW w:type="dxa" w:w="5400"/>
          </w:tcPr>
          <w:p>
            <w:pPr>
              <w:spacing w:after="0" w:before="0" w:line="240" w:lineRule="auto"/>
              <w:jc w:val="left"/>
            </w:pPr>
            <w:r>
              <w:t>Reason</w:t>
            </w:r>
          </w:p>
        </w:tc>
        <w:tc>
          <w:tcPr>
            <w:tcW w:type="dxa" w:w="5400"/>
          </w:tcPr>
          <w:p>
            <w:pPr>
              <w:spacing w:after="0" w:before="0" w:line="240" w:lineRule="auto"/>
              <w:jc w:val="left"/>
            </w:pPr>
            <w:r>
              <w:t>Confirmed fault or performance issue</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Specific behavior expected after the change</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Test method and measured outcome</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responsible person or change reference</w:t>
            </w:r>
          </w:p>
        </w:tc>
      </w:tr>
      <w:tr>
        <w:tc>
          <w:tcPr>
            <w:tcW w:type="dxa" w:w="5400"/>
          </w:tcPr>
          <w:p>
            <w:pPr>
              <w:spacing w:after="0" w:before="0" w:line="240" w:lineRule="auto"/>
              <w:jc w:val="left"/>
            </w:pPr>
            <w:r>
              <w:t>Backup</w:t>
            </w:r>
          </w:p>
        </w:tc>
        <w:tc>
          <w:tcPr>
            <w:tcW w:type="dxa" w:w="5400"/>
          </w:tcPr>
          <w:p>
            <w:pPr>
              <w:spacing w:after="0" w:before="0" w:line="240" w:lineRule="auto"/>
              <w:jc w:val="left"/>
            </w:pPr>
            <w:r>
              <w:t>Location and revision of accepted configuration</w:t>
            </w:r>
          </w:p>
        </w:tc>
      </w:tr>
    </w:tbl>
    <w:p/>
    <w:p>
      <w:pPr>
        <w:pStyle w:val="Heading2"/>
      </w:pPr>
      <w:r>
        <w:t>17. Parameter Backup, Restore, and Version Control</w:t>
      </w:r>
    </w:p>
    <w:p>
      <w:r>
        <w:t>A parameter backup preserves configuration data for troubleshooting, replacement, recovery, and comparison. The available backup method depends on the drive and its engineering software.</w:t>
      </w:r>
    </w:p>
    <w:p>
      <w:r>
        <w:t>A backup may contain some or all of the following:</w:t>
      </w:r>
    </w:p>
    <w:p>
      <w:pPr>
        <w:pStyle w:val="ListBullet"/>
      </w:pPr>
      <w:r>
        <w:t>Drive parameters.</w:t>
      </w:r>
    </w:p>
    <w:p>
      <w:pPr>
        <w:pStyle w:val="ListBullet"/>
      </w:pPr>
      <w:r>
        <w:t>Motor and feedback configuration.</w:t>
      </w:r>
    </w:p>
    <w:p>
      <w:pPr>
        <w:pStyle w:val="ListBullet"/>
      </w:pPr>
      <w:r>
        <w:t>Tuning values.</w:t>
      </w:r>
    </w:p>
    <w:p>
      <w:pPr>
        <w:pStyle w:val="ListBullet"/>
      </w:pPr>
      <w:r>
        <w:t>I/O assignments.</w:t>
      </w:r>
    </w:p>
    <w:p>
      <w:pPr>
        <w:pStyle w:val="ListBullet"/>
      </w:pPr>
      <w:r>
        <w:t>Communication configuration.</w:t>
      </w:r>
    </w:p>
    <w:p>
      <w:pPr>
        <w:pStyle w:val="ListBullet"/>
      </w:pPr>
      <w:r>
        <w:t>Motion limits.</w:t>
      </w:r>
    </w:p>
    <w:p>
      <w:pPr>
        <w:pStyle w:val="ListBullet"/>
      </w:pPr>
      <w:r>
        <w:t>Device identification and software information.</w:t>
      </w:r>
    </w:p>
    <w:p>
      <w:pPr>
        <w:pStyle w:val="ListBullet"/>
      </w:pPr>
      <w:r>
        <w:t>Manufacturer-specific commissioning data.</w:t>
      </w:r>
    </w:p>
    <w:p>
      <w:r>
        <w:t>Do not assume that every drive upload includes all configuration data. Some settings may reside in the PLC, CNC, motion controller, removable memory, or separate engineering project.</w:t>
      </w:r>
    </w:p>
    <w:p>
      <w:pPr>
        <w:pStyle w:val="Heading3"/>
      </w:pPr>
      <w:r>
        <w:t>Backup best practices</w:t>
      </w:r>
    </w:p>
    <w:p>
      <w:pPr>
        <w:pStyle w:val="ListBullet"/>
      </w:pPr>
      <w:r>
        <w:t>Save the original configuration before making changes.</w:t>
      </w:r>
    </w:p>
    <w:p>
      <w:pPr>
        <w:pStyle w:val="ListBullet"/>
      </w:pPr>
      <w:r>
        <w:t>Use clear filenames tied to machine, axis, drive model, and date.</w:t>
      </w:r>
    </w:p>
    <w:p>
      <w:pPr>
        <w:pStyle w:val="ListBullet"/>
      </w:pPr>
      <w:r>
        <w:t>Record drive firmware and engineering software versions.</w:t>
      </w:r>
    </w:p>
    <w:p>
      <w:pPr>
        <w:pStyle w:val="ListBullet"/>
      </w:pPr>
      <w:r>
        <w:t>Distinguish the original backup from an approved modified version.</w:t>
      </w:r>
    </w:p>
    <w:p>
      <w:pPr>
        <w:pStyle w:val="ListBullet"/>
      </w:pPr>
      <w:r>
        <w:t>Store backups in the authorized plant location with suitable access control.</w:t>
      </w:r>
    </w:p>
    <w:p>
      <w:pPr>
        <w:pStyle w:val="ListBullet"/>
      </w:pPr>
      <w:r>
        <w:t>Verify that the backup can be opened and interpreted by the required tool.</w:t>
      </w:r>
    </w:p>
    <w:p>
      <w:pPr>
        <w:pStyle w:val="ListBullet"/>
      </w:pPr>
      <w:r>
        <w:t>Follow the manufacturer's restore procedure.</w:t>
      </w:r>
    </w:p>
    <w:p>
      <w:pPr>
        <w:pStyle w:val="ListBullet"/>
      </w:pPr>
      <w:r>
        <w:t>Check compatibility before downloading a configuration to replacement hardware.</w:t>
      </w:r>
    </w:p>
    <w:p>
      <w:pPr>
        <w:pStyle w:val="ListBullet"/>
      </w:pPr>
      <w:r>
        <w:t>Validate the machine after restoration.</w:t>
      </w:r>
    </w:p>
    <w:p>
      <w:r>
        <w:t>A backup is not automatically portable between different drive models or firmware revisions. Restoring a configuration can also overwrite important settings, so confirm the target equipment and approved recovery procedure first.</w:t>
      </w:r>
    </w:p>
    <w:p>
      <w:pPr>
        <w:pStyle w:val="Heading2"/>
      </w:pPr>
      <w:r>
        <w:t>18. Common Parameterization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Correct approach</w:t>
            </w:r>
          </w:p>
        </w:tc>
      </w:tr>
      <w:tr>
        <w:tc>
          <w:tcPr>
            <w:tcW w:type="dxa" w:w="3600"/>
          </w:tcPr>
          <w:p>
            <w:pPr>
              <w:spacing w:after="0" w:before="0" w:line="240" w:lineRule="auto"/>
              <w:jc w:val="left"/>
            </w:pPr>
            <w:r>
              <w:t>Copying parameters from a similar axis</w:t>
            </w:r>
          </w:p>
        </w:tc>
        <w:tc>
          <w:tcPr>
            <w:tcW w:type="dxa" w:w="3600"/>
          </w:tcPr>
          <w:p>
            <w:pPr>
              <w:spacing w:after="0" w:before="0" w:line="240" w:lineRule="auto"/>
              <w:jc w:val="left"/>
            </w:pPr>
            <w:r>
              <w:t>Incorrect behavior or incompatible configuration</w:t>
            </w:r>
          </w:p>
        </w:tc>
        <w:tc>
          <w:tcPr>
            <w:tcW w:type="dxa" w:w="3600"/>
          </w:tcPr>
          <w:p>
            <w:pPr>
              <w:spacing w:after="0" w:before="0" w:line="240" w:lineRule="auto"/>
              <w:jc w:val="left"/>
            </w:pPr>
            <w:r>
              <w:t>Verify mechanical, motor, drive, and controller differences</w:t>
            </w:r>
          </w:p>
        </w:tc>
      </w:tr>
      <w:tr>
        <w:tc>
          <w:tcPr>
            <w:tcW w:type="dxa" w:w="3600"/>
          </w:tcPr>
          <w:p>
            <w:pPr>
              <w:spacing w:after="0" w:before="0" w:line="240" w:lineRule="auto"/>
              <w:jc w:val="left"/>
            </w:pPr>
            <w:r>
              <w:t>Changing gain without recording the original</w:t>
            </w:r>
          </w:p>
        </w:tc>
        <w:tc>
          <w:tcPr>
            <w:tcW w:type="dxa" w:w="3600"/>
          </w:tcPr>
          <w:p>
            <w:pPr>
              <w:spacing w:after="0" w:before="0" w:line="240" w:lineRule="auto"/>
              <w:jc w:val="left"/>
            </w:pPr>
            <w:r>
              <w:t>Difficult rollback and uncertain troubleshooting</w:t>
            </w:r>
          </w:p>
        </w:tc>
        <w:tc>
          <w:tcPr>
            <w:tcW w:type="dxa" w:w="3600"/>
          </w:tcPr>
          <w:p>
            <w:pPr>
              <w:spacing w:after="0" w:before="0" w:line="240" w:lineRule="auto"/>
              <w:jc w:val="left"/>
            </w:pPr>
            <w:r>
              <w:t>Back up and document values first</w:t>
            </w:r>
          </w:p>
        </w:tc>
      </w:tr>
      <w:tr>
        <w:tc>
          <w:tcPr>
            <w:tcW w:type="dxa" w:w="3600"/>
          </w:tcPr>
          <w:p>
            <w:pPr>
              <w:spacing w:after="0" w:before="0" w:line="240" w:lineRule="auto"/>
              <w:jc w:val="left"/>
            </w:pPr>
            <w:r>
              <w:t>Increasing a protection threshold to suppress an alarm</w:t>
            </w:r>
          </w:p>
        </w:tc>
        <w:tc>
          <w:tcPr>
            <w:tcW w:type="dxa" w:w="3600"/>
          </w:tcPr>
          <w:p>
            <w:pPr>
              <w:spacing w:after="0" w:before="0" w:line="240" w:lineRule="auto"/>
              <w:jc w:val="left"/>
            </w:pPr>
            <w:r>
              <w:t>Fault may be hidden or damage risk increased</w:t>
            </w:r>
          </w:p>
        </w:tc>
        <w:tc>
          <w:tcPr>
            <w:tcW w:type="dxa" w:w="3600"/>
          </w:tcPr>
          <w:p>
            <w:pPr>
              <w:spacing w:after="0" w:before="0" w:line="240" w:lineRule="auto"/>
              <w:jc w:val="left"/>
            </w:pPr>
            <w:r>
              <w:t>Diagnose the underlying cause</w:t>
            </w:r>
          </w:p>
        </w:tc>
      </w:tr>
      <w:tr>
        <w:tc>
          <w:tcPr>
            <w:tcW w:type="dxa" w:w="3600"/>
          </w:tcPr>
          <w:p>
            <w:pPr>
              <w:spacing w:after="0" w:before="0" w:line="240" w:lineRule="auto"/>
              <w:jc w:val="left"/>
            </w:pPr>
            <w:r>
              <w:t>Incorrect encoder scaling</w:t>
            </w:r>
          </w:p>
        </w:tc>
        <w:tc>
          <w:tcPr>
            <w:tcW w:type="dxa" w:w="3600"/>
          </w:tcPr>
          <w:p>
            <w:pPr>
              <w:spacing w:after="0" w:before="0" w:line="240" w:lineRule="auto"/>
              <w:jc w:val="left"/>
            </w:pPr>
            <w:r>
              <w:t>Position error or following-error alarms</w:t>
            </w:r>
          </w:p>
        </w:tc>
        <w:tc>
          <w:tcPr>
            <w:tcW w:type="dxa" w:w="3600"/>
          </w:tcPr>
          <w:p>
            <w:pPr>
              <w:spacing w:after="0" w:before="0" w:line="240" w:lineRule="auto"/>
              <w:jc w:val="left"/>
            </w:pPr>
            <w:r>
              <w:t>Verify feedback hardware and scaling definitions</w:t>
            </w:r>
          </w:p>
        </w:tc>
      </w:tr>
      <w:tr>
        <w:tc>
          <w:tcPr>
            <w:tcW w:type="dxa" w:w="3600"/>
          </w:tcPr>
          <w:p>
            <w:pPr>
              <w:spacing w:after="0" w:before="0" w:line="240" w:lineRule="auto"/>
              <w:jc w:val="left"/>
            </w:pPr>
            <w:r>
              <w:t>Incorrect electronic gearing</w:t>
            </w:r>
          </w:p>
        </w:tc>
        <w:tc>
          <w:tcPr>
            <w:tcW w:type="dxa" w:w="3600"/>
          </w:tcPr>
          <w:p>
            <w:pPr>
              <w:spacing w:after="0" w:before="0" w:line="240" w:lineRule="auto"/>
              <w:jc w:val="left"/>
            </w:pPr>
            <w:r>
              <w:t>Wrong physical travel per command</w:t>
            </w:r>
          </w:p>
        </w:tc>
        <w:tc>
          <w:tcPr>
            <w:tcW w:type="dxa" w:w="3600"/>
          </w:tcPr>
          <w:p>
            <w:pPr>
              <w:spacing w:after="0" w:before="0" w:line="240" w:lineRule="auto"/>
              <w:jc w:val="left"/>
            </w:pPr>
            <w:r>
              <w:t>Calculate and validate the conversion</w:t>
            </w:r>
          </w:p>
        </w:tc>
      </w:tr>
      <w:tr>
        <w:tc>
          <w:tcPr>
            <w:tcW w:type="dxa" w:w="3600"/>
          </w:tcPr>
          <w:p>
            <w:pPr>
              <w:spacing w:after="0" w:before="0" w:line="240" w:lineRule="auto"/>
              <w:jc w:val="left"/>
            </w:pPr>
            <w:r>
              <w:t>Changing homing offset without checking reference</w:t>
            </w:r>
          </w:p>
        </w:tc>
        <w:tc>
          <w:tcPr>
            <w:tcW w:type="dxa" w:w="3600"/>
          </w:tcPr>
          <w:p>
            <w:pPr>
              <w:spacing w:after="0" w:before="0" w:line="240" w:lineRule="auto"/>
              <w:jc w:val="left"/>
            </w:pPr>
            <w:r>
              <w:t>Incorrect machine coordinates</w:t>
            </w:r>
          </w:p>
        </w:tc>
        <w:tc>
          <w:tcPr>
            <w:tcW w:type="dxa" w:w="3600"/>
          </w:tcPr>
          <w:p>
            <w:pPr>
              <w:spacing w:after="0" w:before="0" w:line="240" w:lineRule="auto"/>
              <w:jc w:val="left"/>
            </w:pPr>
            <w:r>
              <w:t>Follow the approved referencing procedure</w:t>
            </w:r>
          </w:p>
        </w:tc>
      </w:tr>
      <w:tr>
        <w:tc>
          <w:tcPr>
            <w:tcW w:type="dxa" w:w="3600"/>
          </w:tcPr>
          <w:p>
            <w:pPr>
              <w:spacing w:after="0" w:before="0" w:line="240" w:lineRule="auto"/>
              <w:jc w:val="left"/>
            </w:pPr>
            <w:r>
              <w:t>Assigning the wrong I/O function</w:t>
            </w:r>
          </w:p>
        </w:tc>
        <w:tc>
          <w:tcPr>
            <w:tcW w:type="dxa" w:w="3600"/>
          </w:tcPr>
          <w:p>
            <w:pPr>
              <w:spacing w:after="0" w:before="0" w:line="240" w:lineRule="auto"/>
              <w:jc w:val="left"/>
            </w:pPr>
            <w:r>
              <w:t>Enable, reset, limit, or status signal behaves incorrectly</w:t>
            </w:r>
          </w:p>
        </w:tc>
        <w:tc>
          <w:tcPr>
            <w:tcW w:type="dxa" w:w="3600"/>
          </w:tcPr>
          <w:p>
            <w:pPr>
              <w:spacing w:after="0" w:before="0" w:line="240" w:lineRule="auto"/>
              <w:jc w:val="left"/>
            </w:pPr>
            <w:r>
              <w:t>Verify terminal assignment and electrical wiring</w:t>
            </w:r>
          </w:p>
        </w:tc>
      </w:tr>
      <w:tr>
        <w:tc>
          <w:tcPr>
            <w:tcW w:type="dxa" w:w="3600"/>
          </w:tcPr>
          <w:p>
            <w:pPr>
              <w:spacing w:after="0" w:before="0" w:line="240" w:lineRule="auto"/>
              <w:jc w:val="left"/>
            </w:pPr>
            <w:r>
              <w:t>Changing command source</w:t>
            </w:r>
          </w:p>
        </w:tc>
        <w:tc>
          <w:tcPr>
            <w:tcW w:type="dxa" w:w="3600"/>
          </w:tcPr>
          <w:p>
            <w:pPr>
              <w:spacing w:after="0" w:before="0" w:line="240" w:lineRule="auto"/>
              <w:jc w:val="left"/>
            </w:pPr>
            <w:r>
              <w:t>Controller commands appear ineffective</w:t>
            </w:r>
          </w:p>
        </w:tc>
        <w:tc>
          <w:tcPr>
            <w:tcW w:type="dxa" w:w="3600"/>
          </w:tcPr>
          <w:p>
            <w:pPr>
              <w:spacing w:after="0" w:before="0" w:line="240" w:lineRule="auto"/>
              <w:jc w:val="left"/>
            </w:pPr>
            <w:r>
              <w:t>Match command source to the actual architecture</w:t>
            </w:r>
          </w:p>
        </w:tc>
      </w:tr>
      <w:tr>
        <w:tc>
          <w:tcPr>
            <w:tcW w:type="dxa" w:w="3600"/>
          </w:tcPr>
          <w:p>
            <w:pPr>
              <w:spacing w:after="0" w:before="0" w:line="240" w:lineRule="auto"/>
              <w:jc w:val="left"/>
            </w:pPr>
            <w:r>
              <w:t>Tuning to compensate for mechanical damage</w:t>
            </w:r>
          </w:p>
        </w:tc>
        <w:tc>
          <w:tcPr>
            <w:tcW w:type="dxa" w:w="3600"/>
          </w:tcPr>
          <w:p>
            <w:pPr>
              <w:spacing w:after="0" w:before="0" w:line="240" w:lineRule="auto"/>
              <w:jc w:val="left"/>
            </w:pPr>
            <w:r>
              <w:t>Unstable operation or accelerated wear</w:t>
            </w:r>
          </w:p>
        </w:tc>
        <w:tc>
          <w:tcPr>
            <w:tcW w:type="dxa" w:w="3600"/>
          </w:tcPr>
          <w:p>
            <w:pPr>
              <w:spacing w:after="0" w:before="0" w:line="240" w:lineRule="auto"/>
              <w:jc w:val="left"/>
            </w:pPr>
            <w:r>
              <w:t>Inspect coupling, load, guides, backlash, and mounting</w:t>
            </w:r>
          </w:p>
        </w:tc>
      </w:tr>
      <w:tr>
        <w:tc>
          <w:tcPr>
            <w:tcW w:type="dxa" w:w="3600"/>
          </w:tcPr>
          <w:p>
            <w:pPr>
              <w:spacing w:after="0" w:before="0" w:line="240" w:lineRule="auto"/>
              <w:jc w:val="left"/>
            </w:pPr>
            <w:r>
              <w:t>Downloading an incompatible backup</w:t>
            </w:r>
          </w:p>
        </w:tc>
        <w:tc>
          <w:tcPr>
            <w:tcW w:type="dxa" w:w="3600"/>
          </w:tcPr>
          <w:p>
            <w:pPr>
              <w:spacing w:after="0" w:before="0" w:line="240" w:lineRule="auto"/>
              <w:jc w:val="left"/>
            </w:pPr>
            <w:r>
              <w:t>Configuration errors or unexpected motion behavior</w:t>
            </w:r>
          </w:p>
        </w:tc>
        <w:tc>
          <w:tcPr>
            <w:tcW w:type="dxa" w:w="3600"/>
          </w:tcPr>
          <w:p>
            <w:pPr>
              <w:spacing w:after="0" w:before="0" w:line="240" w:lineRule="auto"/>
              <w:jc w:val="left"/>
            </w:pPr>
            <w:r>
              <w:t>Verify model, firmware, and backup compatibility</w:t>
            </w:r>
          </w:p>
        </w:tc>
      </w:tr>
      <w:tr>
        <w:tc>
          <w:tcPr>
            <w:tcW w:type="dxa" w:w="3600"/>
          </w:tcPr>
          <w:p>
            <w:pPr>
              <w:spacing w:after="0" w:before="0" w:line="240" w:lineRule="auto"/>
              <w:jc w:val="left"/>
            </w:pPr>
            <w:r>
              <w:t>Making undocumented changes</w:t>
            </w:r>
          </w:p>
        </w:tc>
        <w:tc>
          <w:tcPr>
            <w:tcW w:type="dxa" w:w="3600"/>
          </w:tcPr>
          <w:p>
            <w:pPr>
              <w:spacing w:after="0" w:before="0" w:line="240" w:lineRule="auto"/>
              <w:jc w:val="left"/>
            </w:pPr>
            <w:r>
              <w:t>Repeat faults and unreliable recovery</w:t>
            </w:r>
          </w:p>
        </w:tc>
        <w:tc>
          <w:tcPr>
            <w:tcW w:type="dxa" w:w="3600"/>
          </w:tcPr>
          <w:p>
            <w:pPr>
              <w:spacing w:after="0" w:before="0" w:line="240" w:lineRule="auto"/>
              <w:jc w:val="left"/>
            </w:pPr>
            <w:r>
              <w:t>Apply formal change control and update records</w:t>
            </w:r>
          </w:p>
        </w:tc>
      </w:tr>
    </w:tbl>
    <w:p/>
    <w:p>
      <w:pPr>
        <w:pStyle w:val="Heading2"/>
      </w:pPr>
      <w:r>
        <w:t>19. Troubleshooting by Symptom</w:t>
      </w:r>
    </w:p>
    <w:p>
      <w:pPr>
        <w:pStyle w:val="Heading3"/>
      </w:pPr>
      <w:r>
        <w:t>Case A: Servo trips with following error</w:t>
      </w:r>
    </w:p>
    <w:p>
      <w:r>
        <w:t>A following error occurs when the difference between commanded position and actual position exceeds the applicable threshold or monitoring criteria.</w:t>
      </w:r>
    </w:p>
    <w:p>
      <w:r>
        <w:t>Investigate:</w:t>
      </w:r>
    </w:p>
    <w:p>
      <w:pPr>
        <w:tabs>
          <w:tab w:pos="403" w:val="left"/>
        </w:tabs>
        <w:spacing w:after="40" w:line="276" w:lineRule="auto"/>
        <w:ind w:left="403" w:hanging="403"/>
        <w:jc w:val="left"/>
      </w:pPr>
      <w:r>
        <w:rPr>
          <w:color w:val="1A2E4A"/>
        </w:rPr>
        <w:t>1.</w:t>
        <w:tab/>
      </w:r>
      <w:r>
        <w:t>Mechanical obstruction, overload, or increased friction.</w:t>
      </w:r>
    </w:p>
    <w:p>
      <w:pPr>
        <w:tabs>
          <w:tab w:pos="403" w:val="left"/>
        </w:tabs>
        <w:spacing w:after="40" w:line="276" w:lineRule="auto"/>
        <w:ind w:left="403" w:hanging="403"/>
        <w:jc w:val="left"/>
      </w:pPr>
      <w:r>
        <w:rPr>
          <w:color w:val="1A2E4A"/>
        </w:rPr>
        <w:t>2.</w:t>
        <w:tab/>
      </w:r>
      <w:r>
        <w:t>Encoder and feedback integrity.</w:t>
      </w:r>
    </w:p>
    <w:p>
      <w:pPr>
        <w:tabs>
          <w:tab w:pos="403" w:val="left"/>
        </w:tabs>
        <w:spacing w:after="40" w:line="276" w:lineRule="auto"/>
        <w:ind w:left="403" w:hanging="403"/>
        <w:jc w:val="left"/>
      </w:pPr>
      <w:r>
        <w:rPr>
          <w:color w:val="1A2E4A"/>
        </w:rPr>
        <w:t>3.</w:t>
        <w:tab/>
      </w:r>
      <w:r>
        <w:t>Command scaling and electronic gearing.</w:t>
      </w:r>
    </w:p>
    <w:p>
      <w:pPr>
        <w:tabs>
          <w:tab w:pos="403" w:val="left"/>
        </w:tabs>
        <w:spacing w:after="40" w:line="276" w:lineRule="auto"/>
        <w:ind w:left="403" w:hanging="403"/>
        <w:jc w:val="left"/>
      </w:pPr>
      <w:r>
        <w:rPr>
          <w:color w:val="1A2E4A"/>
        </w:rPr>
        <w:t>4.</w:t>
        <w:tab/>
      </w:r>
      <w:r>
        <w:t>Acceleration and deceleration settings.</w:t>
      </w:r>
    </w:p>
    <w:p>
      <w:pPr>
        <w:tabs>
          <w:tab w:pos="403" w:val="left"/>
        </w:tabs>
        <w:spacing w:after="40" w:line="276" w:lineRule="auto"/>
        <w:ind w:left="403" w:hanging="403"/>
        <w:jc w:val="left"/>
      </w:pPr>
      <w:r>
        <w:rPr>
          <w:color w:val="1A2E4A"/>
        </w:rPr>
        <w:t>5.</w:t>
        <w:tab/>
      </w:r>
      <w:r>
        <w:t>Torque or current limits.</w:t>
      </w:r>
    </w:p>
    <w:p>
      <w:pPr>
        <w:tabs>
          <w:tab w:pos="403" w:val="left"/>
        </w:tabs>
        <w:spacing w:after="40" w:line="276" w:lineRule="auto"/>
        <w:ind w:left="403" w:hanging="403"/>
        <w:jc w:val="left"/>
      </w:pPr>
      <w:r>
        <w:rPr>
          <w:color w:val="1A2E4A"/>
        </w:rPr>
        <w:t>6.</w:t>
        <w:tab/>
      </w:r>
      <w:r>
        <w:t>Servo tuning and stability.</w:t>
      </w:r>
    </w:p>
    <w:p>
      <w:pPr>
        <w:tabs>
          <w:tab w:pos="403" w:val="left"/>
        </w:tabs>
        <w:spacing w:after="40" w:line="276" w:lineRule="auto"/>
        <w:ind w:left="403" w:hanging="403"/>
        <w:jc w:val="left"/>
      </w:pPr>
      <w:r>
        <w:rPr>
          <w:color w:val="1A2E4A"/>
        </w:rPr>
        <w:t>7.</w:t>
        <w:tab/>
      </w:r>
      <w:r>
        <w:t>Following-error configuration, without increasing the threshold merely to hide the fault.</w:t>
      </w:r>
    </w:p>
    <w:p>
      <w:pPr>
        <w:pStyle w:val="Heading3"/>
      </w:pPr>
      <w:r>
        <w:t>Case B: Axis vibrates or oscillates</w:t>
      </w:r>
    </w:p>
    <w:p>
      <w:r>
        <w:t>Investigate mechanical looseness, coupling condition, resonance, feedback quality, load changes, and tuning. Review relevant gain and filter settings only after verifying that the mechanics and feedback are healthy.</w:t>
      </w:r>
    </w:p>
    <w:p>
      <w:pPr>
        <w:pStyle w:val="Heading3"/>
      </w:pPr>
      <w:r>
        <w:t>Case C: Axis moves the wrong distance</w:t>
      </w:r>
    </w:p>
    <w:p>
      <w:r>
        <w:t>Check controller units, electronic gearing, encoder scaling, gearbox ratio, ballscrew pitch, pulley dimensions, and machine-unit conversion. Use a controlled movement test and a suitable independent measurement method.</w:t>
      </w:r>
    </w:p>
    <w:p>
      <w:pPr>
        <w:pStyle w:val="Heading3"/>
      </w:pPr>
      <w:r>
        <w:t>Case D: Drive does not accept commands</w:t>
      </w:r>
    </w:p>
    <w:p>
      <w:r>
        <w:t>Check command source, control mode, enable state, controller status, communication configuration, active alarms, and required interlocks. Determine whether the drive is receiving a valid command rather than assuming the network is the only possible cause.</w:t>
      </w:r>
    </w:p>
    <w:p>
      <w:pPr>
        <w:pStyle w:val="Heading3"/>
      </w:pPr>
      <w:r>
        <w:t>Case E: Fault appears after motor replacement</w:t>
      </w:r>
    </w:p>
    <w:p>
      <w:r>
        <w:t>Verify the motor model, feedback compatibility, motor identification data, parameter set, brake arrangement, and required commissioning or reference procedure. Compare the replacement against the approved equipment specification.</w:t>
      </w:r>
    </w:p>
    <w:p>
      <w:pPr>
        <w:pStyle w:val="Heading2"/>
      </w:pPr>
      <w:r>
        <w:t>20. Servo Parameter Maintenance Checklist</w:t>
      </w:r>
    </w:p>
    <w:p>
      <w:pPr>
        <w:pStyle w:val="Heading3"/>
      </w:pPr>
      <w:r>
        <w:t>Before parameter changes</w:t>
      </w:r>
    </w:p>
    <w:p>
      <w:pPr>
        <w:pStyle w:val="ListBullet"/>
      </w:pPr>
      <w:r>
        <w:t>Identify the exact drive and motor models.</w:t>
      </w:r>
    </w:p>
    <w:p>
      <w:pPr>
        <w:pStyle w:val="ListBullet"/>
      </w:pPr>
      <w:r>
        <w:t>Record the fault or performance issue.</w:t>
      </w:r>
    </w:p>
    <w:p>
      <w:pPr>
        <w:pStyle w:val="ListBullet"/>
      </w:pPr>
      <w:r>
        <w:t>Retrieve the correct parameter manual.</w:t>
      </w:r>
    </w:p>
    <w:p>
      <w:pPr>
        <w:pStyle w:val="ListBullet"/>
      </w:pPr>
      <w:r>
        <w:t>Save the existing parameter configuration.</w:t>
      </w:r>
    </w:p>
    <w:p>
      <w:pPr>
        <w:pStyle w:val="ListBullet"/>
      </w:pPr>
      <w:r>
        <w:t>Record the original values of affected parameters.</w:t>
      </w:r>
    </w:p>
    <w:p>
      <w:pPr>
        <w:pStyle w:val="ListBullet"/>
      </w:pPr>
      <w:r>
        <w:t>Verify the mechanical condition and feedback integrity.</w:t>
      </w:r>
    </w:p>
    <w:p>
      <w:pPr>
        <w:pStyle w:val="ListBullet"/>
      </w:pPr>
      <w:r>
        <w:t>Identify dependent parameters and required restart conditions.</w:t>
      </w:r>
    </w:p>
    <w:p>
      <w:pPr>
        <w:pStyle w:val="ListBullet"/>
      </w:pPr>
      <w:r>
        <w:t>Obtain required change authorization.</w:t>
      </w:r>
    </w:p>
    <w:p>
      <w:pPr>
        <w:pStyle w:val="Heading3"/>
      </w:pPr>
      <w:r>
        <w:t>After parameter changes</w:t>
      </w:r>
    </w:p>
    <w:p>
      <w:pPr>
        <w:pStyle w:val="ListBullet"/>
      </w:pPr>
      <w:r>
        <w:t>Confirm that the intended values were accepted.</w:t>
      </w:r>
    </w:p>
    <w:p>
      <w:pPr>
        <w:pStyle w:val="ListBullet"/>
      </w:pPr>
      <w:r>
        <w:t>Check for new or recurring alarms.</w:t>
      </w:r>
    </w:p>
    <w:p>
      <w:pPr>
        <w:pStyle w:val="ListBullet"/>
      </w:pPr>
      <w:r>
        <w:t>Verify drive enable and feedback status.</w:t>
      </w:r>
    </w:p>
    <w:p>
      <w:pPr>
        <w:pStyle w:val="ListBullet"/>
      </w:pPr>
      <w:r>
        <w:t>Test motion under approved conditions.</w:t>
      </w:r>
    </w:p>
    <w:p>
      <w:pPr>
        <w:pStyle w:val="ListBullet"/>
      </w:pPr>
      <w:r>
        <w:t>Verify direction, scaling, speed, and positioning as relevant.</w:t>
      </w:r>
    </w:p>
    <w:p>
      <w:pPr>
        <w:pStyle w:val="ListBullet"/>
      </w:pPr>
      <w:r>
        <w:t>Check for abnormal vibration, noise, or heating.</w:t>
      </w:r>
    </w:p>
    <w:p>
      <w:pPr>
        <w:pStyle w:val="ListBullet"/>
      </w:pPr>
      <w:r>
        <w:t>Confirm limits, interlocks, and safety functions remain valid.</w:t>
      </w:r>
    </w:p>
    <w:p>
      <w:pPr>
        <w:pStyle w:val="ListBullet"/>
      </w:pPr>
      <w:r>
        <w:t>Save the accepted configuration.</w:t>
      </w:r>
    </w:p>
    <w:p>
      <w:pPr>
        <w:pStyle w:val="ListBullet"/>
      </w:pPr>
      <w:r>
        <w:t>Update the change record and maintenance history.</w:t>
      </w:r>
    </w:p>
    <w:p>
      <w:pPr>
        <w:pStyle w:val="ListBullet"/>
      </w:pPr>
      <w:r>
        <w:t>Confirm that the machine meets its required acceptance criteria.</w:t>
      </w:r>
    </w:p>
    <w:p>
      <w:pPr>
        <w:pStyle w:val="Heading2"/>
      </w:pPr>
      <w:r>
        <w:t>21. Practical Application in Industrial Maintenance</w:t>
      </w:r>
    </w:p>
    <w:p>
      <w:r>
        <w:t>For production equipment such as CNC machines, robots, indexing stations, and automated assembly systems, parameter management should be treated as a controlled maintenance system.</w:t>
      </w:r>
    </w:p>
    <w:p>
      <w:r>
        <w:t>A practical workflow is:</w:t>
      </w:r>
    </w:p>
    <w:p>
      <w:pPr>
        <w:pStyle w:val="ListBullet"/>
      </w:pPr>
      <w:r>
        <w:t>Maintain a drive-to-axis register with motor and feedback part numbers.</w:t>
      </w:r>
    </w:p>
    <w:p>
      <w:pPr>
        <w:pStyle w:val="ListBullet"/>
      </w:pPr>
      <w:r>
        <w:t>Keep approved parameter backups for each axis.</w:t>
      </w:r>
    </w:p>
    <w:p>
      <w:pPr>
        <w:pStyle w:val="ListBullet"/>
      </w:pPr>
      <w:r>
        <w:t>Record firmware, configuration software, and relevant controller versions.</w:t>
      </w:r>
    </w:p>
    <w:p>
      <w:pPr>
        <w:pStyle w:val="ListBullet"/>
      </w:pPr>
      <w:r>
        <w:t>Track recurring drive faults and parameter changes through maintenance records.</w:t>
      </w:r>
    </w:p>
    <w:p>
      <w:pPr>
        <w:pStyle w:val="ListBullet"/>
      </w:pPr>
      <w:r>
        <w:t>Link replacements and configuration restoration to the equipment's maintenance history.</w:t>
      </w:r>
    </w:p>
    <w:p>
      <w:pPr>
        <w:pStyle w:val="ListBullet"/>
      </w:pPr>
      <w:r>
        <w:t>Maintain approved recovery procedures for critical axes.</w:t>
      </w:r>
    </w:p>
    <w:p>
      <w:pPr>
        <w:pStyle w:val="ListBullet"/>
      </w:pPr>
      <w:r>
        <w:t>Verify obsolete drive or motor replacements against their complete compatibility requirements.</w:t>
      </w:r>
    </w:p>
    <w:p>
      <w:pPr>
        <w:pStyle w:val="ListBullet"/>
      </w:pPr>
      <w:r>
        <w:t>Review recurring tuning and following-error changes to identify underlying mechanical or process issues.</w:t>
      </w:r>
    </w:p>
    <w:p>
      <w:r>
        <w:t>In a SAP PM environment, the maintenance notification or order can record the fault, affected axis, parameter values before and after the repair, corrective action, test results, and backup revision. This makes future troubleshooting more evidence-based and reduces dependence on individual technicians remembering undocumented adjustments.</w:t>
      </w:r>
    </w:p>
    <w:p>
      <w:pPr>
        <w:pStyle w:val="Heading2"/>
      </w:pPr>
      <w:r>
        <w:t>22. Key Principles</w:t>
      </w:r>
    </w:p>
    <w:p>
      <w:pPr>
        <w:pStyle w:val="ListBullet"/>
      </w:pPr>
      <w:r>
        <w:t>Parameters define how a servo drive interprets the motor, feedback, commands, and operating limits.</w:t>
      </w:r>
    </w:p>
    <w:p>
      <w:pPr>
        <w:pStyle w:val="ListBullet"/>
      </w:pPr>
      <w:r>
        <w:t>Parameter numbers and meanings are manufacturer-specific.</w:t>
      </w:r>
    </w:p>
    <w:p>
      <w:pPr>
        <w:pStyle w:val="ListBullet"/>
      </w:pPr>
      <w:r>
        <w:t>Motor and feedback compatibility must be established before tuning.</w:t>
      </w:r>
    </w:p>
    <w:p>
      <w:pPr>
        <w:pStyle w:val="ListBullet"/>
      </w:pPr>
      <w:r>
        <w:t>Correct scaling is essential for accurate physical movement.</w:t>
      </w:r>
    </w:p>
    <w:p>
      <w:pPr>
        <w:pStyle w:val="ListBullet"/>
      </w:pPr>
      <w:r>
        <w:t>Gain adjustments must be based on diagnosis and verified performance.</w:t>
      </w:r>
    </w:p>
    <w:p>
      <w:pPr>
        <w:pStyle w:val="ListBullet"/>
      </w:pPr>
      <w:r>
        <w:t>Protection settings must not be changed merely to suppress faults.</w:t>
      </w:r>
    </w:p>
    <w:p>
      <w:pPr>
        <w:pStyle w:val="ListBullet"/>
      </w:pPr>
      <w:r>
        <w:t>Backups and change records are essential for recovery and traceability.</w:t>
      </w:r>
    </w:p>
    <w:p>
      <w:pPr>
        <w:pStyle w:val="ListBullet"/>
      </w:pPr>
      <w:r>
        <w:t>A successful parameter download does not prove that the machine is correctly commissioned.</w:t>
      </w:r>
    </w:p>
    <w:p>
      <w:pPr>
        <w:pStyle w:val="ListBullet"/>
      </w:pPr>
      <w:r>
        <w:t>After configuration changes, verify movement, feedback, limits, interlocks, and required safety behavior.</w:t>
      </w:r>
    </w:p>
    <w:p>
      <w:pPr>
        <w:pStyle w:val="ListBullet"/>
      </w:pPr>
      <w:r>
        <w:t>Good parameter management turns troubleshooting from guesswork into a repeatable engineering process.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02_PLAN_WISE_2026\02_INDUSTRY3_0\18_PM\04_Servo\06_Error_History - Error history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Servo Drive Parameters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