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Robot Calibration in Preventive Maintenance</w:t>
      </w:r>
    </w:p>
    <w:p>
      <w:r>
        <w:t xml:space="preserve">Study path: </w:t>
      </w:r>
      <w:r>
        <w:rPr>
          <w:rFonts w:ascii="Consolas" w:hAnsi="Consolas"/>
          <w:color w:val="333333"/>
          <w:sz w:val="19"/>
          <w:shd w:val="clear" w:color="auto" w:fill="EFEFEF"/>
        </w:rPr>
        <w:t>02_PLAN_WISE_2026\02_INDUSTRY3_0\18_PM\06_Robots\06_Calibration</w:t>
      </w:r>
    </w:p>
    <w:p>
      <w:pPr>
        <w:pStyle w:val="Heading2"/>
      </w:pPr>
      <w:r>
        <w:t>1. Definition and Purpose</w:t>
      </w:r>
    </w:p>
    <w:p>
      <w:r>
        <w:t>Robot calibration is the process of verifying and, where necessary, correcting the relationship between a robot's commanded positions and its actual physical behavior so that the robot achieves the required positional and process accuracy.</w:t>
      </w:r>
    </w:p>
    <w:p>
      <w:r>
        <w:t>In industrial maintenance, calibration-related work may involve checking robot geometry, tool center point (TCP), workpiece or user frames, mastering data, payload data, and the accuracy of programmed movements. These activities are related, but they are not interchangeable.</w:t>
      </w:r>
    </w:p>
    <w:p>
      <w:r>
        <w:t>A robot can move smoothly without being accurately calibrated. Likewise, a robot may be mechanically healthy but place a component incorrectly because its TCP, work frame, mastering data, or taught points are wrong.</w:t>
      </w:r>
    </w:p>
    <w:p>
      <w:r>
        <w:t>The main objectives are to:</w:t>
      </w:r>
    </w:p>
    <w:p>
      <w:pPr>
        <w:pStyle w:val="ListBullet"/>
      </w:pPr>
      <w:r>
        <w:t>Maintain repeatable positioning and process quality.</w:t>
      </w:r>
    </w:p>
    <w:p>
      <w:pPr>
        <w:pStyle w:val="ListBullet"/>
      </w:pPr>
      <w:r>
        <w:t>Reduce placement errors, collisions, and rework.</w:t>
      </w:r>
    </w:p>
    <w:p>
      <w:pPr>
        <w:pStyle w:val="ListBullet"/>
      </w:pPr>
      <w:r>
        <w:t>Verify the robot after a collision, mechanical repair, or component replacement.</w:t>
      </w:r>
    </w:p>
    <w:p>
      <w:pPr>
        <w:pStyle w:val="ListBullet"/>
      </w:pPr>
      <w:r>
        <w:t>Detect position drift and configuration errors.</w:t>
      </w:r>
    </w:p>
    <w:p>
      <w:pPr>
        <w:pStyle w:val="ListBullet"/>
      </w:pPr>
      <w:r>
        <w:t>Maintain consistency between robot programs, tooling, fixtures, and workpieces.</w:t>
      </w:r>
    </w:p>
    <w:p>
      <w:pPr>
        <w:pStyle w:val="ListBullet"/>
      </w:pPr>
      <w:r>
        <w:t>Provide documented evidence that the robot meets its required accuracy.</w:t>
      </w:r>
    </w:p>
    <w:p>
      <w:pPr>
        <w:pStyle w:val="Heading2"/>
      </w:pPr>
      <w:r>
        <w:t>2. Calibration, Mastering, TCP, and Frame Setup</w:t>
      </w:r>
    </w:p>
    <w:p>
      <w:r>
        <w:t>These terms are often mixed together in maintenance discussions. The distinction is essential because correcting the wrong parameter can make a robot less accurate.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What it establishes or corrects</w:t>
            </w:r>
          </w:p>
        </w:tc>
        <w:tc>
          <w:tcPr>
            <w:tcW w:type="dxa" w:w="3600"/>
            <w:shd w:val="clear" w:color="auto" w:fill="EEF2F7"/>
          </w:tcPr>
          <w:p>
            <w:pPr>
              <w:spacing w:after="0" w:before="0" w:line="240" w:lineRule="auto"/>
              <w:jc w:val="left"/>
            </w:pPr>
            <w:r>
              <w:rPr>
                <w:b/>
                <w:color w:val="1A2E4A"/>
              </w:rPr>
              <w:t>Typical reason</w:t>
            </w:r>
          </w:p>
        </w:tc>
      </w:tr>
      <w:tr>
        <w:tc>
          <w:tcPr>
            <w:tcW w:type="dxa" w:w="3600"/>
          </w:tcPr>
          <w:p>
            <w:pPr>
              <w:spacing w:after="0" w:before="0" w:line="240" w:lineRule="auto"/>
              <w:jc w:val="left"/>
            </w:pPr>
            <w:r>
              <w:t>Mastering or homing</w:t>
            </w:r>
          </w:p>
        </w:tc>
        <w:tc>
          <w:tcPr>
            <w:tcW w:type="dxa" w:w="3600"/>
          </w:tcPr>
          <w:p>
            <w:pPr>
              <w:spacing w:after="0" w:before="0" w:line="240" w:lineRule="auto"/>
              <w:jc w:val="left"/>
            </w:pPr>
            <w:r>
              <w:t>The reference relationship between robot joint position feedback and the robot's reference position</w:t>
            </w:r>
          </w:p>
        </w:tc>
        <w:tc>
          <w:tcPr>
            <w:tcW w:type="dxa" w:w="3600"/>
          </w:tcPr>
          <w:p>
            <w:pPr>
              <w:spacing w:after="0" w:before="0" w:line="240" w:lineRule="auto"/>
              <w:jc w:val="left"/>
            </w:pPr>
            <w:r>
              <w:t>Encoder or mastering issue, motor replacement, specified service procedure</w:t>
            </w:r>
          </w:p>
        </w:tc>
      </w:tr>
      <w:tr>
        <w:tc>
          <w:tcPr>
            <w:tcW w:type="dxa" w:w="3600"/>
          </w:tcPr>
          <w:p>
            <w:pPr>
              <w:spacing w:after="0" w:before="0" w:line="240" w:lineRule="auto"/>
              <w:jc w:val="left"/>
            </w:pPr>
            <w:r>
              <w:t>Robot geometric calibration</w:t>
            </w:r>
          </w:p>
        </w:tc>
        <w:tc>
          <w:tcPr>
            <w:tcW w:type="dxa" w:w="3600"/>
          </w:tcPr>
          <w:p>
            <w:pPr>
              <w:spacing w:after="0" w:before="0" w:line="240" w:lineRule="auto"/>
              <w:jc w:val="left"/>
            </w:pPr>
            <w:r>
              <w:t>The relationship between the robot's actual geometry and its controller model</w:t>
            </w:r>
          </w:p>
        </w:tc>
        <w:tc>
          <w:tcPr>
            <w:tcW w:type="dxa" w:w="3600"/>
          </w:tcPr>
          <w:p>
            <w:pPr>
              <w:spacing w:after="0" w:before="0" w:line="240" w:lineRule="auto"/>
              <w:jc w:val="left"/>
            </w:pPr>
            <w:r>
              <w:t>High-accuracy applications, geometric deviation, specialized service</w:t>
            </w:r>
          </w:p>
        </w:tc>
      </w:tr>
      <w:tr>
        <w:tc>
          <w:tcPr>
            <w:tcW w:type="dxa" w:w="3600"/>
          </w:tcPr>
          <w:p>
            <w:pPr>
              <w:spacing w:after="0" w:before="0" w:line="240" w:lineRule="auto"/>
              <w:jc w:val="left"/>
            </w:pPr>
            <w:r>
              <w:t>TCP calibration</w:t>
            </w:r>
          </w:p>
        </w:tc>
        <w:tc>
          <w:tcPr>
            <w:tcW w:type="dxa" w:w="3600"/>
          </w:tcPr>
          <w:p>
            <w:pPr>
              <w:spacing w:after="0" w:before="0" w:line="240" w:lineRule="auto"/>
              <w:jc w:val="left"/>
            </w:pPr>
            <w:r>
              <w:t>The position and sometimes orientation of the tool reference point relative to the robot flange</w:t>
            </w:r>
          </w:p>
        </w:tc>
        <w:tc>
          <w:tcPr>
            <w:tcW w:type="dxa" w:w="3600"/>
          </w:tcPr>
          <w:p>
            <w:pPr>
              <w:spacing w:after="0" w:before="0" w:line="240" w:lineRule="auto"/>
              <w:jc w:val="left"/>
            </w:pPr>
            <w:r>
              <w:t>Tool replacement, tool damage, gripper or process-tool change</w:t>
            </w:r>
          </w:p>
        </w:tc>
      </w:tr>
      <w:tr>
        <w:tc>
          <w:tcPr>
            <w:tcW w:type="dxa" w:w="3600"/>
          </w:tcPr>
          <w:p>
            <w:pPr>
              <w:spacing w:after="0" w:before="0" w:line="240" w:lineRule="auto"/>
              <w:jc w:val="left"/>
            </w:pPr>
            <w:r>
              <w:t>Base or user-frame calibration</w:t>
            </w:r>
          </w:p>
        </w:tc>
        <w:tc>
          <w:tcPr>
            <w:tcW w:type="dxa" w:w="3600"/>
          </w:tcPr>
          <w:p>
            <w:pPr>
              <w:spacing w:after="0" w:before="0" w:line="240" w:lineRule="auto"/>
              <w:jc w:val="left"/>
            </w:pPr>
            <w:r>
              <w:t>The coordinate reference for a fixture, workpiece, or work area</w:t>
            </w:r>
          </w:p>
        </w:tc>
        <w:tc>
          <w:tcPr>
            <w:tcW w:type="dxa" w:w="3600"/>
          </w:tcPr>
          <w:p>
            <w:pPr>
              <w:spacing w:after="0" w:before="0" w:line="240" w:lineRule="auto"/>
              <w:jc w:val="left"/>
            </w:pPr>
            <w:r>
              <w:t>Fixture movement, changeover, workpiece reference correction</w:t>
            </w:r>
          </w:p>
        </w:tc>
      </w:tr>
      <w:tr>
        <w:tc>
          <w:tcPr>
            <w:tcW w:type="dxa" w:w="3600"/>
          </w:tcPr>
          <w:p>
            <w:pPr>
              <w:spacing w:after="0" w:before="0" w:line="240" w:lineRule="auto"/>
              <w:jc w:val="left"/>
            </w:pPr>
            <w:r>
              <w:t>Payload configuration</w:t>
            </w:r>
          </w:p>
        </w:tc>
        <w:tc>
          <w:tcPr>
            <w:tcW w:type="dxa" w:w="3600"/>
          </w:tcPr>
          <w:p>
            <w:pPr>
              <w:spacing w:after="0" w:before="0" w:line="240" w:lineRule="auto"/>
              <w:jc w:val="left"/>
            </w:pPr>
            <w:r>
              <w:t>The defined tool or load mass and its center of gravity and inertia, where supported</w:t>
            </w:r>
          </w:p>
        </w:tc>
        <w:tc>
          <w:tcPr>
            <w:tcW w:type="dxa" w:w="3600"/>
          </w:tcPr>
          <w:p>
            <w:pPr>
              <w:spacing w:after="0" w:before="0" w:line="240" w:lineRule="auto"/>
              <w:jc w:val="left"/>
            </w:pPr>
            <w:r>
              <w:t>Gripper or end-effector change</w:t>
            </w:r>
          </w:p>
        </w:tc>
      </w:tr>
      <w:tr>
        <w:tc>
          <w:tcPr>
            <w:tcW w:type="dxa" w:w="3600"/>
          </w:tcPr>
          <w:p>
            <w:pPr>
              <w:spacing w:after="0" w:before="0" w:line="240" w:lineRule="auto"/>
              <w:jc w:val="left"/>
            </w:pPr>
            <w:r>
              <w:t>Position verification</w:t>
            </w:r>
          </w:p>
        </w:tc>
        <w:tc>
          <w:tcPr>
            <w:tcW w:type="dxa" w:w="3600"/>
          </w:tcPr>
          <w:p>
            <w:pPr>
              <w:spacing w:after="0" w:before="0" w:line="240" w:lineRule="auto"/>
              <w:jc w:val="left"/>
            </w:pPr>
            <w:r>
              <w:t>Whether the robot reaches required targets and follows the intended path</w:t>
            </w:r>
          </w:p>
        </w:tc>
        <w:tc>
          <w:tcPr>
            <w:tcW w:type="dxa" w:w="3600"/>
          </w:tcPr>
          <w:p>
            <w:pPr>
              <w:spacing w:after="0" w:before="0" w:line="240" w:lineRule="auto"/>
              <w:jc w:val="left"/>
            </w:pPr>
            <w:r>
              <w:t>Routine PM, process-quality issue, post-maintenance check</w:t>
            </w:r>
          </w:p>
        </w:tc>
      </w:tr>
      <w:tr>
        <w:tc>
          <w:tcPr>
            <w:tcW w:type="dxa" w:w="3600"/>
          </w:tcPr>
          <w:p>
            <w:pPr>
              <w:spacing w:after="0" w:before="0" w:line="240" w:lineRule="auto"/>
              <w:jc w:val="left"/>
            </w:pPr>
            <w:r>
              <w:t>Path or process calibration</w:t>
            </w:r>
          </w:p>
        </w:tc>
        <w:tc>
          <w:tcPr>
            <w:tcW w:type="dxa" w:w="3600"/>
          </w:tcPr>
          <w:p>
            <w:pPr>
              <w:spacing w:after="0" w:before="0" w:line="240" w:lineRule="auto"/>
              <w:jc w:val="left"/>
            </w:pPr>
            <w:r>
              <w:t>Whether actual process geometry meets requirements</w:t>
            </w:r>
          </w:p>
        </w:tc>
        <w:tc>
          <w:tcPr>
            <w:tcW w:type="dxa" w:w="3600"/>
          </w:tcPr>
          <w:p>
            <w:pPr>
              <w:spacing w:after="0" w:before="0" w:line="240" w:lineRule="auto"/>
              <w:jc w:val="left"/>
            </w:pPr>
            <w:r>
              <w:t>Welding, dispensing, cutting, inspection, or assembly accuracy issue</w:t>
            </w:r>
          </w:p>
        </w:tc>
      </w:tr>
    </w:tbl>
    <w:p/>
    <w:p>
      <w:r>
        <w:t>Important: Mastering is not the same as geometric calibration. Mastering establishes the joint reference used by the controller. Geometric calibration addresses how accurately the controller model represents the physical robot. The exact distinction and procedures depend on the manufacturer and robot generation.</w:t>
      </w:r>
    </w:p>
    <w:p>
      <w:pPr>
        <w:pStyle w:val="Heading2"/>
      </w:pPr>
      <w:r>
        <w:t>3. Robot Positioning Accuracy and Repeatability</w:t>
      </w:r>
    </w:p>
    <w:p>
      <w:r>
        <w:t>Two key performance concepts must be understood before interpreting calibration results.</w:t>
      </w:r>
    </w:p>
    <w:p>
      <w:pPr>
        <w:pStyle w:val="Heading3"/>
      </w:pPr>
      <w:r>
        <w:t>3.1 Positioning accuracy</w:t>
      </w:r>
    </w:p>
    <w:p>
      <w:r>
        <w:t>Positioning accuracy describes how close the robot's achieved position is to the intended target position.</w:t>
      </w:r>
    </w:p>
    <w:p>
      <w:r>
        <w:t>For example, a robot is commanded to place a component at a fixture location. If the actual component position is consistently 2 mm away from the target, the robot may be repeatable but inaccurate.</w:t>
      </w:r>
    </w:p>
    <w:p>
      <w:pPr>
        <w:pStyle w:val="Heading3"/>
      </w:pPr>
      <w:r>
        <w:t>3.2 Repeatability</w:t>
      </w:r>
    </w:p>
    <w:p>
      <w:r>
        <w:t>Repeatability describes how consistently the robot returns to the same position under comparable conditions.</w:t>
      </w:r>
    </w:p>
    <w:p>
      <w:r>
        <w:t>A robot might return to a position within a small range on every cycle but still have a consistent offset from the intended target.</w:t>
      </w:r>
    </w:p>
    <w:p>
      <w:pPr>
        <w:pStyle w:val="Heading3"/>
      </w:pPr>
      <w:r>
        <w:t>3.3 Practical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Observed behavior</w:t>
            </w:r>
          </w:p>
        </w:tc>
        <w:tc>
          <w:tcPr>
            <w:tcW w:type="dxa" w:w="3600"/>
            <w:shd w:val="clear" w:color="auto" w:fill="EEF2F7"/>
          </w:tcPr>
          <w:p>
            <w:pPr>
              <w:spacing w:after="0" w:before="0" w:line="240" w:lineRule="auto"/>
              <w:jc w:val="left"/>
            </w:pPr>
            <w:r>
              <w:rPr>
                <w:b/>
                <w:color w:val="1A2E4A"/>
              </w:rPr>
              <w:t>Possible interpretation</w:t>
            </w:r>
          </w:p>
        </w:tc>
        <w:tc>
          <w:tcPr>
            <w:tcW w:type="dxa" w:w="3600"/>
            <w:shd w:val="clear" w:color="auto" w:fill="EEF2F7"/>
          </w:tcPr>
          <w:p>
            <w:pPr>
              <w:spacing w:after="0" w:before="0" w:line="240" w:lineRule="auto"/>
              <w:jc w:val="left"/>
            </w:pPr>
            <w:r>
              <w:rPr>
                <w:b/>
                <w:color w:val="1A2E4A"/>
              </w:rPr>
              <w:t>Maintenance implication</w:t>
            </w:r>
          </w:p>
        </w:tc>
      </w:tr>
      <w:tr>
        <w:tc>
          <w:tcPr>
            <w:tcW w:type="dxa" w:w="3600"/>
          </w:tcPr>
          <w:p>
            <w:pPr>
              <w:spacing w:after="0" w:before="0" w:line="240" w:lineRule="auto"/>
              <w:jc w:val="left"/>
            </w:pPr>
            <w:r>
              <w:t>Consistent position with consistent offset</w:t>
            </w:r>
          </w:p>
        </w:tc>
        <w:tc>
          <w:tcPr>
            <w:tcW w:type="dxa" w:w="3600"/>
          </w:tcPr>
          <w:p>
            <w:pPr>
              <w:spacing w:after="0" w:before="0" w:line="240" w:lineRule="auto"/>
              <w:jc w:val="left"/>
            </w:pPr>
            <w:r>
              <w:t>Repeatable but inaccurate</w:t>
            </w:r>
          </w:p>
        </w:tc>
        <w:tc>
          <w:tcPr>
            <w:tcW w:type="dxa" w:w="3600"/>
          </w:tcPr>
          <w:p>
            <w:pPr>
              <w:spacing w:after="0" w:before="0" w:line="240" w:lineRule="auto"/>
              <w:jc w:val="left"/>
            </w:pPr>
            <w:r>
              <w:t>Check TCP, frame, mastering, geometry, and target data</w:t>
            </w:r>
          </w:p>
        </w:tc>
      </w:tr>
      <w:tr>
        <w:tc>
          <w:tcPr>
            <w:tcW w:type="dxa" w:w="3600"/>
          </w:tcPr>
          <w:p>
            <w:pPr>
              <w:spacing w:after="0" w:before="0" w:line="240" w:lineRule="auto"/>
              <w:jc w:val="left"/>
            </w:pPr>
            <w:r>
              <w:t>Position varies between cycles</w:t>
            </w:r>
          </w:p>
        </w:tc>
        <w:tc>
          <w:tcPr>
            <w:tcW w:type="dxa" w:w="3600"/>
          </w:tcPr>
          <w:p>
            <w:pPr>
              <w:spacing w:after="0" w:before="0" w:line="240" w:lineRule="auto"/>
              <w:jc w:val="left"/>
            </w:pPr>
            <w:r>
              <w:t>Poor repeatability or changing process conditions</w:t>
            </w:r>
          </w:p>
        </w:tc>
        <w:tc>
          <w:tcPr>
            <w:tcW w:type="dxa" w:w="3600"/>
          </w:tcPr>
          <w:p>
            <w:pPr>
              <w:spacing w:after="0" w:before="0" w:line="240" w:lineRule="auto"/>
              <w:jc w:val="left"/>
            </w:pPr>
            <w:r>
              <w:t>Check mechanical looseness, load, backlash, temperature, tooling, and control faults</w:t>
            </w:r>
          </w:p>
        </w:tc>
      </w:tr>
      <w:tr>
        <w:tc>
          <w:tcPr>
            <w:tcW w:type="dxa" w:w="3600"/>
          </w:tcPr>
          <w:p>
            <w:pPr>
              <w:spacing w:after="0" w:before="0" w:line="240" w:lineRule="auto"/>
              <w:jc w:val="left"/>
            </w:pPr>
            <w:r>
              <w:t>Accuracy changes after tool replacement</w:t>
            </w:r>
          </w:p>
        </w:tc>
        <w:tc>
          <w:tcPr>
            <w:tcW w:type="dxa" w:w="3600"/>
          </w:tcPr>
          <w:p>
            <w:pPr>
              <w:spacing w:after="0" w:before="0" w:line="240" w:lineRule="auto"/>
              <w:jc w:val="left"/>
            </w:pPr>
            <w:r>
              <w:t>Tool data or TCP may be incorrect</w:t>
            </w:r>
          </w:p>
        </w:tc>
        <w:tc>
          <w:tcPr>
            <w:tcW w:type="dxa" w:w="3600"/>
          </w:tcPr>
          <w:p>
            <w:pPr>
              <w:spacing w:after="0" w:before="0" w:line="240" w:lineRule="auto"/>
              <w:jc w:val="left"/>
            </w:pPr>
            <w:r>
              <w:t>Verify tool geometry and payload configuration</w:t>
            </w:r>
          </w:p>
        </w:tc>
      </w:tr>
      <w:tr>
        <w:tc>
          <w:tcPr>
            <w:tcW w:type="dxa" w:w="3600"/>
          </w:tcPr>
          <w:p>
            <w:pPr>
              <w:spacing w:after="0" w:before="0" w:line="240" w:lineRule="auto"/>
              <w:jc w:val="left"/>
            </w:pPr>
            <w:r>
              <w:t>Error changes across different robot locations</w:t>
            </w:r>
          </w:p>
        </w:tc>
        <w:tc>
          <w:tcPr>
            <w:tcW w:type="dxa" w:w="3600"/>
          </w:tcPr>
          <w:p>
            <w:pPr>
              <w:spacing w:after="0" w:before="0" w:line="240" w:lineRule="auto"/>
              <w:jc w:val="left"/>
            </w:pPr>
            <w:r>
              <w:t>Geometry, frame, kinematics, or mechanical factors may be involved</w:t>
            </w:r>
          </w:p>
        </w:tc>
        <w:tc>
          <w:tcPr>
            <w:tcW w:type="dxa" w:w="3600"/>
          </w:tcPr>
          <w:p>
            <w:pPr>
              <w:spacing w:after="0" w:before="0" w:line="240" w:lineRule="auto"/>
              <w:jc w:val="left"/>
            </w:pPr>
            <w:r>
              <w:t>Use a systematic multi-position verification</w:t>
            </w:r>
          </w:p>
        </w:tc>
      </w:tr>
      <w:tr>
        <w:tc>
          <w:tcPr>
            <w:tcW w:type="dxa" w:w="3600"/>
          </w:tcPr>
          <w:p>
            <w:pPr>
              <w:spacing w:after="0" w:before="0" w:line="240" w:lineRule="auto"/>
              <w:jc w:val="left"/>
            </w:pPr>
            <w:r>
              <w:t>Error appears only at one fixture</w:t>
            </w:r>
          </w:p>
        </w:tc>
        <w:tc>
          <w:tcPr>
            <w:tcW w:type="dxa" w:w="3600"/>
          </w:tcPr>
          <w:p>
            <w:pPr>
              <w:spacing w:after="0" w:before="0" w:line="240" w:lineRule="auto"/>
              <w:jc w:val="left"/>
            </w:pPr>
            <w:r>
              <w:t>Fixture or work-frame issue may be involved</w:t>
            </w:r>
          </w:p>
        </w:tc>
        <w:tc>
          <w:tcPr>
            <w:tcW w:type="dxa" w:w="3600"/>
          </w:tcPr>
          <w:p>
            <w:pPr>
              <w:spacing w:after="0" w:before="0" w:line="240" w:lineRule="auto"/>
              <w:jc w:val="left"/>
            </w:pPr>
            <w:r>
              <w:t>Verify fixture location and work-frame definition</w:t>
            </w:r>
          </w:p>
        </w:tc>
      </w:tr>
      <w:tr>
        <w:tc>
          <w:tcPr>
            <w:tcW w:type="dxa" w:w="3600"/>
          </w:tcPr>
          <w:p>
            <w:pPr>
              <w:spacing w:after="0" w:before="0" w:line="240" w:lineRule="auto"/>
              <w:jc w:val="left"/>
            </w:pPr>
            <w:r>
              <w:t>Error appears mainly during fast motion</w:t>
            </w:r>
          </w:p>
        </w:tc>
        <w:tc>
          <w:tcPr>
            <w:tcW w:type="dxa" w:w="3600"/>
          </w:tcPr>
          <w:p>
            <w:pPr>
              <w:spacing w:after="0" w:before="0" w:line="240" w:lineRule="auto"/>
              <w:jc w:val="left"/>
            </w:pPr>
            <w:r>
              <w:t>Dynamic deflection, vibration, load, or path settings may be involved</w:t>
            </w:r>
          </w:p>
        </w:tc>
        <w:tc>
          <w:tcPr>
            <w:tcW w:type="dxa" w:w="3600"/>
          </w:tcPr>
          <w:p>
            <w:pPr>
              <w:spacing w:after="0" w:before="0" w:line="240" w:lineRule="auto"/>
              <w:jc w:val="left"/>
            </w:pPr>
            <w:r>
              <w:t>Compare controlled low-speed and normal-process behavior safely</w:t>
            </w:r>
          </w:p>
        </w:tc>
      </w:tr>
    </w:tbl>
    <w:p/>
    <w:p>
      <w:r>
        <w:t>These are diagnostic clues, not conclusive diagnoses. Multiple causes can produce similar symptoms.</w:t>
      </w:r>
    </w:p>
    <w:p>
      <w:pPr>
        <w:pStyle w:val="Heading2"/>
      </w:pPr>
      <w:r>
        <w:t>4. Coordinate Systems and Their Effect on Calibration</w:t>
      </w:r>
    </w:p>
    <w:p>
      <w:r>
        <w:t>Robot calibration and position verification depend on coordinate systems.</w:t>
      </w:r>
    </w:p>
    <w:p>
      <w:pPr>
        <w:shd w:val="clear" w:color="auto" w:fill="F4F4F4"/>
        <w:spacing w:before="0" w:after="0" w:line="240" w:lineRule="auto"/>
        <w:ind w:left="216" w:right="216"/>
        <w:jc w:val="left"/>
      </w:pPr>
      <w:r>
        <w:rPr>
          <w:rFonts w:ascii="Consolas" w:hAnsi="Consolas"/>
          <w:color w:val="202020"/>
          <w:sz w:val="18"/>
        </w:rPr>
        <w:t>Robot Controller Coordinate Model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Joint Coordinates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Flange Position and Orientation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Center Point (TCP)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Base or User Coordinate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Programmed Target Relative to Workpiece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Actual Process Position</w:t>
      </w:r>
    </w:p>
    <w:p/>
    <w:p>
      <w:r>
        <w:t>Errors can enter at several stages. A robot may correctly reach a target expressed in the wrong work frame, or accurately position its flange while the actual tool tip is offset because the TCP is incorrect.</w:t>
      </w:r>
    </w:p>
    <w:p>
      <w:pPr>
        <w:pStyle w:val="Heading3"/>
      </w:pPr>
      <w:r>
        <w:t>4.1 Joint coordinates</w:t>
      </w:r>
    </w:p>
    <w:p>
      <w:r>
        <w:t>Joint coordinates describe the position of each robot axis. The controller uses joint feedback and its kinematic model to calculate the robot's pose.</w:t>
      </w:r>
    </w:p>
    <w:p>
      <w:r>
        <w:t>Relevant issues include:</w:t>
      </w:r>
    </w:p>
    <w:p>
      <w:pPr>
        <w:pStyle w:val="ListBullet"/>
      </w:pPr>
      <w:r>
        <w:t>Incorrect mastering or reference data.</w:t>
      </w:r>
    </w:p>
    <w:p>
      <w:pPr>
        <w:pStyle w:val="ListBullet"/>
      </w:pPr>
      <w:r>
        <w:t>Encoder or feedback problems.</w:t>
      </w:r>
    </w:p>
    <w:p>
      <w:pPr>
        <w:pStyle w:val="ListBullet"/>
      </w:pPr>
      <w:r>
        <w:t>Mechanical damage or looseness.</w:t>
      </w:r>
    </w:p>
    <w:p>
      <w:pPr>
        <w:pStyle w:val="ListBullet"/>
      </w:pPr>
      <w:r>
        <w:t>Joint-specific movement errors.</w:t>
      </w:r>
    </w:p>
    <w:p>
      <w:pPr>
        <w:pStyle w:val="ListBullet"/>
      </w:pPr>
      <w:r>
        <w:t>Incorrect axis-related service procedures.</w:t>
      </w:r>
    </w:p>
    <w:p>
      <w:pPr>
        <w:pStyle w:val="Heading3"/>
      </w:pPr>
      <w:r>
        <w:t>4.2 Cartesian coordinates</w:t>
      </w:r>
    </w:p>
    <w:p>
      <w:r>
        <w:t>Cartesian coordinates represent position and orientation in a selected frame. Common position axes are X, Y, and Z. Orientation may use angles, rotation vectors, or another manufacturer-specific representation.</w:t>
      </w:r>
    </w:p>
    <w:p>
      <w:r>
        <w:t>A correct Cartesian target still depends on the active coordinate frame and tool definition.</w:t>
      </w:r>
    </w:p>
    <w:p>
      <w:pPr>
        <w:pStyle w:val="Heading3"/>
      </w:pPr>
      <w:r>
        <w:t>4.3 Tool center point</w:t>
      </w:r>
    </w:p>
    <w:p>
      <w:r>
        <w:t>The TCP represents the working reference point of the tool. It is not necessarily the physical center of the robot flange.</w:t>
      </w:r>
    </w:p>
    <w:p>
      <w:r>
        <w:t>Examples include:</w:t>
      </w:r>
    </w:p>
    <w:p>
      <w:pPr>
        <w:pStyle w:val="ListBullet"/>
      </w:pPr>
      <w:r>
        <w:t>The gripping center of a gripper.</w:t>
      </w:r>
    </w:p>
    <w:p>
      <w:pPr>
        <w:pStyle w:val="ListBullet"/>
      </w:pPr>
      <w:r>
        <w:t>The wire tip of a welding torch.</w:t>
      </w:r>
    </w:p>
    <w:p>
      <w:pPr>
        <w:pStyle w:val="ListBullet"/>
      </w:pPr>
      <w:r>
        <w:t>The nozzle tip of a dispensing gun.</w:t>
      </w:r>
    </w:p>
    <w:p>
      <w:pPr>
        <w:pStyle w:val="ListBullet"/>
      </w:pPr>
      <w:r>
        <w:t>The cutting point of a process tool.</w:t>
      </w:r>
    </w:p>
    <w:p>
      <w:pPr>
        <w:pStyle w:val="ListBullet"/>
      </w:pPr>
      <w:r>
        <w:t>The inspection reference point of a measurement head.</w:t>
      </w:r>
    </w:p>
    <w:p>
      <w:r>
        <w:t>If the TCP is wrong, the flange can reach its expected position while the actual working point misses the target.</w:t>
      </w:r>
    </w:p>
    <w:p>
      <w:pPr>
        <w:pStyle w:val="Heading3"/>
      </w:pPr>
      <w:r>
        <w:t>4.4 Base or user frame</w:t>
      </w:r>
    </w:p>
    <w:p>
      <w:r>
        <w:t>A base or user frame describes a reference associated with a workpiece, fixture, or work area. A frame error can shift or rotate a group of programmed targets without changing the individual point values.</w:t>
      </w:r>
    </w:p>
    <w:p>
      <w:r>
        <w:t>This is particularly important when multiple robot programs share the same work frame.</w:t>
      </w:r>
    </w:p>
    <w:p>
      <w:pPr>
        <w:pStyle w:val="Heading2"/>
      </w:pPr>
      <w:r>
        <w:t>5. TCP Calibration</w:t>
      </w:r>
    </w:p>
    <w:p>
      <w:r>
        <w:t>TCP calibration determines the position of the tool reference point relative to the robot flange and, where applicable, its orientation.</w:t>
      </w:r>
    </w:p>
    <w:p>
      <w:r>
        <w:t>The specific calibration method depends on the tool, robot controller, available measurement equipment, and required accuracy.</w:t>
      </w:r>
    </w:p>
    <w:p>
      <w:pPr>
        <w:pStyle w:val="Heading3"/>
      </w:pPr>
      <w:r>
        <w:t>5.1 Common methods</w:t>
      </w:r>
    </w:p>
    <w:p>
      <w:r>
        <w:t>Fixed-point method: The robot brings the tool reference point into contact with or aligns it to a known fixed reference from multiple orientations. The controller uses the observations to estimate the TCP.</w:t>
      </w:r>
    </w:p>
    <w:p>
      <w:r>
        <w:t>Geometric measurement method: Tool dimensions are measured using suitable equipment and entered into the controller's tool data.</w:t>
      </w:r>
    </w:p>
    <w:p>
      <w:r>
        <w:t>Dedicated calibration equipment: A calibrated fixture, probe, laser-based system, or other approved measurement device is used where greater accuracy or traceability is required.</w:t>
      </w:r>
    </w:p>
    <w:p>
      <w:r>
        <w:t>A tool's orientation definition may require additional steps beyond determining the TCP's position.</w:t>
      </w:r>
    </w:p>
    <w:p>
      <w:pPr>
        <w:pStyle w:val="Heading3"/>
      </w:pPr>
      <w:r>
        <w:t>5.2 When TCP verification is required</w:t>
      </w:r>
    </w:p>
    <w:p>
      <w:pPr>
        <w:pStyle w:val="ListBullet"/>
      </w:pPr>
      <w:r>
        <w:t>A gripper, welding torch, spindle, nozzle, or other tool is replaced.</w:t>
      </w:r>
    </w:p>
    <w:p>
      <w:pPr>
        <w:pStyle w:val="ListBullet"/>
      </w:pPr>
      <w:r>
        <w:t>The tool is bent, damaged, or repaired.</w:t>
      </w:r>
    </w:p>
    <w:p>
      <w:pPr>
        <w:pStyle w:val="ListBullet"/>
      </w:pPr>
      <w:r>
        <w:t>The robot flange or tool mounting arrangement is changed.</w:t>
      </w:r>
    </w:p>
    <w:p>
      <w:pPr>
        <w:pStyle w:val="ListBullet"/>
      </w:pPr>
      <w:r>
        <w:t>The robot begins missing a process point despite apparently correct flange positioning.</w:t>
      </w:r>
    </w:p>
    <w:p>
      <w:pPr>
        <w:pStyle w:val="ListBullet"/>
      </w:pPr>
      <w:r>
        <w:t>A collision may have altered the tool geometry.</w:t>
      </w:r>
    </w:p>
    <w:p>
      <w:pPr>
        <w:pStyle w:val="ListBullet"/>
      </w:pPr>
      <w:r>
        <w:t>Process quality changes after tooling maintenance.</w:t>
      </w:r>
    </w:p>
    <w:p>
      <w:pPr>
        <w:pStyle w:val="ListBullet"/>
      </w:pPr>
      <w:r>
        <w:t>A scheduled verification identifies a deviation.</w:t>
      </w:r>
    </w:p>
    <w:p>
      <w:pPr>
        <w:pStyle w:val="Heading3"/>
      </w:pPr>
      <w:r>
        <w:t>5.3 Practical example</w:t>
      </w:r>
    </w:p>
    <w:p>
      <w:r>
        <w:t>A robot places a metal component into a fixture. After the gripper is replaced, the robot approaches the fixture at the correct programmed coordinates, but the component consistently sits off-center.</w:t>
      </w:r>
    </w:p>
    <w:p>
      <w:r>
        <w:t>Possible causes include incorrect TCP data, changed gripper mounting geometry, incorrect payload configuration, or a displaced fixture. Re-teaching every robot point without checking these factors can create many unnecessary program changes.</w:t>
      </w:r>
    </w:p>
    <w:p>
      <w:r>
        <w:t>A better approach is to verify the gripper mounting, TCP, payload data, work frame, and reference position before modifying production points.</w:t>
      </w:r>
    </w:p>
    <w:p>
      <w:pPr>
        <w:pStyle w:val="Heading2"/>
      </w:pPr>
      <w:r>
        <w:t>6. Mastering and Joint Reference Verification</w:t>
      </w:r>
    </w:p>
    <w:p>
      <w:r>
        <w:t>Mastering establishes the reference relationship used by the controller to interpret robot joint positions. The method may involve mechanical reference marks, encoder references, mastering fixtures, or manufacturer-specific procedures.</w:t>
      </w:r>
    </w:p>
    <w:p>
      <w:pPr>
        <w:pStyle w:val="Heading3"/>
      </w:pPr>
      <w:r>
        <w:t>6.1 Causes of mastering problems</w:t>
      </w:r>
    </w:p>
    <w:p>
      <w:pPr>
        <w:pStyle w:val="ListBullet"/>
      </w:pPr>
      <w:r>
        <w:t>Robot motor or encoder replacement.</w:t>
      </w:r>
    </w:p>
    <w:p>
      <w:pPr>
        <w:pStyle w:val="ListBullet"/>
      </w:pPr>
      <w:r>
        <w:t>Encoder battery failure or loss of supported position data.</w:t>
      </w:r>
    </w:p>
    <w:p>
      <w:pPr>
        <w:pStyle w:val="ListBullet"/>
      </w:pPr>
      <w:r>
        <w:t>Certain controller or feedback-system faults.</w:t>
      </w:r>
    </w:p>
    <w:p>
      <w:pPr>
        <w:pStyle w:val="ListBullet"/>
      </w:pPr>
      <w:r>
        <w:t>Mechanical work affecting an axis reference.</w:t>
      </w:r>
    </w:p>
    <w:p>
      <w:pPr>
        <w:pStyle w:val="ListBullet"/>
      </w:pPr>
      <w:r>
        <w:t>A collision or event that requires mastering verification.</w:t>
      </w:r>
    </w:p>
    <w:p>
      <w:pPr>
        <w:pStyle w:val="ListBullet"/>
      </w:pPr>
      <w:r>
        <w:t>Incorrect execution of an approved service procedure.</w:t>
      </w:r>
    </w:p>
    <w:p>
      <w:r>
        <w:t>Not every robot requires mastering after every motor replacement. Requirements depend on the motor, encoder, controller, retained position data, and manufacturer's instructions.</w:t>
      </w:r>
    </w:p>
    <w:p>
      <w:pPr>
        <w:pStyle w:val="Heading3"/>
      </w:pPr>
      <w:r>
        <w:t>6.2 Symptoms that may indicate a mastering issue</w:t>
      </w:r>
    </w:p>
    <w:p>
      <w:pPr>
        <w:pStyle w:val="ListBullet"/>
      </w:pPr>
      <w:r>
        <w:t>A reference position no longer matches the specified mechanical marks.</w:t>
      </w:r>
    </w:p>
    <w:p>
      <w:pPr>
        <w:pStyle w:val="ListBullet"/>
      </w:pPr>
      <w:r>
        <w:t>The robot reports a mastering or reference-position alarm.</w:t>
      </w:r>
    </w:p>
    <w:p>
      <w:pPr>
        <w:pStyle w:val="ListBullet"/>
      </w:pPr>
      <w:r>
        <w:t>Previously correct programmed positions become systematically incorrect.</w:t>
      </w:r>
    </w:p>
    <w:p>
      <w:pPr>
        <w:pStyle w:val="ListBullet"/>
      </w:pPr>
      <w:r>
        <w:t>A joint position appears inconsistent with the physical axis reference.</w:t>
      </w:r>
    </w:p>
    <w:p>
      <w:pPr>
        <w:pStyle w:val="ListBullet"/>
      </w:pPr>
      <w:r>
        <w:t>Position errors appear after relevant encoder or motor work.</w:t>
      </w:r>
    </w:p>
    <w:p>
      <w:r>
        <w:t>These symptoms can also arise from mechanical damage, incorrect tool or frame data, or other control issues.</w:t>
      </w:r>
    </w:p>
    <w:p>
      <w:pPr>
        <w:pStyle w:val="Heading3"/>
      </w:pPr>
      <w:r>
        <w:t>6.3 Mastering precautions</w:t>
      </w:r>
    </w:p>
    <w:p>
      <w:r>
        <w:t>Mastering is a high-consequence service activity. Incorrect values can shift every affected programmed position and potentially cause collisions.</w:t>
      </w:r>
    </w:p>
    <w:p>
      <w:pPr>
        <w:pStyle w:val="ListBullet"/>
      </w:pPr>
      <w:r>
        <w:t>Preserve the current configuration and diagnostic evidence before authorized changes.</w:t>
      </w:r>
    </w:p>
    <w:p>
      <w:pPr>
        <w:pStyle w:val="ListBullet"/>
      </w:pPr>
      <w:r>
        <w:t>Confirm the robot model, controller generation, and exact axis involved.</w:t>
      </w:r>
    </w:p>
    <w:p>
      <w:pPr>
        <w:pStyle w:val="ListBullet"/>
      </w:pPr>
      <w:r>
        <w:t>Use the manufacturer's specified mastering method.</w:t>
      </w:r>
    </w:p>
    <w:p>
      <w:pPr>
        <w:pStyle w:val="ListBullet"/>
      </w:pPr>
      <w:r>
        <w:t>Never invent or copy mastering values from another robot.</w:t>
      </w:r>
    </w:p>
    <w:p>
      <w:pPr>
        <w:pStyle w:val="ListBullet"/>
      </w:pPr>
      <w:r>
        <w:t>Do not perform mastering simply to eliminate an alarm without understanding the cause.</w:t>
      </w:r>
    </w:p>
    <w:p>
      <w:pPr>
        <w:pStyle w:val="ListBullet"/>
      </w:pPr>
      <w:r>
        <w:t>After the procedure, verify the reference position and perform controlled position checks.</w:t>
      </w:r>
    </w:p>
    <w:p>
      <w:pPr>
        <w:pStyle w:val="ListBullet"/>
      </w:pPr>
      <w:r>
        <w:t>Validate critical paths and tooling clearances before returning the robot to production.</w:t>
      </w:r>
    </w:p>
    <w:p>
      <w:r>
        <w:t>If mastering data may have been lost, stop and follow the approved recovery process. Guessing is not a calibration method.</w:t>
      </w:r>
    </w:p>
    <w:p>
      <w:pPr>
        <w:pStyle w:val="Heading2"/>
      </w:pPr>
      <w:r>
        <w:t>7. Base and Work-Frame Calibration</w:t>
      </w:r>
    </w:p>
    <w:p>
      <w:r>
        <w:t>A base or work frame defines the coordinate system used to express robot targets relative to a fixture, conveyor, machine, or workpiece.</w:t>
      </w:r>
    </w:p>
    <w:p>
      <w:r>
        <w:t>Frame calibration is particularly useful when the robot is accurate relative to its own coordinate model but the process location has shifted.</w:t>
      </w:r>
    </w:p>
    <w:p>
      <w:pPr>
        <w:pStyle w:val="Heading3"/>
      </w:pPr>
      <w:r>
        <w:t>7.1 Common causes of frame errors</w:t>
      </w:r>
    </w:p>
    <w:p>
      <w:pPr>
        <w:pStyle w:val="ListBullet"/>
      </w:pPr>
      <w:r>
        <w:t>Fixture moved during maintenance or a collision.</w:t>
      </w:r>
    </w:p>
    <w:p>
      <w:pPr>
        <w:pStyle w:val="ListBullet"/>
      </w:pPr>
      <w:r>
        <w:t>Workpiece locating pins became loose or worn.</w:t>
      </w:r>
    </w:p>
    <w:p>
      <w:pPr>
        <w:pStyle w:val="ListBullet"/>
      </w:pPr>
      <w:r>
        <w:t>A fixture was replaced without updating the frame.</w:t>
      </w:r>
    </w:p>
    <w:p>
      <w:pPr>
        <w:pStyle w:val="ListBullet"/>
      </w:pPr>
      <w:r>
        <w:t>Incorrect reference points were used during frame teaching.</w:t>
      </w:r>
    </w:p>
    <w:p>
      <w:pPr>
        <w:pStyle w:val="ListBullet"/>
      </w:pPr>
      <w:r>
        <w:t>The wrong frame is selected in a program.</w:t>
      </w:r>
    </w:p>
    <w:p>
      <w:pPr>
        <w:pStyle w:val="ListBullet"/>
      </w:pPr>
      <w:r>
        <w:t>A conveyor or external axis reference changed.</w:t>
      </w:r>
    </w:p>
    <w:p>
      <w:pPr>
        <w:pStyle w:val="ListBullet"/>
      </w:pPr>
      <w:r>
        <w:t>A frame was modified unintentionally during programming.</w:t>
      </w:r>
    </w:p>
    <w:p>
      <w:pPr>
        <w:pStyle w:val="Heading3"/>
      </w:pPr>
      <w:r>
        <w:t>7.2 Typical verification approach</w:t>
      </w:r>
    </w:p>
    <w:p>
      <w:pPr>
        <w:tabs>
          <w:tab w:pos="403" w:val="left"/>
        </w:tabs>
        <w:spacing w:after="40" w:line="276" w:lineRule="auto"/>
        <w:ind w:left="403" w:hanging="403"/>
        <w:jc w:val="left"/>
      </w:pPr>
      <w:r>
        <w:rPr>
          <w:color w:val="1A2E4A"/>
        </w:rPr>
        <w:t>1.</w:t>
        <w:tab/>
      </w:r>
      <w:r>
        <w:t>Confirm the correct robot program, tool, and active work frame.</w:t>
      </w:r>
    </w:p>
    <w:p>
      <w:pPr>
        <w:tabs>
          <w:tab w:pos="403" w:val="left"/>
        </w:tabs>
        <w:spacing w:after="40" w:line="276" w:lineRule="auto"/>
        <w:ind w:left="403" w:hanging="403"/>
        <w:jc w:val="left"/>
      </w:pPr>
      <w:r>
        <w:rPr>
          <w:color w:val="1A2E4A"/>
        </w:rPr>
        <w:t>2.</w:t>
        <w:tab/>
      </w:r>
      <w:r>
        <w:t>Inspect the fixture and its mounting for damage or movement.</w:t>
      </w:r>
    </w:p>
    <w:p>
      <w:pPr>
        <w:tabs>
          <w:tab w:pos="403" w:val="left"/>
        </w:tabs>
        <w:spacing w:after="40" w:line="276" w:lineRule="auto"/>
        <w:ind w:left="403" w:hanging="403"/>
        <w:jc w:val="left"/>
      </w:pPr>
      <w:r>
        <w:rPr>
          <w:color w:val="1A2E4A"/>
        </w:rPr>
        <w:t>3.</w:t>
        <w:tab/>
      </w:r>
      <w:r>
        <w:t>Verify the physical reference features used to define the frame.</w:t>
      </w:r>
    </w:p>
    <w:p>
      <w:pPr>
        <w:tabs>
          <w:tab w:pos="403" w:val="left"/>
        </w:tabs>
        <w:spacing w:after="40" w:line="276" w:lineRule="auto"/>
        <w:ind w:left="403" w:hanging="403"/>
        <w:jc w:val="left"/>
      </w:pPr>
      <w:r>
        <w:rPr>
          <w:color w:val="1A2E4A"/>
        </w:rPr>
        <w:t>4.</w:t>
        <w:tab/>
      </w:r>
      <w:r>
        <w:t>Measure the reference points using the approved method.</w:t>
      </w:r>
    </w:p>
    <w:p>
      <w:pPr>
        <w:tabs>
          <w:tab w:pos="403" w:val="left"/>
        </w:tabs>
        <w:spacing w:after="40" w:line="276" w:lineRule="auto"/>
        <w:ind w:left="403" w:hanging="403"/>
        <w:jc w:val="left"/>
      </w:pPr>
      <w:r>
        <w:rPr>
          <w:color w:val="1A2E4A"/>
        </w:rPr>
        <w:t>5.</w:t>
        <w:tab/>
      </w:r>
      <w:r>
        <w:t>Compare the measured geometry with the documented reference.</w:t>
      </w:r>
    </w:p>
    <w:p>
      <w:pPr>
        <w:tabs>
          <w:tab w:pos="403" w:val="left"/>
        </w:tabs>
        <w:spacing w:after="40" w:line="276" w:lineRule="auto"/>
        <w:ind w:left="403" w:hanging="403"/>
        <w:jc w:val="left"/>
      </w:pPr>
      <w:r>
        <w:rPr>
          <w:color w:val="1A2E4A"/>
        </w:rPr>
        <w:t>6.</w:t>
        <w:tab/>
      </w:r>
      <w:r>
        <w:t>Correct the frame only after identifying the source of the deviation.</w:t>
      </w:r>
    </w:p>
    <w:p>
      <w:pPr>
        <w:tabs>
          <w:tab w:pos="403" w:val="left"/>
        </w:tabs>
        <w:spacing w:after="40" w:line="276" w:lineRule="auto"/>
        <w:ind w:left="403" w:hanging="403"/>
        <w:jc w:val="left"/>
      </w:pPr>
      <w:r>
        <w:rPr>
          <w:color w:val="1A2E4A"/>
        </w:rPr>
        <w:t>7.</w:t>
        <w:tab/>
      </w:r>
      <w:r>
        <w:t>Validate several representative program positions, not just one point.</w:t>
      </w:r>
    </w:p>
    <w:p>
      <w:pPr>
        <w:tabs>
          <w:tab w:pos="403" w:val="left"/>
        </w:tabs>
        <w:spacing w:after="40" w:line="276" w:lineRule="auto"/>
        <w:ind w:left="403" w:hanging="403"/>
        <w:jc w:val="left"/>
      </w:pPr>
      <w:r>
        <w:rPr>
          <w:color w:val="1A2E4A"/>
        </w:rPr>
        <w:t>8.</w:t>
        <w:tab/>
      </w:r>
      <w:r>
        <w:t>Confirm process quality and save the approved configuration.</w:t>
      </w:r>
    </w:p>
    <w:p>
      <w:r>
        <w:t>A frame correction may affect many points at once. Before changing it, determine which programs and process operations depend on that frame.</w:t>
      </w:r>
    </w:p>
    <w:p>
      <w:pPr>
        <w:pStyle w:val="Heading2"/>
      </w:pPr>
      <w:r>
        <w:t>8. Payload and Tool Configuration</w:t>
      </w:r>
    </w:p>
    <w:p>
      <w:r>
        <w:t>Payload data describes the load carried by the robot, including the tool and any workpiece being carried, as required by the robot manufacturer's configuration model.</w:t>
      </w:r>
    </w:p>
    <w:p>
      <w:r>
        <w:t>Depending on the controller, relevant parameters may include:</w:t>
      </w:r>
    </w:p>
    <w:p>
      <w:pPr>
        <w:pStyle w:val="ListBullet"/>
      </w:pPr>
      <w:r>
        <w:t>Total mass.</w:t>
      </w:r>
    </w:p>
    <w:p>
      <w:pPr>
        <w:pStyle w:val="ListBullet"/>
      </w:pPr>
      <w:r>
        <w:t>Center of gravity.</w:t>
      </w:r>
    </w:p>
    <w:p>
      <w:pPr>
        <w:pStyle w:val="ListBullet"/>
      </w:pPr>
      <w:r>
        <w:t>Inertia around defined axes.</w:t>
      </w:r>
    </w:p>
    <w:p>
      <w:pPr>
        <w:pStyle w:val="ListBullet"/>
      </w:pPr>
      <w:r>
        <w:t>Tool-specific load data.</w:t>
      </w:r>
    </w:p>
    <w:p>
      <w:pPr>
        <w:pStyle w:val="ListBullet"/>
      </w:pPr>
      <w:r>
        <w:t>Different payload states for an empty and loaded gripper.</w:t>
      </w:r>
    </w:p>
    <w:p>
      <w:r>
        <w:t>Incorrect payload data can contribute to poor motion performance, vibration, excessive mechanical loading, or payload-related alarms. It may also affect the controller's ability to estimate or control motion accurately.</w:t>
      </w:r>
    </w:p>
    <w:p>
      <w:pPr>
        <w:pStyle w:val="Heading3"/>
      </w:pPr>
      <w:r>
        <w:t>Example</w:t>
      </w:r>
    </w:p>
    <w:p>
      <w:r>
        <w:t>A gripper is replaced with a heavier model, but the controller retains the old payload settings. The robot may still complete movements, yet acceleration behavior and vibration may change. If the tool also has a different center of gravity, the original configuration may no longer be appropriate.</w:t>
      </w:r>
    </w:p>
    <w:p>
      <w:r>
        <w:t>The correct action is to verify the actual tool and load data, configure the approved values, and validate motion under the specified test conditions. Payload adjustment should not be used to conceal mechanical looseness or a damaged gearbox.</w:t>
      </w:r>
    </w:p>
    <w:p>
      <w:pPr>
        <w:pStyle w:val="Heading2"/>
      </w:pPr>
      <w:r>
        <w:t>9. Calibration Equipment and Measurement Methods</w:t>
      </w:r>
    </w:p>
    <w:p>
      <w:r>
        <w:t>The equipment required depends on the accuracy demanded by the application. A simple maintenance verification and a high-accuracy robot calibration may require very different instruments.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Equipment or method</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Mechanical reference marks or mastering fixture</w:t>
            </w:r>
          </w:p>
        </w:tc>
        <w:tc>
          <w:tcPr>
            <w:tcW w:type="dxa" w:w="3600"/>
          </w:tcPr>
          <w:p>
            <w:pPr>
              <w:spacing w:after="0" w:before="0" w:line="240" w:lineRule="auto"/>
              <w:jc w:val="left"/>
            </w:pPr>
            <w:r>
              <w:t>Verify specified joint references</w:t>
            </w:r>
          </w:p>
        </w:tc>
        <w:tc>
          <w:tcPr>
            <w:tcW w:type="dxa" w:w="3600"/>
          </w:tcPr>
          <w:p>
            <w:pPr>
              <w:spacing w:after="0" w:before="0" w:line="240" w:lineRule="auto"/>
              <w:jc w:val="left"/>
            </w:pPr>
            <w:r>
              <w:t>Does not establish full robot geometric accuracy</w:t>
            </w:r>
          </w:p>
        </w:tc>
      </w:tr>
      <w:tr>
        <w:tc>
          <w:tcPr>
            <w:tcW w:type="dxa" w:w="3600"/>
          </w:tcPr>
          <w:p>
            <w:pPr>
              <w:spacing w:after="0" w:before="0" w:line="240" w:lineRule="auto"/>
              <w:jc w:val="left"/>
            </w:pPr>
            <w:r>
              <w:t>Precision reference pin or fixture</w:t>
            </w:r>
          </w:p>
        </w:tc>
        <w:tc>
          <w:tcPr>
            <w:tcW w:type="dxa" w:w="3600"/>
          </w:tcPr>
          <w:p>
            <w:pPr>
              <w:spacing w:after="0" w:before="0" w:line="240" w:lineRule="auto"/>
              <w:jc w:val="left"/>
            </w:pPr>
            <w:r>
              <w:t>Check repeatable tool positioning</w:t>
            </w:r>
          </w:p>
        </w:tc>
        <w:tc>
          <w:tcPr>
            <w:tcW w:type="dxa" w:w="3600"/>
          </w:tcPr>
          <w:p>
            <w:pPr>
              <w:spacing w:after="0" w:before="0" w:line="240" w:lineRule="auto"/>
              <w:jc w:val="left"/>
            </w:pPr>
            <w:r>
              <w:t>Accuracy depends on fixture condition and measurement method</w:t>
            </w:r>
          </w:p>
        </w:tc>
      </w:tr>
      <w:tr>
        <w:tc>
          <w:tcPr>
            <w:tcW w:type="dxa" w:w="3600"/>
          </w:tcPr>
          <w:p>
            <w:pPr>
              <w:spacing w:after="0" w:before="0" w:line="240" w:lineRule="auto"/>
              <w:jc w:val="left"/>
            </w:pPr>
            <w:r>
              <w:t>Dial indicator or suitable displacement gauge</w:t>
            </w:r>
          </w:p>
        </w:tc>
        <w:tc>
          <w:tcPr>
            <w:tcW w:type="dxa" w:w="3600"/>
          </w:tcPr>
          <w:p>
            <w:pPr>
              <w:spacing w:after="0" w:before="0" w:line="240" w:lineRule="auto"/>
              <w:jc w:val="left"/>
            </w:pPr>
            <w:r>
              <w:t>Measure local displacement</w:t>
            </w:r>
          </w:p>
        </w:tc>
        <w:tc>
          <w:tcPr>
            <w:tcW w:type="dxa" w:w="3600"/>
          </w:tcPr>
          <w:p>
            <w:pPr>
              <w:spacing w:after="0" w:before="0" w:line="240" w:lineRule="auto"/>
              <w:jc w:val="left"/>
            </w:pPr>
            <w:r>
              <w:t>Measures only the geometry and direction arranged for the test</w:t>
            </w:r>
          </w:p>
        </w:tc>
      </w:tr>
      <w:tr>
        <w:tc>
          <w:tcPr>
            <w:tcW w:type="dxa" w:w="3600"/>
          </w:tcPr>
          <w:p>
            <w:pPr>
              <w:spacing w:after="0" w:before="0" w:line="240" w:lineRule="auto"/>
              <w:jc w:val="left"/>
            </w:pPr>
            <w:r>
              <w:t>Calibrated measuring arm or coordinate measuring equipment</w:t>
            </w:r>
          </w:p>
        </w:tc>
        <w:tc>
          <w:tcPr>
            <w:tcW w:type="dxa" w:w="3600"/>
          </w:tcPr>
          <w:p>
            <w:pPr>
              <w:spacing w:after="0" w:before="0" w:line="240" w:lineRule="auto"/>
              <w:jc w:val="left"/>
            </w:pPr>
            <w:r>
              <w:t>Measure three-dimensional geometry</w:t>
            </w:r>
          </w:p>
        </w:tc>
        <w:tc>
          <w:tcPr>
            <w:tcW w:type="dxa" w:w="3600"/>
          </w:tcPr>
          <w:p>
            <w:pPr>
              <w:spacing w:after="0" w:before="0" w:line="240" w:lineRule="auto"/>
              <w:jc w:val="left"/>
            </w:pPr>
            <w:r>
              <w:t>Requires suitable setup, technique, and calibration status</w:t>
            </w:r>
          </w:p>
        </w:tc>
      </w:tr>
      <w:tr>
        <w:tc>
          <w:tcPr>
            <w:tcW w:type="dxa" w:w="3600"/>
          </w:tcPr>
          <w:p>
            <w:pPr>
              <w:spacing w:after="0" w:before="0" w:line="240" w:lineRule="auto"/>
              <w:jc w:val="left"/>
            </w:pPr>
            <w:r>
              <w:t>Laser tracker or approved optical measurement system</w:t>
            </w:r>
          </w:p>
        </w:tc>
        <w:tc>
          <w:tcPr>
            <w:tcW w:type="dxa" w:w="3600"/>
          </w:tcPr>
          <w:p>
            <w:pPr>
              <w:spacing w:after="0" w:before="0" w:line="240" w:lineRule="auto"/>
              <w:jc w:val="left"/>
            </w:pPr>
            <w:r>
              <w:t>Measure spatial position and geometric performance</w:t>
            </w:r>
          </w:p>
        </w:tc>
        <w:tc>
          <w:tcPr>
            <w:tcW w:type="dxa" w:w="3600"/>
          </w:tcPr>
          <w:p>
            <w:pPr>
              <w:spacing w:after="0" w:before="0" w:line="240" w:lineRule="auto"/>
              <w:jc w:val="left"/>
            </w:pPr>
            <w:r>
              <w:t>Requires trained use, suitable environment, and appropriate measurement procedures</w:t>
            </w:r>
          </w:p>
        </w:tc>
      </w:tr>
      <w:tr>
        <w:tc>
          <w:tcPr>
            <w:tcW w:type="dxa" w:w="3600"/>
          </w:tcPr>
          <w:p>
            <w:pPr>
              <w:spacing w:after="0" w:before="0" w:line="240" w:lineRule="auto"/>
              <w:jc w:val="left"/>
            </w:pPr>
            <w:r>
              <w:t>Dedicated TCP calibration fixture</w:t>
            </w:r>
          </w:p>
        </w:tc>
        <w:tc>
          <w:tcPr>
            <w:tcW w:type="dxa" w:w="3600"/>
          </w:tcPr>
          <w:p>
            <w:pPr>
              <w:spacing w:after="0" w:before="0" w:line="240" w:lineRule="auto"/>
              <w:jc w:val="left"/>
            </w:pPr>
            <w:r>
              <w:t>Estimate or verify tool reference geometry</w:t>
            </w:r>
          </w:p>
        </w:tc>
        <w:tc>
          <w:tcPr>
            <w:tcW w:type="dxa" w:w="3600"/>
          </w:tcPr>
          <w:p>
            <w:pPr>
              <w:spacing w:after="0" w:before="0" w:line="240" w:lineRule="auto"/>
              <w:jc w:val="left"/>
            </w:pPr>
            <w:r>
              <w:t>Must match the tool and the method's assumptions</w:t>
            </w:r>
          </w:p>
        </w:tc>
      </w:tr>
      <w:tr>
        <w:tc>
          <w:tcPr>
            <w:tcW w:type="dxa" w:w="3600"/>
          </w:tcPr>
          <w:p>
            <w:pPr>
              <w:spacing w:after="0" w:before="0" w:line="240" w:lineRule="auto"/>
              <w:jc w:val="left"/>
            </w:pPr>
            <w:r>
              <w:t>Robot controller diagnostic functions</w:t>
            </w:r>
          </w:p>
        </w:tc>
        <w:tc>
          <w:tcPr>
            <w:tcW w:type="dxa" w:w="3600"/>
          </w:tcPr>
          <w:p>
            <w:pPr>
              <w:spacing w:after="0" w:before="0" w:line="240" w:lineRule="auto"/>
              <w:jc w:val="left"/>
            </w:pPr>
            <w:r>
              <w:t>Inspect joint positions, status, and supported calibration data</w:t>
            </w:r>
          </w:p>
        </w:tc>
        <w:tc>
          <w:tcPr>
            <w:tcW w:type="dxa" w:w="3600"/>
          </w:tcPr>
          <w:p>
            <w:pPr>
              <w:spacing w:after="0" w:before="0" w:line="240" w:lineRule="auto"/>
              <w:jc w:val="left"/>
            </w:pPr>
            <w:r>
              <w:t>Controller values alone do not prove external positional accuracy</w:t>
            </w:r>
          </w:p>
        </w:tc>
      </w:tr>
    </w:tbl>
    <w:p/>
    <w:p>
      <w:pPr>
        <w:pStyle w:val="Heading3"/>
      </w:pPr>
      <w:r>
        <w:t>9.1 Measurement discipline</w:t>
      </w:r>
    </w:p>
    <w:p>
      <w:r>
        <w:t>Calibration results are meaningful only when the measurement method is suitable for the required tolerance.</w:t>
      </w:r>
    </w:p>
    <w:p>
      <w:r>
        <w:t>Record:</w:t>
      </w:r>
    </w:p>
    <w:p>
      <w:pPr>
        <w:pStyle w:val="ListBullet"/>
      </w:pPr>
      <w:r>
        <w:t>Instrument identification and calibration status.</w:t>
      </w:r>
    </w:p>
    <w:p>
      <w:pPr>
        <w:pStyle w:val="ListBullet"/>
      </w:pPr>
      <w:r>
        <w:t>Measurement points and reference geometry.</w:t>
      </w:r>
    </w:p>
    <w:p>
      <w:pPr>
        <w:pStyle w:val="ListBullet"/>
      </w:pPr>
      <w:r>
        <w:t>Robot program, tool, frame, and payload configuration.</w:t>
      </w:r>
    </w:p>
    <w:p>
      <w:pPr>
        <w:pStyle w:val="ListBullet"/>
      </w:pPr>
      <w:r>
        <w:t>Robot posture and operating conditions.</w:t>
      </w:r>
    </w:p>
    <w:p>
      <w:pPr>
        <w:pStyle w:val="ListBullet"/>
      </w:pPr>
      <w:r>
        <w:t>Measurement units and tolerance requirements.</w:t>
      </w:r>
    </w:p>
    <w:p>
      <w:pPr>
        <w:pStyle w:val="ListBullet"/>
      </w:pPr>
      <w:r>
        <w:t>Observed values and calculated deviations.</w:t>
      </w:r>
    </w:p>
    <w:p>
      <w:pPr>
        <w:pStyle w:val="ListBullet"/>
      </w:pPr>
      <w:r>
        <w:t>Environmental conditions where relevant.</w:t>
      </w:r>
    </w:p>
    <w:p>
      <w:pPr>
        <w:pStyle w:val="ListBullet"/>
      </w:pPr>
      <w:r>
        <w:t>Acceptance decision and verification evidence.</w:t>
      </w:r>
    </w:p>
    <w:p>
      <w:r>
        <w:t>Do not report accuracy beyond what the measurement method and instrument can support.</w:t>
      </w:r>
    </w:p>
    <w:p>
      <w:pPr>
        <w:pStyle w:val="Heading2"/>
      </w:pPr>
      <w:r>
        <w:t>10. Calibration Errors and Basic Calculations</w:t>
      </w:r>
    </w:p>
    <w:p>
      <w:r>
        <w:t>For a simple one-dimensional comparison, positional error can be calculated as:</w:t>
      </w:r>
    </w:p>
    <w:p>
      <w:pPr>
        <w:spacing w:before="120" w:after="160"/>
        <w:jc w:val="center"/>
      </w:pPr>
      <m:oMathPara>
        <m:oMath>
          <m:r>
            <m:t>e=</m:t>
          </m:r>
          <m:sSub>
            <m:e>
              <m:r>
                <m:t>x</m:t>
              </m:r>
            </m:e>
            <m:sub>
              <m:r>
                <m:rPr>
                  <m:nor/>
                </m:rPr>
                <m:t>measured</m:t>
              </m:r>
            </m:sub>
          </m:sSub>
          <m:r>
            <m:t>−</m:t>
          </m:r>
          <m:sSub>
            <m:e>
              <m:r>
                <m:t>x</m:t>
              </m:r>
            </m:e>
            <m:sub>
              <m:r>
                <m:rPr>
                  <m:nor/>
                </m:rPr>
                <m:t>target</m:t>
              </m:r>
            </m:sub>
          </m:sSub>
        </m:oMath>
      </m:oMathPara>
    </w:p>
    <w:p>
      <w:r>
        <w:t>Where:</w:t>
      </w:r>
    </w:p>
    <w:p>
      <w:pPr>
        <w:pStyle w:val="ListBullet"/>
      </w:pPr>
      <m:oMath>
        <m:r>
          <m:t>e</m:t>
        </m:r>
      </m:oMath>
      <w:r>
        <w:t xml:space="preserve"> is the signed positional error.</w:t>
      </w:r>
    </w:p>
    <w:p>
      <w:pPr>
        <w:pStyle w:val="ListBullet"/>
      </w:pPr>
      <m:oMath>
        <m:sSub>
          <m:e>
            <m:r>
              <m:t>x</m:t>
            </m:r>
          </m:e>
          <m:sub>
            <m:r>
              <m:rPr>
                <m:nor/>
              </m:rPr>
              <m:t>measured</m:t>
            </m:r>
          </m:sub>
        </m:sSub>
      </m:oMath>
      <w:r>
        <w:t xml:space="preserve"> is the measured position.</w:t>
      </w:r>
    </w:p>
    <w:p>
      <w:pPr>
        <w:pStyle w:val="ListBullet"/>
      </w:pPr>
      <m:oMath>
        <m:sSub>
          <m:e>
            <m:r>
              <m:t>x</m:t>
            </m:r>
          </m:e>
          <m:sub>
            <m:r>
              <m:rPr>
                <m:nor/>
              </m:rPr>
              <m:t>target</m:t>
            </m:r>
          </m:sub>
        </m:sSub>
      </m:oMath>
      <w:r>
        <w:t xml:space="preserve"> is the intended position.</w:t>
      </w:r>
    </w:p>
    <w:p>
      <w:r>
        <w:t>For example, if a target is 250.0 mm and the measured position is 251.2 mm:</w:t>
      </w:r>
    </w:p>
    <w:p>
      <w:pPr>
        <w:spacing w:before="120" w:after="160"/>
        <w:jc w:val="center"/>
      </w:pPr>
      <m:oMathPara>
        <m:oMath>
          <m:r>
            <m:t>e=251.2−250.0=+1.2</m:t>
          </m:r>
          <m:r>
            <m:rPr>
              <m:nor/>
            </m:rPr>
            <m:t> mm</m:t>
          </m:r>
        </m:oMath>
      </m:oMathPara>
    </w:p>
    <w:p>
      <w:r>
        <w:t>The positive sign indicates that the measured value is greater along the selected measurement axis. Whether this represents a physical direction such as right or left depends on the coordinate convention.</w:t>
      </w:r>
    </w:p>
    <w:p>
      <w:r>
        <w:t>For three-dimensional positions, the Euclidean distance between the target and measured coordinates is:</w:t>
      </w:r>
    </w:p>
    <w:p>
      <w:pPr>
        <w:spacing w:before="120" w:after="160"/>
        <w:jc w:val="center"/>
      </w:pPr>
      <m:oMathPara>
        <m:oMath>
          <m:r>
            <m:t>d=</m:t>
          </m:r>
          <m:rad>
            <m:radPr>
              <m:degHide m:val="on"/>
            </m:radPr>
            <m:deg/>
            <m:e>
              <m:sSup>
                <m:e>
                  <m:d>
                    <m:dPr>
                      <m:sepChr m:val=""/>
                    </m:dPr>
                    <m:e>
                      <m:sSub>
                        <m:e>
                          <m:r>
                            <m:t>x</m:t>
                          </m:r>
                        </m:e>
                        <m:sub>
                          <m:r>
                            <m:t>m</m:t>
                          </m:r>
                        </m:sub>
                      </m:sSub>
                      <m:r>
                        <m:t>−</m:t>
                      </m:r>
                      <m:sSub>
                        <m:e>
                          <m:r>
                            <m:t>x</m:t>
                          </m:r>
                        </m:e>
                        <m:sub>
                          <m:r>
                            <m:t>t</m:t>
                          </m:r>
                        </m:sub>
                      </m:sSub>
                      <m:sSup>
                        <m:e>
                          <m:r>
                            <m:t>)</m:t>
                          </m:r>
                        </m:e>
                        <m:sup>
                          <m:r>
                            <m:t>2</m:t>
                          </m:r>
                        </m:sup>
                      </m:sSup>
                      <m:r>
                        <m:t>+</m:t>
                      </m:r>
                      <m:r>
                        <m:t>(</m:t>
                      </m:r>
                      <m:sSub>
                        <m:e>
                          <m:r>
                            <m:t>y</m:t>
                          </m:r>
                        </m:e>
                        <m:sub>
                          <m:r>
                            <m:t>m</m:t>
                          </m:r>
                        </m:sub>
                      </m:sSub>
                      <m:r>
                        <m:t>−</m:t>
                      </m:r>
                      <m:sSub>
                        <m:e>
                          <m:r>
                            <m:t>y</m:t>
                          </m:r>
                        </m:e>
                        <m:sub>
                          <m:r>
                            <m:t>t</m:t>
                          </m:r>
                        </m:sub>
                      </m:sSub>
                      <m:sSup>
                        <m:e>
                          <m:r>
                            <m:t>)</m:t>
                          </m:r>
                        </m:e>
                        <m:sup>
                          <m:r>
                            <m:t>2</m:t>
                          </m:r>
                        </m:sup>
                      </m:sSup>
                      <m:r>
                        <m:t>+</m:t>
                      </m:r>
                      <m:r>
                        <m:t>(</m:t>
                      </m:r>
                      <m:sSub>
                        <m:e>
                          <m:r>
                            <m:t>z</m:t>
                          </m:r>
                        </m:e>
                        <m:sub>
                          <m:r>
                            <m:t>m</m:t>
                          </m:r>
                        </m:sub>
                      </m:sSub>
                      <m:r>
                        <m:t>−</m:t>
                      </m:r>
                      <m:sSub>
                        <m:e>
                          <m:r>
                            <m:t>z</m:t>
                          </m:r>
                        </m:e>
                        <m:sub>
                          <m:r>
                            <m:t>t</m:t>
                          </m:r>
                        </m:sub>
                      </m:sSub>
                    </m:e>
                  </m:d>
                </m:e>
                <m:sup>
                  <m:r>
                    <m:t>2</m:t>
                  </m:r>
                </m:sup>
              </m:sSup>
            </m:e>
          </m:rad>
        </m:oMath>
      </m:oMathPara>
    </w:p>
    <w:p>
      <w:r>
        <w:t xml:space="preserve">Where </w:t>
      </w:r>
      <m:oMath>
        <m:sSub>
          <m:e>
            <m:r>
              <m:t>x</m:t>
            </m:r>
          </m:e>
          <m:sub>
            <m:r>
              <m:t>m</m:t>
            </m:r>
          </m:sub>
        </m:sSub>
        <m:r>
          <m:t>,</m:t>
        </m:r>
        <m:sSub>
          <m:e>
            <m:r>
              <m:t>y</m:t>
            </m:r>
          </m:e>
          <m:sub>
            <m:r>
              <m:t>m</m:t>
            </m:r>
          </m:sub>
        </m:sSub>
        <m:r>
          <m:t>,</m:t>
        </m:r>
        <m:sSub>
          <m:e>
            <m:r>
              <m:t>z</m:t>
            </m:r>
          </m:e>
          <m:sub>
            <m:r>
              <m:t>m</m:t>
            </m:r>
          </m:sub>
        </m:sSub>
      </m:oMath>
      <w:r>
        <w:t xml:space="preserve"> are the measured coordinates and </w:t>
      </w:r>
      <m:oMath>
        <m:sSub>
          <m:e>
            <m:r>
              <m:t>x</m:t>
            </m:r>
          </m:e>
          <m:sub>
            <m:r>
              <m:t>t</m:t>
            </m:r>
          </m:sub>
        </m:sSub>
        <m:r>
          <m:t>,</m:t>
        </m:r>
        <m:sSub>
          <m:e>
            <m:r>
              <m:t>y</m:t>
            </m:r>
          </m:e>
          <m:sub>
            <m:r>
              <m:t>t</m:t>
            </m:r>
          </m:sub>
        </m:sSub>
        <m:r>
          <m:t>,</m:t>
        </m:r>
        <m:sSub>
          <m:e>
            <m:r>
              <m:t>z</m:t>
            </m:r>
          </m:e>
          <m:sub>
            <m:r>
              <m:t>t</m:t>
            </m:r>
          </m:sub>
        </m:sSub>
      </m:oMath>
      <w:r>
        <w:t xml:space="preserve"> are the target coordinates.</w:t>
      </w:r>
    </w:p>
    <w:p>
      <w:r>
        <w:t>This distance measures translational deviation. It does not include orientation error, path deviation between points, or process-specific error.</w:t>
      </w:r>
    </w:p>
    <w:p>
      <w:pPr>
        <w:pStyle w:val="Heading3"/>
      </w:pPr>
      <w:r>
        <w:t>Example</w:t>
      </w:r>
    </w:p>
    <w:p>
      <w:r>
        <w:t xml:space="preserve">Target position: </w:t>
      </w:r>
      <m:oMath>
        <m:d>
          <m:dPr>
            <m:sepChr m:val=","/>
          </m:dPr>
          <m:e>
            <m:r>
              <m:t>100</m:t>
            </m:r>
          </m:e>
          <m:e>
            <m:r>
              <m:t>200</m:t>
            </m:r>
          </m:e>
          <m:e>
            <m:r>
              <m:t>300</m:t>
            </m:r>
          </m:e>
        </m:d>
      </m:oMath>
      <w:r>
        <w:t xml:space="preserve"> mm</w:t>
      </w:r>
    </w:p>
    <w:p>
      <w:r>
        <w:t xml:space="preserve">Measured position: </w:t>
      </w:r>
      <m:oMath>
        <m:d>
          <m:dPr>
            <m:sepChr m:val=","/>
          </m:dPr>
          <m:e>
            <m:r>
              <m:t>101</m:t>
            </m:r>
          </m:e>
          <m:e>
            <m:r>
              <m:t>198</m:t>
            </m:r>
          </m:e>
          <m:e>
            <m:r>
              <m:t>300</m:t>
            </m:r>
          </m:e>
        </m:d>
      </m:oMath>
      <w:r>
        <w:t xml:space="preserve"> mm</w:t>
      </w:r>
    </w:p>
    <w:p>
      <w:pPr>
        <w:spacing w:before="120" w:after="160"/>
        <w:jc w:val="center"/>
      </w:pPr>
      <m:oMathPara>
        <m:oMath>
          <m:r>
            <m:t>d=</m:t>
          </m:r>
          <m:rad>
            <m:radPr>
              <m:degHide m:val="on"/>
            </m:radPr>
            <m:deg/>
            <m:e>
              <m:sSup>
                <m:e>
                  <m:d>
                    <m:dPr>
                      <m:sepChr m:val=""/>
                    </m:dPr>
                    <m:e>
                      <m:r>
                        <m:t>101</m:t>
                      </m:r>
                      <m:r>
                        <m:t>−</m:t>
                      </m:r>
                      <m:r>
                        <m:t>100</m:t>
                      </m:r>
                      <m:sSup>
                        <m:e>
                          <m:r>
                            <m:t>)</m:t>
                          </m:r>
                        </m:e>
                        <m:sup>
                          <m:r>
                            <m:t>2</m:t>
                          </m:r>
                        </m:sup>
                      </m:sSup>
                      <m:r>
                        <m:t>+</m:t>
                      </m:r>
                      <m:r>
                        <m:t>(</m:t>
                      </m:r>
                      <m:r>
                        <m:t>198</m:t>
                      </m:r>
                      <m:r>
                        <m:t>−</m:t>
                      </m:r>
                      <m:r>
                        <m:t>200</m:t>
                      </m:r>
                      <m:sSup>
                        <m:e>
                          <m:r>
                            <m:t>)</m:t>
                          </m:r>
                        </m:e>
                        <m:sup>
                          <m:r>
                            <m:t>2</m:t>
                          </m:r>
                        </m:sup>
                      </m:sSup>
                      <m:r>
                        <m:t>+</m:t>
                      </m:r>
                      <m:r>
                        <m:t>(</m:t>
                      </m:r>
                      <m:r>
                        <m:t>300</m:t>
                      </m:r>
                      <m:r>
                        <m:t>−</m:t>
                      </m:r>
                      <m:r>
                        <m:t>300</m:t>
                      </m:r>
                    </m:e>
                  </m:d>
                </m:e>
                <m:sup>
                  <m:r>
                    <m:t>2</m:t>
                  </m:r>
                </m:sup>
              </m:sSup>
            </m:e>
          </m:rad>
        </m:oMath>
      </m:oMathPara>
    </w:p>
    <w:p>
      <w:pPr>
        <w:spacing w:before="120" w:after="160"/>
        <w:jc w:val="center"/>
      </w:pPr>
      <m:oMathPara>
        <m:oMath>
          <m:r>
            <m:t>d=</m:t>
          </m:r>
          <m:rad>
            <m:radPr>
              <m:degHide m:val="on"/>
            </m:radPr>
            <m:deg/>
            <m:e>
              <m:r>
                <m:t>1+4</m:t>
              </m:r>
            </m:e>
          </m:rad>
          <m:r>
            <m:t>≈2.236</m:t>
          </m:r>
          <m:r>
            <m:rPr>
              <m:nor/>
            </m:rPr>
            <m:t> mm</m:t>
          </m:r>
        </m:oMath>
      </m:oMathPara>
    </w:p>
    <w:p>
      <w:r>
        <w:t>The measured translational deviation is approximately 2.24 mm. Whether that is acceptable depends on the application tolerance and the specified test method.</w:t>
      </w:r>
    </w:p>
    <w:p>
      <w:pPr>
        <w:pStyle w:val="Heading2"/>
      </w:pPr>
      <w:r>
        <w:t>11. Calibration Acceptance Criteria</w:t>
      </w:r>
    </w:p>
    <w:p>
      <w:r>
        <w:t>There is no single universal robot-calibration tolerance suitable for every industrial application. Acceptance criteria should come from the robot specification, process requirement, engineering standard, customer requirement, or approved maintenance procedure.</w:t>
      </w:r>
    </w:p>
    <w:p>
      <w:r>
        <w:t>Examples of acceptance requirements include:</w:t>
      </w:r>
    </w:p>
    <w:p>
      <w:pPr>
        <w:pStyle w:val="ListBullet"/>
      </w:pPr>
      <w:r>
        <w:t>Joint reference positions within specified limits.</w:t>
      </w:r>
    </w:p>
    <w:p>
      <w:pPr>
        <w:pStyle w:val="ListBullet"/>
      </w:pPr>
      <w:r>
        <w:t>TCP verification within the approved tolerance.</w:t>
      </w:r>
    </w:p>
    <w:p>
      <w:pPr>
        <w:pStyle w:val="ListBullet"/>
      </w:pPr>
      <w:r>
        <w:t>Work-frame reference measurements within specified limits.</w:t>
      </w:r>
    </w:p>
    <w:p>
      <w:pPr>
        <w:pStyle w:val="ListBullet"/>
      </w:pPr>
      <w:r>
        <w:t>Robot positioning accuracy suitable for the process.</w:t>
      </w:r>
    </w:p>
    <w:p>
      <w:pPr>
        <w:pStyle w:val="ListBullet"/>
      </w:pPr>
      <w:r>
        <w:t>Repeatability within the required range.</w:t>
      </w:r>
    </w:p>
    <w:p>
      <w:pPr>
        <w:pStyle w:val="ListBullet"/>
      </w:pPr>
      <w:r>
        <w:t>No abnormal mechanical looseness or vibration.</w:t>
      </w:r>
    </w:p>
    <w:p>
      <w:pPr>
        <w:pStyle w:val="ListBullet"/>
      </w:pPr>
      <w:r>
        <w:t>Successful execution of representative production paths.</w:t>
      </w:r>
    </w:p>
    <w:p>
      <w:pPr>
        <w:pStyle w:val="ListBullet"/>
      </w:pPr>
      <w:r>
        <w:t>Acceptable process quality after calibration-related work.</w:t>
      </w:r>
    </w:p>
    <w:p>
      <w:pPr>
        <w:pStyle w:val="ListBullet"/>
      </w:pPr>
      <w:r>
        <w:t>Completion of required safety checks after maintenance.</w:t>
      </w:r>
    </w:p>
    <w:p>
      <w:r>
        <w:t>A robot can satisfy a repeatability specification and still fail a process requirement because its absolute position is incorrect. Conversely, one correct measurement at one location does not prove that the robot is accurate throughout its entire workspace.</w:t>
      </w:r>
    </w:p>
    <w:p>
      <w:pPr>
        <w:pStyle w:val="Heading2"/>
      </w:pPr>
      <w:r>
        <w:t>12. Calibration-Related Fault Diagnosis</w:t>
      </w:r>
    </w:p>
    <w:p>
      <w:r>
        <w:t>When a robot starts missing positions, identify whether the error is systematic, variable, tool-dependent, frame-dependent, axis-dependent, or related to movement dynamics.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Recommended investigation</w:t>
            </w:r>
          </w:p>
        </w:tc>
      </w:tr>
      <w:tr>
        <w:tc>
          <w:tcPr>
            <w:tcW w:type="dxa" w:w="3600"/>
          </w:tcPr>
          <w:p>
            <w:pPr>
              <w:spacing w:after="0" w:before="0" w:line="240" w:lineRule="auto"/>
              <w:jc w:val="left"/>
            </w:pPr>
            <w:r>
              <w:t>All points shifted similarly</w:t>
            </w:r>
          </w:p>
        </w:tc>
        <w:tc>
          <w:tcPr>
            <w:tcW w:type="dxa" w:w="3600"/>
          </w:tcPr>
          <w:p>
            <w:pPr>
              <w:spacing w:after="0" w:before="0" w:line="240" w:lineRule="auto"/>
              <w:jc w:val="left"/>
            </w:pPr>
            <w:r>
              <w:t>TCP, work frame, mastering, fixture movement</w:t>
            </w:r>
          </w:p>
        </w:tc>
        <w:tc>
          <w:tcPr>
            <w:tcW w:type="dxa" w:w="3600"/>
          </w:tcPr>
          <w:p>
            <w:pPr>
              <w:spacing w:after="0" w:before="0" w:line="240" w:lineRule="auto"/>
              <w:jc w:val="left"/>
            </w:pPr>
            <w:r>
              <w:t>Verify reference data and physical references</w:t>
            </w:r>
          </w:p>
        </w:tc>
      </w:tr>
      <w:tr>
        <w:tc>
          <w:tcPr>
            <w:tcW w:type="dxa" w:w="3600"/>
          </w:tcPr>
          <w:p>
            <w:pPr>
              <w:spacing w:after="0" w:before="0" w:line="240" w:lineRule="auto"/>
              <w:jc w:val="left"/>
            </w:pPr>
            <w:r>
              <w:t>Error changes with robot posture</w:t>
            </w:r>
          </w:p>
        </w:tc>
        <w:tc>
          <w:tcPr>
            <w:tcW w:type="dxa" w:w="3600"/>
          </w:tcPr>
          <w:p>
            <w:pPr>
              <w:spacing w:after="0" w:before="0" w:line="240" w:lineRule="auto"/>
              <w:jc w:val="left"/>
            </w:pPr>
            <w:r>
              <w:t>Geometric deviation, mechanical wear, kinematic effects</w:t>
            </w:r>
          </w:p>
        </w:tc>
        <w:tc>
          <w:tcPr>
            <w:tcW w:type="dxa" w:w="3600"/>
          </w:tcPr>
          <w:p>
            <w:pPr>
              <w:spacing w:after="0" w:before="0" w:line="240" w:lineRule="auto"/>
              <w:jc w:val="left"/>
            </w:pPr>
            <w:r>
              <w:t>Check several poses using an appropriate measurement method</w:t>
            </w:r>
          </w:p>
        </w:tc>
      </w:tr>
      <w:tr>
        <w:tc>
          <w:tcPr>
            <w:tcW w:type="dxa" w:w="3600"/>
          </w:tcPr>
          <w:p>
            <w:pPr>
              <w:spacing w:after="0" w:before="0" w:line="240" w:lineRule="auto"/>
              <w:jc w:val="left"/>
            </w:pPr>
            <w:r>
              <w:t>Error appears after gripper replacement</w:t>
            </w:r>
          </w:p>
        </w:tc>
        <w:tc>
          <w:tcPr>
            <w:tcW w:type="dxa" w:w="3600"/>
          </w:tcPr>
          <w:p>
            <w:pPr>
              <w:spacing w:after="0" w:before="0" w:line="240" w:lineRule="auto"/>
              <w:jc w:val="left"/>
            </w:pPr>
            <w:r>
              <w:t>TCP, mounting geometry, payload data</w:t>
            </w:r>
          </w:p>
        </w:tc>
        <w:tc>
          <w:tcPr>
            <w:tcW w:type="dxa" w:w="3600"/>
          </w:tcPr>
          <w:p>
            <w:pPr>
              <w:spacing w:after="0" w:before="0" w:line="240" w:lineRule="auto"/>
              <w:jc w:val="left"/>
            </w:pPr>
            <w:r>
              <w:t>Verify tool installation and configuration</w:t>
            </w:r>
          </w:p>
        </w:tc>
      </w:tr>
      <w:tr>
        <w:tc>
          <w:tcPr>
            <w:tcW w:type="dxa" w:w="3600"/>
          </w:tcPr>
          <w:p>
            <w:pPr>
              <w:spacing w:after="0" w:before="0" w:line="240" w:lineRule="auto"/>
              <w:jc w:val="left"/>
            </w:pPr>
            <w:r>
              <w:t>Error appears after motor or encoder work</w:t>
            </w:r>
          </w:p>
        </w:tc>
        <w:tc>
          <w:tcPr>
            <w:tcW w:type="dxa" w:w="3600"/>
          </w:tcPr>
          <w:p>
            <w:pPr>
              <w:spacing w:after="0" w:before="0" w:line="240" w:lineRule="auto"/>
              <w:jc w:val="left"/>
            </w:pPr>
            <w:r>
              <w:t>Mastering or feedback reference</w:t>
            </w:r>
          </w:p>
        </w:tc>
        <w:tc>
          <w:tcPr>
            <w:tcW w:type="dxa" w:w="3600"/>
          </w:tcPr>
          <w:p>
            <w:pPr>
              <w:spacing w:after="0" w:before="0" w:line="240" w:lineRule="auto"/>
              <w:jc w:val="left"/>
            </w:pPr>
            <w:r>
              <w:t>Follow the specified reference-verification procedure</w:t>
            </w:r>
          </w:p>
        </w:tc>
      </w:tr>
      <w:tr>
        <w:tc>
          <w:tcPr>
            <w:tcW w:type="dxa" w:w="3600"/>
          </w:tcPr>
          <w:p>
            <w:pPr>
              <w:spacing w:after="0" w:before="0" w:line="240" w:lineRule="auto"/>
              <w:jc w:val="left"/>
            </w:pPr>
            <w:r>
              <w:t>One process station is affected</w:t>
            </w:r>
          </w:p>
        </w:tc>
        <w:tc>
          <w:tcPr>
            <w:tcW w:type="dxa" w:w="3600"/>
          </w:tcPr>
          <w:p>
            <w:pPr>
              <w:spacing w:after="0" w:before="0" w:line="240" w:lineRule="auto"/>
              <w:jc w:val="left"/>
            </w:pPr>
            <w:r>
              <w:t>Fixture position, local frame, locating features</w:t>
            </w:r>
          </w:p>
        </w:tc>
        <w:tc>
          <w:tcPr>
            <w:tcW w:type="dxa" w:w="3600"/>
          </w:tcPr>
          <w:p>
            <w:pPr>
              <w:spacing w:after="0" w:before="0" w:line="240" w:lineRule="auto"/>
              <w:jc w:val="left"/>
            </w:pPr>
            <w:r>
              <w:t>Inspect the station and verify its reference</w:t>
            </w:r>
          </w:p>
        </w:tc>
      </w:tr>
      <w:tr>
        <w:tc>
          <w:tcPr>
            <w:tcW w:type="dxa" w:w="3600"/>
          </w:tcPr>
          <w:p>
            <w:pPr>
              <w:spacing w:after="0" w:before="0" w:line="240" w:lineRule="auto"/>
              <w:jc w:val="left"/>
            </w:pPr>
            <w:r>
              <w:t>Position varies on repeated cycles</w:t>
            </w:r>
          </w:p>
        </w:tc>
        <w:tc>
          <w:tcPr>
            <w:tcW w:type="dxa" w:w="3600"/>
          </w:tcPr>
          <w:p>
            <w:pPr>
              <w:spacing w:after="0" w:before="0" w:line="240" w:lineRule="auto"/>
              <w:jc w:val="left"/>
            </w:pPr>
            <w:r>
              <w:t>Mechanical looseness, load variation, temperature, control or feedback issue</w:t>
            </w:r>
          </w:p>
        </w:tc>
        <w:tc>
          <w:tcPr>
            <w:tcW w:type="dxa" w:w="3600"/>
          </w:tcPr>
          <w:p>
            <w:pPr>
              <w:spacing w:after="0" w:before="0" w:line="240" w:lineRule="auto"/>
              <w:jc w:val="left"/>
            </w:pPr>
            <w:r>
              <w:t>Repeat controlled measurements and inspect relevant hardware</w:t>
            </w:r>
          </w:p>
        </w:tc>
      </w:tr>
      <w:tr>
        <w:tc>
          <w:tcPr>
            <w:tcW w:type="dxa" w:w="3600"/>
          </w:tcPr>
          <w:p>
            <w:pPr>
              <w:spacing w:after="0" w:before="0" w:line="240" w:lineRule="auto"/>
              <w:jc w:val="left"/>
            </w:pPr>
            <w:r>
              <w:t>Robot reaches the point but the part is misplaced</w:t>
            </w:r>
          </w:p>
        </w:tc>
        <w:tc>
          <w:tcPr>
            <w:tcW w:type="dxa" w:w="3600"/>
          </w:tcPr>
          <w:p>
            <w:pPr>
              <w:spacing w:after="0" w:before="0" w:line="240" w:lineRule="auto"/>
              <w:jc w:val="left"/>
            </w:pPr>
            <w:r>
              <w:t>TCP, gripper centering, part seating, fixture or tooling</w:t>
            </w:r>
          </w:p>
        </w:tc>
        <w:tc>
          <w:tcPr>
            <w:tcW w:type="dxa" w:w="3600"/>
          </w:tcPr>
          <w:p>
            <w:pPr>
              <w:spacing w:after="0" w:before="0" w:line="240" w:lineRule="auto"/>
              <w:jc w:val="left"/>
            </w:pPr>
            <w:r>
              <w:t>Measure the actual working point and part location</w:t>
            </w:r>
          </w:p>
        </w:tc>
      </w:tr>
      <w:tr>
        <w:tc>
          <w:tcPr>
            <w:tcW w:type="dxa" w:w="3600"/>
          </w:tcPr>
          <w:p>
            <w:pPr>
              <w:spacing w:after="0" w:before="0" w:line="240" w:lineRule="auto"/>
              <w:jc w:val="left"/>
            </w:pPr>
            <w:r>
              <w:t>Accuracy changes at higher speed</w:t>
            </w:r>
          </w:p>
        </w:tc>
        <w:tc>
          <w:tcPr>
            <w:tcW w:type="dxa" w:w="3600"/>
          </w:tcPr>
          <w:p>
            <w:pPr>
              <w:spacing w:after="0" w:before="0" w:line="240" w:lineRule="auto"/>
              <w:jc w:val="left"/>
            </w:pPr>
            <w:r>
              <w:t>Dynamic deflection, vibration, payload, process conditions</w:t>
            </w:r>
          </w:p>
        </w:tc>
        <w:tc>
          <w:tcPr>
            <w:tcW w:type="dxa" w:w="3600"/>
          </w:tcPr>
          <w:p>
            <w:pPr>
              <w:spacing w:after="0" w:before="0" w:line="240" w:lineRule="auto"/>
              <w:jc w:val="left"/>
            </w:pPr>
            <w:r>
              <w:t>Compare under controlled, approved test conditions</w:t>
            </w:r>
          </w:p>
        </w:tc>
      </w:tr>
      <w:tr>
        <w:tc>
          <w:tcPr>
            <w:tcW w:type="dxa" w:w="3600"/>
          </w:tcPr>
          <w:p>
            <w:pPr>
              <w:spacing w:after="0" w:before="0" w:line="240" w:lineRule="auto"/>
              <w:jc w:val="left"/>
            </w:pPr>
            <w:r>
              <w:t>Position error follows a collision</w:t>
            </w:r>
          </w:p>
        </w:tc>
        <w:tc>
          <w:tcPr>
            <w:tcW w:type="dxa" w:w="3600"/>
          </w:tcPr>
          <w:p>
            <w:pPr>
              <w:spacing w:after="0" w:before="0" w:line="240" w:lineRule="auto"/>
              <w:jc w:val="left"/>
            </w:pPr>
            <w:r>
              <w:t>Tool damage, fixture movement, mechanical damage, reference shift</w:t>
            </w:r>
          </w:p>
        </w:tc>
        <w:tc>
          <w:tcPr>
            <w:tcW w:type="dxa" w:w="3600"/>
          </w:tcPr>
          <w:p>
            <w:pPr>
              <w:spacing w:after="0" w:before="0" w:line="240" w:lineRule="auto"/>
              <w:jc w:val="left"/>
            </w:pPr>
            <w:r>
              <w:t>Inspect first, then perform the relevant verification</w:t>
            </w:r>
          </w:p>
        </w:tc>
      </w:tr>
      <w:tr>
        <w:tc>
          <w:tcPr>
            <w:tcW w:type="dxa" w:w="3600"/>
          </w:tcPr>
          <w:p>
            <w:pPr>
              <w:spacing w:after="0" w:before="0" w:line="240" w:lineRule="auto"/>
              <w:jc w:val="left"/>
            </w:pPr>
            <w:r>
              <w:t>Calibration value appears correct but quality remains poor</w:t>
            </w:r>
          </w:p>
        </w:tc>
        <w:tc>
          <w:tcPr>
            <w:tcW w:type="dxa" w:w="3600"/>
          </w:tcPr>
          <w:p>
            <w:pPr>
              <w:spacing w:after="0" w:before="0" w:line="240" w:lineRule="auto"/>
              <w:jc w:val="left"/>
            </w:pPr>
            <w:r>
              <w:t>Process variation, tooling, workpiece tolerance, measurement error</w:t>
            </w:r>
          </w:p>
        </w:tc>
        <w:tc>
          <w:tcPr>
            <w:tcW w:type="dxa" w:w="3600"/>
          </w:tcPr>
          <w:p>
            <w:pPr>
              <w:spacing w:after="0" w:before="0" w:line="240" w:lineRule="auto"/>
              <w:jc w:val="left"/>
            </w:pPr>
            <w:r>
              <w:t>Expand investigation beyond robot coordinates</w:t>
            </w:r>
          </w:p>
        </w:tc>
      </w:tr>
    </w:tbl>
    <w:p/>
    <w:p>
      <w:r>
        <w:t>A calibration parameter should be changed only when evidence supports that diagnosis. Otherwise, a software correction can conceal a physical problem.</w:t>
      </w:r>
    </w:p>
    <w:p>
      <w:pPr>
        <w:pStyle w:val="Heading2"/>
      </w:pPr>
      <w:r>
        <w:t>13. Calibration After Maintenance or a Collision</w:t>
      </w:r>
    </w:p>
    <w:p>
      <w:r>
        <w:t>Calibration-related verification may be required after work that affects robot geometry, feedback references, tools, or work frames.</w:t>
      </w:r>
    </w:p>
    <w:p>
      <w:r>
        <w:t>Examples include:</w:t>
      </w:r>
    </w:p>
    <w:p>
      <w:pPr>
        <w:pStyle w:val="ListBullet"/>
      </w:pPr>
      <w:r>
        <w:t>Robot motor or encoder replacement.</w:t>
      </w:r>
    </w:p>
    <w:p>
      <w:pPr>
        <w:pStyle w:val="ListBullet"/>
      </w:pPr>
      <w:r>
        <w:t>Gearbox or axis mechanical repair.</w:t>
      </w:r>
    </w:p>
    <w:p>
      <w:pPr>
        <w:pStyle w:val="ListBullet"/>
      </w:pPr>
      <w:r>
        <w:t>Robot flange or tool mounting repair.</w:t>
      </w:r>
    </w:p>
    <w:p>
      <w:pPr>
        <w:pStyle w:val="ListBullet"/>
      </w:pPr>
      <w:r>
        <w:t>Tool replacement or repair.</w:t>
      </w:r>
    </w:p>
    <w:p>
      <w:pPr>
        <w:pStyle w:val="ListBullet"/>
      </w:pPr>
      <w:r>
        <w:t>Fixture relocation or replacement.</w:t>
      </w:r>
    </w:p>
    <w:p>
      <w:pPr>
        <w:pStyle w:val="ListBullet"/>
      </w:pPr>
      <w:r>
        <w:t>Encoder battery or reference-data fault.</w:t>
      </w:r>
    </w:p>
    <w:p>
      <w:pPr>
        <w:pStyle w:val="ListBullet"/>
      </w:pPr>
      <w:r>
        <w:t>Collision involving the robot, tool, fixture, or workpiece.</w:t>
      </w:r>
    </w:p>
    <w:p>
      <w:pPr>
        <w:pStyle w:val="ListBullet"/>
      </w:pPr>
      <w:r>
        <w:t>Controller restoration or configuration replacement where reference data may be affected.</w:t>
      </w:r>
    </w:p>
    <w:p>
      <w:r>
        <w:t>Not every maintenance job requires full geometric calibration. The technician should identify which reference relationships could have changed and follow the manufacturer's requirements.</w:t>
      </w:r>
    </w:p>
    <w:p>
      <w:pPr>
        <w:pStyle w:val="Heading3"/>
      </w:pPr>
      <w:r>
        <w:t>Post-maintenance verification sequence</w:t>
      </w:r>
    </w:p>
    <w:p>
      <w:pPr>
        <w:tabs>
          <w:tab w:pos="403" w:val="left"/>
        </w:tabs>
        <w:spacing w:after="40" w:line="276" w:lineRule="auto"/>
        <w:ind w:left="403" w:hanging="403"/>
        <w:jc w:val="left"/>
      </w:pPr>
      <w:r>
        <w:rPr>
          <w:color w:val="1A2E4A"/>
        </w:rPr>
        <w:t>1.</w:t>
        <w:tab/>
      </w:r>
      <w:r>
        <w:t>Complete the mechanical and electrical repair.</w:t>
      </w:r>
    </w:p>
    <w:p>
      <w:pPr>
        <w:tabs>
          <w:tab w:pos="403" w:val="left"/>
        </w:tabs>
        <w:spacing w:after="40" w:line="276" w:lineRule="auto"/>
        <w:ind w:left="403" w:hanging="403"/>
        <w:jc w:val="left"/>
      </w:pPr>
      <w:r>
        <w:rPr>
          <w:color w:val="1A2E4A"/>
        </w:rPr>
        <w:t>2.</w:t>
        <w:tab/>
      </w:r>
      <w:r>
        <w:t>Check for obvious damage, loose mounting, and interference.</w:t>
      </w:r>
    </w:p>
    <w:p>
      <w:pPr>
        <w:tabs>
          <w:tab w:pos="403" w:val="left"/>
        </w:tabs>
        <w:spacing w:after="40" w:line="276" w:lineRule="auto"/>
        <w:ind w:left="403" w:hanging="403"/>
        <w:jc w:val="left"/>
      </w:pPr>
      <w:r>
        <w:rPr>
          <w:color w:val="1A2E4A"/>
        </w:rPr>
        <w:t>3.</w:t>
        <w:tab/>
      </w:r>
      <w:r>
        <w:t>Verify the affected axis, tool, frame, or configuration data.</w:t>
      </w:r>
    </w:p>
    <w:p>
      <w:pPr>
        <w:tabs>
          <w:tab w:pos="403" w:val="left"/>
        </w:tabs>
        <w:spacing w:after="40" w:line="276" w:lineRule="auto"/>
        <w:ind w:left="403" w:hanging="403"/>
        <w:jc w:val="left"/>
      </w:pPr>
      <w:r>
        <w:rPr>
          <w:color w:val="1A2E4A"/>
        </w:rPr>
        <w:t>4.</w:t>
        <w:tab/>
      </w:r>
      <w:r>
        <w:t>Perform mastering or calibration only if required by the verified condition and approved procedure.</w:t>
      </w:r>
    </w:p>
    <w:p>
      <w:pPr>
        <w:tabs>
          <w:tab w:pos="403" w:val="left"/>
        </w:tabs>
        <w:spacing w:after="40" w:line="276" w:lineRule="auto"/>
        <w:ind w:left="403" w:hanging="403"/>
        <w:jc w:val="left"/>
      </w:pPr>
      <w:r>
        <w:rPr>
          <w:color w:val="1A2E4A"/>
        </w:rPr>
        <w:t>5.</w:t>
        <w:tab/>
      </w:r>
      <w:r>
        <w:t>Confirm the reference position and inspect diagnostic status.</w:t>
      </w:r>
    </w:p>
    <w:p>
      <w:pPr>
        <w:tabs>
          <w:tab w:pos="403" w:val="left"/>
        </w:tabs>
        <w:spacing w:after="40" w:line="276" w:lineRule="auto"/>
        <w:ind w:left="403" w:hanging="403"/>
        <w:jc w:val="left"/>
      </w:pPr>
      <w:r>
        <w:rPr>
          <w:color w:val="1A2E4A"/>
        </w:rPr>
        <w:t>6.</w:t>
        <w:tab/>
      </w:r>
      <w:r>
        <w:t>Test selected positions under the approved operating conditions.</w:t>
      </w:r>
    </w:p>
    <w:p>
      <w:pPr>
        <w:tabs>
          <w:tab w:pos="403" w:val="left"/>
        </w:tabs>
        <w:spacing w:after="40" w:line="276" w:lineRule="auto"/>
        <w:ind w:left="403" w:hanging="403"/>
        <w:jc w:val="left"/>
      </w:pPr>
      <w:r>
        <w:rPr>
          <w:color w:val="1A2E4A"/>
        </w:rPr>
        <w:t>7.</w:t>
        <w:tab/>
      </w:r>
      <w:r>
        <w:t>Validate approach, process, and retreat paths with appropriate precautions.</w:t>
      </w:r>
    </w:p>
    <w:p>
      <w:pPr>
        <w:tabs>
          <w:tab w:pos="403" w:val="left"/>
        </w:tabs>
        <w:spacing w:after="40" w:line="276" w:lineRule="auto"/>
        <w:ind w:left="403" w:hanging="403"/>
        <w:jc w:val="left"/>
      </w:pPr>
      <w:r>
        <w:rPr>
          <w:color w:val="1A2E4A"/>
        </w:rPr>
        <w:t>8.</w:t>
        <w:tab/>
      </w:r>
      <w:r>
        <w:t>Confirm that tooling and fixtures remain correctly located.</w:t>
      </w:r>
    </w:p>
    <w:p>
      <w:pPr>
        <w:tabs>
          <w:tab w:pos="403" w:val="left"/>
        </w:tabs>
        <w:spacing w:after="40" w:line="276" w:lineRule="auto"/>
        <w:ind w:left="403" w:hanging="403"/>
        <w:jc w:val="left"/>
      </w:pPr>
      <w:r>
        <w:rPr>
          <w:color w:val="1A2E4A"/>
        </w:rPr>
        <w:t>9.</w:t>
        <w:tab/>
      </w:r>
      <w:r>
        <w:t>Verify the required process-quality characteristics.</w:t>
      </w:r>
    </w:p>
    <w:p>
      <w:pPr>
        <w:tabs>
          <w:tab w:pos="403" w:val="left"/>
        </w:tabs>
        <w:spacing w:after="40" w:line="276" w:lineRule="auto"/>
        <w:ind w:left="403" w:hanging="403"/>
        <w:jc w:val="left"/>
      </w:pPr>
      <w:r>
        <w:rPr>
          <w:color w:val="1A2E4A"/>
        </w:rPr>
        <w:t>10.</w:t>
        <w:tab/>
      </w:r>
      <w:r>
        <w:t>Save the approved configuration and document the test results.</w:t>
      </w:r>
    </w:p>
    <w:p>
      <w:r>
        <w:t>If the robot has suffered a significant collision, do not assume that restoring its previous program or resetting alarms proves the mechanics are undamaged.</w:t>
      </w:r>
    </w:p>
    <w:p>
      <w:pPr>
        <w:pStyle w:val="Heading2"/>
      </w:pPr>
      <w:r>
        <w:t>14. Preventive Maintenance Checklist for Robot Calibration</w:t>
      </w:r>
    </w:p>
    <w:p>
      <w:pPr>
        <w:pStyle w:val="Heading3"/>
      </w:pPr>
      <w:r>
        <w:t>Routine checks</w:t>
      </w:r>
    </w:p>
    <w:p>
      <w:pPr>
        <w:pStyle w:val="ListBullet"/>
      </w:pPr>
      <w:r>
        <w:t>Review robot position, mastering, and calibration-related alarms.</w:t>
      </w:r>
    </w:p>
    <w:p>
      <w:pPr>
        <w:pStyle w:val="ListBullet"/>
      </w:pPr>
      <w:r>
        <w:t>Inspect the robot base and mounting bolts for visible movement or damage.</w:t>
      </w:r>
    </w:p>
    <w:p>
      <w:pPr>
        <w:pStyle w:val="ListBullet"/>
      </w:pPr>
      <w:r>
        <w:t>Inspect the robot arm, flange, and tool mounting for damage or looseness.</w:t>
      </w:r>
    </w:p>
    <w:p>
      <w:pPr>
        <w:pStyle w:val="ListBullet"/>
      </w:pPr>
      <w:r>
        <w:t>Check for unusual backlash, vibration, noise, or movement inconsistency.</w:t>
      </w:r>
    </w:p>
    <w:p>
      <w:pPr>
        <w:pStyle w:val="ListBullet"/>
      </w:pPr>
      <w:r>
        <w:t>Verify the correct tool and work-frame data are selected.</w:t>
      </w:r>
    </w:p>
    <w:p>
      <w:pPr>
        <w:pStyle w:val="ListBullet"/>
      </w:pPr>
      <w:r>
        <w:t>Confirm that tool and payload configuration matches the installed equipment.</w:t>
      </w:r>
    </w:p>
    <w:p>
      <w:pPr>
        <w:pStyle w:val="ListBullet"/>
      </w:pPr>
      <w:r>
        <w:t>Review recent collisions, tooling changes, and mechanical repairs.</w:t>
      </w:r>
    </w:p>
    <w:p>
      <w:pPr>
        <w:pStyle w:val="ListBullet"/>
      </w:pPr>
      <w:r>
        <w:t>Check whether the scheduled position-verification activity is due.</w:t>
      </w:r>
    </w:p>
    <w:p>
      <w:pPr>
        <w:pStyle w:val="ListBullet"/>
      </w:pPr>
      <w:r>
        <w:t>Inspect fixture locating features and mounting condition.</w:t>
      </w:r>
    </w:p>
    <w:p>
      <w:pPr>
        <w:pStyle w:val="ListBullet"/>
      </w:pPr>
      <w:r>
        <w:t>Confirm that relevant controller backups and calibration records are available.</w:t>
      </w:r>
    </w:p>
    <w:p>
      <w:pPr>
        <w:pStyle w:val="Heading3"/>
      </w:pPr>
      <w:r>
        <w:t>Calibration or position-verification checks</w:t>
      </w:r>
    </w:p>
    <w:p>
      <w:pPr>
        <w:pStyle w:val="ListBullet"/>
      </w:pPr>
      <w:r>
        <w:t>Confirm the approved measurement method and acceptance criteria.</w:t>
      </w:r>
    </w:p>
    <w:p>
      <w:pPr>
        <w:pStyle w:val="ListBullet"/>
      </w:pPr>
      <w:r>
        <w:t>Verify the measurement instrument's calibration status.</w:t>
      </w:r>
    </w:p>
    <w:p>
      <w:pPr>
        <w:pStyle w:val="ListBullet"/>
      </w:pPr>
      <w:r>
        <w:t>Record the robot program, tool, frame, and test conditions.</w:t>
      </w:r>
    </w:p>
    <w:p>
      <w:pPr>
        <w:pStyle w:val="ListBullet"/>
      </w:pPr>
      <w:r>
        <w:t>Measure the specified reference points.</w:t>
      </w:r>
    </w:p>
    <w:p>
      <w:pPr>
        <w:pStyle w:val="ListBullet"/>
      </w:pPr>
      <w:r>
        <w:t>Compare measured values with the documented targets and tolerances.</w:t>
      </w:r>
    </w:p>
    <w:p>
      <w:pPr>
        <w:pStyle w:val="ListBullet"/>
      </w:pPr>
      <w:r>
        <w:t>Investigate abnormal deviations before changing controller parameters.</w:t>
      </w:r>
    </w:p>
    <w:p>
      <w:pPr>
        <w:pStyle w:val="ListBullet"/>
      </w:pPr>
      <w:r>
        <w:t>Repeat measurements where the procedure requires repeatability assessment.</w:t>
      </w:r>
    </w:p>
    <w:p>
      <w:pPr>
        <w:pStyle w:val="ListBullet"/>
      </w:pPr>
      <w:r>
        <w:t>Validate representative production points and paths after corrective work.</w:t>
      </w:r>
    </w:p>
    <w:p>
      <w:pPr>
        <w:pStyle w:val="ListBullet"/>
      </w:pPr>
      <w:r>
        <w:t>Record before-and-after results.</w:t>
      </w:r>
    </w:p>
    <w:p>
      <w:pPr>
        <w:pStyle w:val="ListBullet"/>
      </w:pPr>
      <w:r>
        <w:t>Obtain the required technical approval before releasing the robot.</w:t>
      </w:r>
    </w:p>
    <w:p>
      <w:r>
        <w:t>The calibration interval should be based on manufacturer recommendations, application accuracy requirements, collision history, mechanical condition, process criticality, and observed drift. Do not invent a universal interval for every robot.</w:t>
      </w:r>
    </w:p>
    <w:p>
      <w:pPr>
        <w:pStyle w:val="Heading2"/>
      </w:pPr>
      <w:r>
        <w:t>15. Practical Industrial Example: Robot Loading a CNC Machine</w:t>
      </w:r>
    </w:p>
    <w:p>
      <w:r>
        <w:t>A robot picks a component from a conveyor and loads it into a CNC fixture. After maintenance, the robot completes its cycle, but the component does not seat correctly.</w:t>
      </w:r>
    </w:p>
    <w:p>
      <w:pPr>
        <w:pStyle w:val="Heading3"/>
      </w:pPr>
      <w:r>
        <w:t>Initial observations</w:t>
      </w:r>
    </w:p>
    <w:p>
      <w:pPr>
        <w:pStyle w:val="ListBullet"/>
      </w:pPr>
      <w:r>
        <w:t>The robot completes the program without a motion alarm.</w:t>
      </w:r>
    </w:p>
    <w:p>
      <w:pPr>
        <w:pStyle w:val="ListBullet"/>
      </w:pPr>
      <w:r>
        <w:t>The component consistently contacts one side of the fixture.</w:t>
      </w:r>
    </w:p>
    <w:p>
      <w:pPr>
        <w:pStyle w:val="ListBullet"/>
      </w:pPr>
      <w:r>
        <w:t>The problem began after a mechanical maintenance activity.</w:t>
      </w:r>
    </w:p>
    <w:p>
      <w:pPr>
        <w:pStyle w:val="ListBullet"/>
      </w:pPr>
      <w:r>
        <w:t>The gripper appears to close and hold the component correctly.</w:t>
      </w:r>
    </w:p>
    <w:p>
      <w:pPr>
        <w:pStyle w:val="Heading3"/>
      </w:pPr>
      <w:r>
        <w:t>Investigation</w:t>
      </w:r>
    </w:p>
    <w:p>
      <w:pPr>
        <w:tabs>
          <w:tab w:pos="403" w:val="left"/>
        </w:tabs>
        <w:spacing w:after="40" w:line="276" w:lineRule="auto"/>
        <w:ind w:left="403" w:hanging="403"/>
        <w:jc w:val="left"/>
      </w:pPr>
      <w:r>
        <w:rPr>
          <w:color w:val="1A2E4A"/>
        </w:rPr>
        <w:t>1.</w:t>
        <w:tab/>
      </w:r>
      <w:r>
        <w:t>Check whether the fixture or its locating pins moved during maintenance.</w:t>
      </w:r>
    </w:p>
    <w:p>
      <w:pPr>
        <w:tabs>
          <w:tab w:pos="403" w:val="left"/>
        </w:tabs>
        <w:spacing w:after="40" w:line="276" w:lineRule="auto"/>
        <w:ind w:left="403" w:hanging="403"/>
        <w:jc w:val="left"/>
      </w:pPr>
      <w:r>
        <w:rPr>
          <w:color w:val="1A2E4A"/>
        </w:rPr>
        <w:t>2.</w:t>
        <w:tab/>
      </w:r>
      <w:r>
        <w:t>Verify the gripper mounting and TCP data.</w:t>
      </w:r>
    </w:p>
    <w:p>
      <w:pPr>
        <w:tabs>
          <w:tab w:pos="403" w:val="left"/>
        </w:tabs>
        <w:spacing w:after="40" w:line="276" w:lineRule="auto"/>
        <w:ind w:left="403" w:hanging="403"/>
        <w:jc w:val="left"/>
      </w:pPr>
      <w:r>
        <w:rPr>
          <w:color w:val="1A2E4A"/>
        </w:rPr>
        <w:t>3.</w:t>
        <w:tab/>
      </w:r>
      <w:r>
        <w:t>Confirm that the correct work frame and program revision are active.</w:t>
      </w:r>
    </w:p>
    <w:p>
      <w:pPr>
        <w:tabs>
          <w:tab w:pos="403" w:val="left"/>
        </w:tabs>
        <w:spacing w:after="40" w:line="276" w:lineRule="auto"/>
        <w:ind w:left="403" w:hanging="403"/>
        <w:jc w:val="left"/>
      </w:pPr>
      <w:r>
        <w:rPr>
          <w:color w:val="1A2E4A"/>
        </w:rPr>
        <w:t>4.</w:t>
        <w:tab/>
      </w:r>
      <w:r>
        <w:t>Check the affected robot axis reference if the maintenance involved a motor, encoder, or other component that could affect mastering.</w:t>
      </w:r>
    </w:p>
    <w:p>
      <w:pPr>
        <w:tabs>
          <w:tab w:pos="403" w:val="left"/>
        </w:tabs>
        <w:spacing w:after="40" w:line="276" w:lineRule="auto"/>
        <w:ind w:left="403" w:hanging="403"/>
        <w:jc w:val="left"/>
      </w:pPr>
      <w:r>
        <w:rPr>
          <w:color w:val="1A2E4A"/>
        </w:rPr>
        <w:t>5.</w:t>
        <w:tab/>
      </w:r>
      <w:r>
        <w:t>Measure the actual component and tool positions using the approved reference method.</w:t>
      </w:r>
    </w:p>
    <w:p>
      <w:pPr>
        <w:tabs>
          <w:tab w:pos="403" w:val="left"/>
        </w:tabs>
        <w:spacing w:after="40" w:line="276" w:lineRule="auto"/>
        <w:ind w:left="403" w:hanging="403"/>
        <w:jc w:val="left"/>
      </w:pPr>
      <w:r>
        <w:rPr>
          <w:color w:val="1A2E4A"/>
        </w:rPr>
        <w:t>6.</w:t>
        <w:tab/>
      </w:r>
      <w:r>
        <w:t>Inspect the approach and insertion path for interference.</w:t>
      </w:r>
    </w:p>
    <w:p>
      <w:pPr>
        <w:tabs>
          <w:tab w:pos="403" w:val="left"/>
        </w:tabs>
        <w:spacing w:after="40" w:line="276" w:lineRule="auto"/>
        <w:ind w:left="403" w:hanging="403"/>
        <w:jc w:val="left"/>
      </w:pPr>
      <w:r>
        <w:rPr>
          <w:color w:val="1A2E4A"/>
        </w:rPr>
        <w:t>7.</w:t>
        <w:tab/>
      </w:r>
      <w:r>
        <w:t>Identify whether the deviation is consistent across several positions or isolated to the loading station.</w:t>
      </w:r>
    </w:p>
    <w:p>
      <w:pPr>
        <w:pStyle w:val="Heading3"/>
      </w:pPr>
      <w:r>
        <w:t>Corrective action</w:t>
      </w:r>
    </w:p>
    <w:p>
      <w:r>
        <w:t>If the fixture has moved, restore its mechanical reference and verify the work frame. If the TCP is incorrect, perform the approved TCP calibration. If mastering data is invalid, follow the manufacturer's mastering procedure. If the measurements indicate mechanical damage, investigate and repair the mechanical issue before attempting to compensate through software.</w:t>
      </w:r>
    </w:p>
    <w:p>
      <w:pPr>
        <w:pStyle w:val="Heading3"/>
      </w:pPr>
      <w:r>
        <w:t>Final validation</w:t>
      </w:r>
    </w:p>
    <w:p>
      <w:pPr>
        <w:pStyle w:val="ListBullet"/>
      </w:pPr>
      <w:r>
        <w:t>Verify the loading position and approach path.</w:t>
      </w:r>
    </w:p>
    <w:p>
      <w:pPr>
        <w:pStyle w:val="ListBullet"/>
      </w:pPr>
      <w:r>
        <w:t>Confirm correct component seating and clamping.</w:t>
      </w:r>
    </w:p>
    <w:p>
      <w:pPr>
        <w:pStyle w:val="ListBullet"/>
      </w:pPr>
      <w:r>
        <w:t>Run the approved test sequence.</w:t>
      </w:r>
    </w:p>
    <w:p>
      <w:pPr>
        <w:pStyle w:val="ListBullet"/>
      </w:pPr>
      <w:r>
        <w:t>Check the required process-quality criteria.</w:t>
      </w:r>
    </w:p>
    <w:p>
      <w:pPr>
        <w:pStyle w:val="ListBullet"/>
      </w:pPr>
      <w:r>
        <w:t>Record the measured deviations, root cause, corrective action, and acceptance result.</w:t>
      </w:r>
    </w:p>
    <w:p>
      <w:r>
        <w:t>Key principle: Correct the physical or reference error that caused the deviation. Do not use unrelated program-point changes to hide a calibration or mechanical problem.</w:t>
      </w:r>
    </w:p>
    <w:p>
      <w:pPr>
        <w:pStyle w:val="Heading2"/>
      </w:pPr>
      <w:r>
        <w:t>16. Calibration Records and SAP PM Traceability</w:t>
      </w:r>
    </w:p>
    <w:p>
      <w:r>
        <w:t>Calibration work should be traceable to the robot asset, the measurement method, the results, and any corrective changes.</w:t>
      </w:r>
    </w:p>
    <w:p>
      <w:r>
        <w:t>A useful maintenance record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field</w:t>
            </w:r>
          </w:p>
        </w:tc>
        <w:tc>
          <w:tcPr>
            <w:tcW w:type="dxa" w:w="5400"/>
            <w:shd w:val="clear" w:color="auto" w:fill="EEF2F7"/>
          </w:tcPr>
          <w:p>
            <w:pPr>
              <w:spacing w:after="0" w:before="0" w:line="240" w:lineRule="auto"/>
              <w:jc w:val="left"/>
            </w:pPr>
            <w:r>
              <w:rPr>
                <w:b/>
                <w:color w:val="1A2E4A"/>
              </w:rPr>
              <w:t>Information to capture</w:t>
            </w:r>
          </w:p>
        </w:tc>
      </w:tr>
      <w:tr>
        <w:tc>
          <w:tcPr>
            <w:tcW w:type="dxa" w:w="5400"/>
          </w:tcPr>
          <w:p>
            <w:pPr>
              <w:spacing w:after="0" w:before="0" w:line="240" w:lineRule="auto"/>
              <w:jc w:val="left"/>
            </w:pPr>
            <w:r>
              <w:t>Asset identification</w:t>
            </w:r>
          </w:p>
        </w:tc>
        <w:tc>
          <w:tcPr>
            <w:tcW w:type="dxa" w:w="5400"/>
          </w:tcPr>
          <w:p>
            <w:pPr>
              <w:spacing w:after="0" w:before="0" w:line="240" w:lineRule="auto"/>
              <w:jc w:val="left"/>
            </w:pPr>
            <w:r>
              <w:t>Robot number, cell, controller, and relevant axis</w:t>
            </w:r>
          </w:p>
        </w:tc>
      </w:tr>
      <w:tr>
        <w:tc>
          <w:tcPr>
            <w:tcW w:type="dxa" w:w="5400"/>
          </w:tcPr>
          <w:p>
            <w:pPr>
              <w:spacing w:after="0" w:before="0" w:line="240" w:lineRule="auto"/>
              <w:jc w:val="left"/>
            </w:pPr>
            <w:r>
              <w:t>Reason for work</w:t>
            </w:r>
          </w:p>
        </w:tc>
        <w:tc>
          <w:tcPr>
            <w:tcW w:type="dxa" w:w="5400"/>
          </w:tcPr>
          <w:p>
            <w:pPr>
              <w:spacing w:after="0" w:before="0" w:line="240" w:lineRule="auto"/>
              <w:jc w:val="left"/>
            </w:pPr>
            <w:r>
              <w:t>Scheduled verification, collision, repair, position error, or tooling change</w:t>
            </w:r>
          </w:p>
        </w:tc>
      </w:tr>
      <w:tr>
        <w:tc>
          <w:tcPr>
            <w:tcW w:type="dxa" w:w="5400"/>
          </w:tcPr>
          <w:p>
            <w:pPr>
              <w:spacing w:after="0" w:before="0" w:line="240" w:lineRule="auto"/>
              <w:jc w:val="left"/>
            </w:pPr>
            <w:r>
              <w:t>Reference configuration</w:t>
            </w:r>
          </w:p>
        </w:tc>
        <w:tc>
          <w:tcPr>
            <w:tcW w:type="dxa" w:w="5400"/>
          </w:tcPr>
          <w:p>
            <w:pPr>
              <w:spacing w:after="0" w:before="0" w:line="240" w:lineRule="auto"/>
              <w:jc w:val="left"/>
            </w:pPr>
            <w:r>
              <w:t>Program revision, TCP, work frame, payload, and relevant mastering status</w:t>
            </w:r>
          </w:p>
        </w:tc>
      </w:tr>
      <w:tr>
        <w:tc>
          <w:tcPr>
            <w:tcW w:type="dxa" w:w="5400"/>
          </w:tcPr>
          <w:p>
            <w:pPr>
              <w:spacing w:after="0" w:before="0" w:line="240" w:lineRule="auto"/>
              <w:jc w:val="left"/>
            </w:pPr>
            <w:r>
              <w:t>Measurement method</w:t>
            </w:r>
          </w:p>
        </w:tc>
        <w:tc>
          <w:tcPr>
            <w:tcW w:type="dxa" w:w="5400"/>
          </w:tcPr>
          <w:p>
            <w:pPr>
              <w:spacing w:after="0" w:before="0" w:line="240" w:lineRule="auto"/>
              <w:jc w:val="left"/>
            </w:pPr>
            <w:r>
              <w:t>Instrument, fixture, test procedure, and reference points</w:t>
            </w:r>
          </w:p>
        </w:tc>
      </w:tr>
      <w:tr>
        <w:tc>
          <w:tcPr>
            <w:tcW w:type="dxa" w:w="5400"/>
          </w:tcPr>
          <w:p>
            <w:pPr>
              <w:spacing w:after="0" w:before="0" w:line="240" w:lineRule="auto"/>
              <w:jc w:val="left"/>
            </w:pPr>
            <w:r>
              <w:t>Instrument details</w:t>
            </w:r>
          </w:p>
        </w:tc>
        <w:tc>
          <w:tcPr>
            <w:tcW w:type="dxa" w:w="5400"/>
          </w:tcPr>
          <w:p>
            <w:pPr>
              <w:spacing w:after="0" w:before="0" w:line="240" w:lineRule="auto"/>
              <w:jc w:val="left"/>
            </w:pPr>
            <w:r>
              <w:t>Identification, calibration status, and required accuracy</w:t>
            </w:r>
          </w:p>
        </w:tc>
      </w:tr>
      <w:tr>
        <w:tc>
          <w:tcPr>
            <w:tcW w:type="dxa" w:w="5400"/>
          </w:tcPr>
          <w:p>
            <w:pPr>
              <w:spacing w:after="0" w:before="0" w:line="240" w:lineRule="auto"/>
              <w:jc w:val="left"/>
            </w:pPr>
            <w:r>
              <w:t>Results</w:t>
            </w:r>
          </w:p>
        </w:tc>
        <w:tc>
          <w:tcPr>
            <w:tcW w:type="dxa" w:w="5400"/>
          </w:tcPr>
          <w:p>
            <w:pPr>
              <w:spacing w:after="0" w:before="0" w:line="240" w:lineRule="auto"/>
              <w:jc w:val="left"/>
            </w:pPr>
            <w:r>
              <w:t>Target values, measured values, deviations, and acceptance limits</w:t>
            </w:r>
          </w:p>
        </w:tc>
      </w:tr>
      <w:tr>
        <w:tc>
          <w:tcPr>
            <w:tcW w:type="dxa" w:w="5400"/>
          </w:tcPr>
          <w:p>
            <w:pPr>
              <w:spacing w:after="0" w:before="0" w:line="240" w:lineRule="auto"/>
              <w:jc w:val="left"/>
            </w:pPr>
            <w:r>
              <w:t>Root cause</w:t>
            </w:r>
          </w:p>
        </w:tc>
        <w:tc>
          <w:tcPr>
            <w:tcW w:type="dxa" w:w="5400"/>
          </w:tcPr>
          <w:p>
            <w:pPr>
              <w:spacing w:after="0" w:before="0" w:line="240" w:lineRule="auto"/>
              <w:jc w:val="left"/>
            </w:pPr>
            <w:r>
              <w:t>Confirmed physical, mechanical, configuration, or reference issue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Repair, approved parameter correction, recalibration, or other action</w:t>
            </w:r>
          </w:p>
        </w:tc>
      </w:tr>
      <w:tr>
        <w:tc>
          <w:tcPr>
            <w:tcW w:type="dxa" w:w="5400"/>
          </w:tcPr>
          <w:p>
            <w:pPr>
              <w:spacing w:after="0" w:before="0" w:line="240" w:lineRule="auto"/>
              <w:jc w:val="left"/>
            </w:pPr>
            <w:r>
              <w:t>Validation</w:t>
            </w:r>
          </w:p>
        </w:tc>
        <w:tc>
          <w:tcPr>
            <w:tcW w:type="dxa" w:w="5400"/>
          </w:tcPr>
          <w:p>
            <w:pPr>
              <w:spacing w:after="0" w:before="0" w:line="240" w:lineRule="auto"/>
              <w:jc w:val="left"/>
            </w:pPr>
            <w:r>
              <w:t>Test results, process checks, and release approval</w:t>
            </w:r>
          </w:p>
        </w:tc>
      </w:tr>
      <w:tr>
        <w:tc>
          <w:tcPr>
            <w:tcW w:type="dxa" w:w="5400"/>
          </w:tcPr>
          <w:p>
            <w:pPr>
              <w:spacing w:after="0" w:before="0" w:line="240" w:lineRule="auto"/>
              <w:jc w:val="left"/>
            </w:pPr>
            <w:r>
              <w:t>Traceability</w:t>
            </w:r>
          </w:p>
        </w:tc>
        <w:tc>
          <w:tcPr>
            <w:tcW w:type="dxa" w:w="5400"/>
          </w:tcPr>
          <w:p>
            <w:pPr>
              <w:spacing w:after="0" w:before="0" w:line="240" w:lineRule="auto"/>
              <w:jc w:val="left"/>
            </w:pPr>
            <w:r>
              <w:t>Work order, technician, date, and configuration or backup revision</w:t>
            </w:r>
          </w:p>
        </w:tc>
      </w:tr>
    </w:tbl>
    <w:p/>
    <w:p>
      <w:r>
        <w:t>In SAP PM, use the site's established equipment hierarchy, maintenance notification, work-order, measurement-point, and task-list processes as applicable.</w:t>
      </w:r>
    </w:p>
    <w:p>
      <w:r>
        <w:t>Trend repeated deviations instead of recording only whether the robot passed or failed. Trending can help reveal gradual mechanical deterioration, recurring fixture movement, repeated tool damage, or a need to review the verification interval.</w:t>
      </w:r>
    </w:p>
    <w:p>
      <w:pPr>
        <w:pStyle w:val="Heading2"/>
      </w:pPr>
      <w:r>
        <w:t>17. Common Calibration Mistakes</w:t>
      </w:r>
    </w:p>
    <w:p>
      <w:pPr>
        <w:pStyle w:val="ListBullet"/>
      </w:pPr>
      <w:r>
        <w:t>Treating mastering, TCP calibration, frame setup, and geometric calibration as the same procedure.</w:t>
      </w:r>
    </w:p>
    <w:p>
      <w:pPr>
        <w:pStyle w:val="ListBullet"/>
      </w:pPr>
      <w:r>
        <w:t>Changing mastering data merely because a robot misses a target.</w:t>
      </w:r>
    </w:p>
    <w:p>
      <w:pPr>
        <w:pStyle w:val="ListBullet"/>
      </w:pPr>
      <w:r>
        <w:t>Re-teaching multiple production points before checking a shared frame or TCP.</w:t>
      </w:r>
    </w:p>
    <w:p>
      <w:pPr>
        <w:pStyle w:val="ListBullet"/>
      </w:pPr>
      <w:r>
        <w:t>Assuming that correct joint positions prove correct tool-tip positioning.</w:t>
      </w:r>
    </w:p>
    <w:p>
      <w:pPr>
        <w:pStyle w:val="ListBullet"/>
      </w:pPr>
      <w:r>
        <w:t>Assuming that good repeatability guarantees adequate absolute accuracy.</w:t>
      </w:r>
    </w:p>
    <w:p>
      <w:pPr>
        <w:pStyle w:val="ListBullet"/>
      </w:pPr>
      <w:r>
        <w:t>Using an unverified measuring instrument or an unsuitable reference fixture.</w:t>
      </w:r>
    </w:p>
    <w:p>
      <w:pPr>
        <w:pStyle w:val="ListBullet"/>
      </w:pPr>
      <w:r>
        <w:t>Changing payload data to mask mechanical vibration or looseness.</w:t>
      </w:r>
    </w:p>
    <w:p>
      <w:pPr>
        <w:pStyle w:val="ListBullet"/>
      </w:pPr>
      <w:r>
        <w:t>Performing calibration without recording the original configuration.</w:t>
      </w:r>
    </w:p>
    <w:p>
      <w:pPr>
        <w:pStyle w:val="ListBullet"/>
      </w:pPr>
      <w:r>
        <w:t>Assuming a single successful point check validates the entire robot workspace.</w:t>
      </w:r>
    </w:p>
    <w:p>
      <w:pPr>
        <w:pStyle w:val="ListBullet"/>
      </w:pPr>
      <w:r>
        <w:t>Returning a robot to production after a collision without appropriate inspection and verification.</w:t>
      </w:r>
    </w:p>
    <w:p>
      <w:pPr>
        <w:pStyle w:val="ListBullet"/>
      </w:pPr>
      <w:r>
        <w:t>Accepting a measurement without comparing it against a defined tolerance.</w:t>
      </w:r>
    </w:p>
    <w:p>
      <w:pPr>
        <w:pStyle w:val="ListBullet"/>
      </w:pPr>
      <w:r>
        <w:t>Failing to validate production quality after calibration-related work.</w:t>
      </w:r>
    </w:p>
    <w:p>
      <w:pPr>
        <w:pStyle w:val="Heading2"/>
      </w:pPr>
      <w:r>
        <w:t>18. Quick Knowledge Check</w:t>
      </w:r>
    </w:p>
    <w:p>
      <w:pPr>
        <w:tabs>
          <w:tab w:pos="403" w:val="left"/>
        </w:tabs>
        <w:spacing w:after="40" w:line="276" w:lineRule="auto"/>
        <w:ind w:left="403" w:hanging="403"/>
        <w:jc w:val="left"/>
      </w:pPr>
      <w:r>
        <w:rPr>
          <w:color w:val="1A2E4A"/>
        </w:rPr>
        <w:t>1.</w:t>
        <w:tab/>
      </w:r>
      <w:r>
        <w:t>What is the difference between robot mastering and geometric calibration?</w:t>
      </w:r>
    </w:p>
    <w:p>
      <w:pPr>
        <w:tabs>
          <w:tab w:pos="403" w:val="left"/>
        </w:tabs>
        <w:spacing w:after="40" w:line="276" w:lineRule="auto"/>
        <w:ind w:left="403" w:hanging="403"/>
        <w:jc w:val="left"/>
      </w:pPr>
      <w:r>
        <w:rPr>
          <w:color w:val="1A2E4A"/>
        </w:rPr>
        <w:t>2.</w:t>
        <w:tab/>
      </w:r>
      <w:r>
        <w:t>How can a robot be repeatable but inaccurate?</w:t>
      </w:r>
    </w:p>
    <w:p>
      <w:pPr>
        <w:tabs>
          <w:tab w:pos="403" w:val="left"/>
        </w:tabs>
        <w:spacing w:after="40" w:line="276" w:lineRule="auto"/>
        <w:ind w:left="403" w:hanging="403"/>
        <w:jc w:val="left"/>
      </w:pPr>
      <w:r>
        <w:rPr>
          <w:color w:val="1A2E4A"/>
        </w:rPr>
        <w:t>3.</w:t>
        <w:tab/>
      </w:r>
      <w:r>
        <w:t>Why can an incorrect TCP cause a tool to miss a target even when the flange reaches the commanded position?</w:t>
      </w:r>
    </w:p>
    <w:p>
      <w:pPr>
        <w:tabs>
          <w:tab w:pos="403" w:val="left"/>
        </w:tabs>
        <w:spacing w:after="40" w:line="276" w:lineRule="auto"/>
        <w:ind w:left="403" w:hanging="403"/>
        <w:jc w:val="left"/>
      </w:pPr>
      <w:r>
        <w:rPr>
          <w:color w:val="1A2E4A"/>
        </w:rPr>
        <w:t>4.</w:t>
        <w:tab/>
      </w:r>
      <w:r>
        <w:t>How can a fixture shift affect a work frame and multiple robot programs?</w:t>
      </w:r>
    </w:p>
    <w:p>
      <w:pPr>
        <w:tabs>
          <w:tab w:pos="403" w:val="left"/>
        </w:tabs>
        <w:spacing w:after="40" w:line="276" w:lineRule="auto"/>
        <w:ind w:left="403" w:hanging="403"/>
        <w:jc w:val="left"/>
      </w:pPr>
      <w:r>
        <w:rPr>
          <w:color w:val="1A2E4A"/>
        </w:rPr>
        <w:t>5.</w:t>
        <w:tab/>
      </w:r>
      <w:r>
        <w:t>Why should mastering values never be copied blindly from another robot?</w:t>
      </w:r>
    </w:p>
    <w:p>
      <w:pPr>
        <w:tabs>
          <w:tab w:pos="403" w:val="left"/>
        </w:tabs>
        <w:spacing w:after="40" w:line="276" w:lineRule="auto"/>
        <w:ind w:left="403" w:hanging="403"/>
        <w:jc w:val="left"/>
      </w:pPr>
      <w:r>
        <w:rPr>
          <w:color w:val="1A2E4A"/>
        </w:rPr>
        <w:t>6.</w:t>
        <w:tab/>
      </w:r>
      <w:r>
        <w:t>What measurement evidence is required to confirm a calibration deviation?</w:t>
      </w:r>
    </w:p>
    <w:p>
      <w:pPr>
        <w:tabs>
          <w:tab w:pos="403" w:val="left"/>
        </w:tabs>
        <w:spacing w:after="40" w:line="276" w:lineRule="auto"/>
        <w:ind w:left="403" w:hanging="403"/>
        <w:jc w:val="left"/>
      </w:pPr>
      <w:r>
        <w:rPr>
          <w:color w:val="1A2E4A"/>
        </w:rPr>
        <w:t>7.</w:t>
        <w:tab/>
      </w:r>
      <w:r>
        <w:t>Why is a single successful position check insufficient to establish accuracy throughout the workspace?</w:t>
      </w:r>
    </w:p>
    <w:p>
      <w:pPr>
        <w:tabs>
          <w:tab w:pos="403" w:val="left"/>
        </w:tabs>
        <w:spacing w:after="40" w:line="276" w:lineRule="auto"/>
        <w:ind w:left="403" w:hanging="403"/>
        <w:jc w:val="left"/>
      </w:pPr>
      <w:r>
        <w:rPr>
          <w:color w:val="1A2E4A"/>
        </w:rPr>
        <w:t>8.</w:t>
        <w:tab/>
      </w:r>
      <w:r>
        <w:t>Which maintenance records are needed to trace calibration work in SAP PM?</w:t>
      </w:r>
    </w:p>
    <w:p>
      <w:pPr>
        <w:tabs>
          <w:tab w:pos="403" w:val="left"/>
        </w:tabs>
        <w:spacing w:after="40" w:line="276" w:lineRule="auto"/>
        <w:ind w:left="403" w:hanging="403"/>
        <w:jc w:val="left"/>
      </w:pPr>
      <w:r>
        <w:rPr>
          <w:color w:val="1A2E4A"/>
        </w:rPr>
        <w:t>9.</w:t>
        <w:tab/>
      </w:r>
      <w:r>
        <w:t>Why should a suspected mechanical problem be corrected before attempting a software compensation?</w:t>
      </w:r>
    </w:p>
    <w:p>
      <w:pPr>
        <w:tabs>
          <w:tab w:pos="403" w:val="left"/>
        </w:tabs>
        <w:spacing w:after="40" w:line="276" w:lineRule="auto"/>
        <w:ind w:left="403" w:hanging="403"/>
        <w:jc w:val="left"/>
      </w:pPr>
      <w:r>
        <w:rPr>
          <w:color w:val="1A2E4A"/>
        </w:rPr>
        <w:t>10.</w:t>
        <w:tab/>
      </w:r>
      <w:r>
        <w:t>What checks are needed before releasing a robot after a collision-related repair?</w:t>
      </w:r>
    </w:p>
    <w:p>
      <w:r>
        <w:t>A competent maintenance technician should be able to distinguish calibration-related fault categories, identify the correct reference data, perform approved verification procedures, interpret measured deviations, and document the evidence required for a safe return to production.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02_PLAN_WISE_2026\02_INDUSTRY3_0\18_PM\06_Robots\07_Batteries - Batteries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Robot Calibration in Preventive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