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Record: Log Fault, Cause, Action</w:t>
      </w:r>
    </w:p>
    <w:p>
      <w:r>
        <w:t xml:space="preserve">Study path: </w:t>
      </w:r>
      <w:r>
        <w:rPr>
          <w:rFonts w:ascii="Consolas" w:hAnsi="Consolas"/>
          <w:color w:val="333333"/>
          <w:sz w:val="19"/>
          <w:shd w:val="clear" w:color="auto" w:fill="EFEFEF"/>
        </w:rPr>
        <w:t>02_PLAN_WISE_2026\02_INDUSTRY3_0\19_Breakdown\01_Approach\06_Record</w:t>
      </w:r>
    </w:p>
    <w:p>
      <w:pPr>
        <w:pStyle w:val="Heading2"/>
      </w:pPr>
      <w:r>
        <w:t>1. Definition and Purpose</w:t>
      </w:r>
    </w:p>
    <w:p>
      <w:r>
        <w:t>Breakdown recording is the systematic documentation of an equipment failure, the symptoms observed, the diagnostic evidence collected, the verified root cause, the corrective action performed, and the results of testing after repair.</w:t>
      </w:r>
    </w:p>
    <w:p>
      <w:r>
        <w:t>The purpose is not merely to prove that maintenance attended a breakdown. The record must help the next technician understand what happened, what was done, whether the repair worked, and what should be done if the fault returns.</w:t>
      </w:r>
    </w:p>
    <w:p>
      <w:r>
        <w:t>A good breakdown record supports:</w:t>
      </w:r>
    </w:p>
    <w:p>
      <w:pPr>
        <w:pStyle w:val="ListBullet"/>
      </w:pPr>
      <w:r>
        <w:t>Accurate shift handover.</w:t>
      </w:r>
    </w:p>
    <w:p>
      <w:pPr>
        <w:pStyle w:val="ListBullet"/>
      </w:pPr>
      <w:r>
        <w:t>Faster troubleshooting during recurrence.</w:t>
      </w:r>
    </w:p>
    <w:p>
      <w:pPr>
        <w:pStyle w:val="ListBullet"/>
      </w:pPr>
      <w:r>
        <w:t>Root-cause analysis and corrective-action tracking.</w:t>
      </w:r>
    </w:p>
    <w:p>
      <w:pPr>
        <w:pStyle w:val="ListBullet"/>
      </w:pPr>
      <w:r>
        <w:t>Maintenance planning and preventive maintenance improvement.</w:t>
      </w:r>
    </w:p>
    <w:p>
      <w:pPr>
        <w:pStyle w:val="ListBullet"/>
      </w:pPr>
      <w:r>
        <w:t>Spare-parts planning and equipment obsolescence management.</w:t>
      </w:r>
    </w:p>
    <w:p>
      <w:pPr>
        <w:pStyle w:val="ListBullet"/>
      </w:pPr>
      <w:r>
        <w:t>Downtime and reliability analysis.</w:t>
      </w:r>
    </w:p>
    <w:p>
      <w:pPr>
        <w:pStyle w:val="ListBullet"/>
      </w:pPr>
      <w:r>
        <w:t>Audit readiness and traceability.</w:t>
      </w:r>
    </w:p>
    <w:p>
      <w:pPr>
        <w:pStyle w:val="ListBullet"/>
      </w:pPr>
      <w:r>
        <w:t>Technical knowledge retention when experienced personnel change roles.</w:t>
      </w:r>
    </w:p>
    <w:p>
      <w:r>
        <w:t>Core principle: Record the observed facts, the verified cause, the action actually performed, and the evidence that proves the repair was successful.</w:t>
      </w:r>
    </w:p>
    <w:p>
      <w:pPr>
        <w:pStyle w:val="Heading2"/>
      </w:pPr>
      <w:r>
        <w:t>2. What Must Be Recorded?</w:t>
      </w:r>
    </w:p>
    <w:p>
      <w:r>
        <w:t>A complete breakdown record should answer six questions.</w:t>
      </w:r>
    </w:p>
    <w:p>
      <w:pPr>
        <w:tabs>
          <w:tab w:pos="403" w:val="left"/>
        </w:tabs>
        <w:spacing w:after="40" w:line="276" w:lineRule="auto"/>
        <w:ind w:left="403" w:hanging="403"/>
        <w:jc w:val="left"/>
      </w:pPr>
      <w:r>
        <w:rPr>
          <w:color w:val="1A2E4A"/>
        </w:rPr>
        <w:t>1.</w:t>
        <w:tab/>
      </w:r>
      <w:r>
        <w:t>What failed? Identify the machine, station, component, and affected function.</w:t>
      </w:r>
    </w:p>
    <w:p>
      <w:pPr>
        <w:tabs>
          <w:tab w:pos="403" w:val="left"/>
        </w:tabs>
        <w:spacing w:after="40" w:line="276" w:lineRule="auto"/>
        <w:ind w:left="403" w:hanging="403"/>
        <w:jc w:val="left"/>
      </w:pPr>
      <w:r>
        <w:rPr>
          <w:color w:val="1A2E4A"/>
        </w:rPr>
        <w:t>2.</w:t>
        <w:tab/>
      </w:r>
      <w:r>
        <w:t>What happened? Describe the original symptom and operating condition.</w:t>
      </w:r>
    </w:p>
    <w:p>
      <w:pPr>
        <w:tabs>
          <w:tab w:pos="403" w:val="left"/>
        </w:tabs>
        <w:spacing w:after="40" w:line="276" w:lineRule="auto"/>
        <w:ind w:left="403" w:hanging="403"/>
        <w:jc w:val="left"/>
      </w:pPr>
      <w:r>
        <w:rPr>
          <w:color w:val="1A2E4A"/>
        </w:rPr>
        <w:t>3.</w:t>
        <w:tab/>
      </w:r>
      <w:r>
        <w:t>What evidence was collected? Record alarms, measurements, signal states, inspections, and diagnostic results.</w:t>
      </w:r>
    </w:p>
    <w:p>
      <w:pPr>
        <w:tabs>
          <w:tab w:pos="403" w:val="left"/>
        </w:tabs>
        <w:spacing w:after="40" w:line="276" w:lineRule="auto"/>
        <w:ind w:left="403" w:hanging="403"/>
        <w:jc w:val="left"/>
      </w:pPr>
      <w:r>
        <w:rPr>
          <w:color w:val="1A2E4A"/>
        </w:rPr>
        <w:t>4.</w:t>
        <w:tab/>
      </w:r>
      <w:r>
        <w:t>Why did it happen? State the verified root cause, or clearly mark it as unconfirmed.</w:t>
      </w:r>
    </w:p>
    <w:p>
      <w:pPr>
        <w:tabs>
          <w:tab w:pos="403" w:val="left"/>
        </w:tabs>
        <w:spacing w:after="40" w:line="276" w:lineRule="auto"/>
        <w:ind w:left="403" w:hanging="403"/>
        <w:jc w:val="left"/>
      </w:pPr>
      <w:r>
        <w:rPr>
          <w:color w:val="1A2E4A"/>
        </w:rPr>
        <w:t>5.</w:t>
        <w:tab/>
      </w:r>
      <w:r>
        <w:t>What was done? Document the repair, replacement, adjustment, or configuration change.</w:t>
      </w:r>
    </w:p>
    <w:p>
      <w:pPr>
        <w:tabs>
          <w:tab w:pos="403" w:val="left"/>
        </w:tabs>
        <w:spacing w:after="40" w:line="276" w:lineRule="auto"/>
        <w:ind w:left="403" w:hanging="403"/>
        <w:jc w:val="left"/>
      </w:pPr>
      <w:r>
        <w:rPr>
          <w:color w:val="1A2E4A"/>
        </w:rPr>
        <w:t>6.</w:t>
        <w:tab/>
      </w:r>
      <w:r>
        <w:t>Did it work? Record the functional test, safety verification, production result, and any remaining issues.</w:t>
      </w:r>
    </w:p>
    <w:p>
      <w:r>
        <w:t xml:space="preserve">A record that only says </w:t>
      </w:r>
      <w:r>
        <w:rPr>
          <w:rFonts w:ascii="Consolas" w:hAnsi="Consolas"/>
          <w:color w:val="333333"/>
          <w:sz w:val="19"/>
          <w:shd w:val="clear" w:color="auto" w:fill="EFEFEF"/>
        </w:rPr>
        <w:t>PLC fault, reset done, machine OK</w:t>
      </w:r>
      <w:r>
        <w:t xml:space="preserve"> answers almost none of these questions.</w:t>
      </w:r>
    </w:p>
    <w:p>
      <w:pPr>
        <w:pStyle w:val="Heading2"/>
      </w:pPr>
      <w:r>
        <w:t>3. Breakdown Record Structure</w:t>
      </w:r>
    </w:p>
    <w:p>
      <w:r>
        <w:t>A practical breakdown record can be divided into the following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Identification</w:t>
            </w:r>
          </w:p>
        </w:tc>
        <w:tc>
          <w:tcPr>
            <w:tcW w:type="dxa" w:w="5400"/>
          </w:tcPr>
          <w:p>
            <w:pPr>
              <w:spacing w:after="0" w:before="0" w:line="240" w:lineRule="auto"/>
              <w:jc w:val="left"/>
            </w:pPr>
            <w:r>
              <w:t>Machine number, line, station, equipment tag, breakdown ID</w:t>
            </w:r>
          </w:p>
        </w:tc>
      </w:tr>
      <w:tr>
        <w:tc>
          <w:tcPr>
            <w:tcW w:type="dxa" w:w="5400"/>
          </w:tcPr>
          <w:p>
            <w:pPr>
              <w:spacing w:after="0" w:before="0" w:line="240" w:lineRule="auto"/>
              <w:jc w:val="left"/>
            </w:pPr>
            <w:r>
              <w:t>Timing</w:t>
            </w:r>
          </w:p>
        </w:tc>
        <w:tc>
          <w:tcPr>
            <w:tcW w:type="dxa" w:w="5400"/>
          </w:tcPr>
          <w:p>
            <w:pPr>
              <w:spacing w:after="0" w:before="0" w:line="240" w:lineRule="auto"/>
              <w:jc w:val="left"/>
            </w:pPr>
            <w:r>
              <w:t>Failure time, report time, maintenance arrival, repair completion, production restart</w:t>
            </w:r>
          </w:p>
        </w:tc>
      </w:tr>
      <w:tr>
        <w:tc>
          <w:tcPr>
            <w:tcW w:type="dxa" w:w="5400"/>
          </w:tcPr>
          <w:p>
            <w:pPr>
              <w:spacing w:after="0" w:before="0" w:line="240" w:lineRule="auto"/>
              <w:jc w:val="left"/>
            </w:pPr>
            <w:r>
              <w:t>Initial condition</w:t>
            </w:r>
          </w:p>
        </w:tc>
        <w:tc>
          <w:tcPr>
            <w:tcW w:type="dxa" w:w="5400"/>
          </w:tcPr>
          <w:p>
            <w:pPr>
              <w:spacing w:after="0" w:before="0" w:line="240" w:lineRule="auto"/>
              <w:jc w:val="left"/>
            </w:pPr>
            <w:r>
              <w:t>Machine mode, cycle step, load, product, operating conditions</w:t>
            </w:r>
          </w:p>
        </w:tc>
      </w:tr>
      <w:tr>
        <w:tc>
          <w:tcPr>
            <w:tcW w:type="dxa" w:w="5400"/>
          </w:tcPr>
          <w:p>
            <w:pPr>
              <w:spacing w:after="0" w:before="0" w:line="240" w:lineRule="auto"/>
              <w:jc w:val="left"/>
            </w:pPr>
            <w:r>
              <w:t>Symptom</w:t>
            </w:r>
          </w:p>
        </w:tc>
        <w:tc>
          <w:tcPr>
            <w:tcW w:type="dxa" w:w="5400"/>
          </w:tcPr>
          <w:p>
            <w:pPr>
              <w:spacing w:after="0" w:before="0" w:line="240" w:lineRule="auto"/>
              <w:jc w:val="left"/>
            </w:pPr>
            <w:r>
              <w:t>Operator complaint and actual machine behavior</w:t>
            </w:r>
          </w:p>
        </w:tc>
      </w:tr>
      <w:tr>
        <w:tc>
          <w:tcPr>
            <w:tcW w:type="dxa" w:w="5400"/>
          </w:tcPr>
          <w:p>
            <w:pPr>
              <w:spacing w:after="0" w:before="0" w:line="240" w:lineRule="auto"/>
              <w:jc w:val="left"/>
            </w:pPr>
            <w:r>
              <w:t>Diagnostics</w:t>
            </w:r>
          </w:p>
        </w:tc>
        <w:tc>
          <w:tcPr>
            <w:tcW w:type="dxa" w:w="5400"/>
          </w:tcPr>
          <w:p>
            <w:pPr>
              <w:spacing w:after="0" w:before="0" w:line="240" w:lineRule="auto"/>
              <w:jc w:val="left"/>
            </w:pPr>
            <w:r>
              <w:t>HMI alarms, PLC status, drive faults, measurements, inspections</w:t>
            </w:r>
          </w:p>
        </w:tc>
      </w:tr>
      <w:tr>
        <w:tc>
          <w:tcPr>
            <w:tcW w:type="dxa" w:w="5400"/>
          </w:tcPr>
          <w:p>
            <w:pPr>
              <w:spacing w:after="0" w:before="0" w:line="240" w:lineRule="auto"/>
              <w:jc w:val="left"/>
            </w:pPr>
            <w:r>
              <w:t>Cause</w:t>
            </w:r>
          </w:p>
        </w:tc>
        <w:tc>
          <w:tcPr>
            <w:tcW w:type="dxa" w:w="5400"/>
          </w:tcPr>
          <w:p>
            <w:pPr>
              <w:spacing w:after="0" w:before="0" w:line="240" w:lineRule="auto"/>
              <w:jc w:val="left"/>
            </w:pPr>
            <w:r>
              <w:t>Verified physical, electrical, control, mechanical, or process cause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performed, parts replaced, settings changed, wiring corrected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 procedure, expected result, actual result, safety and quality checks</w:t>
            </w:r>
          </w:p>
        </w:tc>
      </w:tr>
      <w:tr>
        <w:tc>
          <w:tcPr>
            <w:tcW w:type="dxa" w:w="5400"/>
          </w:tcPr>
          <w:p>
            <w:pPr>
              <w:spacing w:after="0" w:before="0" w:line="240" w:lineRule="auto"/>
              <w:jc w:val="left"/>
            </w:pPr>
            <w:r>
              <w:t>Downtime</w:t>
            </w:r>
          </w:p>
        </w:tc>
        <w:tc>
          <w:tcPr>
            <w:tcW w:type="dxa" w:w="5400"/>
          </w:tcPr>
          <w:p>
            <w:pPr>
              <w:spacing w:after="0" w:before="0" w:line="240" w:lineRule="auto"/>
              <w:jc w:val="left"/>
            </w:pPr>
            <w:r>
              <w:t>Production-stop duration and applicable downtime classification</w:t>
            </w:r>
          </w:p>
        </w:tc>
      </w:tr>
      <w:tr>
        <w:tc>
          <w:tcPr>
            <w:tcW w:type="dxa" w:w="5400"/>
          </w:tcPr>
          <w:p>
            <w:pPr>
              <w:spacing w:after="0" w:before="0" w:line="240" w:lineRule="auto"/>
              <w:jc w:val="left"/>
            </w:pPr>
            <w:r>
              <w:t>Resources</w:t>
            </w:r>
          </w:p>
        </w:tc>
        <w:tc>
          <w:tcPr>
            <w:tcW w:type="dxa" w:w="5400"/>
          </w:tcPr>
          <w:p>
            <w:pPr>
              <w:spacing w:after="0" w:before="0" w:line="240" w:lineRule="auto"/>
              <w:jc w:val="left"/>
            </w:pPr>
            <w:r>
              <w:t>Technician, support personnel, spare parts, tools, external vendor</w:t>
            </w:r>
          </w:p>
        </w:tc>
      </w:tr>
      <w:tr>
        <w:tc>
          <w:tcPr>
            <w:tcW w:type="dxa" w:w="5400"/>
          </w:tcPr>
          <w:p>
            <w:pPr>
              <w:spacing w:after="0" w:before="0" w:line="240" w:lineRule="auto"/>
              <w:jc w:val="left"/>
            </w:pPr>
            <w:r>
              <w:t>Follow-up</w:t>
            </w:r>
          </w:p>
        </w:tc>
        <w:tc>
          <w:tcPr>
            <w:tcW w:type="dxa" w:w="5400"/>
          </w:tcPr>
          <w:p>
            <w:pPr>
              <w:spacing w:after="0" w:before="0" w:line="240" w:lineRule="auto"/>
              <w:jc w:val="left"/>
            </w:pPr>
            <w:r>
              <w:t>Further analysis, permanent corrective action, PM update, spare requirement</w:t>
            </w:r>
          </w:p>
        </w:tc>
      </w:tr>
      <w:tr>
        <w:tc>
          <w:tcPr>
            <w:tcW w:type="dxa" w:w="5400"/>
          </w:tcPr>
          <w:p>
            <w:pPr>
              <w:spacing w:after="0" w:before="0" w:line="240" w:lineRule="auto"/>
              <w:jc w:val="left"/>
            </w:pPr>
            <w:r>
              <w:t>Closure</w:t>
            </w:r>
          </w:p>
        </w:tc>
        <w:tc>
          <w:tcPr>
            <w:tcW w:type="dxa" w:w="5400"/>
          </w:tcPr>
          <w:p>
            <w:pPr>
              <w:spacing w:after="0" w:before="0" w:line="240" w:lineRule="auto"/>
              <w:jc w:val="left"/>
            </w:pPr>
            <w:r>
              <w:t>Completion status, handover, approvals, and record reference</w:t>
            </w:r>
          </w:p>
        </w:tc>
      </w:tr>
    </w:tbl>
    <w:p/>
    <w:p>
      <w:r>
        <w:t>The precise fields depend on the organization's CMMS, SAP configuration, or breakdown reporting standard. The principle remains the same even when the software interface differs.</w:t>
      </w:r>
    </w:p>
    <w:p>
      <w:pPr>
        <w:pStyle w:val="Heading2"/>
      </w:pPr>
      <w:r>
        <w:t>4. Record Facts Separately from Assumptions</w:t>
      </w:r>
    </w:p>
    <w:p>
      <w:r>
        <w:t>One of the most important documentation skills is distinguishing an observation from an interpretation.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type</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Operator statement</w:t>
            </w:r>
          </w:p>
        </w:tc>
        <w:tc>
          <w:tcPr>
            <w:tcW w:type="dxa" w:w="5400"/>
          </w:tcPr>
          <w:p>
            <w:pPr>
              <w:spacing w:after="0" w:before="0" w:line="240" w:lineRule="auto"/>
              <w:jc w:val="left"/>
            </w:pPr>
            <w:r>
              <w:t>Operator reported that the conveyor stopped during acceleration</w:t>
            </w:r>
          </w:p>
        </w:tc>
      </w:tr>
      <w:tr>
        <w:tc>
          <w:tcPr>
            <w:tcW w:type="dxa" w:w="5400"/>
          </w:tcPr>
          <w:p>
            <w:pPr>
              <w:spacing w:after="0" w:before="0" w:line="240" w:lineRule="auto"/>
              <w:jc w:val="left"/>
            </w:pPr>
            <w:r>
              <w:t>Observed symptom</w:t>
            </w:r>
          </w:p>
        </w:tc>
        <w:tc>
          <w:tcPr>
            <w:tcW w:type="dxa" w:w="5400"/>
          </w:tcPr>
          <w:p>
            <w:pPr>
              <w:spacing w:after="0" w:before="0" w:line="240" w:lineRule="auto"/>
              <w:jc w:val="left"/>
            </w:pPr>
            <w:r>
              <w:t>Conveyor motor stopped; drive displayed a fault</w:t>
            </w:r>
          </w:p>
        </w:tc>
      </w:tr>
      <w:tr>
        <w:tc>
          <w:tcPr>
            <w:tcW w:type="dxa" w:w="5400"/>
          </w:tcPr>
          <w:p>
            <w:pPr>
              <w:spacing w:after="0" w:before="0" w:line="240" w:lineRule="auto"/>
              <w:jc w:val="left"/>
            </w:pPr>
            <w:r>
              <w:t>Diagnostic evidence</w:t>
            </w:r>
          </w:p>
        </w:tc>
        <w:tc>
          <w:tcPr>
            <w:tcW w:type="dxa" w:w="5400"/>
          </w:tcPr>
          <w:p>
            <w:pPr>
              <w:spacing w:after="0" w:before="0" w:line="240" w:lineRule="auto"/>
              <w:jc w:val="left"/>
            </w:pPr>
            <w:r>
              <w:t>VFD history showed an overcurrent fault during acceleration</w:t>
            </w:r>
          </w:p>
        </w:tc>
      </w:tr>
      <w:tr>
        <w:tc>
          <w:tcPr>
            <w:tcW w:type="dxa" w:w="5400"/>
          </w:tcPr>
          <w:p>
            <w:pPr>
              <w:spacing w:after="0" w:before="0" w:line="240" w:lineRule="auto"/>
              <w:jc w:val="left"/>
            </w:pPr>
            <w:r>
              <w:t>Initial hypothesis</w:t>
            </w:r>
          </w:p>
        </w:tc>
        <w:tc>
          <w:tcPr>
            <w:tcW w:type="dxa" w:w="5400"/>
          </w:tcPr>
          <w:p>
            <w:pPr>
              <w:spacing w:after="0" w:before="0" w:line="240" w:lineRule="auto"/>
              <w:jc w:val="left"/>
            </w:pPr>
            <w:r>
              <w:t>Excessive mechanical load or an electrical fault may have caused the trip</w:t>
            </w:r>
          </w:p>
        </w:tc>
      </w:tr>
      <w:tr>
        <w:tc>
          <w:tcPr>
            <w:tcW w:type="dxa" w:w="5400"/>
          </w:tcPr>
          <w:p>
            <w:pPr>
              <w:spacing w:after="0" w:before="0" w:line="240" w:lineRule="auto"/>
              <w:jc w:val="left"/>
            </w:pPr>
            <w:r>
              <w:t>Verified root cause</w:t>
            </w:r>
          </w:p>
        </w:tc>
        <w:tc>
          <w:tcPr>
            <w:tcW w:type="dxa" w:w="5400"/>
          </w:tcPr>
          <w:p>
            <w:pPr>
              <w:spacing w:after="0" w:before="0" w:line="240" w:lineRule="auto"/>
              <w:jc w:val="left"/>
            </w:pPr>
            <w:r>
              <w:t>A seized conveyor roller bearing created excessive mechanical resistance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Replaced the defective bearing and inspected adjacent rollers</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Conveyor completed the prescribed test without the original trip</w:t>
            </w:r>
          </w:p>
        </w:tc>
      </w:tr>
    </w:tbl>
    <w:p/>
    <w:p>
      <w:r>
        <w:t xml:space="preserve">Do not write </w:t>
      </w:r>
      <w:r>
        <w:rPr>
          <w:rFonts w:ascii="Consolas" w:hAnsi="Consolas"/>
          <w:color w:val="333333"/>
          <w:sz w:val="19"/>
          <w:shd w:val="clear" w:color="auto" w:fill="EFEFEF"/>
        </w:rPr>
        <w:t>bearing failure</w:t>
      </w:r>
      <w:r>
        <w:t xml:space="preserve"> as the verified cause merely because a bearing was replaced. The evidence must support the conclusion.</w:t>
      </w:r>
    </w:p>
    <w:p>
      <w:r>
        <w:t>If the root cause cannot be confirmed, write something like:</w:t>
      </w:r>
    </w:p>
    <w:p>
      <w:r>
        <w:rPr>
          <w:rFonts w:ascii="Consolas" w:hAnsi="Consolas"/>
          <w:color w:val="333333"/>
          <w:sz w:val="19"/>
          <w:shd w:val="clear" w:color="auto" w:fill="EFEFEF"/>
        </w:rPr>
        <w:t>Root cause not yet confirmed. Evidence indicates intermittent communication loss between the PLC and remote I/O station. Further monitoring is required.</w:t>
      </w:r>
    </w:p>
    <w:p>
      <w:r>
        <w:t>This is better engineering than inventing certainty to make the report look complete.</w:t>
      </w:r>
    </w:p>
    <w:p>
      <w:pPr>
        <w:pStyle w:val="Heading2"/>
      </w:pPr>
      <w:r>
        <w:t>5. Record the Timeline Correctly</w:t>
      </w:r>
    </w:p>
    <w:p>
      <w:r>
        <w:t>Breakdown times often come from different sources, so define each timestamp clearly.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Timestamp</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Failure detected</w:t>
            </w:r>
          </w:p>
        </w:tc>
        <w:tc>
          <w:tcPr>
            <w:tcW w:type="dxa" w:w="5400"/>
          </w:tcPr>
          <w:p>
            <w:pPr>
              <w:spacing w:after="0" w:before="0" w:line="240" w:lineRule="auto"/>
              <w:jc w:val="left"/>
            </w:pPr>
            <w:r>
              <w:t>When the machine first showed the failure</w:t>
            </w:r>
          </w:p>
        </w:tc>
      </w:tr>
      <w:tr>
        <w:tc>
          <w:tcPr>
            <w:tcW w:type="dxa" w:w="5400"/>
          </w:tcPr>
          <w:p>
            <w:pPr>
              <w:spacing w:after="0" w:before="0" w:line="240" w:lineRule="auto"/>
              <w:jc w:val="left"/>
            </w:pPr>
            <w:r>
              <w:t>Breakdown reported</w:t>
            </w:r>
          </w:p>
        </w:tc>
        <w:tc>
          <w:tcPr>
            <w:tcW w:type="dxa" w:w="5400"/>
          </w:tcPr>
          <w:p>
            <w:pPr>
              <w:spacing w:after="0" w:before="0" w:line="240" w:lineRule="auto"/>
              <w:jc w:val="left"/>
            </w:pPr>
            <w:r>
              <w:t>When production or the operator reported it</w:t>
            </w:r>
          </w:p>
        </w:tc>
      </w:tr>
      <w:tr>
        <w:tc>
          <w:tcPr>
            <w:tcW w:type="dxa" w:w="5400"/>
          </w:tcPr>
          <w:p>
            <w:pPr>
              <w:spacing w:after="0" w:before="0" w:line="240" w:lineRule="auto"/>
              <w:jc w:val="left"/>
            </w:pPr>
            <w:r>
              <w:t>Maintenance response</w:t>
            </w:r>
          </w:p>
        </w:tc>
        <w:tc>
          <w:tcPr>
            <w:tcW w:type="dxa" w:w="5400"/>
          </w:tcPr>
          <w:p>
            <w:pPr>
              <w:spacing w:after="0" w:before="0" w:line="240" w:lineRule="auto"/>
              <w:jc w:val="left"/>
            </w:pPr>
            <w:r>
              <w:t>When maintenance acknowledged or attended the issue</w:t>
            </w:r>
          </w:p>
        </w:tc>
      </w:tr>
      <w:tr>
        <w:tc>
          <w:tcPr>
            <w:tcW w:type="dxa" w:w="5400"/>
          </w:tcPr>
          <w:p>
            <w:pPr>
              <w:spacing w:after="0" w:before="0" w:line="240" w:lineRule="auto"/>
              <w:jc w:val="left"/>
            </w:pPr>
            <w:r>
              <w:t>Diagnosis completed</w:t>
            </w:r>
          </w:p>
        </w:tc>
        <w:tc>
          <w:tcPr>
            <w:tcW w:type="dxa" w:w="5400"/>
          </w:tcPr>
          <w:p>
            <w:pPr>
              <w:spacing w:after="0" w:before="0" w:line="240" w:lineRule="auto"/>
              <w:jc w:val="left"/>
            </w:pPr>
            <w:r>
              <w:t>When the fault was sufficiently identified for corrective work</w:t>
            </w:r>
          </w:p>
        </w:tc>
      </w:tr>
      <w:tr>
        <w:tc>
          <w:tcPr>
            <w:tcW w:type="dxa" w:w="5400"/>
          </w:tcPr>
          <w:p>
            <w:pPr>
              <w:spacing w:after="0" w:before="0" w:line="240" w:lineRule="auto"/>
              <w:jc w:val="left"/>
            </w:pPr>
            <w:r>
              <w:t>Repair completed</w:t>
            </w:r>
          </w:p>
        </w:tc>
        <w:tc>
          <w:tcPr>
            <w:tcW w:type="dxa" w:w="5400"/>
          </w:tcPr>
          <w:p>
            <w:pPr>
              <w:spacing w:after="0" w:before="0" w:line="240" w:lineRule="auto"/>
              <w:jc w:val="left"/>
            </w:pPr>
            <w:r>
              <w:t>When the physical or technical repair was finished</w:t>
            </w:r>
          </w:p>
        </w:tc>
      </w:tr>
      <w:tr>
        <w:tc>
          <w:tcPr>
            <w:tcW w:type="dxa" w:w="5400"/>
          </w:tcPr>
          <w:p>
            <w:pPr>
              <w:spacing w:after="0" w:before="0" w:line="240" w:lineRule="auto"/>
              <w:jc w:val="left"/>
            </w:pPr>
            <w:r>
              <w:t>Test completed</w:t>
            </w:r>
          </w:p>
        </w:tc>
        <w:tc>
          <w:tcPr>
            <w:tcW w:type="dxa" w:w="5400"/>
          </w:tcPr>
          <w:p>
            <w:pPr>
              <w:spacing w:after="0" w:before="0" w:line="240" w:lineRule="auto"/>
              <w:jc w:val="left"/>
            </w:pPr>
            <w:r>
              <w:t>When the required verification finished</w:t>
            </w:r>
          </w:p>
        </w:tc>
      </w:tr>
      <w:tr>
        <w:tc>
          <w:tcPr>
            <w:tcW w:type="dxa" w:w="5400"/>
          </w:tcPr>
          <w:p>
            <w:pPr>
              <w:spacing w:after="0" w:before="0" w:line="240" w:lineRule="auto"/>
              <w:jc w:val="left"/>
            </w:pPr>
            <w:r>
              <w:t>Production restarted</w:t>
            </w:r>
          </w:p>
        </w:tc>
        <w:tc>
          <w:tcPr>
            <w:tcW w:type="dxa" w:w="5400"/>
          </w:tcPr>
          <w:p>
            <w:pPr>
              <w:spacing w:after="0" w:before="0" w:line="240" w:lineRule="auto"/>
              <w:jc w:val="left"/>
            </w:pPr>
            <w:r>
              <w:t>When production operation resumed</w:t>
            </w:r>
          </w:p>
        </w:tc>
      </w:tr>
      <w:tr>
        <w:tc>
          <w:tcPr>
            <w:tcW w:type="dxa" w:w="5400"/>
          </w:tcPr>
          <w:p>
            <w:pPr>
              <w:spacing w:after="0" w:before="0" w:line="240" w:lineRule="auto"/>
              <w:jc w:val="left"/>
            </w:pPr>
            <w:r>
              <w:t>Record closed</w:t>
            </w:r>
          </w:p>
        </w:tc>
        <w:tc>
          <w:tcPr>
            <w:tcW w:type="dxa" w:w="5400"/>
          </w:tcPr>
          <w:p>
            <w:pPr>
              <w:spacing w:after="0" w:before="0" w:line="240" w:lineRule="auto"/>
              <w:jc w:val="left"/>
            </w:pPr>
            <w:r>
              <w:t>When documentation and required closure activities were completed</w:t>
            </w:r>
          </w:p>
        </w:tc>
      </w:tr>
    </w:tbl>
    <w:p/>
    <w:p>
      <w:r>
        <w:t>Do not treat repair completion and production restart as the same event. A repair may finish at 10:20, followed by testing and authorization, with production resuming at 10:35.</w:t>
      </w:r>
    </w:p>
    <w:p>
      <w:r>
        <w:t>Where automated logs are available, use their timestamps while checking clock synchronization and the site's reporting definitions.</w:t>
      </w:r>
    </w:p>
    <w:p>
      <w:pPr>
        <w:pStyle w:val="Heading2"/>
      </w:pPr>
      <w:r>
        <w:t>6. Understand Breakdown and Downtime Metrics</w:t>
      </w:r>
    </w:p>
    <w:p>
      <w:r>
        <w:t>Maintenance records become useful for reliability analysis when the time fields are consistent.</w:t>
      </w:r>
    </w:p>
    <w:p>
      <w:pPr>
        <w:pStyle w:val="Heading3"/>
      </w:pPr>
      <w:r>
        <w:t>6.1 Breakdown duration</w:t>
      </w:r>
    </w:p>
    <w:p>
      <w:r>
        <w:t>A basic elapsed breakdown duration can be calculated as:</w:t>
      </w:r>
    </w:p>
    <w:p>
      <w:pPr>
        <w:spacing w:before="120" w:after="160"/>
        <w:jc w:val="center"/>
      </w:pPr>
      <m:oMathPara>
        <m:oMath>
          <m:sSub>
            <m:e>
              <m:r>
                <m:t>T</m:t>
              </m:r>
            </m:e>
            <m:sub>
              <m:r>
                <m:rPr>
                  <m:nor/>
                </m:rPr>
                <m:t>breakdown</m:t>
              </m:r>
            </m:sub>
          </m:sSub>
          <m:r>
            <m:t>=</m:t>
          </m:r>
          <m:sSub>
            <m:e>
              <m:r>
                <m:t>T</m:t>
              </m:r>
            </m:e>
            <m:sub>
              <m:r>
                <m:rPr>
                  <m:nor/>
                </m:rPr>
                <m:t>production restart</m:t>
              </m:r>
            </m:sub>
          </m:sSub>
          <m:r>
            <m:t>−</m:t>
          </m:r>
          <m:sSub>
            <m:e>
              <m:r>
                <m:t>T</m:t>
              </m:r>
            </m:e>
            <m:sub>
              <m:r>
                <m:rPr>
                  <m:nor/>
                </m:rPr>
                <m:t>failure detected</m:t>
              </m:r>
            </m:sub>
          </m:sSub>
        </m:oMath>
      </m:oMathPara>
    </w:p>
    <w:p>
      <w:r>
        <w:t>For example, if a failure is detected at 10:00 and production resumes at 10:45:</w:t>
      </w:r>
    </w:p>
    <w:p>
      <w:pPr>
        <w:spacing w:before="120" w:after="160"/>
        <w:jc w:val="center"/>
      </w:pPr>
      <m:oMathPara>
        <m:oMath>
          <m:sSub>
            <m:e>
              <m:r>
                <m:t>T</m:t>
              </m:r>
            </m:e>
            <m:sub>
              <m:r>
                <m:rPr>
                  <m:nor/>
                </m:rPr>
                <m:t>breakdown</m:t>
              </m:r>
            </m:sub>
          </m:sSub>
          <m:r>
            <m:t>=45</m:t>
          </m:r>
          <m:r>
            <m:rPr>
              <m:nor/>
            </m:rPr>
            <m:t> minutes</m:t>
          </m:r>
        </m:oMath>
      </m:oMathPara>
    </w:p>
    <w:p>
      <w:r>
        <w:t>This elapsed duration may include diagnosis, waiting for spares, repair, testing, and restart authorization.</w:t>
      </w:r>
    </w:p>
    <w:p>
      <w:pPr>
        <w:pStyle w:val="Heading3"/>
      </w:pPr>
      <w:r>
        <w:t>6.2 Active repair time</w:t>
      </w:r>
    </w:p>
    <w:p>
      <w:r>
        <w:t>Active repair time represents time spent performing defined maintenance activities. The organization must specify which activities count.</w:t>
      </w:r>
    </w:p>
    <w:p>
      <w:r>
        <w:t>It should not automatically be treated as equal to breakdown duration. Waiting for a vendor, waiting for a spare, and performing hands-on repair are different contributors to downtime.</w:t>
      </w:r>
    </w:p>
    <w:p>
      <w:pPr>
        <w:pStyle w:val="Heading3"/>
      </w:pPr>
      <w:r>
        <w:t>6.3 Downtime classification</w:t>
      </w:r>
    </w:p>
    <w:p>
      <w:r>
        <w:t>Useful categories include:</w:t>
      </w:r>
    </w:p>
    <w:p>
      <w:pPr>
        <w:pStyle w:val="ListBullet"/>
      </w:pPr>
      <w:r>
        <w:t>Diagnosis and fault isolation.</w:t>
      </w:r>
    </w:p>
    <w:p>
      <w:pPr>
        <w:pStyle w:val="ListBullet"/>
      </w:pPr>
      <w:r>
        <w:t>Waiting for spare parts.</w:t>
      </w:r>
    </w:p>
    <w:p>
      <w:pPr>
        <w:pStyle w:val="ListBullet"/>
      </w:pPr>
      <w:r>
        <w:t>Waiting for external support.</w:t>
      </w:r>
    </w:p>
    <w:p>
      <w:pPr>
        <w:pStyle w:val="ListBullet"/>
      </w:pPr>
      <w:r>
        <w:t>Repair or component replacement.</w:t>
      </w:r>
    </w:p>
    <w:p>
      <w:pPr>
        <w:pStyle w:val="ListBullet"/>
      </w:pPr>
      <w:r>
        <w:t>Software or parameter recovery.</w:t>
      </w:r>
    </w:p>
    <w:p>
      <w:pPr>
        <w:pStyle w:val="ListBullet"/>
      </w:pPr>
      <w:r>
        <w:t>Testing and verification.</w:t>
      </w:r>
    </w:p>
    <w:p>
      <w:pPr>
        <w:pStyle w:val="ListBullet"/>
      </w:pPr>
      <w:r>
        <w:t>Restart authorization or production handover.</w:t>
      </w:r>
    </w:p>
    <w:p>
      <w:r>
        <w:t>Consistent classification helps identify whether the largest opportunity is faster diagnosis, improved spare availability, better repair procedures, or more effective verification.</w:t>
      </w:r>
    </w:p>
    <w:p>
      <w:pPr>
        <w:pStyle w:val="Heading2"/>
      </w:pPr>
      <w:r>
        <w:t>7. Root-Cause Recording</w:t>
      </w:r>
    </w:p>
    <w:p>
      <w:r>
        <w:t>The root-cause field should describe the mechanism that produced the failure, not merely repeat the alarm message.</w:t>
      </w:r>
    </w:p>
    <w:p>
      <w:r>
        <w:t>For example:</w:t>
      </w:r>
    </w:p>
    <w:p>
      <w:pPr>
        <w:pStyle w:val="ListBullet"/>
      </w:pPr>
      <w:r>
        <w:t xml:space="preserve">Weak entry: </w:t>
      </w:r>
      <w:r>
        <w:rPr>
          <w:rFonts w:ascii="Consolas" w:hAnsi="Consolas"/>
          <w:color w:val="333333"/>
          <w:sz w:val="19"/>
          <w:shd w:val="clear" w:color="auto" w:fill="EFEFEF"/>
        </w:rPr>
        <w:t>Motor overload</w:t>
      </w:r>
      <w:r>
        <w:t>.</w:t>
      </w:r>
    </w:p>
    <w:p>
      <w:pPr>
        <w:pStyle w:val="ListBullet"/>
      </w:pPr>
      <w:r>
        <w:t xml:space="preserve">Better entry: </w:t>
      </w:r>
      <w:r>
        <w:rPr>
          <w:rFonts w:ascii="Consolas" w:hAnsi="Consolas"/>
          <w:color w:val="333333"/>
          <w:sz w:val="19"/>
          <w:shd w:val="clear" w:color="auto" w:fill="EFEFEF"/>
        </w:rPr>
        <w:t>Conveyor drive tripped on overload during production</w:t>
      </w:r>
      <w:r>
        <w:t>.</w:t>
      </w:r>
    </w:p>
    <w:p>
      <w:pPr>
        <w:pStyle w:val="ListBullet"/>
      </w:pPr>
      <w:r>
        <w:t xml:space="preserve">Strong entry, when verified: </w:t>
      </w:r>
      <w:r>
        <w:rPr>
          <w:rFonts w:ascii="Consolas" w:hAnsi="Consolas"/>
          <w:color w:val="333333"/>
          <w:sz w:val="19"/>
          <w:shd w:val="clear" w:color="auto" w:fill="EFEFEF"/>
        </w:rPr>
        <w:t>Conveyor drive tripped on overload because a seized roller bearing increased conveyor resistance. The defective bearing was replaced, adjacent rollers were inspected, and the conveyor passed the specified loaded test.</w:t>
      </w:r>
    </w:p>
    <w:p>
      <w:pPr>
        <w:pStyle w:val="Heading3"/>
      </w:pPr>
      <w:r>
        <w:t>7.1 Useful cause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Electrical</w:t>
            </w:r>
          </w:p>
        </w:tc>
        <w:tc>
          <w:tcPr>
            <w:tcW w:type="dxa" w:w="5400"/>
          </w:tcPr>
          <w:p>
            <w:pPr>
              <w:spacing w:after="0" w:before="0" w:line="240" w:lineRule="auto"/>
              <w:jc w:val="left"/>
            </w:pPr>
            <w:r>
              <w:t>Loose terminal, failed contactor, damaged cable, loss of control supply</w:t>
            </w:r>
          </w:p>
        </w:tc>
      </w:tr>
      <w:tr>
        <w:tc>
          <w:tcPr>
            <w:tcW w:type="dxa" w:w="5400"/>
          </w:tcPr>
          <w:p>
            <w:pPr>
              <w:spacing w:after="0" w:before="0" w:line="240" w:lineRule="auto"/>
              <w:jc w:val="left"/>
            </w:pPr>
            <w:r>
              <w:t>Electronic</w:t>
            </w:r>
          </w:p>
        </w:tc>
        <w:tc>
          <w:tcPr>
            <w:tcW w:type="dxa" w:w="5400"/>
          </w:tcPr>
          <w:p>
            <w:pPr>
              <w:spacing w:after="0" w:before="0" w:line="240" w:lineRule="auto"/>
              <w:jc w:val="left"/>
            </w:pPr>
            <w:r>
              <w:t>Failed sensor, damaged input module, defective drive power stage</w:t>
            </w:r>
          </w:p>
        </w:tc>
      </w:tr>
      <w:tr>
        <w:tc>
          <w:tcPr>
            <w:tcW w:type="dxa" w:w="5400"/>
          </w:tcPr>
          <w:p>
            <w:pPr>
              <w:spacing w:after="0" w:before="0" w:line="240" w:lineRule="auto"/>
              <w:jc w:val="left"/>
            </w:pPr>
            <w:r>
              <w:t>Mechanical</w:t>
            </w:r>
          </w:p>
        </w:tc>
        <w:tc>
          <w:tcPr>
            <w:tcW w:type="dxa" w:w="5400"/>
          </w:tcPr>
          <w:p>
            <w:pPr>
              <w:spacing w:after="0" w:before="0" w:line="240" w:lineRule="auto"/>
              <w:jc w:val="left"/>
            </w:pPr>
            <w:r>
              <w:t>Seized bearing, misalignment, broken coupling, jammed mechanism</w:t>
            </w:r>
          </w:p>
        </w:tc>
      </w:tr>
      <w:tr>
        <w:tc>
          <w:tcPr>
            <w:tcW w:type="dxa" w:w="5400"/>
          </w:tcPr>
          <w:p>
            <w:pPr>
              <w:spacing w:after="0" w:before="0" w:line="240" w:lineRule="auto"/>
              <w:jc w:val="left"/>
            </w:pPr>
            <w:r>
              <w:t>Pneumatic</w:t>
            </w:r>
          </w:p>
        </w:tc>
        <w:tc>
          <w:tcPr>
            <w:tcW w:type="dxa" w:w="5400"/>
          </w:tcPr>
          <w:p>
            <w:pPr>
              <w:spacing w:after="0" w:before="0" w:line="240" w:lineRule="auto"/>
              <w:jc w:val="left"/>
            </w:pPr>
            <w:r>
              <w:t>Air leakage, low pressure, faulty valve, cylinder binding</w:t>
            </w:r>
          </w:p>
        </w:tc>
      </w:tr>
      <w:tr>
        <w:tc>
          <w:tcPr>
            <w:tcW w:type="dxa" w:w="5400"/>
          </w:tcPr>
          <w:p>
            <w:pPr>
              <w:spacing w:after="0" w:before="0" w:line="240" w:lineRule="auto"/>
              <w:jc w:val="left"/>
            </w:pPr>
            <w:r>
              <w:t>Hydraulic</w:t>
            </w:r>
          </w:p>
        </w:tc>
        <w:tc>
          <w:tcPr>
            <w:tcW w:type="dxa" w:w="5400"/>
          </w:tcPr>
          <w:p>
            <w:pPr>
              <w:spacing w:after="0" w:before="0" w:line="240" w:lineRule="auto"/>
              <w:jc w:val="left"/>
            </w:pPr>
            <w:r>
              <w:t>Pressure loss, blocked filter, internal leakage, pump fault</w:t>
            </w:r>
          </w:p>
        </w:tc>
      </w:tr>
      <w:tr>
        <w:tc>
          <w:tcPr>
            <w:tcW w:type="dxa" w:w="5400"/>
          </w:tcPr>
          <w:p>
            <w:pPr>
              <w:spacing w:after="0" w:before="0" w:line="240" w:lineRule="auto"/>
              <w:jc w:val="left"/>
            </w:pPr>
            <w:r>
              <w:t>Control logic</w:t>
            </w:r>
          </w:p>
        </w:tc>
        <w:tc>
          <w:tcPr>
            <w:tcW w:type="dxa" w:w="5400"/>
          </w:tcPr>
          <w:p>
            <w:pPr>
              <w:spacing w:after="0" w:before="0" w:line="240" w:lineRule="auto"/>
              <w:jc w:val="left"/>
            </w:pPr>
            <w:r>
              <w:t>Incorrect sequence condition, configuration error, unsuitable timer</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Network cable fault, failed adapter, incorrect configuration</w:t>
            </w:r>
          </w:p>
        </w:tc>
      </w:tr>
      <w:tr>
        <w:tc>
          <w:tcPr>
            <w:tcW w:type="dxa" w:w="5400"/>
          </w:tcPr>
          <w:p>
            <w:pPr>
              <w:spacing w:after="0" w:before="0" w:line="240" w:lineRule="auto"/>
              <w:jc w:val="left"/>
            </w:pPr>
            <w:r>
              <w:t>Process-related</w:t>
            </w:r>
          </w:p>
        </w:tc>
        <w:tc>
          <w:tcPr>
            <w:tcW w:type="dxa" w:w="5400"/>
          </w:tcPr>
          <w:p>
            <w:pPr>
              <w:spacing w:after="0" w:before="0" w:line="240" w:lineRule="auto"/>
              <w:jc w:val="left"/>
            </w:pPr>
            <w:r>
              <w:t>Excessive load, incorrect operating conditions, abnormal material flow</w:t>
            </w:r>
          </w:p>
        </w:tc>
      </w:tr>
      <w:tr>
        <w:tc>
          <w:tcPr>
            <w:tcW w:type="dxa" w:w="5400"/>
          </w:tcPr>
          <w:p>
            <w:pPr>
              <w:spacing w:after="0" w:before="0" w:line="240" w:lineRule="auto"/>
              <w:jc w:val="left"/>
            </w:pPr>
            <w:r>
              <w:t>Environmental</w:t>
            </w:r>
          </w:p>
        </w:tc>
        <w:tc>
          <w:tcPr>
            <w:tcW w:type="dxa" w:w="5400"/>
          </w:tcPr>
          <w:p>
            <w:pPr>
              <w:spacing w:after="0" w:before="0" w:line="240" w:lineRule="auto"/>
              <w:jc w:val="left"/>
            </w:pPr>
            <w:r>
              <w:t>Excessive temperature, contamination, moisture, vibration</w:t>
            </w:r>
          </w:p>
        </w:tc>
      </w:tr>
      <w:tr>
        <w:tc>
          <w:tcPr>
            <w:tcW w:type="dxa" w:w="5400"/>
          </w:tcPr>
          <w:p>
            <w:pPr>
              <w:spacing w:after="0" w:before="0" w:line="240" w:lineRule="auto"/>
              <w:jc w:val="left"/>
            </w:pPr>
            <w:r>
              <w:t>Unknown or intermittent</w:t>
            </w:r>
          </w:p>
        </w:tc>
        <w:tc>
          <w:tcPr>
            <w:tcW w:type="dxa" w:w="5400"/>
          </w:tcPr>
          <w:p>
            <w:pPr>
              <w:spacing w:after="0" w:before="0" w:line="240" w:lineRule="auto"/>
              <w:jc w:val="left"/>
            </w:pPr>
            <w:r>
              <w:t>Evidence is insufficient to confirm the cause</w:t>
            </w:r>
          </w:p>
        </w:tc>
      </w:tr>
    </w:tbl>
    <w:p/>
    <w:p>
      <w:r>
        <w:t>Select the most specific defensible category. Do not classify every PLC-generated alarm as a control-logic failure.</w:t>
      </w:r>
    </w:p>
    <w:p>
      <w:pPr>
        <w:pStyle w:val="Heading3"/>
      </w:pPr>
      <w:r>
        <w:t>7.2 Distinguish direct cause, contributing factor, and systemic cause</w:t>
      </w:r>
    </w:p>
    <w:p>
      <w:r>
        <w:t>A useful record may identify several levels:</w:t>
      </w:r>
    </w:p>
    <w:p>
      <w:pPr>
        <w:pStyle w:val="ListBullet"/>
      </w:pPr>
      <w:r>
        <w:t>Direct cause: The immediate condition that caused the equipment to fail.</w:t>
      </w:r>
    </w:p>
    <w:p>
      <w:pPr>
        <w:pStyle w:val="ListBullet"/>
      </w:pPr>
      <w:r>
        <w:t>Contributing factor: A condition that made the failure more likely or severe.</w:t>
      </w:r>
    </w:p>
    <w:p>
      <w:pPr>
        <w:pStyle w:val="ListBullet"/>
      </w:pPr>
      <w:r>
        <w:t>Systemic cause: A weakness in design, maintenance, monitoring, operating practice, or management that allowed the problem to develop or recur.</w:t>
      </w:r>
    </w:p>
    <w:p>
      <w:r>
        <w:t>Example:</w:t>
      </w:r>
    </w:p>
    <w:p>
      <w:pPr>
        <w:pStyle w:val="ListBullet"/>
      </w:pPr>
      <w:r>
        <w:t>Direct cause: Cooling fan failed.</w:t>
      </w:r>
    </w:p>
    <w:p>
      <w:pPr>
        <w:pStyle w:val="ListBullet"/>
      </w:pPr>
      <w:r>
        <w:t>Contributing factor: Dust accumulation restricted cabinet ventilation.</w:t>
      </w:r>
    </w:p>
    <w:p>
      <w:pPr>
        <w:pStyle w:val="ListBullet"/>
      </w:pPr>
      <w:r>
        <w:t>Systemic cause: The maintenance standard did not include an effective inspection or replacement criterion for cabinet cooling components.</w:t>
      </w:r>
    </w:p>
    <w:p>
      <w:r>
        <w:t>Do not assign a systemic cause without evidence. A root-cause analysis may be required for repeated, high-impact, or safety-related failures.</w:t>
      </w:r>
    </w:p>
    <w:p>
      <w:pPr>
        <w:pStyle w:val="Heading2"/>
      </w:pPr>
      <w:r>
        <w:t>8. Record Corrective Actions Precisely</w:t>
      </w:r>
    </w:p>
    <w:p>
      <w:r>
        <w:t>A corrective-action entry should identify what was changed and where.</w:t>
      </w:r>
    </w:p>
    <w:p>
      <w:r>
        <w:t>Avoid vague entries such as:</w:t>
      </w:r>
    </w:p>
    <w:p>
      <w:pPr>
        <w:pStyle w:val="ListBullet"/>
      </w:pPr>
      <w:r>
        <w:t>Checked machine.</w:t>
      </w:r>
    </w:p>
    <w:p>
      <w:pPr>
        <w:pStyle w:val="ListBullet"/>
      </w:pPr>
      <w:r>
        <w:t>Electrical work done.</w:t>
      </w:r>
    </w:p>
    <w:p>
      <w:pPr>
        <w:pStyle w:val="ListBullet"/>
      </w:pPr>
      <w:r>
        <w:t>PLC reset.</w:t>
      </w:r>
    </w:p>
    <w:p>
      <w:pPr>
        <w:pStyle w:val="ListBullet"/>
      </w:pPr>
      <w:r>
        <w:t>Repaired sensor.</w:t>
      </w:r>
    </w:p>
    <w:p>
      <w:pPr>
        <w:pStyle w:val="ListBullet"/>
      </w:pPr>
      <w:r>
        <w:t>Machine started.</w:t>
      </w:r>
    </w:p>
    <w:p>
      <w:r>
        <w:t>Instead, record specific actions, for example:</w:t>
      </w:r>
    </w:p>
    <w:p>
      <w:pPr>
        <w:pStyle w:val="ListBullet"/>
      </w:pPr>
      <w:r>
        <w:t xml:space="preserve">Replaced proximity sensor </w:t>
      </w:r>
      <w:r>
        <w:rPr>
          <w:rFonts w:ascii="Consolas" w:hAnsi="Consolas"/>
          <w:color w:val="333333"/>
          <w:sz w:val="19"/>
          <w:shd w:val="clear" w:color="auto" w:fill="EFEFEF"/>
        </w:rPr>
        <w:t>B17</w:t>
      </w:r>
      <w:r>
        <w:t xml:space="preserve"> with the approved part number.</w:t>
      </w:r>
    </w:p>
    <w:p>
      <w:pPr>
        <w:pStyle w:val="ListBullet"/>
      </w:pPr>
      <w:r>
        <w:t xml:space="preserve">Re-terminated the damaged cable at terminal block </w:t>
      </w:r>
      <w:r>
        <w:rPr>
          <w:rFonts w:ascii="Consolas" w:hAnsi="Consolas"/>
          <w:color w:val="333333"/>
          <w:sz w:val="19"/>
          <w:shd w:val="clear" w:color="auto" w:fill="EFEFEF"/>
        </w:rPr>
        <w:t>X12</w:t>
      </w:r>
      <w:r>
        <w:t>.</w:t>
      </w:r>
    </w:p>
    <w:p>
      <w:pPr>
        <w:pStyle w:val="ListBullet"/>
      </w:pPr>
      <w:r>
        <w:t>Restored the approved VFD parameter set from the verified backup.</w:t>
      </w:r>
    </w:p>
    <w:p>
      <w:pPr>
        <w:pStyle w:val="ListBullet"/>
      </w:pPr>
      <w:r>
        <w:t>Replaced the failed contactor and checked the associated control circuit.</w:t>
      </w:r>
    </w:p>
    <w:p>
      <w:pPr>
        <w:pStyle w:val="ListBullet"/>
      </w:pPr>
      <w:r>
        <w:t>Removed the mechanical obstruction and inspected the conveyor rollers.</w:t>
      </w:r>
    </w:p>
    <w:p>
      <w:pPr>
        <w:pStyle w:val="ListBullet"/>
      </w:pPr>
      <w:r>
        <w:t>Corrected the PLC input mapping through an approved program change.</w:t>
      </w:r>
    </w:p>
    <w:p>
      <w:pPr>
        <w:pStyle w:val="ListBullet"/>
      </w:pPr>
      <w:r>
        <w:t>Replaced the remote I/O network cable and verified stable communication.</w:t>
      </w:r>
    </w:p>
    <w:p>
      <w:r>
        <w:t>Where relevant, include the old and new part numbers, parameter backup reference, software revision, work order, and engineering change number.</w:t>
      </w:r>
    </w:p>
    <w:p>
      <w:pPr>
        <w:pStyle w:val="Heading2"/>
      </w:pPr>
      <w:r>
        <w:t>9. Verification Results Must Be Recorded</w:t>
      </w:r>
    </w:p>
    <w:p>
      <w:r>
        <w:t xml:space="preserve">Document the actual test result rather than simply writing </w:t>
      </w:r>
      <w:r>
        <w:rPr>
          <w:rFonts w:ascii="Consolas" w:hAnsi="Consolas"/>
          <w:color w:val="333333"/>
          <w:sz w:val="19"/>
          <w:shd w:val="clear" w:color="auto" w:fill="EFEFEF"/>
        </w:rPr>
        <w:t>OK</w:t>
      </w:r>
      <w:r>
        <w:t>.</w:t>
      </w:r>
    </w:p>
    <w:p>
      <w:r>
        <w:t>A useful verification entry contains:</w:t>
      </w:r>
    </w:p>
    <w:p>
      <w:pPr>
        <w:pStyle w:val="ListBullet"/>
      </w:pPr>
      <w:r>
        <w:t>What was tested.</w:t>
      </w:r>
    </w:p>
    <w:p>
      <w:pPr>
        <w:pStyle w:val="ListBullet"/>
      </w:pPr>
      <w:r>
        <w:t>Under what conditions.</w:t>
      </w:r>
    </w:p>
    <w:p>
      <w:pPr>
        <w:pStyle w:val="ListBullet"/>
      </w:pPr>
      <w:r>
        <w:t>What result was expected.</w:t>
      </w:r>
    </w:p>
    <w:p>
      <w:pPr>
        <w:pStyle w:val="ListBullet"/>
      </w:pPr>
      <w:r>
        <w:t>What result was observed.</w:t>
      </w:r>
    </w:p>
    <w:p>
      <w:pPr>
        <w:pStyle w:val="ListBullet"/>
      </w:pPr>
      <w:r>
        <w:t>Whether the original fault recurred.</w:t>
      </w:r>
    </w:p>
    <w:p>
      <w:pPr>
        <w:pStyle w:val="ListBullet"/>
      </w:pPr>
      <w:r>
        <w:t>Whether the required safety and quality checks passed.</w:t>
      </w:r>
    </w:p>
    <w:p>
      <w:pPr>
        <w:pStyle w:val="ListBullet"/>
      </w:pPr>
      <w:r>
        <w:t>Who accepted the machine for production.</w:t>
      </w:r>
    </w:p>
    <w:p>
      <w:r>
        <w:t>Example:</w:t>
      </w:r>
    </w:p>
    <w:p>
      <w:r>
        <w:rPr>
          <w:rFonts w:ascii="Consolas" w:hAnsi="Consolas"/>
          <w:color w:val="333333"/>
          <w:sz w:val="19"/>
          <w:shd w:val="clear" w:color="auto" w:fill="EFEFEF"/>
        </w:rPr>
        <w:t>Ran the conveyor through the approved functional test. Acceleration and running feedback were normal, no overcurrent fault recurred during the test, and production accepted the station for operation.</w:t>
      </w:r>
    </w:p>
    <w:p>
      <w:r>
        <w:t>Do not claim that a fault can never recur. State the conditions and duration under which successful operation was verified.</w:t>
      </w:r>
    </w:p>
    <w:p>
      <w:pPr>
        <w:pStyle w:val="Heading2"/>
      </w:pPr>
      <w:r>
        <w:t>10. Spare Parts and Component Traceability</w:t>
      </w:r>
    </w:p>
    <w:p>
      <w:r>
        <w:t>For industrial maintenance, spare-part traceability is particularly useful for PLCs, I/O modules, VFDs, servo drives, sensors, safety devices, CNC modules, and robot components.</w:t>
      </w:r>
    </w:p>
    <w:p>
      <w:r>
        <w:t>Record relevant details such as:</w:t>
      </w:r>
    </w:p>
    <w:p>
      <w:pPr>
        <w:pStyle w:val="ListBullet"/>
      </w:pPr>
      <w:r>
        <w:t>Component description and equipment tag.</w:t>
      </w:r>
    </w:p>
    <w:p>
      <w:pPr>
        <w:pStyle w:val="ListBullet"/>
      </w:pPr>
      <w:r>
        <w:t>Manufacturer and exact part number.</w:t>
      </w:r>
    </w:p>
    <w:p>
      <w:pPr>
        <w:pStyle w:val="ListBullet"/>
      </w:pPr>
      <w:r>
        <w:t>Removed component's serial number, where applicable.</w:t>
      </w:r>
    </w:p>
    <w:p>
      <w:pPr>
        <w:pStyle w:val="ListBullet"/>
      </w:pPr>
      <w:r>
        <w:t>Replacement component's serial number, where applicable.</w:t>
      </w:r>
    </w:p>
    <w:p>
      <w:pPr>
        <w:pStyle w:val="ListBullet"/>
      </w:pPr>
      <w:r>
        <w:t>Spare-part material code.</w:t>
      </w:r>
    </w:p>
    <w:p>
      <w:pPr>
        <w:pStyle w:val="ListBullet"/>
      </w:pPr>
      <w:r>
        <w:t>Quantity consumed.</w:t>
      </w:r>
    </w:p>
    <w:p>
      <w:pPr>
        <w:pStyle w:val="ListBullet"/>
      </w:pPr>
      <w:r>
        <w:t>Repairable or non-repairable status.</w:t>
      </w:r>
    </w:p>
    <w:p>
      <w:pPr>
        <w:pStyle w:val="ListBullet"/>
      </w:pPr>
      <w:r>
        <w:t>Vendor or repair-service reference.</w:t>
      </w:r>
    </w:p>
    <w:p>
      <w:pPr>
        <w:pStyle w:val="ListBullet"/>
      </w:pPr>
      <w:r>
        <w:t>Repair dispatch and receipt dates, where applicable.</w:t>
      </w:r>
    </w:p>
    <w:p>
      <w:pPr>
        <w:pStyle w:val="ListBullet"/>
      </w:pPr>
      <w:r>
        <w:t>Firmware or hardware revision.</w:t>
      </w:r>
    </w:p>
    <w:p>
      <w:pPr>
        <w:pStyle w:val="ListBullet"/>
      </w:pPr>
      <w:r>
        <w:t>Parameterization and backup reference.</w:t>
      </w:r>
    </w:p>
    <w:p>
      <w:pPr>
        <w:pStyle w:val="ListBullet"/>
      </w:pPr>
      <w:r>
        <w:t>Installed machine or station.</w:t>
      </w:r>
    </w:p>
    <w:p>
      <w:pPr>
        <w:pStyle w:val="ListBullet"/>
      </w:pPr>
      <w:r>
        <w:t>Remaining stock and reorder requirement where managed by the process.</w:t>
      </w:r>
    </w:p>
    <w:p>
      <w:r>
        <w:t>For a repairable electronic module, a useful record tracks the cycle from removal to dispatch, vendor repair, receipt, testing, and return to usable stock. The physical component and its documentation should remain traceable throughout that cycle.</w:t>
      </w:r>
    </w:p>
    <w:p>
      <w:pPr>
        <w:pStyle w:val="Heading2"/>
      </w:pPr>
      <w:r>
        <w:t>11. SAP and CMMS Breakdown Recording</w:t>
      </w:r>
    </w:p>
    <w:p>
      <w:r>
        <w:t>In a structured maintenance system, a breakdown record may be linked to a notification, maintenance order, equipment master, functional location, material issue, and technical completion record.</w:t>
      </w:r>
    </w:p>
    <w:p>
      <w:r>
        <w:t>The exact transaction codes and fields depend on the organization's SAP implementation and configuration.</w:t>
      </w:r>
    </w:p>
    <w:p>
      <w:pPr>
        <w:pStyle w:val="Heading3"/>
      </w:pPr>
      <w:r>
        <w:t>11.1 Typical record relationships</w:t>
      </w:r>
    </w:p>
    <w:p>
      <w:pPr>
        <w:shd w:val="clear" w:color="auto" w:fill="F4F4F4"/>
        <w:spacing w:before="0" w:after="0" w:line="240" w:lineRule="auto"/>
        <w:ind w:left="216" w:right="216"/>
        <w:jc w:val="left"/>
      </w:pPr>
      <w:r>
        <w:rPr>
          <w:rFonts w:ascii="Consolas" w:hAnsi="Consolas"/>
          <w:color w:val="202020"/>
          <w:sz w:val="18"/>
        </w:rPr>
        <w:t>Equipment / Functional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 Notification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Diagnosis and Work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Spare Parts / Material Consumption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and Verification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Completion and Closure</w:t>
      </w:r>
    </w:p>
    <w:p/>
    <w:p>
      <w:pPr>
        <w:pStyle w:val="Heading3"/>
      </w:pPr>
      <w:r>
        <w:t>11.2 Information to keep consistent</w:t>
      </w:r>
    </w:p>
    <w:p>
      <w:pPr>
        <w:pStyle w:val="ListBullet"/>
      </w:pPr>
      <w:r>
        <w:t>Equipment number and functional location.</w:t>
      </w:r>
    </w:p>
    <w:p>
      <w:pPr>
        <w:pStyle w:val="ListBullet"/>
      </w:pPr>
      <w:r>
        <w:t>Notification and maintenance-order references.</w:t>
      </w:r>
    </w:p>
    <w:p>
      <w:pPr>
        <w:pStyle w:val="ListBullet"/>
      </w:pPr>
      <w:r>
        <w:t>Breakdown start and end times according to local definitions.</w:t>
      </w:r>
    </w:p>
    <w:p>
      <w:pPr>
        <w:pStyle w:val="ListBullet"/>
      </w:pPr>
      <w:r>
        <w:t>Failure code, cause code, and damage code where configured.</w:t>
      </w:r>
    </w:p>
    <w:p>
      <w:pPr>
        <w:pStyle w:val="ListBullet"/>
      </w:pPr>
      <w:r>
        <w:t>Work performed and repair notes.</w:t>
      </w:r>
    </w:p>
    <w:p>
      <w:pPr>
        <w:pStyle w:val="ListBullet"/>
      </w:pPr>
      <w:r>
        <w:t>Technician and external service details.</w:t>
      </w:r>
    </w:p>
    <w:p>
      <w:pPr>
        <w:pStyle w:val="ListBullet"/>
      </w:pPr>
      <w:r>
        <w:t>Spare parts and quantities consumed.</w:t>
      </w:r>
    </w:p>
    <w:p>
      <w:pPr>
        <w:pStyle w:val="ListBullet"/>
      </w:pPr>
      <w:r>
        <w:t>Required follow-up work.</w:t>
      </w:r>
    </w:p>
    <w:p>
      <w:pPr>
        <w:pStyle w:val="ListBullet"/>
      </w:pPr>
      <w:r>
        <w:t>Technical completion and closure status.</w:t>
      </w:r>
    </w:p>
    <w:p>
      <w:r>
        <w:t>Avoid duplicate notifications for the same event unless the system or local procedure requires separate records. Link related notifications and orders where appropriate so the breakdown history remains understandable.</w:t>
      </w:r>
    </w:p>
    <w:p>
      <w:pPr>
        <w:pStyle w:val="Heading3"/>
      </w:pPr>
      <w:r>
        <w:t>11.3 Write notes that survive shift changes</w:t>
      </w:r>
    </w:p>
    <w:p>
      <w:r>
        <w:t>A good maintenance note should make sense to a technician who has never seen the machine.</w:t>
      </w:r>
    </w:p>
    <w:p>
      <w:r>
        <w:t>Weak note:</w:t>
      </w:r>
    </w:p>
    <w:p>
      <w:r>
        <w:rPr>
          <w:rFonts w:ascii="Consolas" w:hAnsi="Consolas"/>
          <w:color w:val="333333"/>
          <w:sz w:val="19"/>
          <w:shd w:val="clear" w:color="auto" w:fill="EFEFEF"/>
        </w:rPr>
        <w:t>PLC fault. Reset. Running.</w:t>
      </w:r>
    </w:p>
    <w:p>
      <w:r>
        <w:t>Better note:</w:t>
      </w:r>
    </w:p>
    <w:p>
      <w:r>
        <w:rPr>
          <w:rFonts w:ascii="Consolas" w:hAnsi="Consolas"/>
          <w:color w:val="333333"/>
          <w:sz w:val="19"/>
          <w:shd w:val="clear" w:color="auto" w:fill="EFEFEF"/>
        </w:rPr>
        <w:t>Station 12 stopped during clamp-close sequence. HMI showed clamp-close timeout. PLC input I:2/5 remained OFF while the sensor indicator changed state. Repaired the damaged sensor cable at connector X12, verified the PLC input transition, completed the approved sequence test, and confirmed normal operation.</w:t>
      </w:r>
    </w:p>
    <w:p>
      <w:r>
        <w:t>Only include details that were actually observed or verified.</w:t>
      </w:r>
    </w:p>
    <w:p>
      <w:pPr>
        <w:pStyle w:val="Heading2"/>
      </w:pPr>
      <w:r>
        <w:t>12. Recurring Breakdown Tracking</w:t>
      </w:r>
    </w:p>
    <w:p>
      <w:r>
        <w:t>A single breakdown record explains one event. A history of consistent records reveals patterns across events.</w:t>
      </w:r>
    </w:p>
    <w:p>
      <w:r>
        <w:t>Track:</w:t>
      </w:r>
    </w:p>
    <w:p>
      <w:pPr>
        <w:pStyle w:val="ListBullet"/>
      </w:pPr>
      <w:r>
        <w:t>Number of breakdowns by machine and component.</w:t>
      </w:r>
    </w:p>
    <w:p>
      <w:pPr>
        <w:pStyle w:val="ListBullet"/>
      </w:pPr>
      <w:r>
        <w:t>Repeated failure codes.</w:t>
      </w:r>
    </w:p>
    <w:p>
      <w:pPr>
        <w:pStyle w:val="ListBullet"/>
      </w:pPr>
      <w:r>
        <w:t>Downtime by equipment and failure category.</w:t>
      </w:r>
    </w:p>
    <w:p>
      <w:pPr>
        <w:pStyle w:val="ListBullet"/>
      </w:pPr>
      <w:r>
        <w:t>Mean time to repair (MTTR), using a clearly defined calculation.</w:t>
      </w:r>
    </w:p>
    <w:p>
      <w:pPr>
        <w:pStyle w:val="ListBullet"/>
      </w:pPr>
      <w:r>
        <w:t>Mean time between failures (MTBF), using a consistent operating-time basis.</w:t>
      </w:r>
    </w:p>
    <w:p>
      <w:pPr>
        <w:pStyle w:val="ListBullet"/>
      </w:pPr>
      <w:r>
        <w:t>Repeat breakdowns after repair.</w:t>
      </w:r>
    </w:p>
    <w:p>
      <w:pPr>
        <w:pStyle w:val="ListBullet"/>
      </w:pPr>
      <w:r>
        <w:t>Spare-part consumption and repair turnaround time.</w:t>
      </w:r>
    </w:p>
    <w:p>
      <w:pPr>
        <w:pStyle w:val="ListBullet"/>
      </w:pPr>
      <w:r>
        <w:t>Vendor repair failure rates where sufficient data exists.</w:t>
      </w:r>
    </w:p>
    <w:p>
      <w:pPr>
        <w:pStyle w:val="ListBullet"/>
      </w:pPr>
      <w:r>
        <w:t>Equipment age, operating conditions, and recent modifications.</w:t>
      </w:r>
    </w:p>
    <w:p>
      <w:pPr>
        <w:pStyle w:val="Heading3"/>
      </w:pPr>
      <w:r>
        <w:t>12.1 MTTR</w:t>
      </w:r>
    </w:p>
    <w:p>
      <w:r>
        <w:t>A commonly used repair-time measure is:</w:t>
      </w:r>
    </w:p>
    <w:p>
      <w:pPr>
        <w:spacing w:before="120" w:after="160"/>
        <w:jc w:val="center"/>
      </w:pPr>
      <m:oMathPara>
        <m:oMath>
          <m:r>
            <m:t>MTTR=</m:t>
          </m:r>
          <m:f>
            <m:fPr>
              <m:type m:val="bar"/>
            </m:fPr>
            <m:num>
              <m:r>
                <m:rPr>
                  <m:nor/>
                </m:rPr>
                <m:t>Total defined repair time</m:t>
              </m:r>
            </m:num>
            <m:den>
              <m:r>
                <m:rPr>
                  <m:nor/>
                </m:rPr>
                <m:t>Number of repairs</m:t>
              </m:r>
            </m:den>
          </m:f>
        </m:oMath>
      </m:oMathPara>
    </w:p>
    <w:p>
      <w:r>
        <w:t>The exact definition varies. Some organizations measure active corrective maintenance time, while others use a broader restoration interval. Use the organization's definition consistently.</w:t>
      </w:r>
    </w:p>
    <w:p>
      <w:pPr>
        <w:pStyle w:val="Heading3"/>
      </w:pPr>
      <w:r>
        <w:t>12.2 MTBF</w:t>
      </w:r>
    </w:p>
    <w:p>
      <w:r>
        <w:t>For repairable equipment, a common measure is:</w:t>
      </w:r>
    </w:p>
    <w:p>
      <w:pPr>
        <w:spacing w:before="120" w:after="160"/>
        <w:jc w:val="center"/>
      </w:pPr>
      <m:oMathPara>
        <m:oMath>
          <m:r>
            <m:t>MTBF=</m:t>
          </m:r>
          <m:f>
            <m:fPr>
              <m:type m:val="bar"/>
            </m:fPr>
            <m:num>
              <m:r>
                <m:rPr>
                  <m:nor/>
                </m:rPr>
                <m:t>Total operating time</m:t>
              </m:r>
            </m:num>
            <m:den>
              <m:r>
                <m:rPr>
                  <m:nor/>
                </m:rPr>
                <m:t>Number of failures</m:t>
              </m:r>
            </m:den>
          </m:f>
        </m:oMath>
      </m:oMathPara>
    </w:p>
    <w:p>
      <w:r>
        <w:t>Operating time must be defined consistently. Calendar time, scheduled production time, and actual running time are not interchangeable.</w:t>
      </w:r>
    </w:p>
    <w:p>
      <w:r>
        <w:t>MTTR and MTBF become misleading if failure counts, repair intervals, or equipment operating periods are recorded inconsistently.</w:t>
      </w:r>
    </w:p>
    <w:p>
      <w:pPr>
        <w:pStyle w:val="Heading2"/>
      </w:pPr>
      <w:r>
        <w:t>13. Use Records to Improve Preventive Maintenance</w:t>
      </w:r>
    </w:p>
    <w:p>
      <w:r>
        <w:t>Breakdown records should feed back into the maintenance system.</w:t>
      </w:r>
    </w:p>
    <w:p>
      <w:r>
        <w:t>Examples:</w:t>
      </w:r>
    </w:p>
    <w:p>
      <w:pPr>
        <w:pStyle w:val="ListBullet"/>
      </w:pPr>
      <w:r>
        <w:t>Repeated loose terminals may justify improved inspection and tightening practices, using the specified torque and safe isolation procedures.</w:t>
      </w:r>
    </w:p>
    <w:p>
      <w:pPr>
        <w:pStyle w:val="ListBullet"/>
      </w:pPr>
      <w:r>
        <w:t>Repeated sensor cable damage may justify better cable routing, strain relief, or connector protection.</w:t>
      </w:r>
    </w:p>
    <w:p>
      <w:pPr>
        <w:pStyle w:val="ListBullet"/>
      </w:pPr>
      <w:r>
        <w:t>Repeated VFD overheating may justify reviewing cabinet ventilation, filter maintenance, loading, and temperature monitoring.</w:t>
      </w:r>
    </w:p>
    <w:p>
      <w:pPr>
        <w:pStyle w:val="ListBullet"/>
      </w:pPr>
      <w:r>
        <w:t>Repeated communication failures may justify network diagnostics, connector improvements, or topology review.</w:t>
      </w:r>
    </w:p>
    <w:p>
      <w:pPr>
        <w:pStyle w:val="ListBullet"/>
      </w:pPr>
      <w:r>
        <w:t>Repeated failures of an obsolete PLC module may justify migration planning and approved spare strategy.</w:t>
      </w:r>
    </w:p>
    <w:p>
      <w:pPr>
        <w:pStyle w:val="ListBullet"/>
      </w:pPr>
      <w:r>
        <w:t>Repeated vendor repair failures may justify supplier-performance review or an alternate repair route.</w:t>
      </w:r>
    </w:p>
    <w:p>
      <w:r>
        <w:t>Do not add PM tasks just because a breakdown occurred. Use failure evidence to determine whether a change in inspection frequency, condition monitoring, component design, or operating practice is likely to reduce recurrence.</w:t>
      </w:r>
    </w:p>
    <w:p>
      <w:pPr>
        <w:pStyle w:val="Heading2"/>
      </w:pPr>
      <w:r>
        <w:t>14. Breakdown Recording Template</w:t>
      </w:r>
    </w:p>
    <w:p>
      <w:r>
        <w:t>The following template can be used as a starting point for a CMMS note, shift handover, or maintenance report.</w:t>
      </w:r>
    </w:p>
    <w:p>
      <w:pPr>
        <w:shd w:val="clear" w:color="auto" w:fill="F4F4F4"/>
        <w:spacing w:before="0" w:after="0" w:line="240" w:lineRule="auto"/>
        <w:ind w:left="216" w:right="216"/>
        <w:jc w:val="left"/>
      </w:pPr>
      <w:r>
        <w:rPr>
          <w:rFonts w:ascii="Consolas" w:hAnsi="Consolas"/>
          <w:color w:val="202020"/>
          <w:sz w:val="18"/>
        </w:rPr>
        <w:t>BREAKDOWN IDENTIFICATION</w:t>
      </w:r>
    </w:p>
    <w:p>
      <w:pPr>
        <w:shd w:val="clear" w:color="auto" w:fill="F4F4F4"/>
        <w:spacing w:before="0" w:after="0" w:line="240" w:lineRule="auto"/>
        <w:ind w:left="216" w:right="216"/>
        <w:jc w:val="left"/>
      </w:pPr>
      <w:r>
        <w:rPr>
          <w:rFonts w:ascii="Consolas" w:hAnsi="Consolas"/>
          <w:color w:val="202020"/>
          <w:sz w:val="18"/>
        </w:rPr>
        <w:t>Breakdown ID:</w:t>
      </w:r>
    </w:p>
    <w:p>
      <w:pPr>
        <w:shd w:val="clear" w:color="auto" w:fill="F4F4F4"/>
        <w:spacing w:before="0" w:after="0" w:line="240" w:lineRule="auto"/>
        <w:ind w:left="216" w:right="216"/>
        <w:jc w:val="left"/>
      </w:pPr>
      <w:r>
        <w:rPr>
          <w:rFonts w:ascii="Consolas" w:hAnsi="Consolas"/>
          <w:color w:val="202020"/>
          <w:sz w:val="18"/>
        </w:rPr>
        <w:t>Date:</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Equipment Tag:</w:t>
      </w:r>
    </w:p>
    <w:p>
      <w:pPr>
        <w:shd w:val="clear" w:color="auto" w:fill="F4F4F4"/>
        <w:spacing w:before="0" w:after="0" w:line="240" w:lineRule="auto"/>
        <w:ind w:left="216" w:right="216"/>
        <w:jc w:val="left"/>
      </w:pPr>
      <w:r>
        <w:rPr>
          <w:rFonts w:ascii="Consolas" w:hAnsi="Consolas"/>
          <w:color w:val="202020"/>
          <w:sz w:val="18"/>
        </w:rPr>
        <w:t>Production Line:</w:t>
      </w:r>
    </w:p>
    <w:p>
      <w:pPr>
        <w:shd w:val="clear" w:color="auto" w:fill="F4F4F4"/>
        <w:spacing w:before="0" w:after="0" w:line="240" w:lineRule="auto"/>
        <w:ind w:left="216" w:right="216"/>
        <w:jc w:val="left"/>
      </w:pPr>
      <w:r>
        <w:rPr>
          <w:rFonts w:ascii="Consolas" w:hAnsi="Consolas"/>
          <w:color w:val="202020"/>
          <w:sz w:val="18"/>
        </w:rPr>
        <w:t>Shift:</w:t>
      </w:r>
    </w:p>
    <w:p>
      <w:pPr>
        <w:shd w:val="clear" w:color="auto" w:fill="F4F4F4"/>
        <w:spacing w:before="0" w:after="0" w:line="240" w:lineRule="auto"/>
        <w:ind w:left="216" w:right="216"/>
        <w:jc w:val="left"/>
      </w:pPr>
      <w:r>
        <w:rPr>
          <w:rFonts w:ascii="Consolas" w:hAnsi="Consolas"/>
          <w:color w:val="202020"/>
          <w:sz w:val="18"/>
        </w:rPr>
        <w:t>Reported By: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TIMELINE</w:t>
      </w:r>
    </w:p>
    <w:p>
      <w:pPr>
        <w:shd w:val="clear" w:color="auto" w:fill="F4F4F4"/>
        <w:spacing w:before="0" w:after="0" w:line="240" w:lineRule="auto"/>
        <w:ind w:left="216" w:right="216"/>
        <w:jc w:val="left"/>
      </w:pPr>
      <w:r>
        <w:rPr>
          <w:rFonts w:ascii="Consolas" w:hAnsi="Consolas"/>
          <w:color w:val="202020"/>
          <w:sz w:val="18"/>
        </w:rPr>
        <w:t>Failure Detected:</w:t>
      </w:r>
    </w:p>
    <w:p>
      <w:pPr>
        <w:shd w:val="clear" w:color="auto" w:fill="F4F4F4"/>
        <w:spacing w:before="0" w:after="0" w:line="240" w:lineRule="auto"/>
        <w:ind w:left="216" w:right="216"/>
        <w:jc w:val="left"/>
      </w:pPr>
      <w:r>
        <w:rPr>
          <w:rFonts w:ascii="Consolas" w:hAnsi="Consolas"/>
          <w:color w:val="202020"/>
          <w:sz w:val="18"/>
        </w:rPr>
        <w:t>Breakdown Reported:</w:t>
      </w:r>
    </w:p>
    <w:p>
      <w:pPr>
        <w:shd w:val="clear" w:color="auto" w:fill="F4F4F4"/>
        <w:spacing w:before="0" w:after="0" w:line="240" w:lineRule="auto"/>
        <w:ind w:left="216" w:right="216"/>
        <w:jc w:val="left"/>
      </w:pPr>
      <w:r>
        <w:rPr>
          <w:rFonts w:ascii="Consolas" w:hAnsi="Consolas"/>
          <w:color w:val="202020"/>
          <w:sz w:val="18"/>
        </w:rPr>
        <w:t>Maintenance Attended:</w:t>
      </w:r>
    </w:p>
    <w:p>
      <w:pPr>
        <w:shd w:val="clear" w:color="auto" w:fill="F4F4F4"/>
        <w:spacing w:before="0" w:after="0" w:line="240" w:lineRule="auto"/>
        <w:ind w:left="216" w:right="216"/>
        <w:jc w:val="left"/>
      </w:pPr>
      <w:r>
        <w:rPr>
          <w:rFonts w:ascii="Consolas" w:hAnsi="Consolas"/>
          <w:color w:val="202020"/>
          <w:sz w:val="18"/>
        </w:rPr>
        <w:t>Diagnosis Completed:</w:t>
      </w:r>
    </w:p>
    <w:p>
      <w:pPr>
        <w:shd w:val="clear" w:color="auto" w:fill="F4F4F4"/>
        <w:spacing w:before="0" w:after="0" w:line="240" w:lineRule="auto"/>
        <w:ind w:left="216" w:right="216"/>
        <w:jc w:val="left"/>
      </w:pPr>
      <w:r>
        <w:rPr>
          <w:rFonts w:ascii="Consolas" w:hAnsi="Consolas"/>
          <w:color w:val="202020"/>
          <w:sz w:val="18"/>
        </w:rPr>
        <w:t>Repair Completed:</w:t>
      </w:r>
    </w:p>
    <w:p>
      <w:pPr>
        <w:shd w:val="clear" w:color="auto" w:fill="F4F4F4"/>
        <w:spacing w:before="0" w:after="0" w:line="240" w:lineRule="auto"/>
        <w:ind w:left="216" w:right="216"/>
        <w:jc w:val="left"/>
      </w:pPr>
      <w:r>
        <w:rPr>
          <w:rFonts w:ascii="Consolas" w:hAnsi="Consolas"/>
          <w:color w:val="202020"/>
          <w:sz w:val="18"/>
        </w:rPr>
        <w:t>Test Completed:</w:t>
      </w:r>
    </w:p>
    <w:p>
      <w:pPr>
        <w:shd w:val="clear" w:color="auto" w:fill="F4F4F4"/>
        <w:spacing w:before="0" w:after="0" w:line="240" w:lineRule="auto"/>
        <w:ind w:left="216" w:right="216"/>
        <w:jc w:val="left"/>
      </w:pPr>
      <w:r>
        <w:rPr>
          <w:rFonts w:ascii="Consolas" w:hAnsi="Consolas"/>
          <w:color w:val="202020"/>
          <w:sz w:val="18"/>
        </w:rPr>
        <w:t>Production Restarted: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 CONDITION</w:t>
      </w:r>
    </w:p>
    <w:p>
      <w:pPr>
        <w:shd w:val="clear" w:color="auto" w:fill="F4F4F4"/>
        <w:spacing w:before="0" w:after="0" w:line="240" w:lineRule="auto"/>
        <w:ind w:left="216" w:right="216"/>
        <w:jc w:val="left"/>
      </w:pPr>
      <w:r>
        <w:rPr>
          <w:rFonts w:ascii="Consolas" w:hAnsi="Consolas"/>
          <w:color w:val="202020"/>
          <w:sz w:val="18"/>
        </w:rPr>
        <w:t>Machine Mode:</w:t>
      </w:r>
    </w:p>
    <w:p>
      <w:pPr>
        <w:shd w:val="clear" w:color="auto" w:fill="F4F4F4"/>
        <w:spacing w:before="0" w:after="0" w:line="240" w:lineRule="auto"/>
        <w:ind w:left="216" w:right="216"/>
        <w:jc w:val="left"/>
      </w:pPr>
      <w:r>
        <w:rPr>
          <w:rFonts w:ascii="Consolas" w:hAnsi="Consolas"/>
          <w:color w:val="202020"/>
          <w:sz w:val="18"/>
        </w:rPr>
        <w:t>Sequence Step:</w:t>
      </w:r>
    </w:p>
    <w:p>
      <w:pPr>
        <w:shd w:val="clear" w:color="auto" w:fill="F4F4F4"/>
        <w:spacing w:before="0" w:after="0" w:line="240" w:lineRule="auto"/>
        <w:ind w:left="216" w:right="216"/>
        <w:jc w:val="left"/>
      </w:pPr>
      <w:r>
        <w:rPr>
          <w:rFonts w:ascii="Consolas" w:hAnsi="Consolas"/>
          <w:color w:val="202020"/>
          <w:sz w:val="18"/>
        </w:rPr>
        <w:t>Operator Complaint:</w:t>
      </w:r>
    </w:p>
    <w:p>
      <w:pPr>
        <w:shd w:val="clear" w:color="auto" w:fill="F4F4F4"/>
        <w:spacing w:before="0" w:after="0" w:line="240" w:lineRule="auto"/>
        <w:ind w:left="216" w:right="216"/>
        <w:jc w:val="left"/>
      </w:pPr>
      <w:r>
        <w:rPr>
          <w:rFonts w:ascii="Consolas" w:hAnsi="Consolas"/>
          <w:color w:val="202020"/>
          <w:sz w:val="18"/>
        </w:rPr>
        <w:t>Observed Symptom:</w:t>
      </w:r>
    </w:p>
    <w:p>
      <w:pPr>
        <w:shd w:val="clear" w:color="auto" w:fill="F4F4F4"/>
        <w:spacing w:before="0" w:after="0" w:line="240" w:lineRule="auto"/>
        <w:ind w:left="216" w:right="216"/>
        <w:jc w:val="left"/>
      </w:pPr>
      <w:r>
        <w:rPr>
          <w:rFonts w:ascii="Consolas" w:hAnsi="Consolas"/>
          <w:color w:val="202020"/>
          <w:sz w:val="18"/>
        </w:rPr>
        <w:t>HMI Alarm Text and Code:</w:t>
      </w:r>
    </w:p>
    <w:p>
      <w:pPr>
        <w:shd w:val="clear" w:color="auto" w:fill="F4F4F4"/>
        <w:spacing w:before="0" w:after="0" w:line="240" w:lineRule="auto"/>
        <w:ind w:left="216" w:right="216"/>
        <w:jc w:val="left"/>
      </w:pPr>
      <w:r>
        <w:rPr>
          <w:rFonts w:ascii="Consolas" w:hAnsi="Consolas"/>
          <w:color w:val="202020"/>
          <w:sz w:val="18"/>
        </w:rPr>
        <w:t>PLC / Drive / CNC / Robot Diagnostic: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DIAGNOSIS</w:t>
      </w:r>
    </w:p>
    <w:p>
      <w:pPr>
        <w:shd w:val="clear" w:color="auto" w:fill="F4F4F4"/>
        <w:spacing w:before="0" w:after="0" w:line="240" w:lineRule="auto"/>
        <w:ind w:left="216" w:right="216"/>
        <w:jc w:val="left"/>
      </w:pPr>
      <w:r>
        <w:rPr>
          <w:rFonts w:ascii="Consolas" w:hAnsi="Consolas"/>
          <w:color w:val="202020"/>
          <w:sz w:val="18"/>
        </w:rPr>
        <w:t>Checks Performed:</w:t>
      </w:r>
    </w:p>
    <w:p>
      <w:pPr>
        <w:shd w:val="clear" w:color="auto" w:fill="F4F4F4"/>
        <w:spacing w:before="0" w:after="0" w:line="240" w:lineRule="auto"/>
        <w:ind w:left="216" w:right="216"/>
        <w:jc w:val="left"/>
      </w:pPr>
      <w:r>
        <w:rPr>
          <w:rFonts w:ascii="Consolas" w:hAnsi="Consolas"/>
          <w:color w:val="202020"/>
          <w:sz w:val="18"/>
        </w:rPr>
        <w:t>Measurements and Evidence:</w:t>
      </w:r>
    </w:p>
    <w:p>
      <w:pPr>
        <w:shd w:val="clear" w:color="auto" w:fill="F4F4F4"/>
        <w:spacing w:before="0" w:after="0" w:line="240" w:lineRule="auto"/>
        <w:ind w:left="216" w:right="216"/>
        <w:jc w:val="left"/>
      </w:pPr>
      <w:r>
        <w:rPr>
          <w:rFonts w:ascii="Consolas" w:hAnsi="Consolas"/>
          <w:color w:val="202020"/>
          <w:sz w:val="18"/>
        </w:rPr>
        <w:t>Initial Hypothesis:</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Contributing Factors:</w:t>
      </w:r>
    </w:p>
    <w:p>
      <w:pPr>
        <w:shd w:val="clear" w:color="auto" w:fill="F4F4F4"/>
        <w:spacing w:before="0" w:after="0" w:line="240" w:lineRule="auto"/>
        <w:ind w:left="216" w:right="216"/>
        <w:jc w:val="left"/>
      </w:pPr>
      <w:r>
        <w:rPr>
          <w:rFonts w:ascii="Consolas" w:hAnsi="Consolas"/>
          <w:color w:val="202020"/>
          <w:sz w:val="18"/>
        </w:rPr>
        <w:t>Cause Category: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Repair Performed:</w:t>
      </w:r>
    </w:p>
    <w:p>
      <w:pPr>
        <w:shd w:val="clear" w:color="auto" w:fill="F4F4F4"/>
        <w:spacing w:before="0" w:after="0" w:line="240" w:lineRule="auto"/>
        <w:ind w:left="216" w:right="216"/>
        <w:jc w:val="left"/>
      </w:pPr>
      <w:r>
        <w:rPr>
          <w:rFonts w:ascii="Consolas" w:hAnsi="Consolas"/>
          <w:color w:val="202020"/>
          <w:sz w:val="18"/>
        </w:rPr>
        <w:t>Component Removed:</w:t>
      </w:r>
    </w:p>
    <w:p>
      <w:pPr>
        <w:shd w:val="clear" w:color="auto" w:fill="F4F4F4"/>
        <w:spacing w:before="0" w:after="0" w:line="240" w:lineRule="auto"/>
        <w:ind w:left="216" w:right="216"/>
        <w:jc w:val="left"/>
      </w:pPr>
      <w:r>
        <w:rPr>
          <w:rFonts w:ascii="Consolas" w:hAnsi="Consolas"/>
          <w:color w:val="202020"/>
          <w:sz w:val="18"/>
        </w:rPr>
        <w:t>Replacement Part Number:</w:t>
      </w:r>
    </w:p>
    <w:p>
      <w:pPr>
        <w:shd w:val="clear" w:color="auto" w:fill="F4F4F4"/>
        <w:spacing w:before="0" w:after="0" w:line="240" w:lineRule="auto"/>
        <w:ind w:left="216" w:right="216"/>
        <w:jc w:val="left"/>
      </w:pPr>
      <w:r>
        <w:rPr>
          <w:rFonts w:ascii="Consolas" w:hAnsi="Consolas"/>
          <w:color w:val="202020"/>
          <w:sz w:val="18"/>
        </w:rPr>
        <w:t>Material Code and Quantity:</w:t>
      </w:r>
    </w:p>
    <w:p>
      <w:pPr>
        <w:shd w:val="clear" w:color="auto" w:fill="F4F4F4"/>
        <w:spacing w:before="0" w:after="0" w:line="240" w:lineRule="auto"/>
        <w:ind w:left="216" w:right="216"/>
        <w:jc w:val="left"/>
      </w:pPr>
      <w:r>
        <w:rPr>
          <w:rFonts w:ascii="Consolas" w:hAnsi="Consolas"/>
          <w:color w:val="202020"/>
          <w:sz w:val="18"/>
        </w:rPr>
        <w:t>Parameter / Program Changes:</w:t>
      </w:r>
    </w:p>
    <w:p>
      <w:pPr>
        <w:shd w:val="clear" w:color="auto" w:fill="F4F4F4"/>
        <w:spacing w:before="0" w:after="0" w:line="240" w:lineRule="auto"/>
        <w:ind w:left="216" w:right="216"/>
        <w:jc w:val="left"/>
      </w:pPr>
      <w:r>
        <w:rPr>
          <w:rFonts w:ascii="Consolas" w:hAnsi="Consolas"/>
          <w:color w:val="202020"/>
          <w:sz w:val="18"/>
        </w:rPr>
        <w:t>Backup / Change Reference:</w:t>
      </w:r>
    </w:p>
    <w:p>
      <w:pPr>
        <w:shd w:val="clear" w:color="auto" w:fill="F4F4F4"/>
        <w:spacing w:before="0" w:after="0" w:line="240" w:lineRule="auto"/>
        <w:ind w:left="216" w:right="216"/>
        <w:jc w:val="left"/>
      </w:pPr>
      <w:r>
        <w:rPr>
          <w:rFonts w:ascii="Consolas" w:hAnsi="Consolas"/>
          <w:color w:val="202020"/>
          <w:sz w:val="18"/>
        </w:rPr>
        <w:t>Vendor or External Support: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w:t>
      </w:r>
    </w:p>
    <w:p>
      <w:pPr>
        <w:shd w:val="clear" w:color="auto" w:fill="F4F4F4"/>
        <w:spacing w:before="0" w:after="0" w:line="240" w:lineRule="auto"/>
        <w:ind w:left="216" w:right="216"/>
        <w:jc w:val="left"/>
      </w:pPr>
      <w:r>
        <w:rPr>
          <w:rFonts w:ascii="Consolas" w:hAnsi="Consolas"/>
          <w:color w:val="202020"/>
          <w:sz w:val="18"/>
        </w:rPr>
        <w:t>Functional Test:</w:t>
      </w:r>
    </w:p>
    <w:p>
      <w:pPr>
        <w:shd w:val="clear" w:color="auto" w:fill="F4F4F4"/>
        <w:spacing w:before="0" w:after="0" w:line="240" w:lineRule="auto"/>
        <w:ind w:left="216" w:right="216"/>
        <w:jc w:val="left"/>
      </w:pPr>
      <w:r>
        <w:rPr>
          <w:rFonts w:ascii="Consolas" w:hAnsi="Consolas"/>
          <w:color w:val="202020"/>
          <w:sz w:val="18"/>
        </w:rPr>
        <w:t>Expected Result:</w:t>
      </w:r>
    </w:p>
    <w:p>
      <w:pPr>
        <w:shd w:val="clear" w:color="auto" w:fill="F4F4F4"/>
        <w:spacing w:before="0" w:after="0" w:line="240" w:lineRule="auto"/>
        <w:ind w:left="216" w:right="216"/>
        <w:jc w:val="left"/>
      </w:pPr>
      <w:r>
        <w:rPr>
          <w:rFonts w:ascii="Consolas" w:hAnsi="Consolas"/>
          <w:color w:val="202020"/>
          <w:sz w:val="18"/>
        </w:rPr>
        <w:t>Actual Result:</w:t>
      </w:r>
    </w:p>
    <w:p>
      <w:pPr>
        <w:shd w:val="clear" w:color="auto" w:fill="F4F4F4"/>
        <w:spacing w:before="0" w:after="0" w:line="240" w:lineRule="auto"/>
        <w:ind w:left="216" w:right="216"/>
        <w:jc w:val="left"/>
      </w:pPr>
      <w:r>
        <w:rPr>
          <w:rFonts w:ascii="Consolas" w:hAnsi="Consolas"/>
          <w:color w:val="202020"/>
          <w:sz w:val="18"/>
        </w:rPr>
        <w:t>Safety Verification:</w:t>
      </w:r>
    </w:p>
    <w:p>
      <w:pPr>
        <w:shd w:val="clear" w:color="auto" w:fill="F4F4F4"/>
        <w:spacing w:before="0" w:after="0" w:line="240" w:lineRule="auto"/>
        <w:ind w:left="216" w:right="216"/>
        <w:jc w:val="left"/>
      </w:pPr>
      <w:r>
        <w:rPr>
          <w:rFonts w:ascii="Consolas" w:hAnsi="Consolas"/>
          <w:color w:val="202020"/>
          <w:sz w:val="18"/>
        </w:rPr>
        <w:t>Quality Verification:</w:t>
      </w:r>
    </w:p>
    <w:p>
      <w:pPr>
        <w:shd w:val="clear" w:color="auto" w:fill="F4F4F4"/>
        <w:spacing w:before="0" w:after="0" w:line="240" w:lineRule="auto"/>
        <w:ind w:left="216" w:right="216"/>
        <w:jc w:val="left"/>
      </w:pPr>
      <w:r>
        <w:rPr>
          <w:rFonts w:ascii="Consolas" w:hAnsi="Consolas"/>
          <w:color w:val="202020"/>
          <w:sz w:val="18"/>
        </w:rPr>
        <w:t>Original Fault Recurred:</w:t>
      </w:r>
    </w:p>
    <w:p>
      <w:pPr>
        <w:shd w:val="clear" w:color="auto" w:fill="F4F4F4"/>
        <w:spacing w:before="0" w:after="0" w:line="240" w:lineRule="auto"/>
        <w:ind w:left="216" w:right="216"/>
        <w:jc w:val="left"/>
      </w:pPr>
      <w:r>
        <w:rPr>
          <w:rFonts w:ascii="Consolas" w:hAnsi="Consolas"/>
          <w:color w:val="202020"/>
          <w:sz w:val="18"/>
        </w:rPr>
        <w:t>Production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DOWNTIME</w:t>
      </w:r>
    </w:p>
    <w:p>
      <w:pPr>
        <w:shd w:val="clear" w:color="auto" w:fill="F4F4F4"/>
        <w:spacing w:before="0" w:after="0" w:line="240" w:lineRule="auto"/>
        <w:ind w:left="216" w:right="216"/>
        <w:jc w:val="left"/>
      </w:pPr>
      <w:r>
        <w:rPr>
          <w:rFonts w:ascii="Consolas" w:hAnsi="Consolas"/>
          <w:color w:val="202020"/>
          <w:sz w:val="18"/>
        </w:rPr>
        <w:t>Failure Start Time:</w:t>
      </w:r>
    </w:p>
    <w:p>
      <w:pPr>
        <w:shd w:val="clear" w:color="auto" w:fill="F4F4F4"/>
        <w:spacing w:before="0" w:after="0" w:line="240" w:lineRule="auto"/>
        <w:ind w:left="216" w:right="216"/>
        <w:jc w:val="left"/>
      </w:pPr>
      <w:r>
        <w:rPr>
          <w:rFonts w:ascii="Consolas" w:hAnsi="Consolas"/>
          <w:color w:val="202020"/>
          <w:sz w:val="18"/>
        </w:rPr>
        <w:t>Production Restart Time:</w:t>
      </w:r>
    </w:p>
    <w:p>
      <w:pPr>
        <w:shd w:val="clear" w:color="auto" w:fill="F4F4F4"/>
        <w:spacing w:before="0" w:after="0" w:line="240" w:lineRule="auto"/>
        <w:ind w:left="216" w:right="216"/>
        <w:jc w:val="left"/>
      </w:pPr>
      <w:r>
        <w:rPr>
          <w:rFonts w:ascii="Consolas" w:hAnsi="Consolas"/>
          <w:color w:val="202020"/>
          <w:sz w:val="18"/>
        </w:rPr>
        <w:t>Total Breakdown Duration:</w:t>
      </w:r>
    </w:p>
    <w:p>
      <w:pPr>
        <w:shd w:val="clear" w:color="auto" w:fill="F4F4F4"/>
        <w:spacing w:before="0" w:after="0" w:line="240" w:lineRule="auto"/>
        <w:ind w:left="216" w:right="216"/>
        <w:jc w:val="left"/>
      </w:pPr>
      <w:r>
        <w:rPr>
          <w:rFonts w:ascii="Consolas" w:hAnsi="Consolas"/>
          <w:color w:val="202020"/>
          <w:sz w:val="18"/>
        </w:rPr>
        <w:t>Active Repair Time:</w:t>
      </w:r>
    </w:p>
    <w:p>
      <w:pPr>
        <w:shd w:val="clear" w:color="auto" w:fill="F4F4F4"/>
        <w:spacing w:before="0" w:after="0" w:line="240" w:lineRule="auto"/>
        <w:ind w:left="216" w:right="216"/>
        <w:jc w:val="left"/>
      </w:pPr>
      <w:r>
        <w:rPr>
          <w:rFonts w:ascii="Consolas" w:hAnsi="Consolas"/>
          <w:color w:val="202020"/>
          <w:sz w:val="18"/>
        </w:rPr>
        <w:t>Waiting for Spares:</w:t>
      </w:r>
    </w:p>
    <w:p>
      <w:pPr>
        <w:shd w:val="clear" w:color="auto" w:fill="F4F4F4"/>
        <w:spacing w:before="0" w:after="0" w:line="240" w:lineRule="auto"/>
        <w:ind w:left="216" w:right="216"/>
        <w:jc w:val="left"/>
      </w:pPr>
      <w:r>
        <w:rPr>
          <w:rFonts w:ascii="Consolas" w:hAnsi="Consolas"/>
          <w:color w:val="202020"/>
          <w:sz w:val="18"/>
        </w:rPr>
        <w:t>Waiting for External Support:</w:t>
      </w:r>
    </w:p>
    <w:p>
      <w:pPr>
        <w:shd w:val="clear" w:color="auto" w:fill="F4F4F4"/>
        <w:spacing w:before="0" w:after="0" w:line="240" w:lineRule="auto"/>
        <w:ind w:left="216" w:right="216"/>
        <w:jc w:val="left"/>
      </w:pPr>
      <w:r>
        <w:rPr>
          <w:rFonts w:ascii="Consolas" w:hAnsi="Consolas"/>
          <w:color w:val="202020"/>
          <w:sz w:val="18"/>
        </w:rPr>
        <w:t>Other Delays: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FOLLOW-UP</w:t>
      </w:r>
    </w:p>
    <w:p>
      <w:pPr>
        <w:shd w:val="clear" w:color="auto" w:fill="F4F4F4"/>
        <w:spacing w:before="0" w:after="0" w:line="240" w:lineRule="auto"/>
        <w:ind w:left="216" w:right="216"/>
        <w:jc w:val="left"/>
      </w:pPr>
      <w:r>
        <w:rPr>
          <w:rFonts w:ascii="Consolas" w:hAnsi="Consolas"/>
          <w:color w:val="202020"/>
          <w:sz w:val="18"/>
        </w:rPr>
        <w:t>Permanent Corrective Action Required:</w:t>
      </w:r>
    </w:p>
    <w:p>
      <w:pPr>
        <w:shd w:val="clear" w:color="auto" w:fill="F4F4F4"/>
        <w:spacing w:before="0" w:after="0" w:line="240" w:lineRule="auto"/>
        <w:ind w:left="216" w:right="216"/>
        <w:jc w:val="left"/>
      </w:pPr>
      <w:r>
        <w:rPr>
          <w:rFonts w:ascii="Consolas" w:hAnsi="Consolas"/>
          <w:color w:val="202020"/>
          <w:sz w:val="18"/>
        </w:rPr>
        <w:t>PM / SOP / Drawing Update:</w:t>
      </w:r>
    </w:p>
    <w:p>
      <w:pPr>
        <w:shd w:val="clear" w:color="auto" w:fill="F4F4F4"/>
        <w:spacing w:before="0" w:after="0" w:line="240" w:lineRule="auto"/>
        <w:ind w:left="216" w:right="216"/>
        <w:jc w:val="left"/>
      </w:pPr>
      <w:r>
        <w:rPr>
          <w:rFonts w:ascii="Consolas" w:hAnsi="Consolas"/>
          <w:color w:val="202020"/>
          <w:sz w:val="18"/>
        </w:rPr>
        <w:t>Spare Stock Action:</w:t>
      </w:r>
    </w:p>
    <w:p>
      <w:pPr>
        <w:shd w:val="clear" w:color="auto" w:fill="F4F4F4"/>
        <w:spacing w:before="0" w:after="0" w:line="240" w:lineRule="auto"/>
        <w:ind w:left="216" w:right="216"/>
        <w:jc w:val="left"/>
      </w:pPr>
      <w:r>
        <w:rPr>
          <w:rFonts w:ascii="Consolas" w:hAnsi="Consolas"/>
          <w:color w:val="202020"/>
          <w:sz w:val="18"/>
        </w:rPr>
        <w:t>Obsolescence or Migration Concern:</w:t>
      </w:r>
    </w:p>
    <w:p>
      <w:pPr>
        <w:shd w:val="clear" w:color="auto" w:fill="F4F4F4"/>
        <w:spacing w:before="0" w:after="0" w:line="240" w:lineRule="auto"/>
        <w:ind w:left="216" w:right="216"/>
        <w:jc w:val="left"/>
      </w:pPr>
      <w:r>
        <w:rPr>
          <w:rFonts w:ascii="Consolas" w:hAnsi="Consolas"/>
          <w:color w:val="202020"/>
          <w:sz w:val="18"/>
        </w:rPr>
        <w:t>Responsible Person:</w:t>
      </w:r>
    </w:p>
    <w:p>
      <w:pPr>
        <w:shd w:val="clear" w:color="auto" w:fill="F4F4F4"/>
        <w:spacing w:before="0" w:after="0" w:line="240" w:lineRule="auto"/>
        <w:ind w:left="216" w:right="216"/>
        <w:jc w:val="left"/>
      </w:pPr>
      <w:r>
        <w:rPr>
          <w:rFonts w:ascii="Consolas" w:hAnsi="Consolas"/>
          <w:color w:val="202020"/>
          <w:sz w:val="18"/>
        </w:rPr>
        <w:t>Due 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CLOSURE</w:t>
      </w:r>
    </w:p>
    <w:p>
      <w:pPr>
        <w:shd w:val="clear" w:color="auto" w:fill="F4F4F4"/>
        <w:spacing w:before="0" w:after="0" w:line="240" w:lineRule="auto"/>
        <w:ind w:left="216" w:right="216"/>
        <w:jc w:val="left"/>
      </w:pPr>
      <w:r>
        <w:rPr>
          <w:rFonts w:ascii="Consolas" w:hAnsi="Consolas"/>
          <w:color w:val="202020"/>
          <w:sz w:val="18"/>
        </w:rPr>
        <w:t>Handover Completed:</w:t>
      </w:r>
    </w:p>
    <w:p>
      <w:pPr>
        <w:shd w:val="clear" w:color="auto" w:fill="F4F4F4"/>
        <w:spacing w:before="0" w:after="0" w:line="240" w:lineRule="auto"/>
        <w:ind w:left="216" w:right="216"/>
        <w:jc w:val="left"/>
      </w:pPr>
      <w:r>
        <w:rPr>
          <w:rFonts w:ascii="Consolas" w:hAnsi="Consolas"/>
          <w:color w:val="202020"/>
          <w:sz w:val="18"/>
        </w:rPr>
        <w:t>Record / Work Order Reference:</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Closure Status:</w:t>
      </w:r>
    </w:p>
    <w:p/>
    <w:p>
      <w:r>
        <w:t>Adapt this template to the mandatory fields and approved procedures of the site. Avoid collecting unnecessary personal information in the technical breakdown record.</w:t>
      </w:r>
    </w:p>
    <w:p>
      <w:pPr>
        <w:pStyle w:val="Heading2"/>
      </w:pPr>
      <w:r>
        <w:t>15. Example of a Complete Breakdown Record</w:t>
      </w:r>
    </w:p>
    <w:p>
      <w:r>
        <w:t>Machine: Automated conveyor station 12.</w:t>
      </w:r>
    </w:p>
    <w:p>
      <w:r>
        <w:t>Initial symptom: Conveyor stopped during acceleration, preventing the next station from receiving a part.</w:t>
      </w:r>
    </w:p>
    <w:p>
      <w:r>
        <w:t xml:space="preserve">Diagnostic evidence: HMI displayed </w:t>
      </w:r>
      <w:r>
        <w:rPr>
          <w:rFonts w:ascii="Consolas" w:hAnsi="Consolas"/>
          <w:color w:val="333333"/>
          <w:sz w:val="19"/>
          <w:shd w:val="clear" w:color="auto" w:fill="EFEFEF"/>
        </w:rPr>
        <w:t>Conveyor drive fault</w:t>
      </w:r>
      <w:r>
        <w:t>. VFD fault history showed an overcurrent trip during acceleration. PLC history showed a conveyor-running timeout after the drive trip.</w:t>
      </w:r>
    </w:p>
    <w:p>
      <w:r>
        <w:t>Root cause: A seized roller bearing increased the mechanical resistance and caused the drive to trip during acceleration.</w:t>
      </w:r>
    </w:p>
    <w:p>
      <w:r>
        <w:t>Corrective action: Isolated the equipment, replaced the defective bearing, inspected adjacent rollers and conveyor alignment, and checked the relevant drive and motor condition.</w:t>
      </w:r>
    </w:p>
    <w:p>
      <w:r>
        <w:t>Verification: Restored guards and protective devices, completed the approved restart procedure, ran the specified functional test, verified normal acceleration and PLC running feedback, and confirmed that the original fault did not recur during the test.</w:t>
      </w:r>
    </w:p>
    <w:p>
      <w:r>
        <w:t>Follow-up: Review the condition of similar bearings during the next scheduled inspection and assess whether the existing PM task adequately detects early deterioration.</w:t>
      </w:r>
    </w:p>
    <w:p>
      <w:r>
        <w:t>This record distinguishes the initiating mechanical failure from the subsequent VFD and PLC messages, documents the repair, and identifies a potential reliability improvement without claiming that all similar bearings are defective.</w:t>
      </w:r>
    </w:p>
    <w:p>
      <w:pPr>
        <w:pStyle w:val="Heading2"/>
      </w:pPr>
      <w:r>
        <w:t>16. Common Recording Mistakes</w:t>
      </w:r>
    </w:p>
    <w:p>
      <w:pPr>
        <w:pStyle w:val="ListBullet"/>
      </w:pPr>
      <w:r>
        <w:t>Recording only the HMI alarm and omitting device-level diagnostics.</w:t>
      </w:r>
    </w:p>
    <w:p>
      <w:pPr>
        <w:pStyle w:val="ListBullet"/>
      </w:pPr>
      <w:r>
        <w:t xml:space="preserve">Using vague statements such as </w:t>
      </w:r>
      <w:r>
        <w:rPr>
          <w:rFonts w:ascii="Consolas" w:hAnsi="Consolas"/>
          <w:color w:val="333333"/>
          <w:sz w:val="19"/>
          <w:shd w:val="clear" w:color="auto" w:fill="EFEFEF"/>
        </w:rPr>
        <w:t>checked</w:t>
      </w:r>
      <w:r>
        <w:t xml:space="preserve">, </w:t>
      </w:r>
      <w:r>
        <w:rPr>
          <w:rFonts w:ascii="Consolas" w:hAnsi="Consolas"/>
          <w:color w:val="333333"/>
          <w:sz w:val="19"/>
          <w:shd w:val="clear" w:color="auto" w:fill="EFEFEF"/>
        </w:rPr>
        <w:t>reset</w:t>
      </w:r>
      <w:r>
        <w:t xml:space="preserve">, or </w:t>
      </w:r>
      <w:r>
        <w:rPr>
          <w:rFonts w:ascii="Consolas" w:hAnsi="Consolas"/>
          <w:color w:val="333333"/>
          <w:sz w:val="19"/>
          <w:shd w:val="clear" w:color="auto" w:fill="EFEFEF"/>
        </w:rPr>
        <w:t>repaired</w:t>
      </w:r>
      <w:r>
        <w:t>.</w:t>
      </w:r>
    </w:p>
    <w:p>
      <w:pPr>
        <w:pStyle w:val="ListBullet"/>
      </w:pPr>
      <w:r>
        <w:t>Confusing a suspected cause with a verified root cause.</w:t>
      </w:r>
    </w:p>
    <w:p>
      <w:pPr>
        <w:pStyle w:val="ListBullet"/>
      </w:pPr>
      <w:r>
        <w:t>Entering incorrect failure and restoration timestamps.</w:t>
      </w:r>
    </w:p>
    <w:p>
      <w:pPr>
        <w:pStyle w:val="ListBullet"/>
      </w:pPr>
      <w:r>
        <w:t>Recording repair completion as production restart.</w:t>
      </w:r>
    </w:p>
    <w:p>
      <w:pPr>
        <w:pStyle w:val="ListBullet"/>
      </w:pPr>
      <w:r>
        <w:t>Omitting replacement part numbers and material consumption.</w:t>
      </w:r>
    </w:p>
    <w:p>
      <w:pPr>
        <w:pStyle w:val="ListBullet"/>
      </w:pPr>
      <w:r>
        <w:t>Failing to capture PLC, VFD, servo, CNC, or robot configuration changes.</w:t>
      </w:r>
    </w:p>
    <w:p>
      <w:pPr>
        <w:pStyle w:val="ListBullet"/>
      </w:pPr>
      <w:r>
        <w:t>Marking a repair successful without functional verification.</w:t>
      </w:r>
    </w:p>
    <w:p>
      <w:pPr>
        <w:pStyle w:val="ListBullet"/>
      </w:pPr>
      <w:r>
        <w:t>Failing to distinguish active repair time from waiting time.</w:t>
      </w:r>
    </w:p>
    <w:p>
      <w:pPr>
        <w:pStyle w:val="ListBullet"/>
      </w:pPr>
      <w:r>
        <w:t>Closing the record while follow-up actions remain unassigned.</w:t>
      </w:r>
    </w:p>
    <w:p>
      <w:pPr>
        <w:pStyle w:val="ListBullet"/>
      </w:pPr>
      <w:r>
        <w:t>Writing notes that cannot be understood by the next shift.</w:t>
      </w:r>
    </w:p>
    <w:p>
      <w:pPr>
        <w:pStyle w:val="ListBullet"/>
      </w:pPr>
      <w:r>
        <w:t>Recording an unsuccessful repair as successful simply because the machine briefly restarted.</w:t>
      </w:r>
    </w:p>
    <w:p>
      <w:pPr>
        <w:pStyle w:val="ListBullet"/>
      </w:pPr>
      <w:r>
        <w:t>Failing to link repeated breakdowns involving the same equipment or failure mechanism.</w:t>
      </w:r>
    </w:p>
    <w:p>
      <w:pPr>
        <w:pStyle w:val="Heading2"/>
      </w:pPr>
      <w:r>
        <w:t>17. Interview Questions and Answers</w:t>
      </w:r>
    </w:p>
    <w:p>
      <w:pPr>
        <w:pStyle w:val="Heading3"/>
      </w:pPr>
      <w:r>
        <w:t>Q1. Why is breakdown recording important?</w:t>
      </w:r>
    </w:p>
    <w:p>
      <w:r>
        <w:t>It preserves technical knowledge, supports shift handover, provides traceability, enables reliability analysis, and helps maintenance teams prevent recurring failures.</w:t>
      </w:r>
    </w:p>
    <w:p>
      <w:pPr>
        <w:pStyle w:val="Heading3"/>
      </w:pPr>
      <w:r>
        <w:t>Q2. What is the difference between a symptom and a root cause?</w:t>
      </w:r>
    </w:p>
    <w:p>
      <w:r>
        <w:t>A symptom is the observable behavior or alarm. A root cause is the verified underlying condition that produced the failure.</w:t>
      </w:r>
    </w:p>
    <w:p>
      <w:pPr>
        <w:pStyle w:val="Heading3"/>
      </w:pPr>
      <w:r>
        <w:t>Q3. What makes a corrective-action entry useful?</w:t>
      </w:r>
    </w:p>
    <w:p>
      <w:r>
        <w:t>It identifies the exact work performed, the affected component or system, relevant replacement parts or configuration changes, and the verification result.</w:t>
      </w:r>
    </w:p>
    <w:p>
      <w:pPr>
        <w:pStyle w:val="Heading3"/>
      </w:pPr>
      <w:r>
        <w:t>Q4. Why should failure time and repair completion time be recorded separately?</w:t>
      </w:r>
    </w:p>
    <w:p>
      <w:r>
        <w:t>They allow downtime, repair duration, waiting time, and restoration performance to be analyzed accurately.</w:t>
      </w:r>
    </w:p>
    <w:p>
      <w:pPr>
        <w:pStyle w:val="Heading3"/>
      </w:pPr>
      <w:r>
        <w:t>Q5. What should be recorded if the root cause is unknown?</w:t>
      </w:r>
    </w:p>
    <w:p>
      <w:r>
        <w:t>Record the evidence, checks performed, current hypothesis, unresolved questions, and assigned follow-up action. Clearly label the cause as unconfirmed.</w:t>
      </w:r>
    </w:p>
    <w:p>
      <w:pPr>
        <w:pStyle w:val="Heading3"/>
      </w:pPr>
      <w:r>
        <w:t>Q6. How do breakdown records improve PM?</w:t>
      </w:r>
    </w:p>
    <w:p>
      <w:r>
        <w:t>Recurring failure patterns can reveal components, operating conditions, or inspection gaps that justify changes to preventive maintenance, condition monitoring, or spare strategy.</w:t>
      </w:r>
    </w:p>
    <w:p>
      <w:pPr>
        <w:pStyle w:val="Heading3"/>
      </w:pPr>
      <w:r>
        <w:t>Q7. Why is spare-part traceability important?</w:t>
      </w:r>
    </w:p>
    <w:p>
      <w:r>
        <w:t>It connects component failures with part numbers, repair history, vendor performance, stock consumption, and equipment installations, supporting faster troubleshooting and better spare planning.</w:t>
      </w:r>
    </w:p>
    <w:p>
      <w:pPr>
        <w:pStyle w:val="Heading3"/>
      </w:pPr>
      <w:r>
        <w:t>Q8. What is the difference between MTTR and MTBF?</w:t>
      </w:r>
    </w:p>
    <w:p>
      <w:r>
        <w:t>MTTR measures a defined average repair or restoration time. MTBF measures average operating time between failures for repairable equipment. Their calculations depend on consistent organizational definitions.</w:t>
      </w:r>
    </w:p>
    <w:p>
      <w:pPr>
        <w:pStyle w:val="Heading3"/>
      </w:pPr>
      <w:r>
        <w:t>Q9. When should a breakdown record be closed?</w:t>
      </w:r>
    </w:p>
    <w:p>
      <w:r>
        <w:t>After required repair documentation, verification results, and closure steps are completed. Outstanding work should remain visible and assigned rather than being hidden in a closed record.</w:t>
      </w:r>
    </w:p>
    <w:p>
      <w:pPr>
        <w:pStyle w:val="Heading3"/>
      </w:pPr>
      <w:r>
        <w:t>Q10. What is the most useful breakdown record?</w:t>
      </w:r>
    </w:p>
    <w:p>
      <w:r>
        <w:t>One that allows another competent technician to understand the failure, follow the evidence, identify what was changed, judge whether the repair was successful, and determine what further action is needed.</w:t>
      </w:r>
    </w:p>
    <w:p>
      <w:pPr>
        <w:pStyle w:val="Heading2"/>
      </w:pPr>
      <w:r>
        <w:t>18. Completion Criteria</w:t>
      </w:r>
    </w:p>
    <w:p>
      <w:r>
        <w:t>This topic is complete when the learner can:</w:t>
      </w:r>
    </w:p>
    <w:p>
      <w:pPr>
        <w:pStyle w:val="ListBullet"/>
      </w:pPr>
      <w:r>
        <w:t>Create a complete breakdown record with equipment identification and timestamps.</w:t>
      </w:r>
    </w:p>
    <w:p>
      <w:pPr>
        <w:pStyle w:val="ListBullet"/>
      </w:pPr>
      <w:r>
        <w:t>Separate operator reports, observations, diagnostic evidence, hypotheses, and verified causes.</w:t>
      </w:r>
    </w:p>
    <w:p>
      <w:pPr>
        <w:pStyle w:val="ListBullet"/>
      </w:pPr>
      <w:r>
        <w:t>Document corrective actions with sufficient technical detail.</w:t>
      </w:r>
    </w:p>
    <w:p>
      <w:pPr>
        <w:pStyle w:val="ListBullet"/>
      </w:pPr>
      <w:r>
        <w:t>Record functional, safety, and quality verification results.</w:t>
      </w:r>
    </w:p>
    <w:p>
      <w:pPr>
        <w:pStyle w:val="ListBullet"/>
      </w:pPr>
      <w:r>
        <w:t>Track component part numbers, consumption, and repair history.</w:t>
      </w:r>
    </w:p>
    <w:p>
      <w:pPr>
        <w:pStyle w:val="ListBullet"/>
      </w:pPr>
      <w:r>
        <w:t>Distinguish breakdown duration from active repair time.</w:t>
      </w:r>
    </w:p>
    <w:p>
      <w:pPr>
        <w:pStyle w:val="ListBullet"/>
      </w:pPr>
      <w:r>
        <w:t>Understand the purpose and limitations of MTTR and MTBF.</w:t>
      </w:r>
    </w:p>
    <w:p>
      <w:pPr>
        <w:pStyle w:val="ListBullet"/>
      </w:pPr>
      <w:r>
        <w:t>Link recurring failures to PM improvements and corrective actions.</w:t>
      </w:r>
    </w:p>
    <w:p>
      <w:pPr>
        <w:pStyle w:val="ListBullet"/>
      </w:pPr>
      <w:r>
        <w:t>Produce clear maintenance notes suitable for SAP, CMMS, and shift handover.</w:t>
      </w:r>
    </w:p>
    <w:p>
      <w:pPr>
        <w:pStyle w:val="ListBullet"/>
      </w:pPr>
      <w:r>
        <w:t>Close breakdown records with the required traceability and follow-up ownership.</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02_PLAN_WISE_2026\02_INDUSTRY3_0\19_Breakdown\02_PLC_Fault\01_Power - Power: Supply, fuses, 24 VDC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 Log Fault, Cause, Action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