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Problem Identification in CAPA</w:t>
      </w:r>
    </w:p>
    <w:p>
      <w:pPr>
        <w:pStyle w:val="Heading2"/>
      </w:pPr>
      <w:r>
        <w:t>1. Definition of Problem Identification</w:t>
      </w:r>
    </w:p>
    <w:p>
      <w:r>
        <w:t>Problem identification is the systematic process of recognizing, defining, documenting, and validating a problem before deciding how to correct it.</w:t>
      </w:r>
    </w:p>
    <w:p>
      <w:r>
        <w:t>In industrial maintenance, automation, production, and quality management, problem identification establishes exactly what is wrong, where it occurs, when it occurs, how frequently it occurs, and what impact it has.</w:t>
      </w:r>
    </w:p>
    <w:p>
      <w:r>
        <w:t>It is the first stage of CAPA (Corrective and Preventive Action). A poorly defined problem leads to incorrect containment, wasted troubleshooting time, ineffective corrective actions, and recurring failures. The machine may be stopped, restarted, and declared healthy several times before anyone properly defines what failed. That is activity, not problem-solving.</w:t>
      </w:r>
    </w:p>
    <w:p>
      <w:r>
        <w:t>Examples include:</w:t>
      </w:r>
    </w:p>
    <w:p>
      <w:pPr>
        <w:pStyle w:val="ListBullet"/>
      </w:pPr>
      <w:r>
        <w:t>A PLC-controlled machine stops intermittently during automatic operation.</w:t>
      </w:r>
    </w:p>
    <w:p>
      <w:pPr>
        <w:pStyle w:val="ListBullet"/>
      </w:pPr>
      <w:r>
        <w:t>A VFD trips only when a conveyor operates under heavy load.</w:t>
      </w:r>
    </w:p>
    <w:p>
      <w:pPr>
        <w:pStyle w:val="ListBullet"/>
      </w:pPr>
      <w:r>
        <w:t>A CNC machine produces dimensional defects after a tool change.</w:t>
      </w:r>
    </w:p>
    <w:p>
      <w:pPr>
        <w:pStyle w:val="ListBullet"/>
      </w:pPr>
      <w:r>
        <w:t>An HMI displays an outdated value even though the physical process has changed.</w:t>
      </w:r>
    </w:p>
    <w:p>
      <w:pPr>
        <w:pStyle w:val="ListBullet"/>
      </w:pPr>
      <w:r>
        <w:t>A robot cell stops because a required peripheral-ready signal is missing.</w:t>
      </w:r>
    </w:p>
    <w:p>
      <w:pPr>
        <w:pStyle w:val="ListBullet"/>
      </w:pPr>
      <w:r>
        <w:t>A remote I/O module loses communication for short periods.</w:t>
      </w:r>
    </w:p>
    <w:p>
      <w:pPr>
        <w:pStyle w:val="ListBullet"/>
      </w:pPr>
      <w:r>
        <w:t>A maintenance repair is repeatedly followed by the same breakdown.</w:t>
      </w:r>
    </w:p>
    <w:p>
      <w:pPr>
        <w:pStyle w:val="ListBullet"/>
      </w:pPr>
      <w:r>
        <w:t>Production output decreases despite no obvious machine stoppage.</w:t>
      </w:r>
    </w:p>
    <w:p>
      <w:pPr>
        <w:pStyle w:val="ListBullet"/>
      </w:pPr>
      <w:r>
        <w:t>A safety-related device fails its required functional test.</w:t>
      </w:r>
    </w:p>
    <w:p>
      <w:r>
        <w:t>The objective is to define the actual problem using observable evidence, not to guess its root cause prematurely.</w:t>
      </w:r>
    </w:p>
    <w:p>
      <w:pPr>
        <w:pStyle w:val="Heading2"/>
      </w:pPr>
      <w:r>
        <w:t>2. What CAPA Means</w:t>
      </w:r>
    </w:p>
    <w:p>
      <w:r>
        <w:t>CAPA stands for Corrective and Preventive Action. It is a structured method for addressing existing problems and reducing the likelihood of recurrence or similar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Problem identification</w:t>
            </w:r>
          </w:p>
        </w:tc>
        <w:tc>
          <w:tcPr>
            <w:tcW w:type="dxa" w:w="3600"/>
          </w:tcPr>
          <w:p>
            <w:pPr>
              <w:spacing w:after="0" w:before="0" w:line="240" w:lineRule="auto"/>
              <w:jc w:val="left"/>
            </w:pPr>
            <w:r>
              <w:t>Define and validate the problem</w:t>
            </w:r>
          </w:p>
        </w:tc>
        <w:tc>
          <w:tcPr>
            <w:tcW w:type="dxa" w:w="3600"/>
          </w:tcPr>
          <w:p>
            <w:pPr>
              <w:spacing w:after="0" w:before="0" w:line="240" w:lineRule="auto"/>
              <w:jc w:val="left"/>
            </w:pPr>
            <w:r>
              <w:t>Document repeated PLC communication faults</w:t>
            </w:r>
          </w:p>
        </w:tc>
      </w:tr>
      <w:tr>
        <w:tc>
          <w:tcPr>
            <w:tcW w:type="dxa" w:w="3600"/>
          </w:tcPr>
          <w:p>
            <w:pPr>
              <w:spacing w:after="0" w:before="0" w:line="240" w:lineRule="auto"/>
              <w:jc w:val="left"/>
            </w:pPr>
            <w:r>
              <w:t>Containment</w:t>
            </w:r>
          </w:p>
        </w:tc>
        <w:tc>
          <w:tcPr>
            <w:tcW w:type="dxa" w:w="3600"/>
          </w:tcPr>
          <w:p>
            <w:pPr>
              <w:spacing w:after="0" w:before="0" w:line="240" w:lineRule="auto"/>
              <w:jc w:val="left"/>
            </w:pPr>
            <w:r>
              <w:t>Limit immediate impact</w:t>
            </w:r>
          </w:p>
        </w:tc>
        <w:tc>
          <w:tcPr>
            <w:tcW w:type="dxa" w:w="3600"/>
          </w:tcPr>
          <w:p>
            <w:pPr>
              <w:spacing w:after="0" w:before="0" w:line="240" w:lineRule="auto"/>
              <w:jc w:val="left"/>
            </w:pPr>
            <w:r>
              <w:t>Hold affected production and prevent further use of suspect parts</w:t>
            </w:r>
          </w:p>
        </w:tc>
      </w:tr>
      <w:tr>
        <w:tc>
          <w:tcPr>
            <w:tcW w:type="dxa" w:w="3600"/>
          </w:tcPr>
          <w:p>
            <w:pPr>
              <w:spacing w:after="0" w:before="0" w:line="240" w:lineRule="auto"/>
              <w:jc w:val="left"/>
            </w:pPr>
            <w:r>
              <w:t>Root cause analysis</w:t>
            </w:r>
          </w:p>
        </w:tc>
        <w:tc>
          <w:tcPr>
            <w:tcW w:type="dxa" w:w="3600"/>
          </w:tcPr>
          <w:p>
            <w:pPr>
              <w:spacing w:after="0" w:before="0" w:line="240" w:lineRule="auto"/>
              <w:jc w:val="left"/>
            </w:pPr>
            <w:r>
              <w:t>Determine why the problem occurred</w:t>
            </w:r>
          </w:p>
        </w:tc>
        <w:tc>
          <w:tcPr>
            <w:tcW w:type="dxa" w:w="3600"/>
          </w:tcPr>
          <w:p>
            <w:pPr>
              <w:spacing w:after="0" w:before="0" w:line="240" w:lineRule="auto"/>
              <w:jc w:val="left"/>
            </w:pPr>
            <w:r>
              <w:t>Establish why the network connection repeatedly failed</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Eliminate the confirmed cause</w:t>
            </w:r>
          </w:p>
        </w:tc>
        <w:tc>
          <w:tcPr>
            <w:tcW w:type="dxa" w:w="3600"/>
          </w:tcPr>
          <w:p>
            <w:pPr>
              <w:spacing w:after="0" w:before="0" w:line="240" w:lineRule="auto"/>
              <w:jc w:val="left"/>
            </w:pPr>
            <w:r>
              <w:t>Repair the defective connection or correct the network design</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Reduce recurrence or similar failures</w:t>
            </w:r>
          </w:p>
        </w:tc>
        <w:tc>
          <w:tcPr>
            <w:tcW w:type="dxa" w:w="3600"/>
          </w:tcPr>
          <w:p>
            <w:pPr>
              <w:spacing w:after="0" w:before="0" w:line="240" w:lineRule="auto"/>
              <w:jc w:val="left"/>
            </w:pPr>
            <w:r>
              <w:t>Apply suitable connection checks to equivalent installations</w:t>
            </w:r>
          </w:p>
        </w:tc>
      </w:tr>
      <w:tr>
        <w:tc>
          <w:tcPr>
            <w:tcW w:type="dxa" w:w="3600"/>
          </w:tcPr>
          <w:p>
            <w:pPr>
              <w:spacing w:after="0" w:before="0" w:line="240" w:lineRule="auto"/>
              <w:jc w:val="left"/>
            </w:pPr>
            <w:r>
              <w:t>Effectiveness verification</w:t>
            </w:r>
          </w:p>
        </w:tc>
        <w:tc>
          <w:tcPr>
            <w:tcW w:type="dxa" w:w="3600"/>
          </w:tcPr>
          <w:p>
            <w:pPr>
              <w:spacing w:after="0" w:before="0" w:line="240" w:lineRule="auto"/>
              <w:jc w:val="left"/>
            </w:pPr>
            <w:r>
              <w:t>Confirm that actions work</w:t>
            </w:r>
          </w:p>
        </w:tc>
        <w:tc>
          <w:tcPr>
            <w:tcW w:type="dxa" w:w="3600"/>
          </w:tcPr>
          <w:p>
            <w:pPr>
              <w:spacing w:after="0" w:before="0" w:line="240" w:lineRule="auto"/>
              <w:jc w:val="left"/>
            </w:pPr>
            <w:r>
              <w:t>Monitor fault recurrence and validate operation</w:t>
            </w:r>
          </w:p>
        </w:tc>
      </w:tr>
      <w:tr>
        <w:tc>
          <w:tcPr>
            <w:tcW w:type="dxa" w:w="3600"/>
          </w:tcPr>
          <w:p>
            <w:pPr>
              <w:spacing w:after="0" w:before="0" w:line="240" w:lineRule="auto"/>
              <w:jc w:val="left"/>
            </w:pPr>
            <w:r>
              <w:t>Closure</w:t>
            </w:r>
          </w:p>
        </w:tc>
        <w:tc>
          <w:tcPr>
            <w:tcW w:type="dxa" w:w="3600"/>
          </w:tcPr>
          <w:p>
            <w:pPr>
              <w:spacing w:after="0" w:before="0" w:line="240" w:lineRule="auto"/>
              <w:jc w:val="left"/>
            </w:pPr>
            <w:r>
              <w:t>Approve documented completion</w:t>
            </w:r>
          </w:p>
        </w:tc>
        <w:tc>
          <w:tcPr>
            <w:tcW w:type="dxa" w:w="3600"/>
          </w:tcPr>
          <w:p>
            <w:pPr>
              <w:spacing w:after="0" w:before="0" w:line="240" w:lineRule="auto"/>
              <w:jc w:val="left"/>
            </w:pPr>
            <w:r>
              <w:t>Close the CAPA record after reviewing evidence</w:t>
            </w:r>
          </w:p>
        </w:tc>
      </w:tr>
    </w:tbl>
    <w:p/>
    <w:p>
      <w:r>
        <w:t>The exact terminology and separation of corrective and preventive actions can vary by organizational procedure or applicable quality standard. The essential principle is to connect the problem, evidence, causes, actions, and verification.</w:t>
      </w:r>
    </w:p>
    <w:p>
      <w:pPr>
        <w:pStyle w:val="Heading2"/>
      </w:pPr>
      <w:r>
        <w:t>3. Why Problem Identification Matters</w:t>
      </w:r>
    </w:p>
    <w:p>
      <w:r>
        <w:t>Problem identification determines the direction of the entire investigation.</w:t>
      </w:r>
    </w:p>
    <w:p>
      <w:r>
        <w:t>A vague description such as "machine problem" does not tell maintenance what to inspect. A description such as "conveyor drive trips on overcurrent during acceleration, primarily with a loaded conveyor, while the motor current rises above its normal operating trend" provides a testable starting point.</w:t>
      </w:r>
    </w:p>
    <w:p>
      <w:r>
        <w:t>Good problem identification helps to:</w:t>
      </w:r>
    </w:p>
    <w:p>
      <w:pPr>
        <w:pStyle w:val="ListBullet"/>
      </w:pPr>
      <w:r>
        <w:t>Reduce unnecessary component replacement.</w:t>
      </w:r>
    </w:p>
    <w:p>
      <w:pPr>
        <w:pStyle w:val="ListBullet"/>
      </w:pPr>
      <w:r>
        <w:t>Separate symptoms from suspected causes.</w:t>
      </w:r>
    </w:p>
    <w:p>
      <w:pPr>
        <w:pStyle w:val="ListBullet"/>
      </w:pPr>
      <w:r>
        <w:t>Establish the urgency and scope of the issue.</w:t>
      </w:r>
    </w:p>
    <w:p>
      <w:pPr>
        <w:pStyle w:val="ListBullet"/>
      </w:pPr>
      <w:r>
        <w:t>Protect production quality and equipment.</w:t>
      </w:r>
    </w:p>
    <w:p>
      <w:pPr>
        <w:pStyle w:val="ListBullet"/>
      </w:pPr>
      <w:r>
        <w:t>Preserve evidence before it disappears.</w:t>
      </w:r>
    </w:p>
    <w:p>
      <w:pPr>
        <w:pStyle w:val="ListBullet"/>
      </w:pPr>
      <w:r>
        <w:t>Identify affected machines, products, and time periods.</w:t>
      </w:r>
    </w:p>
    <w:p>
      <w:pPr>
        <w:pStyle w:val="ListBullet"/>
      </w:pPr>
      <w:r>
        <w:t>Determine whether immediate containment is required.</w:t>
      </w:r>
    </w:p>
    <w:p>
      <w:pPr>
        <w:pStyle w:val="ListBullet"/>
      </w:pPr>
      <w:r>
        <w:t>Establish a baseline for measuring corrective-action effectiveness.</w:t>
      </w:r>
    </w:p>
    <w:p>
      <w:pPr>
        <w:pStyle w:val="ListBullet"/>
      </w:pPr>
      <w:r>
        <w:t>Support accurate breakdown records and management reporting.</w:t>
      </w:r>
    </w:p>
    <w:p>
      <w:pPr>
        <w:pStyle w:val="Heading2"/>
      </w:pPr>
      <w:r>
        <w:t>4. Problem, Symptom, Cause, and Root Cause</w:t>
      </w:r>
    </w:p>
    <w:p>
      <w:r>
        <w:t>These terms must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Problem</w:t>
            </w:r>
          </w:p>
        </w:tc>
        <w:tc>
          <w:tcPr>
            <w:tcW w:type="dxa" w:w="3600"/>
          </w:tcPr>
          <w:p>
            <w:pPr>
              <w:spacing w:after="0" w:before="0" w:line="240" w:lineRule="auto"/>
              <w:jc w:val="left"/>
            </w:pPr>
            <w:r>
              <w:t>The undesired condition requiring investigation</w:t>
            </w:r>
          </w:p>
        </w:tc>
        <w:tc>
          <w:tcPr>
            <w:tcW w:type="dxa" w:w="3600"/>
          </w:tcPr>
          <w:p>
            <w:pPr>
              <w:spacing w:after="0" w:before="0" w:line="240" w:lineRule="auto"/>
              <w:jc w:val="left"/>
            </w:pPr>
            <w:r>
              <w:t>Conveyor stops repeatedly during automatic operation</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the problem</w:t>
            </w:r>
          </w:p>
        </w:tc>
        <w:tc>
          <w:tcPr>
            <w:tcW w:type="dxa" w:w="3600"/>
          </w:tcPr>
          <w:p>
            <w:pPr>
              <w:spacing w:after="0" w:before="0" w:line="240" w:lineRule="auto"/>
              <w:jc w:val="left"/>
            </w:pPr>
            <w:r>
              <w:t>VFD displays an overcurrent trip</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event that produces the failure</w:t>
            </w:r>
          </w:p>
        </w:tc>
        <w:tc>
          <w:tcPr>
            <w:tcW w:type="dxa" w:w="3600"/>
          </w:tcPr>
          <w:p>
            <w:pPr>
              <w:spacing w:after="0" w:before="0" w:line="240" w:lineRule="auto"/>
              <w:jc w:val="left"/>
            </w:pPr>
            <w:r>
              <w:t>Motor current exceeds the drive's trip threshold</w:t>
            </w:r>
          </w:p>
        </w:tc>
      </w:tr>
      <w:tr>
        <w:tc>
          <w:tcPr>
            <w:tcW w:type="dxa" w:w="3600"/>
          </w:tcPr>
          <w:p>
            <w:pPr>
              <w:spacing w:after="0" w:before="0" w:line="240" w:lineRule="auto"/>
              <w:jc w:val="left"/>
            </w:pPr>
            <w:r>
              <w:t>Contributing cause</w:t>
            </w:r>
          </w:p>
        </w:tc>
        <w:tc>
          <w:tcPr>
            <w:tcW w:type="dxa" w:w="3600"/>
          </w:tcPr>
          <w:p>
            <w:pPr>
              <w:spacing w:after="0" w:before="0" w:line="240" w:lineRule="auto"/>
              <w:jc w:val="left"/>
            </w:pPr>
            <w:r>
              <w:t>Factor that increases the likelihood or severity</w:t>
            </w:r>
          </w:p>
        </w:tc>
        <w:tc>
          <w:tcPr>
            <w:tcW w:type="dxa" w:w="3600"/>
          </w:tcPr>
          <w:p>
            <w:pPr>
              <w:spacing w:after="0" w:before="0" w:line="240" w:lineRule="auto"/>
              <w:jc w:val="left"/>
            </w:pPr>
            <w:r>
              <w:t>Conveyor load is unusually high</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cause supported by evidence</w:t>
            </w:r>
          </w:p>
        </w:tc>
        <w:tc>
          <w:tcPr>
            <w:tcW w:type="dxa" w:w="3600"/>
          </w:tcPr>
          <w:p>
            <w:pPr>
              <w:spacing w:after="0" w:before="0" w:line="240" w:lineRule="auto"/>
              <w:jc w:val="left"/>
            </w:pPr>
            <w:r>
              <w:t>A seized mechanical component creates excessive load</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that eliminates the confirmed cause</w:t>
            </w:r>
          </w:p>
        </w:tc>
        <w:tc>
          <w:tcPr>
            <w:tcW w:type="dxa" w:w="3600"/>
          </w:tcPr>
          <w:p>
            <w:pPr>
              <w:spacing w:after="0" w:before="0" w:line="240" w:lineRule="auto"/>
              <w:jc w:val="left"/>
            </w:pPr>
            <w:r>
              <w:t>Repair the seized component and verify free movement</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Action that reduces recurrence risk</w:t>
            </w:r>
          </w:p>
        </w:tc>
        <w:tc>
          <w:tcPr>
            <w:tcW w:type="dxa" w:w="3600"/>
          </w:tcPr>
          <w:p>
            <w:pPr>
              <w:spacing w:after="0" w:before="0" w:line="240" w:lineRule="auto"/>
              <w:jc w:val="left"/>
            </w:pPr>
            <w:r>
              <w:t>Introduce suitable inspection of the relevant mechanical condition</w:t>
            </w:r>
          </w:p>
        </w:tc>
      </w:tr>
    </w:tbl>
    <w:p/>
    <w:p>
      <w:r>
        <w:t>A fault code is evidence, not automatically a root cause. A VFD overcurrent trip tells you what the drive detected. It does not, by itself, explain whether the problem originates in the motor, cable, mechanical load, drive configuration, or another condition.</w:t>
      </w:r>
    </w:p>
    <w:p>
      <w:pPr>
        <w:pStyle w:val="Heading2"/>
      </w:pPr>
      <w:r>
        <w:t>5. The 5W2H Method for Problem Identification</w:t>
      </w:r>
    </w:p>
    <w:p>
      <w:r>
        <w:t>The 5W2H method is a practical framework for defining a problem consistently.</w:t>
      </w:r>
    </w:p>
    <w:p>
      <w:pPr>
        <w:pStyle w:val="ListBullet"/>
      </w:pPr>
      <w:r>
        <w:t>What: What exactly happened?</w:t>
      </w:r>
    </w:p>
    <w:p>
      <w:pPr>
        <w:pStyle w:val="ListBullet"/>
      </w:pPr>
      <w:r>
        <w:t>Where: Where did it happen?</w:t>
      </w:r>
    </w:p>
    <w:p>
      <w:pPr>
        <w:pStyle w:val="ListBullet"/>
      </w:pPr>
      <w:r>
        <w:t>When: When did it happen?</w:t>
      </w:r>
    </w:p>
    <w:p>
      <w:pPr>
        <w:pStyle w:val="ListBullet"/>
      </w:pPr>
      <w:r>
        <w:t>Who: Who or which team observed or reported it?</w:t>
      </w:r>
    </w:p>
    <w:p>
      <w:pPr>
        <w:pStyle w:val="ListBullet"/>
      </w:pPr>
      <w:r>
        <w:t>Why: Why is the condition considered a problem, or why does it matter?</w:t>
      </w:r>
    </w:p>
    <w:p>
      <w:pPr>
        <w:pStyle w:val="ListBullet"/>
      </w:pPr>
      <w:r>
        <w:t>How: How was the problem detected, and how does it appear?</w:t>
      </w:r>
    </w:p>
    <w:p>
      <w:pPr>
        <w:pStyle w:val="ListBullet"/>
      </w:pPr>
      <w:r>
        <w:t>How much: How frequently does it occur, how many units are affected, and what is the impact?</w:t>
      </w:r>
    </w:p>
    <w:p>
      <w:r>
        <w:t>The "why" at this stage describes the significance of the problem or the reason it needs attention. It should not be treated as a confirmed root cause before investigation.</w:t>
      </w:r>
    </w:p>
    <w:p>
      <w:pPr>
        <w:pStyle w:val="Heading3"/>
      </w:pPr>
      <w:r>
        <w:t>Example: Industrial network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Question</w:t>
            </w:r>
          </w:p>
        </w:tc>
        <w:tc>
          <w:tcPr>
            <w:tcW w:type="dxa" w:w="5400"/>
            <w:shd w:val="clear" w:color="auto" w:fill="EEF2F7"/>
          </w:tcPr>
          <w:p>
            <w:pPr>
              <w:spacing w:after="0" w:before="0" w:line="240" w:lineRule="auto"/>
              <w:jc w:val="left"/>
            </w:pPr>
            <w:r>
              <w:rPr>
                <w:b/>
                <w:color w:val="1A2E4A"/>
              </w:rPr>
              <w:t>Example finding</w:t>
            </w:r>
          </w:p>
        </w:tc>
      </w:tr>
      <w:tr>
        <w:tc>
          <w:tcPr>
            <w:tcW w:type="dxa" w:w="5400"/>
          </w:tcPr>
          <w:p>
            <w:pPr>
              <w:spacing w:after="0" w:before="0" w:line="240" w:lineRule="auto"/>
              <w:jc w:val="left"/>
            </w:pPr>
            <w:r>
              <w:t>What?</w:t>
            </w:r>
          </w:p>
        </w:tc>
        <w:tc>
          <w:tcPr>
            <w:tcW w:type="dxa" w:w="5400"/>
          </w:tcPr>
          <w:p>
            <w:pPr>
              <w:spacing w:after="0" w:before="0" w:line="240" w:lineRule="auto"/>
              <w:jc w:val="left"/>
            </w:pPr>
            <w:r>
              <w:t>PLC reports intermittent communication loss to a remote I/O adapter</w:t>
            </w:r>
          </w:p>
        </w:tc>
      </w:tr>
      <w:tr>
        <w:tc>
          <w:tcPr>
            <w:tcW w:type="dxa" w:w="5400"/>
          </w:tcPr>
          <w:p>
            <w:pPr>
              <w:spacing w:after="0" w:before="0" w:line="240" w:lineRule="auto"/>
              <w:jc w:val="left"/>
            </w:pPr>
            <w:r>
              <w:t>Where?</w:t>
            </w:r>
          </w:p>
        </w:tc>
        <w:tc>
          <w:tcPr>
            <w:tcW w:type="dxa" w:w="5400"/>
          </w:tcPr>
          <w:p>
            <w:pPr>
              <w:spacing w:after="0" w:before="0" w:line="240" w:lineRule="auto"/>
              <w:jc w:val="left"/>
            </w:pPr>
            <w:r>
              <w:t>Conveyor station 4, remote I/O panel</w:t>
            </w:r>
          </w:p>
        </w:tc>
      </w:tr>
      <w:tr>
        <w:tc>
          <w:tcPr>
            <w:tcW w:type="dxa" w:w="5400"/>
          </w:tcPr>
          <w:p>
            <w:pPr>
              <w:spacing w:after="0" w:before="0" w:line="240" w:lineRule="auto"/>
              <w:jc w:val="left"/>
            </w:pPr>
            <w:r>
              <w:t>When?</w:t>
            </w:r>
          </w:p>
        </w:tc>
        <w:tc>
          <w:tcPr>
            <w:tcW w:type="dxa" w:w="5400"/>
          </w:tcPr>
          <w:p>
            <w:pPr>
              <w:spacing w:after="0" w:before="0" w:line="240" w:lineRule="auto"/>
              <w:jc w:val="left"/>
            </w:pPr>
            <w:r>
              <w:t>During automatic production, particularly after extended operation</w:t>
            </w:r>
          </w:p>
        </w:tc>
      </w:tr>
      <w:tr>
        <w:tc>
          <w:tcPr>
            <w:tcW w:type="dxa" w:w="5400"/>
          </w:tcPr>
          <w:p>
            <w:pPr>
              <w:spacing w:after="0" w:before="0" w:line="240" w:lineRule="auto"/>
              <w:jc w:val="left"/>
            </w:pPr>
            <w:r>
              <w:t>Who?</w:t>
            </w:r>
          </w:p>
        </w:tc>
        <w:tc>
          <w:tcPr>
            <w:tcW w:type="dxa" w:w="5400"/>
          </w:tcPr>
          <w:p>
            <w:pPr>
              <w:spacing w:after="0" w:before="0" w:line="240" w:lineRule="auto"/>
              <w:jc w:val="left"/>
            </w:pPr>
            <w:r>
              <w:t>Reported by production and confirmed by maintenance</w:t>
            </w:r>
          </w:p>
        </w:tc>
      </w:tr>
      <w:tr>
        <w:tc>
          <w:tcPr>
            <w:tcW w:type="dxa" w:w="5400"/>
          </w:tcPr>
          <w:p>
            <w:pPr>
              <w:spacing w:after="0" w:before="0" w:line="240" w:lineRule="auto"/>
              <w:jc w:val="left"/>
            </w:pPr>
            <w:r>
              <w:t>Why does it matter?</w:t>
            </w:r>
          </w:p>
        </w:tc>
        <w:tc>
          <w:tcPr>
            <w:tcW w:type="dxa" w:w="5400"/>
          </w:tcPr>
          <w:p>
            <w:pPr>
              <w:spacing w:after="0" w:before="0" w:line="240" w:lineRule="auto"/>
              <w:jc w:val="left"/>
            </w:pPr>
            <w:r>
              <w:t>The machine stops when the required I/O data becomes unavailable</w:t>
            </w:r>
          </w:p>
        </w:tc>
      </w:tr>
      <w:tr>
        <w:tc>
          <w:tcPr>
            <w:tcW w:type="dxa" w:w="5400"/>
          </w:tcPr>
          <w:p>
            <w:pPr>
              <w:spacing w:after="0" w:before="0" w:line="240" w:lineRule="auto"/>
              <w:jc w:val="left"/>
            </w:pPr>
            <w:r>
              <w:t>How is it detected?</w:t>
            </w:r>
          </w:p>
        </w:tc>
        <w:tc>
          <w:tcPr>
            <w:tcW w:type="dxa" w:w="5400"/>
          </w:tcPr>
          <w:p>
            <w:pPr>
              <w:spacing w:after="0" w:before="0" w:line="240" w:lineRule="auto"/>
              <w:jc w:val="left"/>
            </w:pPr>
            <w:r>
              <w:t>PLC diagnostic buffer records connection-loss events</w:t>
            </w:r>
          </w:p>
        </w:tc>
      </w:tr>
      <w:tr>
        <w:tc>
          <w:tcPr>
            <w:tcW w:type="dxa" w:w="5400"/>
          </w:tcPr>
          <w:p>
            <w:pPr>
              <w:spacing w:after="0" w:before="0" w:line="240" w:lineRule="auto"/>
              <w:jc w:val="left"/>
            </w:pPr>
            <w:r>
              <w:t>How much?</w:t>
            </w:r>
          </w:p>
        </w:tc>
        <w:tc>
          <w:tcPr>
            <w:tcW w:type="dxa" w:w="5400"/>
          </w:tcPr>
          <w:p>
            <w:pPr>
              <w:spacing w:after="0" w:before="0" w:line="240" w:lineRule="auto"/>
              <w:jc w:val="left"/>
            </w:pPr>
            <w:r>
              <w:t>Six recorded events during two production shifts, with approximately 18 minutes of cumulative downtime</w:t>
            </w:r>
          </w:p>
        </w:tc>
      </w:tr>
    </w:tbl>
    <w:p/>
    <w:p>
      <w:r>
        <w:t>These figures are illustrative. Actual records should be used for a real investigation.</w:t>
      </w:r>
    </w:p>
    <w:p>
      <w:pPr>
        <w:pStyle w:val="Heading2"/>
      </w:pPr>
      <w:r>
        <w:t>6. Writing a Good Problem Statement</w:t>
      </w:r>
    </w:p>
    <w:p>
      <w:r>
        <w:t>A strong problem statement describes the gap between expected and actual performance.</w:t>
      </w:r>
    </w:p>
    <w:p>
      <w:r>
        <w:t>It should be:</w:t>
      </w:r>
    </w:p>
    <w:p>
      <w:pPr>
        <w:pStyle w:val="ListBullet"/>
      </w:pPr>
      <w:r>
        <w:t>Specific: Identify the affected equipment, function, and abnormal condition.</w:t>
      </w:r>
    </w:p>
    <w:p>
      <w:pPr>
        <w:pStyle w:val="ListBullet"/>
      </w:pPr>
      <w:r>
        <w:t>Observable: Use symptoms, measurements, event records, or verified observations.</w:t>
      </w:r>
    </w:p>
    <w:p>
      <w:pPr>
        <w:pStyle w:val="ListBullet"/>
      </w:pPr>
      <w:r>
        <w:t>Measurable: Include frequency, duration, quantity, or deviation where available.</w:t>
      </w:r>
    </w:p>
    <w:p>
      <w:pPr>
        <w:pStyle w:val="ListBullet"/>
      </w:pPr>
      <w:r>
        <w:t>Bounded: Define the affected machine, operating mode, product, and time period.</w:t>
      </w:r>
    </w:p>
    <w:p>
      <w:pPr>
        <w:pStyle w:val="ListBullet"/>
      </w:pPr>
      <w:r>
        <w:t>Neutral: Avoid unsupported blame or conclusions about root cause.</w:t>
      </w:r>
    </w:p>
    <w:p>
      <w:pPr>
        <w:pStyle w:val="ListBullet"/>
      </w:pPr>
      <w:r>
        <w:t>Impact-focused: Explain the effect on safety, quality, production, reliability, or cost.</w:t>
      </w:r>
    </w:p>
    <w:p>
      <w:pPr>
        <w:pStyle w:val="Heading3"/>
      </w:pPr>
      <w:r>
        <w:t>Weak problem statements</w:t>
      </w:r>
    </w:p>
    <w:p>
      <w:pPr>
        <w:pStyle w:val="ListBullet"/>
      </w:pPr>
      <w:r>
        <w:t>Machine not working.</w:t>
      </w:r>
    </w:p>
    <w:p>
      <w:pPr>
        <w:pStyle w:val="ListBullet"/>
      </w:pPr>
      <w:r>
        <w:t>PLC problem.</w:t>
      </w:r>
    </w:p>
    <w:p>
      <w:pPr>
        <w:pStyle w:val="ListBullet"/>
      </w:pPr>
      <w:r>
        <w:t>Sensor faulty.</w:t>
      </w:r>
    </w:p>
    <w:p>
      <w:pPr>
        <w:pStyle w:val="ListBullet"/>
      </w:pPr>
      <w:r>
        <w:t>Operator error.</w:t>
      </w:r>
    </w:p>
    <w:p>
      <w:pPr>
        <w:pStyle w:val="ListBullet"/>
      </w:pPr>
      <w:r>
        <w:t>VFD issue.</w:t>
      </w:r>
    </w:p>
    <w:p>
      <w:pPr>
        <w:pStyle w:val="ListBullet"/>
      </w:pPr>
      <w:r>
        <w:t>Production quality bad.</w:t>
      </w:r>
    </w:p>
    <w:p>
      <w:pPr>
        <w:pStyle w:val="ListBullet"/>
      </w:pPr>
      <w:r>
        <w:t>Network unstable.</w:t>
      </w:r>
    </w:p>
    <w:p>
      <w:pPr>
        <w:pStyle w:val="ListBullet"/>
      </w:pPr>
      <w:r>
        <w:t>Repeated breakdown.</w:t>
      </w:r>
    </w:p>
    <w:p>
      <w:r>
        <w:t>These descriptions are too broad to guide a reliable investigation.</w:t>
      </w:r>
    </w:p>
    <w:p>
      <w:pPr>
        <w:pStyle w:val="Heading3"/>
      </w:pPr>
      <w:r>
        <w:t>Improved problem statements</w:t>
      </w:r>
    </w:p>
    <w:p>
      <w:pPr>
        <w:pStyle w:val="ListBullet"/>
      </w:pPr>
      <w:r>
        <w:t>The conveyor stopped four times during the night shift, with the VFD recording an overcurrent trip on each occurrence.</w:t>
      </w:r>
    </w:p>
    <w:p>
      <w:pPr>
        <w:pStyle w:val="ListBullet"/>
      </w:pPr>
      <w:r>
        <w:t>The PLC recorded six remote I/O connection-loss events over two shifts, causing automatic cycle interruptions at station 4.</w:t>
      </w:r>
    </w:p>
    <w:p>
      <w:pPr>
        <w:pStyle w:val="ListBullet"/>
      </w:pPr>
      <w:r>
        <w:t>The HMI displayed a pressure value that remained unchanged for 40 seconds after the PLC reported a communication interruption.</w:t>
      </w:r>
    </w:p>
    <w:p>
      <w:pPr>
        <w:pStyle w:val="ListBullet"/>
      </w:pPr>
      <w:r>
        <w:t>Five out of 120 inspected components exceeded the specified dimensional tolerance after a tool change.</w:t>
      </w:r>
    </w:p>
    <w:p>
      <w:pPr>
        <w:pStyle w:val="ListBullet"/>
      </w:pPr>
      <w:r>
        <w:t>The robot cell failed to complete the automatic cycle because the required fixture-ready signal was absent in the recorded fault state.</w:t>
      </w:r>
    </w:p>
    <w:p>
      <w:r>
        <w:t>A problem statement should not claim that the drive, PLC, sensor, or operator caused the issue unless that conclusion has already been established with evidence.</w:t>
      </w:r>
    </w:p>
    <w:p>
      <w:pPr>
        <w:pStyle w:val="Heading2"/>
      </w:pPr>
      <w:r>
        <w:t>7. Expected Condition vs Actual Condition</w:t>
      </w:r>
    </w:p>
    <w:p>
      <w:r>
        <w:t>Problem identification requires a reference point. Without an expected condition, an abnormal condition may be impossible to quantify.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Expected condition</w:t>
            </w:r>
          </w:p>
        </w:tc>
        <w:tc>
          <w:tcPr>
            <w:tcW w:type="dxa" w:w="2700"/>
            <w:shd w:val="clear" w:color="auto" w:fill="EEF2F7"/>
          </w:tcPr>
          <w:p>
            <w:pPr>
              <w:spacing w:after="0" w:before="0" w:line="240" w:lineRule="auto"/>
              <w:jc w:val="left"/>
            </w:pPr>
            <w:r>
              <w:rPr>
                <w:b/>
                <w:color w:val="1A2E4A"/>
              </w:rPr>
              <w:t>Actual condition</w:t>
            </w:r>
          </w:p>
        </w:tc>
        <w:tc>
          <w:tcPr>
            <w:tcW w:type="dxa" w:w="2700"/>
            <w:shd w:val="clear" w:color="auto" w:fill="EEF2F7"/>
          </w:tcPr>
          <w:p>
            <w:pPr>
              <w:spacing w:after="0" w:before="0" w:line="240" w:lineRule="auto"/>
              <w:jc w:val="left"/>
            </w:pPr>
            <w:r>
              <w:rPr>
                <w:b/>
                <w:color w:val="1A2E4A"/>
              </w:rPr>
              <w:t>Identified gap</w:t>
            </w:r>
          </w:p>
        </w:tc>
      </w:tr>
      <w:tr>
        <w:tc>
          <w:tcPr>
            <w:tcW w:type="dxa" w:w="2700"/>
          </w:tcPr>
          <w:p>
            <w:pPr>
              <w:spacing w:after="0" w:before="0" w:line="240" w:lineRule="auto"/>
              <w:jc w:val="left"/>
            </w:pPr>
            <w:r>
              <w:t>Conveyor operation</w:t>
            </w:r>
          </w:p>
        </w:tc>
        <w:tc>
          <w:tcPr>
            <w:tcW w:type="dxa" w:w="2700"/>
          </w:tcPr>
          <w:p>
            <w:pPr>
              <w:spacing w:after="0" w:before="0" w:line="240" w:lineRule="auto"/>
              <w:jc w:val="left"/>
            </w:pPr>
            <w:r>
              <w:t>Continuous operation within the approved cycle</w:t>
            </w:r>
          </w:p>
        </w:tc>
        <w:tc>
          <w:tcPr>
            <w:tcW w:type="dxa" w:w="2700"/>
          </w:tcPr>
          <w:p>
            <w:pPr>
              <w:spacing w:after="0" w:before="0" w:line="240" w:lineRule="auto"/>
              <w:jc w:val="left"/>
            </w:pPr>
            <w:r>
              <w:t>Repeated overcurrent trips</w:t>
            </w:r>
          </w:p>
        </w:tc>
        <w:tc>
          <w:tcPr>
            <w:tcW w:type="dxa" w:w="2700"/>
          </w:tcPr>
          <w:p>
            <w:pPr>
              <w:spacing w:after="0" w:before="0" w:line="240" w:lineRule="auto"/>
              <w:jc w:val="left"/>
            </w:pPr>
            <w:r>
              <w:t>Unplanned interruptions</w:t>
            </w:r>
          </w:p>
        </w:tc>
      </w:tr>
      <w:tr>
        <w:tc>
          <w:tcPr>
            <w:tcW w:type="dxa" w:w="2700"/>
          </w:tcPr>
          <w:p>
            <w:pPr>
              <w:spacing w:after="0" w:before="0" w:line="240" w:lineRule="auto"/>
              <w:jc w:val="left"/>
            </w:pPr>
            <w:r>
              <w:t>PLC communication</w:t>
            </w:r>
          </w:p>
        </w:tc>
        <w:tc>
          <w:tcPr>
            <w:tcW w:type="dxa" w:w="2700"/>
          </w:tcPr>
          <w:p>
            <w:pPr>
              <w:spacing w:after="0" w:before="0" w:line="240" w:lineRule="auto"/>
              <w:jc w:val="left"/>
            </w:pPr>
            <w:r>
              <w:t>Connection remains established during normal operation</w:t>
            </w:r>
          </w:p>
        </w:tc>
        <w:tc>
          <w:tcPr>
            <w:tcW w:type="dxa" w:w="2700"/>
          </w:tcPr>
          <w:p>
            <w:pPr>
              <w:spacing w:after="0" w:before="0" w:line="240" w:lineRule="auto"/>
              <w:jc w:val="left"/>
            </w:pPr>
            <w:r>
              <w:t>Connection drops intermittently</w:t>
            </w:r>
          </w:p>
        </w:tc>
        <w:tc>
          <w:tcPr>
            <w:tcW w:type="dxa" w:w="2700"/>
          </w:tcPr>
          <w:p>
            <w:pPr>
              <w:spacing w:after="0" w:before="0" w:line="240" w:lineRule="auto"/>
              <w:jc w:val="left"/>
            </w:pPr>
            <w:r>
              <w:t>Communication reliability issue</w:t>
            </w:r>
          </w:p>
        </w:tc>
      </w:tr>
      <w:tr>
        <w:tc>
          <w:tcPr>
            <w:tcW w:type="dxa" w:w="2700"/>
          </w:tcPr>
          <w:p>
            <w:pPr>
              <w:spacing w:after="0" w:before="0" w:line="240" w:lineRule="auto"/>
              <w:jc w:val="left"/>
            </w:pPr>
            <w:r>
              <w:t>HMI data</w:t>
            </w:r>
          </w:p>
        </w:tc>
        <w:tc>
          <w:tcPr>
            <w:tcW w:type="dxa" w:w="2700"/>
          </w:tcPr>
          <w:p>
            <w:pPr>
              <w:spacing w:after="0" w:before="0" w:line="240" w:lineRule="auto"/>
              <w:jc w:val="left"/>
            </w:pPr>
            <w:r>
              <w:t>Displayed value represents current valid data</w:t>
            </w:r>
          </w:p>
        </w:tc>
        <w:tc>
          <w:tcPr>
            <w:tcW w:type="dxa" w:w="2700"/>
          </w:tcPr>
          <w:p>
            <w:pPr>
              <w:spacing w:after="0" w:before="0" w:line="240" w:lineRule="auto"/>
              <w:jc w:val="left"/>
            </w:pPr>
            <w:r>
              <w:t>Value remains stale after connection loss</w:t>
            </w:r>
          </w:p>
        </w:tc>
        <w:tc>
          <w:tcPr>
            <w:tcW w:type="dxa" w:w="2700"/>
          </w:tcPr>
          <w:p>
            <w:pPr>
              <w:spacing w:after="0" w:before="0" w:line="240" w:lineRule="auto"/>
              <w:jc w:val="left"/>
            </w:pPr>
            <w:r>
              <w:t>Incorrect indication of data freshness</w:t>
            </w:r>
          </w:p>
        </w:tc>
      </w:tr>
      <w:tr>
        <w:tc>
          <w:tcPr>
            <w:tcW w:type="dxa" w:w="2700"/>
          </w:tcPr>
          <w:p>
            <w:pPr>
              <w:spacing w:after="0" w:before="0" w:line="240" w:lineRule="auto"/>
              <w:jc w:val="left"/>
            </w:pPr>
            <w:r>
              <w:t>CNC dimensional result</w:t>
            </w:r>
          </w:p>
        </w:tc>
        <w:tc>
          <w:tcPr>
            <w:tcW w:type="dxa" w:w="2700"/>
          </w:tcPr>
          <w:p>
            <w:pPr>
              <w:spacing w:after="0" w:before="0" w:line="240" w:lineRule="auto"/>
              <w:jc w:val="left"/>
            </w:pPr>
            <w:r>
              <w:t>Part remains within specified tolerance</w:t>
            </w:r>
          </w:p>
        </w:tc>
        <w:tc>
          <w:tcPr>
            <w:tcW w:type="dxa" w:w="2700"/>
          </w:tcPr>
          <w:p>
            <w:pPr>
              <w:spacing w:after="0" w:before="0" w:line="240" w:lineRule="auto"/>
              <w:jc w:val="left"/>
            </w:pPr>
            <w:r>
              <w:t>Measured dimension exceeds tolerance</w:t>
            </w:r>
          </w:p>
        </w:tc>
        <w:tc>
          <w:tcPr>
            <w:tcW w:type="dxa" w:w="2700"/>
          </w:tcPr>
          <w:p>
            <w:pPr>
              <w:spacing w:after="0" w:before="0" w:line="240" w:lineRule="auto"/>
              <w:jc w:val="left"/>
            </w:pPr>
            <w:r>
              <w:t>Quality deviation</w:t>
            </w:r>
          </w:p>
        </w:tc>
      </w:tr>
      <w:tr>
        <w:tc>
          <w:tcPr>
            <w:tcW w:type="dxa" w:w="2700"/>
          </w:tcPr>
          <w:p>
            <w:pPr>
              <w:spacing w:after="0" w:before="0" w:line="240" w:lineRule="auto"/>
              <w:jc w:val="left"/>
            </w:pPr>
            <w:r>
              <w:t>Maintenance response</w:t>
            </w:r>
          </w:p>
        </w:tc>
        <w:tc>
          <w:tcPr>
            <w:tcW w:type="dxa" w:w="2700"/>
          </w:tcPr>
          <w:p>
            <w:pPr>
              <w:spacing w:after="0" w:before="0" w:line="240" w:lineRule="auto"/>
              <w:jc w:val="left"/>
            </w:pPr>
            <w:r>
              <w:t>Fault is diagnosed and verified before release</w:t>
            </w:r>
          </w:p>
        </w:tc>
        <w:tc>
          <w:tcPr>
            <w:tcW w:type="dxa" w:w="2700"/>
          </w:tcPr>
          <w:p>
            <w:pPr>
              <w:spacing w:after="0" w:before="0" w:line="240" w:lineRule="auto"/>
              <w:jc w:val="left"/>
            </w:pPr>
            <w:r>
              <w:t>Machine is reset without recorded diagnosis</w:t>
            </w:r>
          </w:p>
        </w:tc>
        <w:tc>
          <w:tcPr>
            <w:tcW w:type="dxa" w:w="2700"/>
          </w:tcPr>
          <w:p>
            <w:pPr>
              <w:spacing w:after="0" w:before="0" w:line="240" w:lineRule="auto"/>
              <w:jc w:val="left"/>
            </w:pPr>
            <w:r>
              <w:t>Incomplete fault-resolution process</w:t>
            </w:r>
          </w:p>
        </w:tc>
      </w:tr>
    </w:tbl>
    <w:p/>
    <w:p>
      <w:r>
        <w:t>Where the expected condition is unknown, identify the applicable machine specification, approved process requirement, drawing, control plan, or operating standard before classifying the deviation.</w:t>
      </w:r>
    </w:p>
    <w:p>
      <w:pPr>
        <w:pStyle w:val="Heading2"/>
      </w:pPr>
      <w:r>
        <w:t>8. Data Collection During Problem Identification</w:t>
      </w:r>
    </w:p>
    <w:p>
      <w:r>
        <w:t>Evidence should be collected early because some information disappears when equipment is reset, power-cycled, or returned to production.</w:t>
      </w:r>
    </w:p>
    <w:p>
      <w:pPr>
        <w:pStyle w:val="Heading3"/>
      </w:pPr>
      <w:r>
        <w:t>8.1 Equipment and operating information</w:t>
      </w:r>
    </w:p>
    <w:p>
      <w:r>
        <w:t>Record:</w:t>
      </w:r>
    </w:p>
    <w:p>
      <w:pPr>
        <w:pStyle w:val="ListBullet"/>
      </w:pPr>
      <w:r>
        <w:t>Equipment ID and location.</w:t>
      </w:r>
    </w:p>
    <w:p>
      <w:pPr>
        <w:pStyle w:val="ListBullet"/>
      </w:pPr>
      <w:r>
        <w:t>Machine subsystem.</w:t>
      </w:r>
    </w:p>
    <w:p>
      <w:pPr>
        <w:pStyle w:val="ListBullet"/>
      </w:pPr>
      <w:r>
        <w:t>Controller, drive, sensor, or module identification.</w:t>
      </w:r>
    </w:p>
    <w:p>
      <w:pPr>
        <w:pStyle w:val="ListBullet"/>
      </w:pPr>
      <w:r>
        <w:t>Operating mode.</w:t>
      </w:r>
    </w:p>
    <w:p>
      <w:pPr>
        <w:pStyle w:val="ListBullet"/>
      </w:pPr>
      <w:r>
        <w:t>Product, recipe, or machine program revision where relevant.</w:t>
      </w:r>
    </w:p>
    <w:p>
      <w:pPr>
        <w:pStyle w:val="ListBullet"/>
      </w:pPr>
      <w:r>
        <w:t>Production load and operating conditions.</w:t>
      </w:r>
    </w:p>
    <w:p>
      <w:pPr>
        <w:pStyle w:val="ListBullet"/>
      </w:pPr>
      <w:r>
        <w:t>Date, time, and shift.</w:t>
      </w:r>
    </w:p>
    <w:p>
      <w:pPr>
        <w:pStyle w:val="ListBullet"/>
      </w:pPr>
      <w:r>
        <w:t>Recent maintenance or engineering changes.</w:t>
      </w:r>
    </w:p>
    <w:p>
      <w:pPr>
        <w:pStyle w:val="Heading3"/>
      </w:pPr>
      <w:r>
        <w:t>8.2 Fault and event evidence</w:t>
      </w:r>
    </w:p>
    <w:p>
      <w:r>
        <w:t>Capture relevant information such as:</w:t>
      </w:r>
    </w:p>
    <w:p>
      <w:pPr>
        <w:pStyle w:val="ListBullet"/>
      </w:pPr>
      <w:r>
        <w:t>PLC diagnostic buffer.</w:t>
      </w:r>
    </w:p>
    <w:p>
      <w:pPr>
        <w:pStyle w:val="ListBullet"/>
      </w:pPr>
      <w:r>
        <w:t>VFD or servo alarm history.</w:t>
      </w:r>
    </w:p>
    <w:p>
      <w:pPr>
        <w:pStyle w:val="ListBullet"/>
      </w:pPr>
      <w:r>
        <w:t>CNC alarm history.</w:t>
      </w:r>
    </w:p>
    <w:p>
      <w:pPr>
        <w:pStyle w:val="ListBullet"/>
      </w:pPr>
      <w:r>
        <w:t>Robot controller event logs.</w:t>
      </w:r>
    </w:p>
    <w:p>
      <w:pPr>
        <w:pStyle w:val="ListBullet"/>
      </w:pPr>
      <w:r>
        <w:t>HMI alarm timestamps.</w:t>
      </w:r>
    </w:p>
    <w:p>
      <w:pPr>
        <w:pStyle w:val="ListBullet"/>
      </w:pPr>
      <w:r>
        <w:t>Network diagnostics and connection status.</w:t>
      </w:r>
    </w:p>
    <w:p>
      <w:pPr>
        <w:pStyle w:val="ListBullet"/>
      </w:pPr>
      <w:r>
        <w:t>Sensor states and PLC input values.</w:t>
      </w:r>
    </w:p>
    <w:p>
      <w:pPr>
        <w:pStyle w:val="ListBullet"/>
      </w:pPr>
      <w:r>
        <w:t>Relevant analog trends.</w:t>
      </w:r>
    </w:p>
    <w:p>
      <w:pPr>
        <w:pStyle w:val="ListBullet"/>
      </w:pPr>
      <w:r>
        <w:t>SCADA or database records.</w:t>
      </w:r>
    </w:p>
    <w:p>
      <w:pPr>
        <w:pStyle w:val="ListBullet"/>
      </w:pPr>
      <w:r>
        <w:t>Physical inspection results.</w:t>
      </w:r>
    </w:p>
    <w:p>
      <w:r>
        <w:t>Where timestamps from different systems are compared, verify time synchronization and time-zone settings. A misleading timestamp can create a false sequence of events.</w:t>
      </w:r>
    </w:p>
    <w:p>
      <w:pPr>
        <w:pStyle w:val="Heading3"/>
      </w:pPr>
      <w:r>
        <w:t>8.3 Production and quality evidence</w:t>
      </w:r>
    </w:p>
    <w:p>
      <w:r>
        <w:t>Depending on the problem, collect:</w:t>
      </w:r>
    </w:p>
    <w:p>
      <w:pPr>
        <w:pStyle w:val="ListBullet"/>
      </w:pPr>
      <w:r>
        <w:t>Number of affected units.</w:t>
      </w:r>
    </w:p>
    <w:p>
      <w:pPr>
        <w:pStyle w:val="ListBullet"/>
      </w:pPr>
      <w:r>
        <w:t>Rejected or reworked quantity.</w:t>
      </w:r>
    </w:p>
    <w:p>
      <w:pPr>
        <w:pStyle w:val="ListBullet"/>
      </w:pPr>
      <w:r>
        <w:t>Downtime duration.</w:t>
      </w:r>
    </w:p>
    <w:p>
      <w:pPr>
        <w:pStyle w:val="ListBullet"/>
      </w:pPr>
      <w:r>
        <w:t>Cycle-time deviation.</w:t>
      </w:r>
    </w:p>
    <w:p>
      <w:pPr>
        <w:pStyle w:val="ListBullet"/>
      </w:pPr>
      <w:r>
        <w:t>Scrap and rework cost.</w:t>
      </w:r>
    </w:p>
    <w:p>
      <w:pPr>
        <w:pStyle w:val="ListBullet"/>
      </w:pPr>
      <w:r>
        <w:t>Number of repeated failures.</w:t>
      </w:r>
    </w:p>
    <w:p>
      <w:pPr>
        <w:pStyle w:val="ListBullet"/>
      </w:pPr>
      <w:r>
        <w:t>Production rate before and after the event.</w:t>
      </w:r>
    </w:p>
    <w:p>
      <w:pPr>
        <w:pStyle w:val="ListBullet"/>
      </w:pPr>
      <w:r>
        <w:t>Customer or downstream-process impact.</w:t>
      </w:r>
    </w:p>
    <w:p>
      <w:pPr>
        <w:pStyle w:val="Heading3"/>
      </w:pPr>
      <w:r>
        <w:t>8.4 Preserve the original evidence</w:t>
      </w:r>
    </w:p>
    <w:p>
      <w:r>
        <w:t>Before clearing alarms or changing configurations:</w:t>
      </w:r>
    </w:p>
    <w:p>
      <w:pPr>
        <w:pStyle w:val="ListBullet"/>
      </w:pPr>
      <w:r>
        <w:t>Record fault codes and event history.</w:t>
      </w:r>
    </w:p>
    <w:p>
      <w:pPr>
        <w:pStyle w:val="ListBullet"/>
      </w:pPr>
      <w:r>
        <w:t>Capture relevant parameter values and software revisions.</w:t>
      </w:r>
    </w:p>
    <w:p>
      <w:pPr>
        <w:pStyle w:val="ListBullet"/>
      </w:pPr>
      <w:r>
        <w:t>Record the machine state and actual symptoms.</w:t>
      </w:r>
    </w:p>
    <w:p>
      <w:pPr>
        <w:pStyle w:val="ListBullet"/>
      </w:pPr>
      <w:r>
        <w:t>Preserve relevant logs and trends.</w:t>
      </w:r>
    </w:p>
    <w:p>
      <w:pPr>
        <w:pStyle w:val="ListBullet"/>
      </w:pPr>
      <w:r>
        <w:t>Follow applicable safety and production procedures.</w:t>
      </w:r>
    </w:p>
    <w:p>
      <w:r>
        <w:t>Safety and immediate risk control take priority over evidence collection. Never delay necessary isolation or emergency action merely to obtain a better diagnostic record.</w:t>
      </w:r>
    </w:p>
    <w:p>
      <w:pPr>
        <w:pStyle w:val="Heading2"/>
      </w:pPr>
      <w:r>
        <w:t>9. Defining the Scope of the Problem</w:t>
      </w:r>
    </w:p>
    <w:p>
      <w:r>
        <w:t>Problem scope identifies how far the investigation needs to extend.</w:t>
      </w:r>
    </w:p>
    <w:p>
      <w:r>
        <w:t>A fault may affect one component, one machine, an entire production line, multiple machines, or an entire class of equipment.</w:t>
      </w:r>
    </w:p>
    <w:p>
      <w:r>
        <w:t>Consider these questions:</w:t>
      </w:r>
    </w:p>
    <w:p>
      <w:pPr>
        <w:pStyle w:val="ListBullet"/>
      </w:pPr>
      <w:r>
        <w:t>Is the problem isolated to one machine?</w:t>
      </w:r>
    </w:p>
    <w:p>
      <w:pPr>
        <w:pStyle w:val="ListBullet"/>
      </w:pPr>
      <w:r>
        <w:t>Does it affect multiple identical machines?</w:t>
      </w:r>
    </w:p>
    <w:p>
      <w:pPr>
        <w:pStyle w:val="ListBullet"/>
      </w:pPr>
      <w:r>
        <w:t>Is the same component or software revision installed elsewhere?</w:t>
      </w:r>
    </w:p>
    <w:p>
      <w:pPr>
        <w:pStyle w:val="ListBullet"/>
      </w:pPr>
      <w:r>
        <w:t>Does the problem occur only with a specific product or recipe?</w:t>
      </w:r>
    </w:p>
    <w:p>
      <w:pPr>
        <w:pStyle w:val="ListBullet"/>
      </w:pPr>
      <w:r>
        <w:t>Did it begin after a maintenance intervention or engineering change?</w:t>
      </w:r>
    </w:p>
    <w:p>
      <w:pPr>
        <w:pStyle w:val="ListBullet"/>
      </w:pPr>
      <w:r>
        <w:t>Are downstream machines affected?</w:t>
      </w:r>
    </w:p>
    <w:p>
      <w:pPr>
        <w:pStyle w:val="ListBullet"/>
      </w:pPr>
      <w:r>
        <w:t>Could defective products have already left the affected process?</w:t>
      </w:r>
    </w:p>
    <w:p>
      <w:pPr>
        <w:pStyle w:val="ListBullet"/>
      </w:pPr>
      <w:r>
        <w:t>Is there a potential safety or environmental consequence?</w:t>
      </w:r>
    </w:p>
    <w:p>
      <w:pPr>
        <w:pStyle w:val="Heading3"/>
      </w:pPr>
      <w:r>
        <w:t>Example: Remote I/O communication loss</w:t>
      </w:r>
    </w:p>
    <w:p>
      <w:r>
        <w:t>If only one remote I/O adapter is affected, the investigation may initially focus on that connection, its power supply, local wiring, and device health.</w:t>
      </w:r>
    </w:p>
    <w:p>
      <w:r>
        <w:t>If several adapters on the same network segment lose communication at the same time, the scope should expand to shared network infrastructure, power distribution, topology, and common environmental or interference conditions.</w:t>
      </w:r>
    </w:p>
    <w:p>
      <w:r>
        <w:t>Problem scope should follow evidence rather than assumptions.</w:t>
      </w:r>
    </w:p>
    <w:p>
      <w:pPr>
        <w:pStyle w:val="Heading2"/>
      </w:pPr>
      <w:r>
        <w:t>10. Establishing Severity and Priority</w:t>
      </w:r>
    </w:p>
    <w:p>
      <w:r>
        <w:t>Not every problem has the same operational risk. CAPA priority should reflect consequence, recurrence, and the urgency of controlling the condition.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 consideration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Safety risk</w:t>
            </w:r>
          </w:p>
        </w:tc>
        <w:tc>
          <w:tcPr>
            <w:tcW w:type="dxa" w:w="3600"/>
          </w:tcPr>
          <w:p>
            <w:pPr>
              <w:spacing w:after="0" w:before="0" w:line="240" w:lineRule="auto"/>
              <w:jc w:val="left"/>
            </w:pPr>
            <w:r>
              <w:t>Safety function fails its required validation</w:t>
            </w:r>
          </w:p>
        </w:tc>
        <w:tc>
          <w:tcPr>
            <w:tcW w:type="dxa" w:w="3600"/>
          </w:tcPr>
          <w:p>
            <w:pPr>
              <w:spacing w:after="0" w:before="0" w:line="240" w:lineRule="auto"/>
              <w:jc w:val="left"/>
            </w:pPr>
            <w:r>
              <w:t>Apply the required safety response and prevent unsafe operation</w:t>
            </w:r>
          </w:p>
        </w:tc>
      </w:tr>
      <w:tr>
        <w:tc>
          <w:tcPr>
            <w:tcW w:type="dxa" w:w="3600"/>
          </w:tcPr>
          <w:p>
            <w:pPr>
              <w:spacing w:after="0" w:before="0" w:line="240" w:lineRule="auto"/>
              <w:jc w:val="left"/>
            </w:pPr>
            <w:r>
              <w:t>Quality risk</w:t>
            </w:r>
          </w:p>
        </w:tc>
        <w:tc>
          <w:tcPr>
            <w:tcW w:type="dxa" w:w="3600"/>
          </w:tcPr>
          <w:p>
            <w:pPr>
              <w:spacing w:after="0" w:before="0" w:line="240" w:lineRule="auto"/>
              <w:jc w:val="left"/>
            </w:pPr>
            <w:r>
              <w:t>Potentially nonconforming products are being produced</w:t>
            </w:r>
          </w:p>
        </w:tc>
        <w:tc>
          <w:tcPr>
            <w:tcW w:type="dxa" w:w="3600"/>
          </w:tcPr>
          <w:p>
            <w:pPr>
              <w:spacing w:after="0" w:before="0" w:line="240" w:lineRule="auto"/>
              <w:jc w:val="left"/>
            </w:pPr>
            <w:r>
              <w:t>Control affected output and determine product disposition</w:t>
            </w:r>
          </w:p>
        </w:tc>
      </w:tr>
      <w:tr>
        <w:tc>
          <w:tcPr>
            <w:tcW w:type="dxa" w:w="3600"/>
          </w:tcPr>
          <w:p>
            <w:pPr>
              <w:spacing w:after="0" w:before="0" w:line="240" w:lineRule="auto"/>
              <w:jc w:val="left"/>
            </w:pPr>
            <w:r>
              <w:t>Production impact</w:t>
            </w:r>
          </w:p>
        </w:tc>
        <w:tc>
          <w:tcPr>
            <w:tcW w:type="dxa" w:w="3600"/>
          </w:tcPr>
          <w:p>
            <w:pPr>
              <w:spacing w:after="0" w:before="0" w:line="240" w:lineRule="auto"/>
              <w:jc w:val="left"/>
            </w:pPr>
            <w:r>
              <w:t>Critical machine repeatedly stops</w:t>
            </w:r>
          </w:p>
        </w:tc>
        <w:tc>
          <w:tcPr>
            <w:tcW w:type="dxa" w:w="3600"/>
          </w:tcPr>
          <w:p>
            <w:pPr>
              <w:spacing w:after="0" w:before="0" w:line="240" w:lineRule="auto"/>
              <w:jc w:val="left"/>
            </w:pPr>
            <w:r>
              <w:t>Restore safe operation and assess production continuity</w:t>
            </w:r>
          </w:p>
        </w:tc>
      </w:tr>
      <w:tr>
        <w:tc>
          <w:tcPr>
            <w:tcW w:type="dxa" w:w="3600"/>
          </w:tcPr>
          <w:p>
            <w:pPr>
              <w:spacing w:after="0" w:before="0" w:line="240" w:lineRule="auto"/>
              <w:jc w:val="left"/>
            </w:pPr>
            <w:r>
              <w:t>Equipment risk</w:t>
            </w:r>
          </w:p>
        </w:tc>
        <w:tc>
          <w:tcPr>
            <w:tcW w:type="dxa" w:w="3600"/>
          </w:tcPr>
          <w:p>
            <w:pPr>
              <w:spacing w:after="0" w:before="0" w:line="240" w:lineRule="auto"/>
              <w:jc w:val="left"/>
            </w:pPr>
            <w:r>
              <w:t>Drive or motor shows signs of damaging operation</w:t>
            </w:r>
          </w:p>
        </w:tc>
        <w:tc>
          <w:tcPr>
            <w:tcW w:type="dxa" w:w="3600"/>
          </w:tcPr>
          <w:p>
            <w:pPr>
              <w:spacing w:after="0" w:before="0" w:line="240" w:lineRule="auto"/>
              <w:jc w:val="left"/>
            </w:pPr>
            <w:r>
              <w:t>Evaluate and control the condition before further damage</w:t>
            </w:r>
          </w:p>
        </w:tc>
      </w:tr>
      <w:tr>
        <w:tc>
          <w:tcPr>
            <w:tcW w:type="dxa" w:w="3600"/>
          </w:tcPr>
          <w:p>
            <w:pPr>
              <w:spacing w:after="0" w:before="0" w:line="240" w:lineRule="auto"/>
              <w:jc w:val="left"/>
            </w:pPr>
            <w:r>
              <w:t>Data integrity risk</w:t>
            </w:r>
          </w:p>
        </w:tc>
        <w:tc>
          <w:tcPr>
            <w:tcW w:type="dxa" w:w="3600"/>
          </w:tcPr>
          <w:p>
            <w:pPr>
              <w:spacing w:after="0" w:before="0" w:line="240" w:lineRule="auto"/>
              <w:jc w:val="left"/>
            </w:pPr>
            <w:r>
              <w:t>SCADA displays stale values as current</w:t>
            </w:r>
          </w:p>
        </w:tc>
        <w:tc>
          <w:tcPr>
            <w:tcW w:type="dxa" w:w="3600"/>
          </w:tcPr>
          <w:p>
            <w:pPr>
              <w:spacing w:after="0" w:before="0" w:line="240" w:lineRule="auto"/>
              <w:jc w:val="left"/>
            </w:pPr>
            <w:r>
              <w:t>Prevent decisions based on misleading data</w:t>
            </w:r>
          </w:p>
        </w:tc>
      </w:tr>
      <w:tr>
        <w:tc>
          <w:tcPr>
            <w:tcW w:type="dxa" w:w="3600"/>
          </w:tcPr>
          <w:p>
            <w:pPr>
              <w:spacing w:after="0" w:before="0" w:line="240" w:lineRule="auto"/>
              <w:jc w:val="left"/>
            </w:pPr>
            <w:r>
              <w:t>Low-impact deviation</w:t>
            </w:r>
          </w:p>
        </w:tc>
        <w:tc>
          <w:tcPr>
            <w:tcW w:type="dxa" w:w="3600"/>
          </w:tcPr>
          <w:p>
            <w:pPr>
              <w:spacing w:after="0" w:before="0" w:line="240" w:lineRule="auto"/>
              <w:jc w:val="left"/>
            </w:pPr>
            <w:r>
              <w:t>Minor documented deviation without immediate risk</w:t>
            </w:r>
          </w:p>
        </w:tc>
        <w:tc>
          <w:tcPr>
            <w:tcW w:type="dxa" w:w="3600"/>
          </w:tcPr>
          <w:p>
            <w:pPr>
              <w:spacing w:after="0" w:before="0" w:line="240" w:lineRule="auto"/>
              <w:jc w:val="left"/>
            </w:pPr>
            <w:r>
              <w:t>Record, evaluate, and address according to the management process</w:t>
            </w:r>
          </w:p>
        </w:tc>
      </w:tr>
    </w:tbl>
    <w:p/>
    <w:p>
      <w:r>
        <w:t>A simple risk score can help rank issues when the organization's approved method supports it.</w:t>
      </w:r>
    </w:p>
    <w:p>
      <w:r>
        <w:t>For example:</w:t>
      </w:r>
    </w:p>
    <w:p>
      <w:pPr>
        <w:spacing w:before="120" w:after="160"/>
        <w:jc w:val="center"/>
      </w:pPr>
      <m:oMathPara>
        <m:oMath>
          <m:r>
            <m:rPr>
              <m:nor/>
            </m:rPr>
            <m:t>Risk Priority Score</m:t>
          </m:r>
          <m:r>
            <m:t>=S×O×D</m:t>
          </m:r>
        </m:oMath>
      </m:oMathPara>
    </w:p>
    <w:p>
      <w:r>
        <w:t>Where:</w:t>
      </w:r>
    </w:p>
    <w:p>
      <w:pPr>
        <w:pStyle w:val="ListBullet"/>
      </w:pPr>
      <m:oMath>
        <m:r>
          <m:t>S</m:t>
        </m:r>
      </m:oMath>
      <w:r>
        <w:t xml:space="preserve"> = severity of the consequence.</w:t>
      </w:r>
    </w:p>
    <w:p>
      <w:pPr>
        <w:pStyle w:val="ListBullet"/>
      </w:pPr>
      <m:oMath>
        <m:r>
          <m:t>O</m:t>
        </m:r>
      </m:oMath>
      <w:r>
        <w:t xml:space="preserve"> = occurrence rating.</w:t>
      </w:r>
    </w:p>
    <w:p>
      <w:pPr>
        <w:pStyle w:val="ListBullet"/>
      </w:pPr>
      <m:oMath>
        <m:r>
          <m:t>D</m:t>
        </m:r>
      </m:oMath>
      <w:r>
        <w:t xml:space="preserve"> = difficulty of detecting the problem before its impact.</w:t>
      </w:r>
    </w:p>
    <w:p>
      <w:r>
        <w:t>This is a generic example of a scoring approach, not a universal CAPA requirement. Organizations may use different risk matrices, and a numerical score must never override a mandatory safety response.</w:t>
      </w:r>
    </w:p>
    <w:p>
      <w:pPr>
        <w:pStyle w:val="Heading2"/>
      </w:pPr>
      <w:r>
        <w:t>11. Problem Identification in Different Industrial Systems</w:t>
      </w:r>
    </w:p>
    <w:p>
      <w:pPr>
        <w:pStyle w:val="Heading3"/>
      </w:pPr>
      <w:r>
        <w:t>11.1 PLC and remote I/O</w:t>
      </w:r>
    </w:p>
    <w:p>
      <w:r>
        <w:t>Problem statement example:</w:t>
      </w:r>
    </w:p>
    <w:p>
      <w:r>
        <w:t>"The PLC recorded repeated connection-loss events from remote I/O adapter RIO-04 during automatic operation, causing machine cycle interruptions. The issue occurred six times over two shifts."</w:t>
      </w:r>
    </w:p>
    <w:p>
      <w:r>
        <w:t>Useful evidence:</w:t>
      </w:r>
    </w:p>
    <w:p>
      <w:pPr>
        <w:pStyle w:val="ListBullet"/>
      </w:pPr>
      <w:r>
        <w:t>Controller diagnostic buffer.</w:t>
      </w:r>
    </w:p>
    <w:p>
      <w:pPr>
        <w:pStyle w:val="ListBullet"/>
      </w:pPr>
      <w:r>
        <w:t>Adapter status and fault history.</w:t>
      </w:r>
    </w:p>
    <w:p>
      <w:pPr>
        <w:pStyle w:val="ListBullet"/>
      </w:pPr>
      <w:r>
        <w:t>Network topology.</w:t>
      </w:r>
    </w:p>
    <w:p>
      <w:pPr>
        <w:pStyle w:val="ListBullet"/>
      </w:pPr>
      <w:r>
        <w:t>Module power status.</w:t>
      </w:r>
    </w:p>
    <w:p>
      <w:pPr>
        <w:pStyle w:val="ListBullet"/>
      </w:pPr>
      <w:r>
        <w:t>Switch port diagnostics.</w:t>
      </w:r>
    </w:p>
    <w:p>
      <w:pPr>
        <w:pStyle w:val="ListBullet"/>
      </w:pPr>
      <w:r>
        <w:t>Cable and connector inspection.</w:t>
      </w:r>
    </w:p>
    <w:p>
      <w:pPr>
        <w:pStyle w:val="ListBullet"/>
      </w:pPr>
      <w:r>
        <w:t>Timestamp correlation across affected devices.</w:t>
      </w:r>
    </w:p>
    <w:p>
      <w:r>
        <w:t>Avoid writing "PLC faulty" until the controller itself has been shown to be responsible.</w:t>
      </w:r>
    </w:p>
    <w:p>
      <w:pPr>
        <w:pStyle w:val="Heading3"/>
      </w:pPr>
      <w:r>
        <w:t>11.2 VFD and motor</w:t>
      </w:r>
    </w:p>
    <w:p>
      <w:r>
        <w:t>Problem statement example:</w:t>
      </w:r>
    </w:p>
    <w:p>
      <w:r>
        <w:t>"The conveyor drive tripped on overcurrent four times during loaded acceleration. The drive fault history records the trips, and each event interrupted production."</w:t>
      </w:r>
    </w:p>
    <w:p>
      <w:r>
        <w:t>Useful evidence:</w:t>
      </w:r>
    </w:p>
    <w:p>
      <w:pPr>
        <w:pStyle w:val="ListBullet"/>
      </w:pPr>
      <w:r>
        <w:t>Fault code and drive event history.</w:t>
      </w:r>
    </w:p>
    <w:p>
      <w:pPr>
        <w:pStyle w:val="ListBullet"/>
      </w:pPr>
      <w:r>
        <w:t>Motor current and operating load.</w:t>
      </w:r>
    </w:p>
    <w:p>
      <w:pPr>
        <w:pStyle w:val="ListBullet"/>
      </w:pPr>
      <w:r>
        <w:t>Acceleration and deceleration settings.</w:t>
      </w:r>
    </w:p>
    <w:p>
      <w:pPr>
        <w:pStyle w:val="ListBullet"/>
      </w:pPr>
      <w:r>
        <w:t>Mechanical movement and load condition.</w:t>
      </w:r>
    </w:p>
    <w:p>
      <w:pPr>
        <w:pStyle w:val="ListBullet"/>
      </w:pPr>
      <w:r>
        <w:t>Motor and cable condition.</w:t>
      </w:r>
    </w:p>
    <w:p>
      <w:pPr>
        <w:pStyle w:val="ListBullet"/>
      </w:pPr>
      <w:r>
        <w:t>Supply measurements.</w:t>
      </w:r>
    </w:p>
    <w:p>
      <w:pPr>
        <w:pStyle w:val="ListBullet"/>
      </w:pPr>
      <w:r>
        <w:t>Relevant configuration records.</w:t>
      </w:r>
    </w:p>
    <w:p>
      <w:pPr>
        <w:pStyle w:val="Heading3"/>
      </w:pPr>
      <w:r>
        <w:t>11.3 CNC machine</w:t>
      </w:r>
    </w:p>
    <w:p>
      <w:r>
        <w:t>Problem statement example:</w:t>
      </w:r>
    </w:p>
    <w:p>
      <w:r>
        <w:t>"Three of 50 inspected components produced after the tool-change operation exceeded the specified dimensional tolerance. The deviation was confirmed by the approved measurement method."</w:t>
      </w:r>
    </w:p>
    <w:p>
      <w:r>
        <w:t>Useful evidence:</w:t>
      </w:r>
    </w:p>
    <w:p>
      <w:pPr>
        <w:pStyle w:val="ListBullet"/>
      </w:pPr>
      <w:r>
        <w:t>Drawing and tolerance requirements.</w:t>
      </w:r>
    </w:p>
    <w:p>
      <w:pPr>
        <w:pStyle w:val="ListBullet"/>
      </w:pPr>
      <w:r>
        <w:t>Inspection results.</w:t>
      </w:r>
    </w:p>
    <w:p>
      <w:pPr>
        <w:pStyle w:val="ListBullet"/>
      </w:pPr>
      <w:r>
        <w:t>CNC program and revision.</w:t>
      </w:r>
    </w:p>
    <w:p>
      <w:pPr>
        <w:pStyle w:val="ListBullet"/>
      </w:pPr>
      <w:r>
        <w:t>Tool offsets and tool condition.</w:t>
      </w:r>
    </w:p>
    <w:p>
      <w:pPr>
        <w:pStyle w:val="ListBullet"/>
      </w:pPr>
      <w:r>
        <w:t>Workholding and setup records.</w:t>
      </w:r>
    </w:p>
    <w:p>
      <w:pPr>
        <w:pStyle w:val="ListBullet"/>
      </w:pPr>
      <w:r>
        <w:t>Relevant machine alarms.</w:t>
      </w:r>
    </w:p>
    <w:p>
      <w:pPr>
        <w:pStyle w:val="ListBullet"/>
      </w:pPr>
      <w:r>
        <w:t>Measurement instrument status.</w:t>
      </w:r>
    </w:p>
    <w:p>
      <w:pPr>
        <w:pStyle w:val="Heading3"/>
      </w:pPr>
      <w:r>
        <w:t>11.4 Robot system</w:t>
      </w:r>
    </w:p>
    <w:p>
      <w:r>
        <w:t>Problem statement example:</w:t>
      </w:r>
    </w:p>
    <w:p>
      <w:r>
        <w:t>"The robot cell failed to complete the automatic cycle five times during the second shift because the required fixture-ready signal was absent at the cycle transition."</w:t>
      </w:r>
    </w:p>
    <w:p>
      <w:r>
        <w:t>Useful evidence:</w:t>
      </w:r>
    </w:p>
    <w:p>
      <w:pPr>
        <w:pStyle w:val="ListBullet"/>
      </w:pPr>
      <w:r>
        <w:t>Robot and PLC event logs.</w:t>
      </w:r>
    </w:p>
    <w:p>
      <w:pPr>
        <w:pStyle w:val="ListBullet"/>
      </w:pPr>
      <w:r>
        <w:t>Signal state at the time of failure.</w:t>
      </w:r>
    </w:p>
    <w:p>
      <w:pPr>
        <w:pStyle w:val="ListBullet"/>
      </w:pPr>
      <w:r>
        <w:t>Fixture and sensor status.</w:t>
      </w:r>
    </w:p>
    <w:p>
      <w:pPr>
        <w:pStyle w:val="ListBullet"/>
      </w:pPr>
      <w:r>
        <w:t>Sequence and interlock requirements.</w:t>
      </w:r>
    </w:p>
    <w:p>
      <w:pPr>
        <w:pStyle w:val="ListBullet"/>
      </w:pPr>
      <w:r>
        <w:t>Relevant maintenance history.</w:t>
      </w:r>
    </w:p>
    <w:p>
      <w:pPr>
        <w:pStyle w:val="ListBullet"/>
      </w:pPr>
      <w:r>
        <w:t>Operating mode and recovery procedure.</w:t>
      </w:r>
    </w:p>
    <w:p>
      <w:pPr>
        <w:pStyle w:val="Heading3"/>
      </w:pPr>
      <w:r>
        <w:t>11.5 HMI, SCADA, and database</w:t>
      </w:r>
    </w:p>
    <w:p>
      <w:r>
        <w:t>Problem statement example:</w:t>
      </w:r>
    </w:p>
    <w:p>
      <w:r>
        <w:t>"The SCADA dashboard displayed an unchanged pressure value for 40 seconds after the communication status became invalid. The displayed value was not clearly identified as stale."</w:t>
      </w:r>
    </w:p>
    <w:p>
      <w:r>
        <w:t>Useful evidence:</w:t>
      </w:r>
    </w:p>
    <w:p>
      <w:pPr>
        <w:pStyle w:val="ListBullet"/>
      </w:pPr>
      <w:r>
        <w:t>Source PLC tag value.</w:t>
      </w:r>
    </w:p>
    <w:p>
      <w:pPr>
        <w:pStyle w:val="ListBullet"/>
      </w:pPr>
      <w:r>
        <w:t>Communication quality status.</w:t>
      </w:r>
    </w:p>
    <w:p>
      <w:pPr>
        <w:pStyle w:val="ListBullet"/>
      </w:pPr>
      <w:r>
        <w:t>Last-good-value timestamp.</w:t>
      </w:r>
    </w:p>
    <w:p>
      <w:pPr>
        <w:pStyle w:val="ListBullet"/>
      </w:pPr>
      <w:r>
        <w:t>HMI or SCADA update behavior.</w:t>
      </w:r>
    </w:p>
    <w:p>
      <w:pPr>
        <w:pStyle w:val="ListBullet"/>
      </w:pPr>
      <w:r>
        <w:t>Node-RED flow logs where applicable.</w:t>
      </w:r>
    </w:p>
    <w:p>
      <w:pPr>
        <w:pStyle w:val="ListBullet"/>
      </w:pPr>
      <w:r>
        <w:t>SQL records and timestamps.</w:t>
      </w:r>
    </w:p>
    <w:p>
      <w:pPr>
        <w:pStyle w:val="ListBullet"/>
      </w:pPr>
      <w:r>
        <w:t>Dashboard query and aggregation settings.</w:t>
      </w:r>
    </w:p>
    <w:p>
      <w:r>
        <w:t>For data systems, distinguish between a genuine process change and a failure to acquire, process, store, or display the data correctly.</w:t>
      </w:r>
    </w:p>
    <w:p>
      <w:pPr>
        <w:pStyle w:val="Heading2"/>
      </w:pPr>
      <w:r>
        <w:t>12. Difference Between Problem Identification and Root Cause Analysis</w:t>
      </w:r>
    </w:p>
    <w:p>
      <w:r>
        <w:t>Problem identification defines the condition to be investigated. Root Cause Analysis determines why that condition occurred.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Problem identification</w:t>
            </w:r>
          </w:p>
        </w:tc>
        <w:tc>
          <w:tcPr>
            <w:tcW w:type="dxa" w:w="3600"/>
            <w:shd w:val="clear" w:color="auto" w:fill="EEF2F7"/>
          </w:tcPr>
          <w:p>
            <w:pPr>
              <w:spacing w:after="0" w:before="0" w:line="240" w:lineRule="auto"/>
              <w:jc w:val="left"/>
            </w:pPr>
            <w:r>
              <w:rPr>
                <w:b/>
                <w:color w:val="1A2E4A"/>
              </w:rPr>
              <w:t>Root Cause Analysis</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What exactly is wrong?</w:t>
            </w:r>
          </w:p>
        </w:tc>
        <w:tc>
          <w:tcPr>
            <w:tcW w:type="dxa" w:w="3600"/>
          </w:tcPr>
          <w:p>
            <w:pPr>
              <w:spacing w:after="0" w:before="0" w:line="240" w:lineRule="auto"/>
              <w:jc w:val="left"/>
            </w:pPr>
            <w:r>
              <w:t>Why did it happen?</w:t>
            </w:r>
          </w:p>
        </w:tc>
      </w:tr>
      <w:tr>
        <w:tc>
          <w:tcPr>
            <w:tcW w:type="dxa" w:w="3600"/>
          </w:tcPr>
          <w:p>
            <w:pPr>
              <w:spacing w:after="0" w:before="0" w:line="240" w:lineRule="auto"/>
              <w:jc w:val="left"/>
            </w:pPr>
            <w:r>
              <w:t>Main output</w:t>
            </w:r>
          </w:p>
        </w:tc>
        <w:tc>
          <w:tcPr>
            <w:tcW w:type="dxa" w:w="3600"/>
          </w:tcPr>
          <w:p>
            <w:pPr>
              <w:spacing w:after="0" w:before="0" w:line="240" w:lineRule="auto"/>
              <w:jc w:val="left"/>
            </w:pPr>
            <w:r>
              <w:t>Validated problem statement and evidence</w:t>
            </w:r>
          </w:p>
        </w:tc>
        <w:tc>
          <w:tcPr>
            <w:tcW w:type="dxa" w:w="3600"/>
          </w:tcPr>
          <w:p>
            <w:pPr>
              <w:spacing w:after="0" w:before="0" w:line="240" w:lineRule="auto"/>
              <w:jc w:val="left"/>
            </w:pPr>
            <w:r>
              <w:t>Evidence-supported causal explanation</w:t>
            </w:r>
          </w:p>
        </w:tc>
      </w:tr>
      <w:tr>
        <w:tc>
          <w:tcPr>
            <w:tcW w:type="dxa" w:w="3600"/>
          </w:tcPr>
          <w:p>
            <w:pPr>
              <w:spacing w:after="0" w:before="0" w:line="240" w:lineRule="auto"/>
              <w:jc w:val="left"/>
            </w:pPr>
            <w:r>
              <w:t>Typical tools</w:t>
            </w:r>
          </w:p>
        </w:tc>
        <w:tc>
          <w:tcPr>
            <w:tcW w:type="dxa" w:w="3600"/>
          </w:tcPr>
          <w:p>
            <w:pPr>
              <w:spacing w:after="0" w:before="0" w:line="240" w:lineRule="auto"/>
              <w:jc w:val="left"/>
            </w:pPr>
            <w:r>
              <w:t>5W2H, measurements, event records, scope definition</w:t>
            </w:r>
          </w:p>
        </w:tc>
        <w:tc>
          <w:tcPr>
            <w:tcW w:type="dxa" w:w="3600"/>
          </w:tcPr>
          <w:p>
            <w:pPr>
              <w:spacing w:after="0" w:before="0" w:line="240" w:lineRule="auto"/>
              <w:jc w:val="left"/>
            </w:pPr>
            <w:r>
              <w:t>5 Whys, fishbone, fault tree, causal testing</w:t>
            </w:r>
          </w:p>
        </w:tc>
      </w:tr>
      <w:tr>
        <w:tc>
          <w:tcPr>
            <w:tcW w:type="dxa" w:w="3600"/>
          </w:tcPr>
          <w:p>
            <w:pPr>
              <w:spacing w:after="0" w:before="0" w:line="240" w:lineRule="auto"/>
              <w:jc w:val="left"/>
            </w:pPr>
            <w:r>
              <w:t>Main risk</w:t>
            </w:r>
          </w:p>
        </w:tc>
        <w:tc>
          <w:tcPr>
            <w:tcW w:type="dxa" w:w="3600"/>
          </w:tcPr>
          <w:p>
            <w:pPr>
              <w:spacing w:after="0" w:before="0" w:line="240" w:lineRule="auto"/>
              <w:jc w:val="left"/>
            </w:pPr>
            <w:r>
              <w:t>Vague or incorrectly scoped problem</w:t>
            </w:r>
          </w:p>
        </w:tc>
        <w:tc>
          <w:tcPr>
            <w:tcW w:type="dxa" w:w="3600"/>
          </w:tcPr>
          <w:p>
            <w:pPr>
              <w:spacing w:after="0" w:before="0" w:line="240" w:lineRule="auto"/>
              <w:jc w:val="left"/>
            </w:pPr>
            <w:r>
              <w:t>Unsupported or incomplete causal conclusion</w:t>
            </w:r>
          </w:p>
        </w:tc>
      </w:tr>
      <w:tr>
        <w:tc>
          <w:tcPr>
            <w:tcW w:type="dxa" w:w="3600"/>
          </w:tcPr>
          <w:p>
            <w:pPr>
              <w:spacing w:after="0" w:before="0" w:line="240" w:lineRule="auto"/>
              <w:jc w:val="left"/>
            </w:pPr>
            <w:r>
              <w:t>Completion criterion</w:t>
            </w:r>
          </w:p>
        </w:tc>
        <w:tc>
          <w:tcPr>
            <w:tcW w:type="dxa" w:w="3600"/>
          </w:tcPr>
          <w:p>
            <w:pPr>
              <w:spacing w:after="0" w:before="0" w:line="240" w:lineRule="auto"/>
              <w:jc w:val="left"/>
            </w:pPr>
            <w:r>
              <w:t>The problem is sufficiently clear to investigate</w:t>
            </w:r>
          </w:p>
        </w:tc>
        <w:tc>
          <w:tcPr>
            <w:tcW w:type="dxa" w:w="3600"/>
          </w:tcPr>
          <w:p>
            <w:pPr>
              <w:spacing w:after="0" w:before="0" w:line="240" w:lineRule="auto"/>
              <w:jc w:val="left"/>
            </w:pPr>
            <w:r>
              <w:t>The causal mechanism is supported by evidence</w:t>
            </w:r>
          </w:p>
        </w:tc>
      </w:tr>
    </w:tbl>
    <w:p/>
    <w:p>
      <w:r>
        <w:t>Example:</w:t>
      </w:r>
    </w:p>
    <w:p>
      <w:pPr>
        <w:pStyle w:val="ListBullet"/>
      </w:pPr>
      <w:r>
        <w:t>Problem identification: "The VFD tripped on overcurrent four times during loaded acceleration."</w:t>
      </w:r>
    </w:p>
    <w:p>
      <w:pPr>
        <w:pStyle w:val="ListBullet"/>
      </w:pPr>
      <w:r>
        <w:t>RCA hypothesis: "The conveyor load is excessive."</w:t>
      </w:r>
    </w:p>
    <w:p>
      <w:pPr>
        <w:pStyle w:val="ListBullet"/>
      </w:pPr>
      <w:r>
        <w:t>RCA evidence: Mechanical inspection confirms a seized bearing and elevated running resistance.</w:t>
      </w:r>
    </w:p>
    <w:p>
      <w:pPr>
        <w:pStyle w:val="ListBullet"/>
      </w:pPr>
      <w:r>
        <w:t>Root cause: The seized bearing caused excessive mechanical load during acceleration, if the investigation rules out other material causes.</w:t>
      </w:r>
    </w:p>
    <w:p>
      <w:r>
        <w:t>The problem statement is factual. The root cause is a conclusion that must be demonstrated.</w:t>
      </w:r>
    </w:p>
    <w:p>
      <w:pPr>
        <w:pStyle w:val="Heading2"/>
      </w:pPr>
      <w:r>
        <w:t>13. Common Mistakes in Problem Identification</w:t>
      </w:r>
    </w:p>
    <w:p>
      <w:pPr>
        <w:tabs>
          <w:tab w:pos="403" w:val="left"/>
        </w:tabs>
        <w:spacing w:after="40" w:line="276" w:lineRule="auto"/>
        <w:ind w:left="403" w:hanging="403"/>
        <w:jc w:val="left"/>
      </w:pPr>
      <w:r>
        <w:rPr>
          <w:color w:val="1A2E4A"/>
        </w:rPr>
        <w:t>1.</w:t>
        <w:tab/>
      </w:r>
      <w:r>
        <w:t>Recording only the alarm message without describing the operational impact.</w:t>
      </w:r>
    </w:p>
    <w:p>
      <w:pPr>
        <w:tabs>
          <w:tab w:pos="403" w:val="left"/>
        </w:tabs>
        <w:spacing w:after="40" w:line="276" w:lineRule="auto"/>
        <w:ind w:left="403" w:hanging="403"/>
        <w:jc w:val="left"/>
      </w:pPr>
      <w:r>
        <w:rPr>
          <w:color w:val="1A2E4A"/>
        </w:rPr>
        <w:t>2.</w:t>
        <w:tab/>
      </w:r>
      <w:r>
        <w:t>Confusing a symptom with a confirmed root cause.</w:t>
      </w:r>
    </w:p>
    <w:p>
      <w:pPr>
        <w:tabs>
          <w:tab w:pos="403" w:val="left"/>
        </w:tabs>
        <w:spacing w:after="40" w:line="276" w:lineRule="auto"/>
        <w:ind w:left="403" w:hanging="403"/>
        <w:jc w:val="left"/>
      </w:pPr>
      <w:r>
        <w:rPr>
          <w:color w:val="1A2E4A"/>
        </w:rPr>
        <w:t>3.</w:t>
        <w:tab/>
      </w:r>
      <w:r>
        <w:t>Using vague phrases such as "machine issue" or "PLC problem."</w:t>
      </w:r>
    </w:p>
    <w:p>
      <w:pPr>
        <w:tabs>
          <w:tab w:pos="403" w:val="left"/>
        </w:tabs>
        <w:spacing w:after="40" w:line="276" w:lineRule="auto"/>
        <w:ind w:left="403" w:hanging="403"/>
        <w:jc w:val="left"/>
      </w:pPr>
      <w:r>
        <w:rPr>
          <w:color w:val="1A2E4A"/>
        </w:rPr>
        <w:t>4.</w:t>
        <w:tab/>
      </w:r>
      <w:r>
        <w:t>Failing to quantify frequency, duration, or affected quantity.</w:t>
      </w:r>
    </w:p>
    <w:p>
      <w:pPr>
        <w:tabs>
          <w:tab w:pos="403" w:val="left"/>
        </w:tabs>
        <w:spacing w:after="40" w:line="276" w:lineRule="auto"/>
        <w:ind w:left="403" w:hanging="403"/>
        <w:jc w:val="left"/>
      </w:pPr>
      <w:r>
        <w:rPr>
          <w:color w:val="1A2E4A"/>
        </w:rPr>
        <w:t>5.</w:t>
        <w:tab/>
      </w:r>
      <w:r>
        <w:t>Ignoring the operating state in which the problem occurred.</w:t>
      </w:r>
    </w:p>
    <w:p>
      <w:pPr>
        <w:tabs>
          <w:tab w:pos="403" w:val="left"/>
        </w:tabs>
        <w:spacing w:after="40" w:line="276" w:lineRule="auto"/>
        <w:ind w:left="403" w:hanging="403"/>
        <w:jc w:val="left"/>
      </w:pPr>
      <w:r>
        <w:rPr>
          <w:color w:val="1A2E4A"/>
        </w:rPr>
        <w:t>6.</w:t>
        <w:tab/>
      </w:r>
      <w:r>
        <w:t>Clearing fault history before recording important evidence.</w:t>
      </w:r>
    </w:p>
    <w:p>
      <w:pPr>
        <w:tabs>
          <w:tab w:pos="403" w:val="left"/>
        </w:tabs>
        <w:spacing w:after="40" w:line="276" w:lineRule="auto"/>
        <w:ind w:left="403" w:hanging="403"/>
        <w:jc w:val="left"/>
      </w:pPr>
      <w:r>
        <w:rPr>
          <w:color w:val="1A2E4A"/>
        </w:rPr>
        <w:t>7.</w:t>
        <w:tab/>
      </w:r>
      <w:r>
        <w:t>Assuming a single-machine problem without checking similar equipment.</w:t>
      </w:r>
    </w:p>
    <w:p>
      <w:pPr>
        <w:tabs>
          <w:tab w:pos="403" w:val="left"/>
        </w:tabs>
        <w:spacing w:after="40" w:line="276" w:lineRule="auto"/>
        <w:ind w:left="403" w:hanging="403"/>
        <w:jc w:val="left"/>
      </w:pPr>
      <w:r>
        <w:rPr>
          <w:color w:val="1A2E4A"/>
        </w:rPr>
        <w:t>8.</w:t>
        <w:tab/>
      </w:r>
      <w:r>
        <w:t>Omitting product-quality or downstream-process impact.</w:t>
      </w:r>
    </w:p>
    <w:p>
      <w:pPr>
        <w:tabs>
          <w:tab w:pos="403" w:val="left"/>
        </w:tabs>
        <w:spacing w:after="40" w:line="276" w:lineRule="auto"/>
        <w:ind w:left="403" w:hanging="403"/>
        <w:jc w:val="left"/>
      </w:pPr>
      <w:r>
        <w:rPr>
          <w:color w:val="1A2E4A"/>
        </w:rPr>
        <w:t>9.</w:t>
        <w:tab/>
      </w:r>
      <w:r>
        <w:t>Comparing actual performance against an undefined expected condition.</w:t>
      </w:r>
    </w:p>
    <w:p>
      <w:pPr>
        <w:tabs>
          <w:tab w:pos="403" w:val="left"/>
        </w:tabs>
        <w:spacing w:after="40" w:line="276" w:lineRule="auto"/>
        <w:ind w:left="403" w:hanging="403"/>
        <w:jc w:val="left"/>
      </w:pPr>
      <w:r>
        <w:rPr>
          <w:color w:val="1A2E4A"/>
        </w:rPr>
        <w:t>10.</w:t>
        <w:tab/>
      </w:r>
      <w:r>
        <w:t>Using unreliable or unsynchronized timestamps.</w:t>
      </w:r>
    </w:p>
    <w:p>
      <w:pPr>
        <w:tabs>
          <w:tab w:pos="403" w:val="left"/>
        </w:tabs>
        <w:spacing w:after="40" w:line="276" w:lineRule="auto"/>
        <w:ind w:left="403" w:hanging="403"/>
        <w:jc w:val="left"/>
      </w:pPr>
      <w:r>
        <w:rPr>
          <w:color w:val="1A2E4A"/>
        </w:rPr>
        <w:t>11.</w:t>
        <w:tab/>
      </w:r>
      <w:r>
        <w:t>Starting corrective action before establishing the problem scope.</w:t>
      </w:r>
    </w:p>
    <w:p>
      <w:pPr>
        <w:tabs>
          <w:tab w:pos="403" w:val="left"/>
        </w:tabs>
        <w:spacing w:after="40" w:line="276" w:lineRule="auto"/>
        <w:ind w:left="403" w:hanging="403"/>
        <w:jc w:val="left"/>
      </w:pPr>
      <w:r>
        <w:rPr>
          <w:color w:val="1A2E4A"/>
        </w:rPr>
        <w:t>12.</w:t>
        <w:tab/>
      </w:r>
      <w:r>
        <w:t>Declaring a problem resolved after a reset without verification.</w:t>
      </w:r>
    </w:p>
    <w:p>
      <w:pPr>
        <w:tabs>
          <w:tab w:pos="403" w:val="left"/>
        </w:tabs>
        <w:spacing w:after="40" w:line="276" w:lineRule="auto"/>
        <w:ind w:left="403" w:hanging="403"/>
        <w:jc w:val="left"/>
      </w:pPr>
      <w:r>
        <w:rPr>
          <w:color w:val="1A2E4A"/>
        </w:rPr>
        <w:t>13.</w:t>
        <w:tab/>
      </w:r>
      <w:r>
        <w:t>Assigning blame before examining procedures, design, configuration, and equipment condition.</w:t>
      </w:r>
    </w:p>
    <w:p>
      <w:pPr>
        <w:tabs>
          <w:tab w:pos="403" w:val="left"/>
        </w:tabs>
        <w:spacing w:after="40" w:line="276" w:lineRule="auto"/>
        <w:ind w:left="403" w:hanging="403"/>
        <w:jc w:val="left"/>
      </w:pPr>
      <w:r>
        <w:rPr>
          <w:color w:val="1A2E4A"/>
        </w:rPr>
        <w:t>14.</w:t>
        <w:tab/>
      </w:r>
      <w:r>
        <w:t>Treating an unverified hypothesis as an established fact.</w:t>
      </w:r>
    </w:p>
    <w:p>
      <w:pPr>
        <w:pStyle w:val="Heading2"/>
      </w:pPr>
      <w:r>
        <w:t>14. CAPA Problem Identification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CAPA ID</w:t>
            </w:r>
          </w:p>
        </w:tc>
        <w:tc>
          <w:tcPr>
            <w:tcW w:type="dxa" w:w="5400"/>
          </w:tcPr>
          <w:p>
            <w:pPr>
              <w:spacing w:after="0" w:before="0" w:line="240" w:lineRule="auto"/>
              <w:jc w:val="left"/>
            </w:pPr>
            <w:r>
              <w:t>Unique record identifier</w:t>
            </w:r>
          </w:p>
        </w:tc>
      </w:tr>
      <w:tr>
        <w:tc>
          <w:tcPr>
            <w:tcW w:type="dxa" w:w="5400"/>
          </w:tcPr>
          <w:p>
            <w:pPr>
              <w:spacing w:after="0" w:before="0" w:line="240" w:lineRule="auto"/>
              <w:jc w:val="left"/>
            </w:pPr>
            <w:r>
              <w:t>Date and reporter</w:t>
            </w:r>
          </w:p>
        </w:tc>
        <w:tc>
          <w:tcPr>
            <w:tcW w:type="dxa" w:w="5400"/>
          </w:tcPr>
          <w:p>
            <w:pPr>
              <w:spacing w:after="0" w:before="0" w:line="240" w:lineRule="auto"/>
              <w:jc w:val="left"/>
            </w:pPr>
            <w:r>
              <w:t>Date identified and reporting role</w:t>
            </w:r>
          </w:p>
        </w:tc>
      </w:tr>
      <w:tr>
        <w:tc>
          <w:tcPr>
            <w:tcW w:type="dxa" w:w="5400"/>
          </w:tcPr>
          <w:p>
            <w:pPr>
              <w:spacing w:after="0" w:before="0" w:line="240" w:lineRule="auto"/>
              <w:jc w:val="left"/>
            </w:pPr>
            <w:r>
              <w:t>Equipment or process</w:t>
            </w:r>
          </w:p>
        </w:tc>
        <w:tc>
          <w:tcPr>
            <w:tcW w:type="dxa" w:w="5400"/>
          </w:tcPr>
          <w:p>
            <w:pPr>
              <w:spacing w:after="0" w:before="0" w:line="240" w:lineRule="auto"/>
              <w:jc w:val="left"/>
            </w:pPr>
            <w:r>
              <w:t>Asset ID, line, subsystem, or process name</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Specific description of the abnormal condition</w:t>
            </w:r>
          </w:p>
        </w:tc>
      </w:tr>
      <w:tr>
        <w:tc>
          <w:tcPr>
            <w:tcW w:type="dxa" w:w="5400"/>
          </w:tcPr>
          <w:p>
            <w:pPr>
              <w:spacing w:after="0" w:before="0" w:line="240" w:lineRule="auto"/>
              <w:jc w:val="left"/>
            </w:pPr>
            <w:r>
              <w:t>Expected condition</w:t>
            </w:r>
          </w:p>
        </w:tc>
        <w:tc>
          <w:tcPr>
            <w:tcW w:type="dxa" w:w="5400"/>
          </w:tcPr>
          <w:p>
            <w:pPr>
              <w:spacing w:after="0" w:before="0" w:line="240" w:lineRule="auto"/>
              <w:jc w:val="left"/>
            </w:pPr>
            <w:r>
              <w:t>Approved specification or operating requirement</w:t>
            </w:r>
          </w:p>
        </w:tc>
      </w:tr>
      <w:tr>
        <w:tc>
          <w:tcPr>
            <w:tcW w:type="dxa" w:w="5400"/>
          </w:tcPr>
          <w:p>
            <w:pPr>
              <w:spacing w:after="0" w:before="0" w:line="240" w:lineRule="auto"/>
              <w:jc w:val="left"/>
            </w:pPr>
            <w:r>
              <w:t>Actual condition</w:t>
            </w:r>
          </w:p>
        </w:tc>
        <w:tc>
          <w:tcPr>
            <w:tcW w:type="dxa" w:w="5400"/>
          </w:tcPr>
          <w:p>
            <w:pPr>
              <w:spacing w:after="0" w:before="0" w:line="240" w:lineRule="auto"/>
              <w:jc w:val="left"/>
            </w:pPr>
            <w:r>
              <w:t>Observed behavior supported by evidence</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Alarm, inspection, measurement, audit, or report</w:t>
            </w:r>
          </w:p>
        </w:tc>
      </w:tr>
      <w:tr>
        <w:tc>
          <w:tcPr>
            <w:tcW w:type="dxa" w:w="5400"/>
          </w:tcPr>
          <w:p>
            <w:pPr>
              <w:spacing w:after="0" w:before="0" w:line="240" w:lineRule="auto"/>
              <w:jc w:val="left"/>
            </w:pPr>
            <w:r>
              <w:t>Frequency and duration</w:t>
            </w:r>
          </w:p>
        </w:tc>
        <w:tc>
          <w:tcPr>
            <w:tcW w:type="dxa" w:w="5400"/>
          </w:tcPr>
          <w:p>
            <w:pPr>
              <w:spacing w:after="0" w:before="0" w:line="240" w:lineRule="auto"/>
              <w:jc w:val="left"/>
            </w:pPr>
            <w:r>
              <w:t>Occurrence count and downtime where available</w:t>
            </w:r>
          </w:p>
        </w:tc>
      </w:tr>
      <w:tr>
        <w:tc>
          <w:tcPr>
            <w:tcW w:type="dxa" w:w="5400"/>
          </w:tcPr>
          <w:p>
            <w:pPr>
              <w:spacing w:after="0" w:before="0" w:line="240" w:lineRule="auto"/>
              <w:jc w:val="left"/>
            </w:pPr>
            <w:r>
              <w:t>Scope</w:t>
            </w:r>
          </w:p>
        </w:tc>
        <w:tc>
          <w:tcPr>
            <w:tcW w:type="dxa" w:w="5400"/>
          </w:tcPr>
          <w:p>
            <w:pPr>
              <w:spacing w:after="0" w:before="0" w:line="240" w:lineRule="auto"/>
              <w:jc w:val="left"/>
            </w:pPr>
            <w:r>
              <w:t>Machines, products, batches, shifts, or time period affected</w:t>
            </w:r>
          </w:p>
        </w:tc>
      </w:tr>
      <w:tr>
        <w:tc>
          <w:tcPr>
            <w:tcW w:type="dxa" w:w="5400"/>
          </w:tcPr>
          <w:p>
            <w:pPr>
              <w:spacing w:after="0" w:before="0" w:line="240" w:lineRule="auto"/>
              <w:jc w:val="left"/>
            </w:pPr>
            <w:r>
              <w:t>Impact</w:t>
            </w:r>
          </w:p>
        </w:tc>
        <w:tc>
          <w:tcPr>
            <w:tcW w:type="dxa" w:w="5400"/>
          </w:tcPr>
          <w:p>
            <w:pPr>
              <w:spacing w:after="0" w:before="0" w:line="240" w:lineRule="auto"/>
              <w:jc w:val="left"/>
            </w:pPr>
            <w:r>
              <w:t>Safety, quality, production, reliability, cost, or data integrity</w:t>
            </w:r>
          </w:p>
        </w:tc>
      </w:tr>
      <w:tr>
        <w:tc>
          <w:tcPr>
            <w:tcW w:type="dxa" w:w="5400"/>
          </w:tcPr>
          <w:p>
            <w:pPr>
              <w:spacing w:after="0" w:before="0" w:line="240" w:lineRule="auto"/>
              <w:jc w:val="left"/>
            </w:pPr>
            <w:r>
              <w:t>Evidence</w:t>
            </w:r>
          </w:p>
        </w:tc>
        <w:tc>
          <w:tcPr>
            <w:tcW w:type="dxa" w:w="5400"/>
          </w:tcPr>
          <w:p>
            <w:pPr>
              <w:spacing w:after="0" w:before="0" w:line="240" w:lineRule="auto"/>
              <w:jc w:val="left"/>
            </w:pPr>
            <w:r>
              <w:t>Fault logs, measurements, photographs where permitted, and records</w:t>
            </w:r>
          </w:p>
        </w:tc>
      </w:tr>
      <w:tr>
        <w:tc>
          <w:tcPr>
            <w:tcW w:type="dxa" w:w="5400"/>
          </w:tcPr>
          <w:p>
            <w:pPr>
              <w:spacing w:after="0" w:before="0" w:line="240" w:lineRule="auto"/>
              <w:jc w:val="left"/>
            </w:pPr>
            <w:r>
              <w:t>Immediate risk controls</w:t>
            </w:r>
          </w:p>
        </w:tc>
        <w:tc>
          <w:tcPr>
            <w:tcW w:type="dxa" w:w="5400"/>
          </w:tcPr>
          <w:p>
            <w:pPr>
              <w:spacing w:after="0" w:before="0" w:line="240" w:lineRule="auto"/>
              <w:jc w:val="left"/>
            </w:pPr>
            <w:r>
              <w:t>Actions taken to protect people, equipment, and product</w:t>
            </w:r>
          </w:p>
        </w:tc>
      </w:tr>
      <w:tr>
        <w:tc>
          <w:tcPr>
            <w:tcW w:type="dxa" w:w="5400"/>
          </w:tcPr>
          <w:p>
            <w:pPr>
              <w:spacing w:after="0" w:before="0" w:line="240" w:lineRule="auto"/>
              <w:jc w:val="left"/>
            </w:pPr>
            <w:r>
              <w:t>Suspected causes</w:t>
            </w:r>
          </w:p>
        </w:tc>
        <w:tc>
          <w:tcPr>
            <w:tcW w:type="dxa" w:w="5400"/>
          </w:tcPr>
          <w:p>
            <w:pPr>
              <w:spacing w:after="0" w:before="0" w:line="240" w:lineRule="auto"/>
              <w:jc w:val="left"/>
            </w:pPr>
            <w:r>
              <w:t>Clearly marked hypotheses, not confirmed conclusions</w:t>
            </w:r>
          </w:p>
        </w:tc>
      </w:tr>
      <w:tr>
        <w:tc>
          <w:tcPr>
            <w:tcW w:type="dxa" w:w="5400"/>
          </w:tcPr>
          <w:p>
            <w:pPr>
              <w:spacing w:after="0" w:before="0" w:line="240" w:lineRule="auto"/>
              <w:jc w:val="left"/>
            </w:pPr>
            <w:r>
              <w:t>Investigation owner</w:t>
            </w:r>
          </w:p>
        </w:tc>
        <w:tc>
          <w:tcPr>
            <w:tcW w:type="dxa" w:w="5400"/>
          </w:tcPr>
          <w:p>
            <w:pPr>
              <w:spacing w:after="0" w:before="0" w:line="240" w:lineRule="auto"/>
              <w:jc w:val="left"/>
            </w:pPr>
            <w:r>
              <w:t>Responsible role or team</w:t>
            </w:r>
          </w:p>
        </w:tc>
      </w:tr>
      <w:tr>
        <w:tc>
          <w:tcPr>
            <w:tcW w:type="dxa" w:w="5400"/>
          </w:tcPr>
          <w:p>
            <w:pPr>
              <w:spacing w:after="0" w:before="0" w:line="240" w:lineRule="auto"/>
              <w:jc w:val="left"/>
            </w:pPr>
            <w:r>
              <w:t>Priority</w:t>
            </w:r>
          </w:p>
        </w:tc>
        <w:tc>
          <w:tcPr>
            <w:tcW w:type="dxa" w:w="5400"/>
          </w:tcPr>
          <w:p>
            <w:pPr>
              <w:spacing w:after="0" w:before="0" w:line="240" w:lineRule="auto"/>
              <w:jc w:val="left"/>
            </w:pPr>
            <w:r>
              <w:t>Risk-based classification under the approved procedure</w:t>
            </w:r>
          </w:p>
        </w:tc>
      </w:tr>
      <w:tr>
        <w:tc>
          <w:tcPr>
            <w:tcW w:type="dxa" w:w="5400"/>
          </w:tcPr>
          <w:p>
            <w:pPr>
              <w:spacing w:after="0" w:before="0" w:line="240" w:lineRule="auto"/>
              <w:jc w:val="left"/>
            </w:pPr>
            <w:r>
              <w:t>Next stage</w:t>
            </w:r>
          </w:p>
        </w:tc>
        <w:tc>
          <w:tcPr>
            <w:tcW w:type="dxa" w:w="5400"/>
          </w:tcPr>
          <w:p>
            <w:pPr>
              <w:spacing w:after="0" w:before="0" w:line="240" w:lineRule="auto"/>
              <w:jc w:val="left"/>
            </w:pPr>
            <w:r>
              <w:t>Containment and investigation requirements</w:t>
            </w:r>
          </w:p>
        </w:tc>
      </w:tr>
    </w:tbl>
    <w:p/>
    <w:p>
      <w:pPr>
        <w:pStyle w:val="Heading2"/>
      </w:pPr>
      <w:r>
        <w:t>15. Practical Problem Identification Checklist</w:t>
      </w:r>
    </w:p>
    <w:p>
      <w:pPr>
        <w:pStyle w:val="ListBullet"/>
      </w:pPr>
      <w:r>
        <w:t>The problem is described in specific, observable terms.</w:t>
      </w:r>
    </w:p>
    <w:p>
      <w:pPr>
        <w:pStyle w:val="ListBullet"/>
      </w:pPr>
      <w:r>
        <w:t>The expected condition is defined.</w:t>
      </w:r>
    </w:p>
    <w:p>
      <w:pPr>
        <w:pStyle w:val="ListBullet"/>
      </w:pPr>
      <w:r>
        <w:t>The actual condition is supported by evidence.</w:t>
      </w:r>
    </w:p>
    <w:p>
      <w:pPr>
        <w:pStyle w:val="ListBullet"/>
      </w:pPr>
      <w:r>
        <w:t>The problem statement avoids unsupported root-cause claims.</w:t>
      </w:r>
    </w:p>
    <w:p>
      <w:pPr>
        <w:pStyle w:val="ListBullet"/>
      </w:pPr>
      <w:r>
        <w:t>The affected equipment, process, and operating mode are identified.</w:t>
      </w:r>
    </w:p>
    <w:p>
      <w:pPr>
        <w:pStyle w:val="ListBullet"/>
      </w:pPr>
      <w:r>
        <w:t>Frequency, duration, and impact are quantified where possible.</w:t>
      </w:r>
    </w:p>
    <w:p>
      <w:pPr>
        <w:pStyle w:val="ListBullet"/>
      </w:pPr>
      <w:r>
        <w:t>Relevant alarms, logs, measurements, and records are preserved.</w:t>
      </w:r>
    </w:p>
    <w:p>
      <w:pPr>
        <w:pStyle w:val="ListBullet"/>
      </w:pPr>
      <w:r>
        <w:t>The scope includes potentially affected products and similar equipment.</w:t>
      </w:r>
    </w:p>
    <w:p>
      <w:pPr>
        <w:pStyle w:val="ListBullet"/>
      </w:pPr>
      <w:r>
        <w:t>Safety, quality, production, and data-integrity risks are evaluated.</w:t>
      </w:r>
    </w:p>
    <w:p>
      <w:pPr>
        <w:pStyle w:val="ListBullet"/>
      </w:pPr>
      <w:r>
        <w:t>Immediate risk controls are applied where required.</w:t>
      </w:r>
    </w:p>
    <w:p>
      <w:pPr>
        <w:pStyle w:val="ListBullet"/>
      </w:pPr>
      <w:r>
        <w:t>Hypotheses are separated from established facts.</w:t>
      </w:r>
    </w:p>
    <w:p>
      <w:pPr>
        <w:pStyle w:val="ListBullet"/>
      </w:pPr>
      <w:r>
        <w:t>An owner and investigation priority are assigned.</w:t>
      </w:r>
    </w:p>
    <w:p>
      <w:pPr>
        <w:pStyle w:val="ListBullet"/>
      </w:pPr>
      <w:r>
        <w:t>The problem is sufficiently clear to proceed to containment and investigation.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02_PLAN_WISE_2026\02_INDUSTRY3_0\21_CAPA\02_Containment - Containment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Identification in CAPA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