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Failure Report</w:t>
      </w:r>
    </w:p>
    <w:p>
      <w:pPr>
        <w:pStyle w:val="Heading2"/>
      </w:pPr>
      <w:r>
        <w:t>1. Definition of a Failure Report</w:t>
      </w:r>
    </w:p>
    <w:p>
      <w:r>
        <w:t>A failure report is a structured technical record that documents an equipment failure, the mechanism by which the required function was lost, the evidence collected during investigation, the identified cause, and the actions needed to correct or prevent recurrence.</w:t>
      </w:r>
    </w:p>
    <w:p>
      <w:r>
        <w:t>In industrial maintenance, a failure report goes beyond documenting that a machine stopped. It helps engineers understand what failed, how it failed, why it failed, and what evidence supports the conclusion.</w:t>
      </w:r>
    </w:p>
    <w:p>
      <w:r>
        <w:t>For example, a CNC machine may stop because of a servo drive alarm. The alarm is an important observation, but it does not automatically prove that the servo drive itself is defective. The actual failure could involve the motor, encoder, feedback cable, mechanical load, power supply, drive configuration, or another subsystem.</w:t>
      </w:r>
    </w:p>
    <w:p>
      <w:r>
        <w:t>A good failure report distinguishes confirmed facts from assumptions and records unresolved causes honestly.</w:t>
      </w:r>
    </w:p>
    <w:p>
      <w:pPr>
        <w:pStyle w:val="Heading2"/>
      </w:pPr>
      <w:r>
        <w:t>2. Objectives of a Failure Report</w:t>
      </w:r>
    </w:p>
    <w:p>
      <w:r>
        <w:t>A failure report should:</w:t>
      </w:r>
    </w:p>
    <w:p>
      <w:pPr>
        <w:pStyle w:val="ListBullet"/>
      </w:pPr>
      <w:r>
        <w:t>Identify the failed equipment, subsystem, and component.</w:t>
      </w:r>
    </w:p>
    <w:p>
      <w:pPr>
        <w:pStyle w:val="ListBullet"/>
      </w:pPr>
      <w:r>
        <w:t>Describe the failure mode and its operational consequences.</w:t>
      </w:r>
    </w:p>
    <w:p>
      <w:pPr>
        <w:pStyle w:val="ListBullet"/>
      </w:pPr>
      <w:r>
        <w:t>Preserve diagnostic evidence and investigation results.</w:t>
      </w:r>
    </w:p>
    <w:p>
      <w:pPr>
        <w:pStyle w:val="ListBullet"/>
      </w:pPr>
      <w:r>
        <w:t>Identify the immediate cause and root cause when sufficient evidence exists.</w:t>
      </w:r>
    </w:p>
    <w:p>
      <w:pPr>
        <w:pStyle w:val="ListBullet"/>
      </w:pPr>
      <w:r>
        <w:t>Document corrective actions and their technical justification.</w:t>
      </w:r>
    </w:p>
    <w:p>
      <w:pPr>
        <w:pStyle w:val="ListBullet"/>
      </w:pPr>
      <w:r>
        <w:t>Identify contributing conditions and weaknesses in existing controls.</w:t>
      </w:r>
    </w:p>
    <w:p>
      <w:pPr>
        <w:pStyle w:val="ListBullet"/>
      </w:pPr>
      <w:r>
        <w:t>Determine whether similar equipment may be at risk.</w:t>
      </w:r>
    </w:p>
    <w:p>
      <w:pPr>
        <w:pStyle w:val="ListBullet"/>
      </w:pPr>
      <w:r>
        <w:t>Support reliability improvement, preventive maintenance, and CAPA.</w:t>
      </w:r>
    </w:p>
    <w:p>
      <w:pPr>
        <w:pStyle w:val="ListBullet"/>
      </w:pPr>
      <w:r>
        <w:t>Provide technical evidence for engineering decisions.</w:t>
      </w:r>
    </w:p>
    <w:p>
      <w:pPr>
        <w:pStyle w:val="ListBullet"/>
      </w:pPr>
      <w:r>
        <w:t>Preserve knowledge for future troubleshooting and design improvements.</w:t>
      </w:r>
    </w:p>
    <w:p>
      <w:r>
        <w:t>The main objective is not to produce a document that makes the maintenance team appear successful. It is to produce a technically defensible explanation that helps prevent the failure from happening again.</w:t>
      </w:r>
    </w:p>
    <w:p>
      <w:pPr>
        <w:pStyle w:val="Heading2"/>
      </w:pPr>
      <w:r>
        <w:t>3. Breakdown Report vs Failure Report</w:t>
      </w:r>
    </w:p>
    <w:p>
      <w:r>
        <w:t>These two reports are closely related but focus on different questions.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Breakdown report</w:t>
            </w:r>
          </w:p>
        </w:tc>
        <w:tc>
          <w:tcPr>
            <w:tcW w:type="dxa" w:w="3600"/>
            <w:shd w:val="clear" w:color="auto" w:fill="EEF2F7"/>
          </w:tcPr>
          <w:p>
            <w:pPr>
              <w:spacing w:after="0" w:before="0" w:line="240" w:lineRule="auto"/>
              <w:jc w:val="left"/>
            </w:pPr>
            <w:r>
              <w:rPr>
                <w:b/>
                <w:color w:val="1A2E4A"/>
              </w:rPr>
              <w:t>Failure report</w:t>
            </w:r>
          </w:p>
        </w:tc>
      </w:tr>
      <w:tr>
        <w:tc>
          <w:tcPr>
            <w:tcW w:type="dxa" w:w="3600"/>
          </w:tcPr>
          <w:p>
            <w:pPr>
              <w:spacing w:after="0" w:before="0" w:line="240" w:lineRule="auto"/>
              <w:jc w:val="left"/>
            </w:pPr>
            <w:r>
              <w:t>Primary focus</w:t>
            </w:r>
          </w:p>
        </w:tc>
        <w:tc>
          <w:tcPr>
            <w:tcW w:type="dxa" w:w="3600"/>
          </w:tcPr>
          <w:p>
            <w:pPr>
              <w:spacing w:after="0" w:before="0" w:line="240" w:lineRule="auto"/>
              <w:jc w:val="left"/>
            </w:pPr>
            <w:r>
              <w:t>Stoppage and restoration</w:t>
            </w:r>
          </w:p>
        </w:tc>
        <w:tc>
          <w:tcPr>
            <w:tcW w:type="dxa" w:w="3600"/>
          </w:tcPr>
          <w:p>
            <w:pPr>
              <w:spacing w:after="0" w:before="0" w:line="240" w:lineRule="auto"/>
              <w:jc w:val="left"/>
            </w:pPr>
            <w:r>
              <w:t>Technical failure and its causes</w:t>
            </w:r>
          </w:p>
        </w:tc>
      </w:tr>
      <w:tr>
        <w:tc>
          <w:tcPr>
            <w:tcW w:type="dxa" w:w="3600"/>
          </w:tcPr>
          <w:p>
            <w:pPr>
              <w:spacing w:after="0" w:before="0" w:line="240" w:lineRule="auto"/>
              <w:jc w:val="left"/>
            </w:pPr>
            <w:r>
              <w:t>Main question</w:t>
            </w:r>
          </w:p>
        </w:tc>
        <w:tc>
          <w:tcPr>
            <w:tcW w:type="dxa" w:w="3600"/>
          </w:tcPr>
          <w:p>
            <w:pPr>
              <w:spacing w:after="0" w:before="0" w:line="240" w:lineRule="auto"/>
              <w:jc w:val="left"/>
            </w:pPr>
            <w:r>
              <w:t>What happened to the equipment and how was service restored?</w:t>
            </w:r>
          </w:p>
        </w:tc>
        <w:tc>
          <w:tcPr>
            <w:tcW w:type="dxa" w:w="3600"/>
          </w:tcPr>
          <w:p>
            <w:pPr>
              <w:spacing w:after="0" w:before="0" w:line="240" w:lineRule="auto"/>
              <w:jc w:val="left"/>
            </w:pPr>
            <w:r>
              <w:t>What failed, how did it fail, and why?</w:t>
            </w:r>
          </w:p>
        </w:tc>
      </w:tr>
      <w:tr>
        <w:tc>
          <w:tcPr>
            <w:tcW w:type="dxa" w:w="3600"/>
          </w:tcPr>
          <w:p>
            <w:pPr>
              <w:spacing w:after="0" w:before="0" w:line="240" w:lineRule="auto"/>
              <w:jc w:val="left"/>
            </w:pPr>
            <w:r>
              <w:t>Time information</w:t>
            </w:r>
          </w:p>
        </w:tc>
        <w:tc>
          <w:tcPr>
            <w:tcW w:type="dxa" w:w="3600"/>
          </w:tcPr>
          <w:p>
            <w:pPr>
              <w:spacing w:after="0" w:before="0" w:line="240" w:lineRule="auto"/>
              <w:jc w:val="left"/>
            </w:pPr>
            <w:r>
              <w:t>Failure time, response, repair, restoration, downtime</w:t>
            </w:r>
          </w:p>
        </w:tc>
        <w:tc>
          <w:tcPr>
            <w:tcW w:type="dxa" w:w="3600"/>
          </w:tcPr>
          <w:p>
            <w:pPr>
              <w:spacing w:after="0" w:before="0" w:line="240" w:lineRule="auto"/>
              <w:jc w:val="left"/>
            </w:pPr>
            <w:r>
              <w:t>Failure chronology and conditions relevant to the failure mechanism</w:t>
            </w:r>
          </w:p>
        </w:tc>
      </w:tr>
      <w:tr>
        <w:tc>
          <w:tcPr>
            <w:tcW w:type="dxa" w:w="3600"/>
          </w:tcPr>
          <w:p>
            <w:pPr>
              <w:spacing w:after="0" w:before="0" w:line="240" w:lineRule="auto"/>
              <w:jc w:val="left"/>
            </w:pPr>
            <w:r>
              <w:t>Technical detail</w:t>
            </w:r>
          </w:p>
        </w:tc>
        <w:tc>
          <w:tcPr>
            <w:tcW w:type="dxa" w:w="3600"/>
          </w:tcPr>
          <w:p>
            <w:pPr>
              <w:spacing w:after="0" w:before="0" w:line="240" w:lineRule="auto"/>
              <w:jc w:val="left"/>
            </w:pPr>
            <w:r>
              <w:t>Troubleshooting and repair summary</w:t>
            </w:r>
          </w:p>
        </w:tc>
        <w:tc>
          <w:tcPr>
            <w:tcW w:type="dxa" w:w="3600"/>
          </w:tcPr>
          <w:p>
            <w:pPr>
              <w:spacing w:after="0" w:before="0" w:line="240" w:lineRule="auto"/>
              <w:jc w:val="left"/>
            </w:pPr>
            <w:r>
              <w:t>Detailed diagnostic evidence and failure analysis</w:t>
            </w:r>
          </w:p>
        </w:tc>
      </w:tr>
      <w:tr>
        <w:tc>
          <w:tcPr>
            <w:tcW w:type="dxa" w:w="3600"/>
          </w:tcPr>
          <w:p>
            <w:pPr>
              <w:spacing w:after="0" w:before="0" w:line="240" w:lineRule="auto"/>
              <w:jc w:val="left"/>
            </w:pPr>
            <w:r>
              <w:t>Root cause</w:t>
            </w:r>
          </w:p>
        </w:tc>
        <w:tc>
          <w:tcPr>
            <w:tcW w:type="dxa" w:w="3600"/>
          </w:tcPr>
          <w:p>
            <w:pPr>
              <w:spacing w:after="0" w:before="0" w:line="240" w:lineRule="auto"/>
              <w:jc w:val="left"/>
            </w:pPr>
            <w:r>
              <w:t>May be preliminary or unknown</w:t>
            </w:r>
          </w:p>
        </w:tc>
        <w:tc>
          <w:tcPr>
            <w:tcW w:type="dxa" w:w="3600"/>
          </w:tcPr>
          <w:p>
            <w:pPr>
              <w:spacing w:after="0" w:before="0" w:line="240" w:lineRule="auto"/>
              <w:jc w:val="left"/>
            </w:pPr>
            <w:r>
              <w:t>Investigated and documented when evidence supports a conclusion</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Repair or replacement to restore function</w:t>
            </w:r>
          </w:p>
        </w:tc>
        <w:tc>
          <w:tcPr>
            <w:tcW w:type="dxa" w:w="3600"/>
          </w:tcPr>
          <w:p>
            <w:pPr>
              <w:spacing w:after="0" w:before="0" w:line="240" w:lineRule="auto"/>
              <w:jc w:val="left"/>
            </w:pPr>
            <w:r>
              <w:t>Action addressing the failure mechanism and underlying cause</w:t>
            </w:r>
          </w:p>
        </w:tc>
      </w:tr>
      <w:tr>
        <w:tc>
          <w:tcPr>
            <w:tcW w:type="dxa" w:w="3600"/>
          </w:tcPr>
          <w:p>
            <w:pPr>
              <w:spacing w:after="0" w:before="0" w:line="240" w:lineRule="auto"/>
              <w:jc w:val="left"/>
            </w:pPr>
            <w:r>
              <w:t>Recurrence prevention</w:t>
            </w:r>
          </w:p>
        </w:tc>
        <w:tc>
          <w:tcPr>
            <w:tcW w:type="dxa" w:w="3600"/>
          </w:tcPr>
          <w:p>
            <w:pPr>
              <w:spacing w:after="0" w:before="0" w:line="240" w:lineRule="auto"/>
              <w:jc w:val="left"/>
            </w:pPr>
            <w:r>
              <w:t>Follow-up may be identified</w:t>
            </w:r>
          </w:p>
        </w:tc>
        <w:tc>
          <w:tcPr>
            <w:tcW w:type="dxa" w:w="3600"/>
          </w:tcPr>
          <w:p>
            <w:pPr>
              <w:spacing w:after="0" w:before="0" w:line="240" w:lineRule="auto"/>
              <w:jc w:val="left"/>
            </w:pPr>
            <w:r>
              <w:t>Preventive measures and effectiveness requirements may be defined</w:t>
            </w:r>
          </w:p>
        </w:tc>
      </w:tr>
      <w:tr>
        <w:tc>
          <w:tcPr>
            <w:tcW w:type="dxa" w:w="3600"/>
          </w:tcPr>
          <w:p>
            <w:pPr>
              <w:spacing w:after="0" w:before="0" w:line="240" w:lineRule="auto"/>
              <w:jc w:val="left"/>
            </w:pPr>
            <w:r>
              <w:t>Typical output</w:t>
            </w:r>
          </w:p>
        </w:tc>
        <w:tc>
          <w:tcPr>
            <w:tcW w:type="dxa" w:w="3600"/>
          </w:tcPr>
          <w:p>
            <w:pPr>
              <w:spacing w:after="0" w:before="0" w:line="240" w:lineRule="auto"/>
              <w:jc w:val="left"/>
            </w:pPr>
            <w:r>
              <w:t>Event and maintenance history</w:t>
            </w:r>
          </w:p>
        </w:tc>
        <w:tc>
          <w:tcPr>
            <w:tcW w:type="dxa" w:w="3600"/>
          </w:tcPr>
          <w:p>
            <w:pPr>
              <w:spacing w:after="0" w:before="0" w:line="240" w:lineRule="auto"/>
              <w:jc w:val="left"/>
            </w:pPr>
            <w:r>
              <w:t>Technical conclusions and reliability recommendations</w:t>
            </w:r>
          </w:p>
        </w:tc>
      </w:tr>
    </w:tbl>
    <w:p/>
    <w:p>
      <w:r>
        <w:t>A breakdown may be closed operationally once the equipment is safely restored, while its failure investigation remains open.</w:t>
      </w:r>
    </w:p>
    <w:p>
      <w:r>
        <w:t>A single incident can therefore have a completed breakdown report and an open failure report.</w:t>
      </w:r>
    </w:p>
    <w:p>
      <w:pPr>
        <w:pStyle w:val="Heading2"/>
      </w:pPr>
      <w:r>
        <w:t>4. Relationship to RCA and CAPA</w:t>
      </w:r>
    </w:p>
    <w:p>
      <w:r>
        <w:t>A failure report records the technical investigation. Root cause analysis (RCA) provides a structured method for identifying the underlying cause. Corrective and preventive action (CAPA) manages the actions and verifies their effectiveness.</w:t>
      </w:r>
    </w:p>
    <w:p>
      <w:pPr>
        <w:shd w:val="clear" w:color="auto" w:fill="F4F4F4"/>
        <w:spacing w:before="0" w:after="0" w:line="240" w:lineRule="auto"/>
        <w:ind w:left="216" w:right="216"/>
        <w:jc w:val="left"/>
      </w:pPr>
      <w:r>
        <w:rPr>
          <w:rFonts w:ascii="Consolas" w:hAnsi="Consolas"/>
          <w:color w:val="202020"/>
          <w:sz w:val="18"/>
        </w:rPr>
        <w:t>Equipment failure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Breakdown report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investigation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mode and mechanism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analysis,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Preventive action or systemic improvement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and effectiveness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report closure</w:t>
      </w:r>
    </w:p>
    <w:p/>
    <w:p>
      <w:r>
        <w:t>The actual workflow depends on equipment criticality, safety implications, recurrence, and the organization's procedures. Not every minor failure requires a full formal RCA, but significant or recurring failures should receive investigation appropriate to their risk.</w:t>
      </w:r>
    </w:p>
    <w:p>
      <w:pPr>
        <w:pStyle w:val="Heading2"/>
      </w:pPr>
      <w:r>
        <w:t>5. Failure Report Structure</w:t>
      </w:r>
    </w:p>
    <w:p>
      <w:r>
        <w:t>A complete failure report can be organized into the following sections.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Identification</w:t>
            </w:r>
          </w:p>
        </w:tc>
        <w:tc>
          <w:tcPr>
            <w:tcW w:type="dxa" w:w="5400"/>
          </w:tcPr>
          <w:p>
            <w:pPr>
              <w:spacing w:after="0" w:before="0" w:line="240" w:lineRule="auto"/>
              <w:jc w:val="left"/>
            </w:pPr>
            <w:r>
              <w:t>Report ID, equipment ID, functional location, incident reference</w:t>
            </w:r>
          </w:p>
        </w:tc>
      </w:tr>
      <w:tr>
        <w:tc>
          <w:tcPr>
            <w:tcW w:type="dxa" w:w="5400"/>
          </w:tcPr>
          <w:p>
            <w:pPr>
              <w:spacing w:after="0" w:before="0" w:line="240" w:lineRule="auto"/>
              <w:jc w:val="left"/>
            </w:pPr>
            <w:r>
              <w:t>Failure description</w:t>
            </w:r>
          </w:p>
        </w:tc>
        <w:tc>
          <w:tcPr>
            <w:tcW w:type="dxa" w:w="5400"/>
          </w:tcPr>
          <w:p>
            <w:pPr>
              <w:spacing w:after="0" w:before="0" w:line="240" w:lineRule="auto"/>
              <w:jc w:val="left"/>
            </w:pPr>
            <w:r>
              <w:t>Symptom, affected function, operating state, failure time</w:t>
            </w:r>
          </w:p>
        </w:tc>
      </w:tr>
      <w:tr>
        <w:tc>
          <w:tcPr>
            <w:tcW w:type="dxa" w:w="5400"/>
          </w:tcPr>
          <w:p>
            <w:pPr>
              <w:spacing w:after="0" w:before="0" w:line="240" w:lineRule="auto"/>
              <w:jc w:val="left"/>
            </w:pPr>
            <w:r>
              <w:t>Impact</w:t>
            </w:r>
          </w:p>
        </w:tc>
        <w:tc>
          <w:tcPr>
            <w:tcW w:type="dxa" w:w="5400"/>
          </w:tcPr>
          <w:p>
            <w:pPr>
              <w:spacing w:after="0" w:before="0" w:line="240" w:lineRule="auto"/>
              <w:jc w:val="left"/>
            </w:pPr>
            <w:r>
              <w:t>Downtime, production loss, quality risk, safety implications</w:t>
            </w:r>
          </w:p>
        </w:tc>
      </w:tr>
      <w:tr>
        <w:tc>
          <w:tcPr>
            <w:tcW w:type="dxa" w:w="5400"/>
          </w:tcPr>
          <w:p>
            <w:pPr>
              <w:spacing w:after="0" w:before="0" w:line="240" w:lineRule="auto"/>
              <w:jc w:val="left"/>
            </w:pPr>
            <w:r>
              <w:t>Technical classification</w:t>
            </w:r>
          </w:p>
        </w:tc>
        <w:tc>
          <w:tcPr>
            <w:tcW w:type="dxa" w:w="5400"/>
          </w:tcPr>
          <w:p>
            <w:pPr>
              <w:spacing w:after="0" w:before="0" w:line="240" w:lineRule="auto"/>
              <w:jc w:val="left"/>
            </w:pPr>
            <w:r>
              <w:t>Failure mode, failed component, subsystem, damage category</w:t>
            </w:r>
          </w:p>
        </w:tc>
      </w:tr>
      <w:tr>
        <w:tc>
          <w:tcPr>
            <w:tcW w:type="dxa" w:w="5400"/>
          </w:tcPr>
          <w:p>
            <w:pPr>
              <w:spacing w:after="0" w:before="0" w:line="240" w:lineRule="auto"/>
              <w:jc w:val="left"/>
            </w:pPr>
            <w:r>
              <w:t>Evidence</w:t>
            </w:r>
          </w:p>
        </w:tc>
        <w:tc>
          <w:tcPr>
            <w:tcW w:type="dxa" w:w="5400"/>
          </w:tcPr>
          <w:p>
            <w:pPr>
              <w:spacing w:after="0" w:before="0" w:line="240" w:lineRule="auto"/>
              <w:jc w:val="left"/>
            </w:pPr>
            <w:r>
              <w:t>Alarms, measurements, logs, photographs, inspection findings</w:t>
            </w:r>
          </w:p>
        </w:tc>
      </w:tr>
      <w:tr>
        <w:tc>
          <w:tcPr>
            <w:tcW w:type="dxa" w:w="5400"/>
          </w:tcPr>
          <w:p>
            <w:pPr>
              <w:spacing w:after="0" w:before="0" w:line="240" w:lineRule="auto"/>
              <w:jc w:val="left"/>
            </w:pPr>
            <w:r>
              <w:t>Investigation</w:t>
            </w:r>
          </w:p>
        </w:tc>
        <w:tc>
          <w:tcPr>
            <w:tcW w:type="dxa" w:w="5400"/>
          </w:tcPr>
          <w:p>
            <w:pPr>
              <w:spacing w:after="0" w:before="0" w:line="240" w:lineRule="auto"/>
              <w:jc w:val="left"/>
            </w:pPr>
            <w:r>
              <w:t>Tests performed, hypotheses considered, results and exclusions</w:t>
            </w:r>
          </w:p>
        </w:tc>
      </w:tr>
      <w:tr>
        <w:tc>
          <w:tcPr>
            <w:tcW w:type="dxa" w:w="5400"/>
          </w:tcPr>
          <w:p>
            <w:pPr>
              <w:spacing w:after="0" w:before="0" w:line="240" w:lineRule="auto"/>
              <w:jc w:val="left"/>
            </w:pPr>
            <w:r>
              <w:t>Failure mechanism</w:t>
            </w:r>
          </w:p>
        </w:tc>
        <w:tc>
          <w:tcPr>
            <w:tcW w:type="dxa" w:w="5400"/>
          </w:tcPr>
          <w:p>
            <w:pPr>
              <w:spacing w:after="0" w:before="0" w:line="240" w:lineRule="auto"/>
              <w:jc w:val="left"/>
            </w:pPr>
            <w:r>
              <w:t>Physical, electrical, electronic, software, or process mechanism</w:t>
            </w:r>
          </w:p>
        </w:tc>
      </w:tr>
      <w:tr>
        <w:tc>
          <w:tcPr>
            <w:tcW w:type="dxa" w:w="5400"/>
          </w:tcPr>
          <w:p>
            <w:pPr>
              <w:spacing w:after="0" w:before="0" w:line="240" w:lineRule="auto"/>
              <w:jc w:val="left"/>
            </w:pPr>
            <w:r>
              <w:t>Cause analysis</w:t>
            </w:r>
          </w:p>
        </w:tc>
        <w:tc>
          <w:tcPr>
            <w:tcW w:type="dxa" w:w="5400"/>
          </w:tcPr>
          <w:p>
            <w:pPr>
              <w:spacing w:after="0" w:before="0" w:line="240" w:lineRule="auto"/>
              <w:jc w:val="left"/>
            </w:pPr>
            <w:r>
              <w:t>Immediate cause, contributing factors, root cause and confidence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Repair or change made to restore or improve function</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Measures to reduce recurrence or eliminate systemic weaknesses</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Tests, acceptance criteria, results and responsible personnel</w:t>
            </w:r>
          </w:p>
        </w:tc>
      </w:tr>
      <w:tr>
        <w:tc>
          <w:tcPr>
            <w:tcW w:type="dxa" w:w="5400"/>
          </w:tcPr>
          <w:p>
            <w:pPr>
              <w:spacing w:after="0" w:before="0" w:line="240" w:lineRule="auto"/>
              <w:jc w:val="left"/>
            </w:pPr>
            <w:r>
              <w:t>Follow-up</w:t>
            </w:r>
          </w:p>
        </w:tc>
        <w:tc>
          <w:tcPr>
            <w:tcW w:type="dxa" w:w="5400"/>
          </w:tcPr>
          <w:p>
            <w:pPr>
              <w:spacing w:after="0" w:before="0" w:line="240" w:lineRule="auto"/>
              <w:jc w:val="left"/>
            </w:pPr>
            <w:r>
              <w:t>Monitoring, CAPA, PM changes, similar-equipment review</w:t>
            </w:r>
          </w:p>
        </w:tc>
      </w:tr>
      <w:tr>
        <w:tc>
          <w:tcPr>
            <w:tcW w:type="dxa" w:w="5400"/>
          </w:tcPr>
          <w:p>
            <w:pPr>
              <w:spacing w:after="0" w:before="0" w:line="240" w:lineRule="auto"/>
              <w:jc w:val="left"/>
            </w:pPr>
            <w:r>
              <w:t>Closure</w:t>
            </w:r>
          </w:p>
        </w:tc>
        <w:tc>
          <w:tcPr>
            <w:tcW w:type="dxa" w:w="5400"/>
          </w:tcPr>
          <w:p>
            <w:pPr>
              <w:spacing w:after="0" w:before="0" w:line="240" w:lineRule="auto"/>
              <w:jc w:val="left"/>
            </w:pPr>
            <w:r>
              <w:t>Technical review, approvals and outstanding risks</w:t>
            </w:r>
          </w:p>
        </w:tc>
      </w:tr>
    </w:tbl>
    <w:p/>
    <w:p>
      <w:r>
        <w:t>The report can reference linked records rather than duplicating every detail. The key requirement is traceability.</w:t>
      </w:r>
    </w:p>
    <w:p>
      <w:pPr>
        <w:pStyle w:val="Heading2"/>
      </w:pPr>
      <w:r>
        <w:t>6. Failure Description: What Exactly Failed?</w:t>
      </w:r>
    </w:p>
    <w:p>
      <w:r>
        <w:t>A useful failure description identifies the required function that was lost or degraded.</w:t>
      </w:r>
    </w:p>
    <w:p>
      <w:r>
        <w:t>Examples:</w:t>
      </w:r>
    </w:p>
    <w:p>
      <w:pPr>
        <w:pStyle w:val="ListBullet"/>
      </w:pPr>
      <w:r>
        <w:t>A motor failed to develop the required torque.</w:t>
      </w:r>
    </w:p>
    <w:p>
      <w:pPr>
        <w:pStyle w:val="ListBullet"/>
      </w:pPr>
      <w:r>
        <w:t>A PLC output module failed to energize the commanded output.</w:t>
      </w:r>
    </w:p>
    <w:p>
      <w:pPr>
        <w:pStyle w:val="ListBullet"/>
      </w:pPr>
      <w:r>
        <w:t>A remote I/O adapter lost communication with the controller.</w:t>
      </w:r>
    </w:p>
    <w:p>
      <w:pPr>
        <w:pStyle w:val="ListBullet"/>
      </w:pPr>
      <w:r>
        <w:t>A CNC axis failed to follow its commanded position.</w:t>
      </w:r>
    </w:p>
    <w:p>
      <w:pPr>
        <w:pStyle w:val="ListBullet"/>
      </w:pPr>
      <w:r>
        <w:t>A robot encoder feedback signal became invalid.</w:t>
      </w:r>
    </w:p>
    <w:p>
      <w:pPr>
        <w:pStyle w:val="ListBullet"/>
      </w:pPr>
      <w:r>
        <w:t>A pressure sensor produced an incorrect measurement.</w:t>
      </w:r>
    </w:p>
    <w:p>
      <w:pPr>
        <w:pStyle w:val="ListBullet"/>
      </w:pPr>
      <w:r>
        <w:t>A VFD tripped during acceleration.</w:t>
      </w:r>
    </w:p>
    <w:p>
      <w:pPr>
        <w:pStyle w:val="ListBullet"/>
      </w:pPr>
      <w:r>
        <w:t>A cooling fan failed to maintain the required airflow.</w:t>
      </w:r>
    </w:p>
    <w:p>
      <w:pPr>
        <w:pStyle w:val="ListBullet"/>
      </w:pPr>
      <w:r>
        <w:t>An HMI displayed stale values despite the process continuing to operate.</w:t>
      </w:r>
    </w:p>
    <w:p>
      <w:pPr>
        <w:pStyle w:val="ListBullet"/>
      </w:pPr>
      <w:r>
        <w:t>A pneumatic cylinder failed to reach its commanded position.</w:t>
      </w:r>
    </w:p>
    <w:p>
      <w:r>
        <w:t>Avoid descriptions such as "electrical fault," "machine issue," or "PLC problem" when more precise evidence is available.</w:t>
      </w:r>
    </w:p>
    <w:p>
      <w:r>
        <w:t>The report should specify the equipment function that failed, the conditions under which it failed, and the observable evidence.</w:t>
      </w:r>
    </w:p>
    <w:p>
      <w:pPr>
        <w:pStyle w:val="Heading2"/>
      </w:pPr>
      <w:r>
        <w:t>7. Failure Mode, Failure Mechanism, and Root Cause</w:t>
      </w:r>
    </w:p>
    <w:p>
      <w:r>
        <w:t>These terms are related but not interchangeable.</w:t>
      </w:r>
    </w:p>
    <w:p>
      <w:pPr>
        <w:pStyle w:val="Heading3"/>
      </w:pPr>
      <w:r>
        <w:t>7.1 Failure mode</w:t>
      </w:r>
    </w:p>
    <w:p>
      <w:r>
        <w:t>The failure mode describes how the equipment's required function was lost.</w:t>
      </w:r>
    </w:p>
    <w:p>
      <w:r>
        <w:t>Examples:</w:t>
      </w:r>
    </w:p>
    <w:p>
      <w:pPr>
        <w:pStyle w:val="ListBullet"/>
      </w:pPr>
      <w:r>
        <w:t>Open circuit.</w:t>
      </w:r>
    </w:p>
    <w:p>
      <w:pPr>
        <w:pStyle w:val="ListBullet"/>
      </w:pPr>
      <w:r>
        <w:t>Short circuit.</w:t>
      </w:r>
    </w:p>
    <w:p>
      <w:pPr>
        <w:pStyle w:val="ListBullet"/>
      </w:pPr>
      <w:r>
        <w:t>Loss of communication.</w:t>
      </w:r>
    </w:p>
    <w:p>
      <w:pPr>
        <w:pStyle w:val="ListBullet"/>
      </w:pPr>
      <w:r>
        <w:t>Excessive vibration.</w:t>
      </w:r>
    </w:p>
    <w:p>
      <w:pPr>
        <w:pStyle w:val="ListBullet"/>
      </w:pPr>
      <w:r>
        <w:t>Bearing seizure.</w:t>
      </w:r>
    </w:p>
    <w:p>
      <w:pPr>
        <w:pStyle w:val="ListBullet"/>
      </w:pPr>
      <w:r>
        <w:t>Encoder feedback loss.</w:t>
      </w:r>
    </w:p>
    <w:p>
      <w:pPr>
        <w:pStyle w:val="ListBullet"/>
      </w:pPr>
      <w:r>
        <w:t>Overtemperature.</w:t>
      </w:r>
    </w:p>
    <w:p>
      <w:pPr>
        <w:pStyle w:val="ListBullet"/>
      </w:pPr>
      <w:r>
        <w:t>Incorrect control output.</w:t>
      </w:r>
    </w:p>
    <w:p>
      <w:pPr>
        <w:pStyle w:val="ListBullet"/>
      </w:pPr>
      <w:r>
        <w:t>Mechanical wear beyond the permitted limit.</w:t>
      </w:r>
    </w:p>
    <w:p>
      <w:pPr>
        <w:pStyle w:val="Heading3"/>
      </w:pPr>
      <w:r>
        <w:t>7.2 Failure mechanism</w:t>
      </w:r>
    </w:p>
    <w:p>
      <w:r>
        <w:t>The failure mechanism describes the physical, electrical, electronic, or logical process through which the failure developed.</w:t>
      </w:r>
    </w:p>
    <w:p>
      <w:r>
        <w:t>Examples:</w:t>
      </w:r>
    </w:p>
    <w:p>
      <w:pPr>
        <w:pStyle w:val="ListBullet"/>
      </w:pPr>
      <w:r>
        <w:t>Insulation breakdown caused a short circuit.</w:t>
      </w:r>
    </w:p>
    <w:p>
      <w:pPr>
        <w:pStyle w:val="ListBullet"/>
      </w:pPr>
      <w:r>
        <w:t>Repeated cable flexing caused conductor fatigue.</w:t>
      </w:r>
    </w:p>
    <w:p>
      <w:pPr>
        <w:pStyle w:val="ListBullet"/>
      </w:pPr>
      <w:r>
        <w:t>Bearing lubrication deterioration increased friction and temperature.</w:t>
      </w:r>
    </w:p>
    <w:p>
      <w:pPr>
        <w:pStyle w:val="ListBullet"/>
      </w:pPr>
      <w:r>
        <w:t>A loose connector produced intermittent feedback.</w:t>
      </w:r>
    </w:p>
    <w:p>
      <w:pPr>
        <w:pStyle w:val="ListBullet"/>
      </w:pPr>
      <w:r>
        <w:t>A semiconductor junction failed due to electrical overstress.</w:t>
      </w:r>
    </w:p>
    <w:p>
      <w:pPr>
        <w:pStyle w:val="ListBullet"/>
      </w:pPr>
      <w:r>
        <w:t>Excessive mechanical load caused a drive protection trip.</w:t>
      </w:r>
    </w:p>
    <w:p>
      <w:pPr>
        <w:pStyle w:val="Heading3"/>
      </w:pPr>
      <w:r>
        <w:t>7.3 Immediate cause</w:t>
      </w:r>
    </w:p>
    <w:p>
      <w:r>
        <w:t>The immediate cause is the direct technical condition associated with the failure.</w:t>
      </w:r>
    </w:p>
    <w:p>
      <w:r>
        <w:t>Example: a damaged feedback cable interrupted the encoder signal.</w:t>
      </w:r>
    </w:p>
    <w:p>
      <w:pPr>
        <w:pStyle w:val="Heading3"/>
      </w:pPr>
      <w:r>
        <w:t>7.4 Root cause</w:t>
      </w:r>
    </w:p>
    <w:p>
      <w:r>
        <w:t>The root cause explains why the failure mechanism occurred or why the system allowed it to develop without effective prevention or detection.</w:t>
      </w:r>
    </w:p>
    <w:p>
      <w:r>
        <w:t>Example: the feedback cable repeatedly bent below its permitted bend radius because the routing and strain relief did not meet the installation requirements.</w:t>
      </w:r>
    </w:p>
    <w:p>
      <w:r>
        <w:t>A root cause must be supported by evidence. It should not simply be the first plausible explanation that comes to mind.</w:t>
      </w:r>
    </w:p>
    <w:p>
      <w:pPr>
        <w:pStyle w:val="Heading2"/>
      </w:pPr>
      <w:r>
        <w:t>8. Symptoms, Alarms, and Causes Must Be Separated</w:t>
      </w:r>
    </w:p>
    <w:p>
      <w:r>
        <w:t>Consider a robot that stops and displays a servo alarm.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Evidence level</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Observed symptom</w:t>
            </w:r>
          </w:p>
        </w:tc>
        <w:tc>
          <w:tcPr>
            <w:tcW w:type="dxa" w:w="5400"/>
          </w:tcPr>
          <w:p>
            <w:pPr>
              <w:spacing w:after="0" w:before="0" w:line="240" w:lineRule="auto"/>
              <w:jc w:val="left"/>
            </w:pPr>
            <w:r>
              <w:t>Robot stopped during automatic operation</w:t>
            </w:r>
          </w:p>
        </w:tc>
      </w:tr>
      <w:tr>
        <w:tc>
          <w:tcPr>
            <w:tcW w:type="dxa" w:w="5400"/>
          </w:tcPr>
          <w:p>
            <w:pPr>
              <w:spacing w:after="0" w:before="0" w:line="240" w:lineRule="auto"/>
              <w:jc w:val="left"/>
            </w:pPr>
            <w:r>
              <w:t>Alarm</w:t>
            </w:r>
          </w:p>
        </w:tc>
        <w:tc>
          <w:tcPr>
            <w:tcW w:type="dxa" w:w="5400"/>
          </w:tcPr>
          <w:p>
            <w:pPr>
              <w:spacing w:after="0" w:before="0" w:line="240" w:lineRule="auto"/>
              <w:jc w:val="left"/>
            </w:pPr>
            <w:r>
              <w:t>Servo drive reported a feedback-related fault</w:t>
            </w:r>
          </w:p>
        </w:tc>
      </w:tr>
      <w:tr>
        <w:tc>
          <w:tcPr>
            <w:tcW w:type="dxa" w:w="5400"/>
          </w:tcPr>
          <w:p>
            <w:pPr>
              <w:spacing w:after="0" w:before="0" w:line="240" w:lineRule="auto"/>
              <w:jc w:val="left"/>
            </w:pPr>
            <w:r>
              <w:t>Initial hypothesis</w:t>
            </w:r>
          </w:p>
        </w:tc>
        <w:tc>
          <w:tcPr>
            <w:tcW w:type="dxa" w:w="5400"/>
          </w:tcPr>
          <w:p>
            <w:pPr>
              <w:spacing w:after="0" w:before="0" w:line="240" w:lineRule="auto"/>
              <w:jc w:val="left"/>
            </w:pPr>
            <w:r>
              <w:t>Feedback cable or encoder problem</w:t>
            </w:r>
          </w:p>
        </w:tc>
      </w:tr>
      <w:tr>
        <w:tc>
          <w:tcPr>
            <w:tcW w:type="dxa" w:w="5400"/>
          </w:tcPr>
          <w:p>
            <w:pPr>
              <w:spacing w:after="0" w:before="0" w:line="240" w:lineRule="auto"/>
              <w:jc w:val="left"/>
            </w:pPr>
            <w:r>
              <w:t>Diagnostic finding</w:t>
            </w:r>
          </w:p>
        </w:tc>
        <w:tc>
          <w:tcPr>
            <w:tcW w:type="dxa" w:w="5400"/>
          </w:tcPr>
          <w:p>
            <w:pPr>
              <w:spacing w:after="0" w:before="0" w:line="240" w:lineRule="auto"/>
              <w:jc w:val="left"/>
            </w:pPr>
            <w:r>
              <w:t>Feedback signal became intermittent during axis movement</w:t>
            </w:r>
          </w:p>
        </w:tc>
      </w:tr>
      <w:tr>
        <w:tc>
          <w:tcPr>
            <w:tcW w:type="dxa" w:w="5400"/>
          </w:tcPr>
          <w:p>
            <w:pPr>
              <w:spacing w:after="0" w:before="0" w:line="240" w:lineRule="auto"/>
              <w:jc w:val="left"/>
            </w:pPr>
            <w:r>
              <w:t>Confirmed failure mode</w:t>
            </w:r>
          </w:p>
        </w:tc>
        <w:tc>
          <w:tcPr>
            <w:tcW w:type="dxa" w:w="5400"/>
          </w:tcPr>
          <w:p>
            <w:pPr>
              <w:spacing w:after="0" w:before="0" w:line="240" w:lineRule="auto"/>
              <w:jc w:val="left"/>
            </w:pPr>
            <w:r>
              <w:t>Loss of encoder feedback</w:t>
            </w:r>
          </w:p>
        </w:tc>
      </w:tr>
      <w:tr>
        <w:tc>
          <w:tcPr>
            <w:tcW w:type="dxa" w:w="5400"/>
          </w:tcPr>
          <w:p>
            <w:pPr>
              <w:spacing w:after="0" w:before="0" w:line="240" w:lineRule="auto"/>
              <w:jc w:val="left"/>
            </w:pPr>
            <w:r>
              <w:t>Confirmed mechanism</w:t>
            </w:r>
          </w:p>
        </w:tc>
        <w:tc>
          <w:tcPr>
            <w:tcW w:type="dxa" w:w="5400"/>
          </w:tcPr>
          <w:p>
            <w:pPr>
              <w:spacing w:after="0" w:before="0" w:line="240" w:lineRule="auto"/>
              <w:jc w:val="left"/>
            </w:pPr>
            <w:r>
              <w:t>Intermittent electrical connection in the feedback circuit</w:t>
            </w:r>
          </w:p>
        </w:tc>
      </w:tr>
      <w:tr>
        <w:tc>
          <w:tcPr>
            <w:tcW w:type="dxa" w:w="5400"/>
          </w:tcPr>
          <w:p>
            <w:pPr>
              <w:spacing w:after="0" w:before="0" w:line="240" w:lineRule="auto"/>
              <w:jc w:val="left"/>
            </w:pPr>
            <w:r>
              <w:t>Root cause</w:t>
            </w:r>
          </w:p>
        </w:tc>
        <w:tc>
          <w:tcPr>
            <w:tcW w:type="dxa" w:w="5400"/>
          </w:tcPr>
          <w:p>
            <w:pPr>
              <w:spacing w:after="0" w:before="0" w:line="240" w:lineRule="auto"/>
              <w:jc w:val="left"/>
            </w:pPr>
            <w:r>
              <w:t>Determined only after the cable, connector, routing, and installation conditions are investigated</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Repair the confirmed defect and address the underlying cause</w:t>
            </w:r>
          </w:p>
        </w:tc>
      </w:tr>
    </w:tbl>
    <w:p/>
    <w:p>
      <w:r>
        <w:t>The report must not jump from the alarm directly to the root cause. An alarm describes what the control system detected, not necessarily the original reason for the failure.</w:t>
      </w:r>
    </w:p>
    <w:p>
      <w:pPr>
        <w:pStyle w:val="Heading2"/>
      </w:pPr>
      <w:r>
        <w:t>9. Failure Classification</w:t>
      </w:r>
    </w:p>
    <w:p>
      <w:r>
        <w:t>Standardized failure classification makes reports comparable across machines, shifts, and production areas.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Classification</w:t>
            </w:r>
          </w:p>
        </w:tc>
        <w:tc>
          <w:tcPr>
            <w:tcW w:type="dxa" w:w="5400"/>
            <w:shd w:val="clear" w:color="auto" w:fill="EEF2F7"/>
          </w:tcPr>
          <w:p>
            <w:pPr>
              <w:spacing w:after="0" w:before="0" w:line="240" w:lineRule="auto"/>
              <w:jc w:val="left"/>
            </w:pPr>
            <w:r>
              <w:rPr>
                <w:b/>
                <w:color w:val="1A2E4A"/>
              </w:rPr>
              <w:t>Examples</w:t>
            </w:r>
          </w:p>
        </w:tc>
      </w:tr>
      <w:tr>
        <w:tc>
          <w:tcPr>
            <w:tcW w:type="dxa" w:w="5400"/>
          </w:tcPr>
          <w:p>
            <w:pPr>
              <w:spacing w:after="0" w:before="0" w:line="240" w:lineRule="auto"/>
              <w:jc w:val="left"/>
            </w:pPr>
            <w:r>
              <w:t>Electrical power</w:t>
            </w:r>
          </w:p>
        </w:tc>
        <w:tc>
          <w:tcPr>
            <w:tcW w:type="dxa" w:w="5400"/>
          </w:tcPr>
          <w:p>
            <w:pPr>
              <w:spacing w:after="0" w:before="0" w:line="240" w:lineRule="auto"/>
              <w:jc w:val="left"/>
            </w:pPr>
            <w:r>
              <w:t>Supply loss, fuse failure, contactor failure, insulation fault</w:t>
            </w:r>
          </w:p>
        </w:tc>
      </w:tr>
      <w:tr>
        <w:tc>
          <w:tcPr>
            <w:tcW w:type="dxa" w:w="5400"/>
          </w:tcPr>
          <w:p>
            <w:pPr>
              <w:spacing w:after="0" w:before="0" w:line="240" w:lineRule="auto"/>
              <w:jc w:val="left"/>
            </w:pPr>
            <w:r>
              <w:t>Electrical control</w:t>
            </w:r>
          </w:p>
        </w:tc>
        <w:tc>
          <w:tcPr>
            <w:tcW w:type="dxa" w:w="5400"/>
          </w:tcPr>
          <w:p>
            <w:pPr>
              <w:spacing w:after="0" w:before="0" w:line="240" w:lineRule="auto"/>
              <w:jc w:val="left"/>
            </w:pPr>
            <w:r>
              <w:t>Relay failure, wiring defect, control supply instability</w:t>
            </w:r>
          </w:p>
        </w:tc>
      </w:tr>
      <w:tr>
        <w:tc>
          <w:tcPr>
            <w:tcW w:type="dxa" w:w="5400"/>
          </w:tcPr>
          <w:p>
            <w:pPr>
              <w:spacing w:after="0" w:before="0" w:line="240" w:lineRule="auto"/>
              <w:jc w:val="left"/>
            </w:pPr>
            <w:r>
              <w:t>PLC and I/O</w:t>
            </w:r>
          </w:p>
        </w:tc>
        <w:tc>
          <w:tcPr>
            <w:tcW w:type="dxa" w:w="5400"/>
          </w:tcPr>
          <w:p>
            <w:pPr>
              <w:spacing w:after="0" w:before="0" w:line="240" w:lineRule="auto"/>
              <w:jc w:val="left"/>
            </w:pPr>
            <w:r>
              <w:t>Module fault, output failure, logic-related malfunction</w:t>
            </w:r>
          </w:p>
        </w:tc>
      </w:tr>
      <w:tr>
        <w:tc>
          <w:tcPr>
            <w:tcW w:type="dxa" w:w="5400"/>
          </w:tcPr>
          <w:p>
            <w:pPr>
              <w:spacing w:after="0" w:before="0" w:line="240" w:lineRule="auto"/>
              <w:jc w:val="left"/>
            </w:pPr>
            <w:r>
              <w:t>Sensor and instrumentation</w:t>
            </w:r>
          </w:p>
        </w:tc>
        <w:tc>
          <w:tcPr>
            <w:tcW w:type="dxa" w:w="5400"/>
          </w:tcPr>
          <w:p>
            <w:pPr>
              <w:spacing w:after="0" w:before="0" w:line="240" w:lineRule="auto"/>
              <w:jc w:val="left"/>
            </w:pPr>
            <w:r>
              <w:t>Sensor drift, intermittent output, calibration error</w:t>
            </w:r>
          </w:p>
        </w:tc>
      </w:tr>
      <w:tr>
        <w:tc>
          <w:tcPr>
            <w:tcW w:type="dxa" w:w="5400"/>
          </w:tcPr>
          <w:p>
            <w:pPr>
              <w:spacing w:after="0" w:before="0" w:line="240" w:lineRule="auto"/>
              <w:jc w:val="left"/>
            </w:pPr>
            <w:r>
              <w:t>VFD and servo</w:t>
            </w:r>
          </w:p>
        </w:tc>
        <w:tc>
          <w:tcPr>
            <w:tcW w:type="dxa" w:w="5400"/>
          </w:tcPr>
          <w:p>
            <w:pPr>
              <w:spacing w:after="0" w:before="0" w:line="240" w:lineRule="auto"/>
              <w:jc w:val="left"/>
            </w:pPr>
            <w:r>
              <w:t>Overcurrent, overtemperature, feedback loss, drive fault</w:t>
            </w:r>
          </w:p>
        </w:tc>
      </w:tr>
      <w:tr>
        <w:tc>
          <w:tcPr>
            <w:tcW w:type="dxa" w:w="5400"/>
          </w:tcPr>
          <w:p>
            <w:pPr>
              <w:spacing w:after="0" w:before="0" w:line="240" w:lineRule="auto"/>
              <w:jc w:val="left"/>
            </w:pPr>
            <w:r>
              <w:t>CNC</w:t>
            </w:r>
          </w:p>
        </w:tc>
        <w:tc>
          <w:tcPr>
            <w:tcW w:type="dxa" w:w="5400"/>
          </w:tcPr>
          <w:p>
            <w:pPr>
              <w:spacing w:after="0" w:before="0" w:line="240" w:lineRule="auto"/>
              <w:jc w:val="left"/>
            </w:pPr>
            <w:r>
              <w:t>Axis fault, spindle fault, reference failure, control alarm</w:t>
            </w:r>
          </w:p>
        </w:tc>
      </w:tr>
      <w:tr>
        <w:tc>
          <w:tcPr>
            <w:tcW w:type="dxa" w:w="5400"/>
          </w:tcPr>
          <w:p>
            <w:pPr>
              <w:spacing w:after="0" w:before="0" w:line="240" w:lineRule="auto"/>
              <w:jc w:val="left"/>
            </w:pPr>
            <w:r>
              <w:t>Robot</w:t>
            </w:r>
          </w:p>
        </w:tc>
        <w:tc>
          <w:tcPr>
            <w:tcW w:type="dxa" w:w="5400"/>
          </w:tcPr>
          <w:p>
            <w:pPr>
              <w:spacing w:after="0" w:before="0" w:line="240" w:lineRule="auto"/>
              <w:jc w:val="left"/>
            </w:pPr>
            <w:r>
              <w:t>Axis fault, encoder error, controller fault, tool communication failure</w:t>
            </w:r>
          </w:p>
        </w:tc>
      </w:tr>
      <w:tr>
        <w:tc>
          <w:tcPr>
            <w:tcW w:type="dxa" w:w="5400"/>
          </w:tcPr>
          <w:p>
            <w:pPr>
              <w:spacing w:after="0" w:before="0" w:line="240" w:lineRule="auto"/>
              <w:jc w:val="left"/>
            </w:pPr>
            <w:r>
              <w:t>Network</w:t>
            </w:r>
          </w:p>
        </w:tc>
        <w:tc>
          <w:tcPr>
            <w:tcW w:type="dxa" w:w="5400"/>
          </w:tcPr>
          <w:p>
            <w:pPr>
              <w:spacing w:after="0" w:before="0" w:line="240" w:lineRule="auto"/>
              <w:jc w:val="left"/>
            </w:pPr>
            <w:r>
              <w:t>Link loss, addressing conflict, communication timeout</w:t>
            </w:r>
          </w:p>
        </w:tc>
      </w:tr>
      <w:tr>
        <w:tc>
          <w:tcPr>
            <w:tcW w:type="dxa" w:w="5400"/>
          </w:tcPr>
          <w:p>
            <w:pPr>
              <w:spacing w:after="0" w:before="0" w:line="240" w:lineRule="auto"/>
              <w:jc w:val="left"/>
            </w:pPr>
            <w:r>
              <w:t>HMI and SCADA</w:t>
            </w:r>
          </w:p>
        </w:tc>
        <w:tc>
          <w:tcPr>
            <w:tcW w:type="dxa" w:w="5400"/>
          </w:tcPr>
          <w:p>
            <w:pPr>
              <w:spacing w:after="0" w:before="0" w:line="240" w:lineRule="auto"/>
              <w:jc w:val="left"/>
            </w:pPr>
            <w:r>
              <w:t>Stale values, communication failure, application error</w:t>
            </w:r>
          </w:p>
        </w:tc>
      </w:tr>
      <w:tr>
        <w:tc>
          <w:tcPr>
            <w:tcW w:type="dxa" w:w="5400"/>
          </w:tcPr>
          <w:p>
            <w:pPr>
              <w:spacing w:after="0" w:before="0" w:line="240" w:lineRule="auto"/>
              <w:jc w:val="left"/>
            </w:pPr>
            <w:r>
              <w:t>Mechanical</w:t>
            </w:r>
          </w:p>
        </w:tc>
        <w:tc>
          <w:tcPr>
            <w:tcW w:type="dxa" w:w="5400"/>
          </w:tcPr>
          <w:p>
            <w:pPr>
              <w:spacing w:after="0" w:before="0" w:line="240" w:lineRule="auto"/>
              <w:jc w:val="left"/>
            </w:pPr>
            <w:r>
              <w:t>Wear, seizure, fracture, misalignment, excessive clearance</w:t>
            </w:r>
          </w:p>
        </w:tc>
      </w:tr>
      <w:tr>
        <w:tc>
          <w:tcPr>
            <w:tcW w:type="dxa" w:w="5400"/>
          </w:tcPr>
          <w:p>
            <w:pPr>
              <w:spacing w:after="0" w:before="0" w:line="240" w:lineRule="auto"/>
              <w:jc w:val="left"/>
            </w:pPr>
            <w:r>
              <w:t>Pneumatic and hydraulic</w:t>
            </w:r>
          </w:p>
        </w:tc>
        <w:tc>
          <w:tcPr>
            <w:tcW w:type="dxa" w:w="5400"/>
          </w:tcPr>
          <w:p>
            <w:pPr>
              <w:spacing w:after="0" w:before="0" w:line="240" w:lineRule="auto"/>
              <w:jc w:val="left"/>
            </w:pPr>
            <w:r>
              <w:t>Leakage, pressure loss, valve malfunction</w:t>
            </w:r>
          </w:p>
        </w:tc>
      </w:tr>
      <w:tr>
        <w:tc>
          <w:tcPr>
            <w:tcW w:type="dxa" w:w="5400"/>
          </w:tcPr>
          <w:p>
            <w:pPr>
              <w:spacing w:after="0" w:before="0" w:line="240" w:lineRule="auto"/>
              <w:jc w:val="left"/>
            </w:pPr>
            <w:r>
              <w:t>Cooling and lubrication</w:t>
            </w:r>
          </w:p>
        </w:tc>
        <w:tc>
          <w:tcPr>
            <w:tcW w:type="dxa" w:w="5400"/>
          </w:tcPr>
          <w:p>
            <w:pPr>
              <w:spacing w:after="0" w:before="0" w:line="240" w:lineRule="auto"/>
              <w:jc w:val="left"/>
            </w:pPr>
            <w:r>
              <w:t>Fan failure, blocked filter, inadequate lubrication</w:t>
            </w:r>
          </w:p>
        </w:tc>
      </w:tr>
      <w:tr>
        <w:tc>
          <w:tcPr>
            <w:tcW w:type="dxa" w:w="5400"/>
          </w:tcPr>
          <w:p>
            <w:pPr>
              <w:spacing w:after="0" w:before="0" w:line="240" w:lineRule="auto"/>
              <w:jc w:val="left"/>
            </w:pPr>
            <w:r>
              <w:t>Software and configuration</w:t>
            </w:r>
          </w:p>
        </w:tc>
        <w:tc>
          <w:tcPr>
            <w:tcW w:type="dxa" w:w="5400"/>
          </w:tcPr>
          <w:p>
            <w:pPr>
              <w:spacing w:after="0" w:before="0" w:line="240" w:lineRule="auto"/>
              <w:jc w:val="left"/>
            </w:pPr>
            <w:r>
              <w:t>Incorrect logic, incompatible revision, invalid parameter</w:t>
            </w:r>
          </w:p>
        </w:tc>
      </w:tr>
      <w:tr>
        <w:tc>
          <w:tcPr>
            <w:tcW w:type="dxa" w:w="5400"/>
          </w:tcPr>
          <w:p>
            <w:pPr>
              <w:spacing w:after="0" w:before="0" w:line="240" w:lineRule="auto"/>
              <w:jc w:val="left"/>
            </w:pPr>
            <w:r>
              <w:t>Utilities</w:t>
            </w:r>
          </w:p>
        </w:tc>
        <w:tc>
          <w:tcPr>
            <w:tcW w:type="dxa" w:w="5400"/>
          </w:tcPr>
          <w:p>
            <w:pPr>
              <w:spacing w:after="0" w:before="0" w:line="240" w:lineRule="auto"/>
              <w:jc w:val="left"/>
            </w:pPr>
            <w:r>
              <w:t>Compressed air, cooling water, power quality, environmental supply</w:t>
            </w:r>
          </w:p>
        </w:tc>
      </w:tr>
      <w:tr>
        <w:tc>
          <w:tcPr>
            <w:tcW w:type="dxa" w:w="5400"/>
          </w:tcPr>
          <w:p>
            <w:pPr>
              <w:spacing w:after="0" w:before="0" w:line="240" w:lineRule="auto"/>
              <w:jc w:val="left"/>
            </w:pPr>
            <w:r>
              <w:t>Process-related</w:t>
            </w:r>
          </w:p>
        </w:tc>
        <w:tc>
          <w:tcPr>
            <w:tcW w:type="dxa" w:w="5400"/>
          </w:tcPr>
          <w:p>
            <w:pPr>
              <w:spacing w:after="0" w:before="0" w:line="240" w:lineRule="auto"/>
              <w:jc w:val="left"/>
            </w:pPr>
            <w:r>
              <w:t>Abnormal load, contamination, incorrect operating conditions</w:t>
            </w:r>
          </w:p>
        </w:tc>
      </w:tr>
    </w:tbl>
    <w:p/>
    <w:p>
      <w:r>
        <w:t>Use the organization's approved coding scheme. Classification should be sufficiently specific to support analysis without pretending to know more than the evidence establishes.</w:t>
      </w:r>
    </w:p>
    <w:p>
      <w:pPr>
        <w:pStyle w:val="Heading2"/>
      </w:pPr>
      <w:r>
        <w:t>10. Failure Investigation Method</w:t>
      </w:r>
    </w:p>
    <w:p>
      <w:r>
        <w:t>A disciplined investigation begins with evidence collection and proceeds toward a supported conclusion.</w:t>
      </w:r>
    </w:p>
    <w:p>
      <w:pPr>
        <w:pStyle w:val="Heading3"/>
      </w:pPr>
      <w:r>
        <w:t>Step 1: Establish the failure conditions</w:t>
      </w:r>
    </w:p>
    <w:p>
      <w:r>
        <w:t>Record:</w:t>
      </w:r>
    </w:p>
    <w:p>
      <w:pPr>
        <w:pStyle w:val="ListBullet"/>
      </w:pPr>
      <w:r>
        <w:t>Equipment operating mode.</w:t>
      </w:r>
    </w:p>
    <w:p>
      <w:pPr>
        <w:pStyle w:val="ListBullet"/>
      </w:pPr>
      <w:r>
        <w:t>Process step or sequence state.</w:t>
      </w:r>
    </w:p>
    <w:p>
      <w:pPr>
        <w:pStyle w:val="ListBullet"/>
      </w:pPr>
      <w:r>
        <w:t>Load, speed, pressure, temperature, or other relevant operating conditions.</w:t>
      </w:r>
    </w:p>
    <w:p>
      <w:pPr>
        <w:pStyle w:val="ListBullet"/>
      </w:pPr>
      <w:r>
        <w:t>Environmental conditions.</w:t>
      </w:r>
    </w:p>
    <w:p>
      <w:pPr>
        <w:pStyle w:val="ListBullet"/>
      </w:pPr>
      <w:r>
        <w:t>Recent maintenance or configuration changes.</w:t>
      </w:r>
    </w:p>
    <w:p>
      <w:pPr>
        <w:pStyle w:val="ListBullet"/>
      </w:pPr>
      <w:r>
        <w:t>Relevant alarms and historical trends.</w:t>
      </w:r>
    </w:p>
    <w:p>
      <w:pPr>
        <w:pStyle w:val="ListBullet"/>
      </w:pPr>
      <w:r>
        <w:t>Whether the failure was sudden, gradual, or intermittent.</w:t>
      </w:r>
    </w:p>
    <w:p>
      <w:pPr>
        <w:pStyle w:val="Heading3"/>
      </w:pPr>
      <w:r>
        <w:t>Step 2: Preserve evidence</w:t>
      </w:r>
    </w:p>
    <w:p>
      <w:r>
        <w:t>Collect the information that may disappear after a reset or repair:</w:t>
      </w:r>
    </w:p>
    <w:p>
      <w:pPr>
        <w:pStyle w:val="ListBullet"/>
      </w:pPr>
      <w:r>
        <w:t>Alarm history.</w:t>
      </w:r>
    </w:p>
    <w:p>
      <w:pPr>
        <w:pStyle w:val="ListBullet"/>
      </w:pPr>
      <w:r>
        <w:t>PLC diagnostic buffer.</w:t>
      </w:r>
    </w:p>
    <w:p>
      <w:pPr>
        <w:pStyle w:val="ListBullet"/>
      </w:pPr>
      <w:r>
        <w:t>CNC or robot fault history.</w:t>
      </w:r>
    </w:p>
    <w:p>
      <w:pPr>
        <w:pStyle w:val="ListBullet"/>
      </w:pPr>
      <w:r>
        <w:t>VFD and servo drive diagnostics.</w:t>
      </w:r>
    </w:p>
    <w:p>
      <w:pPr>
        <w:pStyle w:val="ListBullet"/>
      </w:pPr>
      <w:r>
        <w:t>SCADA event logs.</w:t>
      </w:r>
    </w:p>
    <w:p>
      <w:pPr>
        <w:pStyle w:val="ListBullet"/>
      </w:pPr>
      <w:r>
        <w:t>Network diagnostics.</w:t>
      </w:r>
    </w:p>
    <w:p>
      <w:pPr>
        <w:pStyle w:val="ListBullet"/>
      </w:pPr>
      <w:r>
        <w:t>Relevant PLC input/output states.</w:t>
      </w:r>
    </w:p>
    <w:p>
      <w:pPr>
        <w:pStyle w:val="ListBullet"/>
      </w:pPr>
      <w:r>
        <w:t>Parameter and software revision information.</w:t>
      </w:r>
    </w:p>
    <w:p>
      <w:pPr>
        <w:pStyle w:val="ListBullet"/>
      </w:pPr>
      <w:r>
        <w:t>Photographs and inspection records.</w:t>
      </w:r>
    </w:p>
    <w:p>
      <w:pPr>
        <w:pStyle w:val="ListBullet"/>
      </w:pPr>
      <w:r>
        <w:t>Measurements and instrument identification.</w:t>
      </w:r>
    </w:p>
    <w:p>
      <w:r>
        <w:t>Follow approved safety procedures. Evidence preservation must never take priority over making an unsafe condition safe.</w:t>
      </w:r>
    </w:p>
    <w:p>
      <w:pPr>
        <w:pStyle w:val="Heading3"/>
      </w:pPr>
      <w:r>
        <w:t>Step 3: Develop possible causes</w:t>
      </w:r>
    </w:p>
    <w:p>
      <w:r>
        <w:t>Create a list of technically plausible causes rather than selecting one immediately.</w:t>
      </w:r>
    </w:p>
    <w:p>
      <w:r>
        <w:t>For a remote I/O communication failure, possible causes include:</w:t>
      </w:r>
    </w:p>
    <w:p>
      <w:pPr>
        <w:pStyle w:val="ListBullet"/>
      </w:pPr>
      <w:r>
        <w:t>Loss of device power.</w:t>
      </w:r>
    </w:p>
    <w:p>
      <w:pPr>
        <w:pStyle w:val="ListBullet"/>
      </w:pPr>
      <w:r>
        <w:t>Network cable or connector defect.</w:t>
      </w:r>
    </w:p>
    <w:p>
      <w:pPr>
        <w:pStyle w:val="ListBullet"/>
      </w:pPr>
      <w:r>
        <w:t>Switch or adapter fault.</w:t>
      </w:r>
    </w:p>
    <w:p>
      <w:pPr>
        <w:pStyle w:val="ListBullet"/>
      </w:pPr>
      <w:r>
        <w:t>Incorrect IP configuration.</w:t>
      </w:r>
    </w:p>
    <w:p>
      <w:pPr>
        <w:pStyle w:val="ListBullet"/>
      </w:pPr>
      <w:r>
        <w:t>Duplicate network address.</w:t>
      </w:r>
    </w:p>
    <w:p>
      <w:pPr>
        <w:pStyle w:val="ListBullet"/>
      </w:pPr>
      <w:r>
        <w:t>Excessive network loading or communication disruption.</w:t>
      </w:r>
    </w:p>
    <w:p>
      <w:pPr>
        <w:pStyle w:val="ListBullet"/>
      </w:pPr>
      <w:r>
        <w:t>Controller or device configuration mismatch.</w:t>
      </w:r>
    </w:p>
    <w:p>
      <w:pPr>
        <w:pStyle w:val="ListBullet"/>
      </w:pPr>
      <w:r>
        <w:t>Firmware or compatibility issue.</w:t>
      </w:r>
    </w:p>
    <w:p>
      <w:pPr>
        <w:pStyle w:val="ListBullet"/>
      </w:pPr>
      <w:r>
        <w:t>Environmental interference.</w:t>
      </w:r>
    </w:p>
    <w:p>
      <w:pPr>
        <w:pStyle w:val="Heading3"/>
      </w:pPr>
      <w:r>
        <w:t>Step 4: Test the hypotheses</w:t>
      </w:r>
    </w:p>
    <w:p>
      <w:r>
        <w:t>Choose diagnostic tests that can distinguish between competing explanations.</w:t>
      </w:r>
    </w:p>
    <w:p>
      <w:r>
        <w:t>Record the expected result, actual result, test conditions, and interpretation.</w:t>
      </w:r>
    </w:p>
    <w:p>
      <w:pPr>
        <w:pStyle w:val="Heading3"/>
      </w:pPr>
      <w:r>
        <w:t>Step 5: Identify the failure mechanism</w:t>
      </w:r>
    </w:p>
    <w:p>
      <w:r>
        <w:t>Use the evidence to determine how the required function was lost.</w:t>
      </w:r>
    </w:p>
    <w:p>
      <w:pPr>
        <w:pStyle w:val="Heading3"/>
      </w:pPr>
      <w:r>
        <w:t>Step 6: Establish the cause</w:t>
      </w:r>
    </w:p>
    <w:p>
      <w:r>
        <w:t>Investigate why the mechanism developed and whether installation, design, maintenance, operation, environment, or control weaknesses contributed.</w:t>
      </w:r>
    </w:p>
    <w:p>
      <w:pPr>
        <w:pStyle w:val="Heading3"/>
      </w:pPr>
      <w:r>
        <w:t>Step 7: Define and verify actions</w:t>
      </w:r>
    </w:p>
    <w:p>
      <w:r>
        <w:t>Document the repair, necessary systemic improvements, acceptance criteria, test results, and recurrence-monitoring plan.</w:t>
      </w:r>
    </w:p>
    <w:p>
      <w:pPr>
        <w:pStyle w:val="Heading2"/>
      </w:pPr>
      <w:r>
        <w:t>11. Evidence-Based Investigation</w:t>
      </w:r>
    </w:p>
    <w:p>
      <w:r>
        <w:t>A failure report should show the reasoning behind the conclusion.</w:t>
      </w:r>
    </w:p>
    <w:p>
      <w:r>
        <w:t>A useful evidence table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Investigation item</w:t>
            </w:r>
          </w:p>
        </w:tc>
        <w:tc>
          <w:tcPr>
            <w:tcW w:type="dxa" w:w="2700"/>
            <w:shd w:val="clear" w:color="auto" w:fill="EEF2F7"/>
          </w:tcPr>
          <w:p>
            <w:pPr>
              <w:spacing w:after="0" w:before="0" w:line="240" w:lineRule="auto"/>
              <w:jc w:val="left"/>
            </w:pPr>
            <w:r>
              <w:rPr>
                <w:b/>
                <w:color w:val="1A2E4A"/>
              </w:rPr>
              <w:t>Expected condition</w:t>
            </w:r>
          </w:p>
        </w:tc>
        <w:tc>
          <w:tcPr>
            <w:tcW w:type="dxa" w:w="2700"/>
            <w:shd w:val="clear" w:color="auto" w:fill="EEF2F7"/>
          </w:tcPr>
          <w:p>
            <w:pPr>
              <w:spacing w:after="0" w:before="0" w:line="240" w:lineRule="auto"/>
              <w:jc w:val="left"/>
            </w:pPr>
            <w:r>
              <w:rPr>
                <w:b/>
                <w:color w:val="1A2E4A"/>
              </w:rPr>
              <w:t>Actual observation</w:t>
            </w:r>
          </w:p>
        </w:tc>
        <w:tc>
          <w:tcPr>
            <w:tcW w:type="dxa" w:w="2700"/>
            <w:shd w:val="clear" w:color="auto" w:fill="EEF2F7"/>
          </w:tcPr>
          <w:p>
            <w:pPr>
              <w:spacing w:after="0" w:before="0" w:line="240" w:lineRule="auto"/>
              <w:jc w:val="left"/>
            </w:pPr>
            <w:r>
              <w:rPr>
                <w:b/>
                <w:color w:val="1A2E4A"/>
              </w:rPr>
              <w:t>Conclusion</w:t>
            </w:r>
          </w:p>
        </w:tc>
      </w:tr>
      <w:tr>
        <w:tc>
          <w:tcPr>
            <w:tcW w:type="dxa" w:w="2700"/>
          </w:tcPr>
          <w:p>
            <w:pPr>
              <w:spacing w:after="0" w:before="0" w:line="240" w:lineRule="auto"/>
              <w:jc w:val="left"/>
            </w:pPr>
            <w:r>
              <w:t>Device supply</w:t>
            </w:r>
          </w:p>
        </w:tc>
        <w:tc>
          <w:tcPr>
            <w:tcW w:type="dxa" w:w="2700"/>
          </w:tcPr>
          <w:p>
            <w:pPr>
              <w:spacing w:after="0" w:before="0" w:line="240" w:lineRule="auto"/>
              <w:jc w:val="left"/>
            </w:pPr>
            <w:r>
              <w:t>Within specified range</w:t>
            </w:r>
          </w:p>
        </w:tc>
        <w:tc>
          <w:tcPr>
            <w:tcW w:type="dxa" w:w="2700"/>
          </w:tcPr>
          <w:p>
            <w:pPr>
              <w:spacing w:after="0" w:before="0" w:line="240" w:lineRule="auto"/>
              <w:jc w:val="left"/>
            </w:pPr>
            <w:r>
              <w:t>Within range during the test</w:t>
            </w:r>
          </w:p>
        </w:tc>
        <w:tc>
          <w:tcPr>
            <w:tcW w:type="dxa" w:w="2700"/>
          </w:tcPr>
          <w:p>
            <w:pPr>
              <w:spacing w:after="0" w:before="0" w:line="240" w:lineRule="auto"/>
              <w:jc w:val="left"/>
            </w:pPr>
            <w:r>
              <w:t>Supply fault not demonstrated</w:t>
            </w:r>
          </w:p>
        </w:tc>
      </w:tr>
      <w:tr>
        <w:tc>
          <w:tcPr>
            <w:tcW w:type="dxa" w:w="2700"/>
          </w:tcPr>
          <w:p>
            <w:pPr>
              <w:spacing w:after="0" w:before="0" w:line="240" w:lineRule="auto"/>
              <w:jc w:val="left"/>
            </w:pPr>
            <w:r>
              <w:t>Network connection</w:t>
            </w:r>
          </w:p>
        </w:tc>
        <w:tc>
          <w:tcPr>
            <w:tcW w:type="dxa" w:w="2700"/>
          </w:tcPr>
          <w:p>
            <w:pPr>
              <w:spacing w:after="0" w:before="0" w:line="240" w:lineRule="auto"/>
              <w:jc w:val="left"/>
            </w:pPr>
            <w:r>
              <w:t>Stable physical link</w:t>
            </w:r>
          </w:p>
        </w:tc>
        <w:tc>
          <w:tcPr>
            <w:tcW w:type="dxa" w:w="2700"/>
          </w:tcPr>
          <w:p>
            <w:pPr>
              <w:spacing w:after="0" w:before="0" w:line="240" w:lineRule="auto"/>
              <w:jc w:val="left"/>
            </w:pPr>
            <w:r>
              <w:t>Link interruption recorded</w:t>
            </w:r>
          </w:p>
        </w:tc>
        <w:tc>
          <w:tcPr>
            <w:tcW w:type="dxa" w:w="2700"/>
          </w:tcPr>
          <w:p>
            <w:pPr>
              <w:spacing w:after="0" w:before="0" w:line="240" w:lineRule="auto"/>
              <w:jc w:val="left"/>
            </w:pPr>
            <w:r>
              <w:t>Communication-path issue supported</w:t>
            </w:r>
          </w:p>
        </w:tc>
      </w:tr>
      <w:tr>
        <w:tc>
          <w:tcPr>
            <w:tcW w:type="dxa" w:w="2700"/>
          </w:tcPr>
          <w:p>
            <w:pPr>
              <w:spacing w:after="0" w:before="0" w:line="240" w:lineRule="auto"/>
              <w:jc w:val="left"/>
            </w:pPr>
            <w:r>
              <w:t>Device configuration</w:t>
            </w:r>
          </w:p>
        </w:tc>
        <w:tc>
          <w:tcPr>
            <w:tcW w:type="dxa" w:w="2700"/>
          </w:tcPr>
          <w:p>
            <w:pPr>
              <w:spacing w:after="0" w:before="0" w:line="240" w:lineRule="auto"/>
              <w:jc w:val="left"/>
            </w:pPr>
            <w:r>
              <w:t>Matches approved configuration</w:t>
            </w:r>
          </w:p>
        </w:tc>
        <w:tc>
          <w:tcPr>
            <w:tcW w:type="dxa" w:w="2700"/>
          </w:tcPr>
          <w:p>
            <w:pPr>
              <w:spacing w:after="0" w:before="0" w:line="240" w:lineRule="auto"/>
              <w:jc w:val="left"/>
            </w:pPr>
            <w:r>
              <w:t>Matches approved configuration</w:t>
            </w:r>
          </w:p>
        </w:tc>
        <w:tc>
          <w:tcPr>
            <w:tcW w:type="dxa" w:w="2700"/>
          </w:tcPr>
          <w:p>
            <w:pPr>
              <w:spacing w:after="0" w:before="0" w:line="240" w:lineRule="auto"/>
              <w:jc w:val="left"/>
            </w:pPr>
            <w:r>
              <w:t>Configuration mismatch not demonstrated</w:t>
            </w:r>
          </w:p>
        </w:tc>
      </w:tr>
      <w:tr>
        <w:tc>
          <w:tcPr>
            <w:tcW w:type="dxa" w:w="2700"/>
          </w:tcPr>
          <w:p>
            <w:pPr>
              <w:spacing w:after="0" w:before="0" w:line="240" w:lineRule="auto"/>
              <w:jc w:val="left"/>
            </w:pPr>
            <w:r>
              <w:t>Connector inspection</w:t>
            </w:r>
          </w:p>
        </w:tc>
        <w:tc>
          <w:tcPr>
            <w:tcW w:type="dxa" w:w="2700"/>
          </w:tcPr>
          <w:p>
            <w:pPr>
              <w:spacing w:after="0" w:before="0" w:line="240" w:lineRule="auto"/>
              <w:jc w:val="left"/>
            </w:pPr>
            <w:r>
              <w:t>Secure, undamaged connection</w:t>
            </w:r>
          </w:p>
        </w:tc>
        <w:tc>
          <w:tcPr>
            <w:tcW w:type="dxa" w:w="2700"/>
          </w:tcPr>
          <w:p>
            <w:pPr>
              <w:spacing w:after="0" w:before="0" w:line="240" w:lineRule="auto"/>
              <w:jc w:val="left"/>
            </w:pPr>
            <w:r>
              <w:t>Connector locking feature damaged</w:t>
            </w:r>
          </w:p>
        </w:tc>
        <w:tc>
          <w:tcPr>
            <w:tcW w:type="dxa" w:w="2700"/>
          </w:tcPr>
          <w:p>
            <w:pPr>
              <w:spacing w:after="0" w:before="0" w:line="240" w:lineRule="auto"/>
              <w:jc w:val="left"/>
            </w:pPr>
            <w:r>
              <w:t>Physical connection defect identified</w:t>
            </w:r>
          </w:p>
        </w:tc>
      </w:tr>
      <w:tr>
        <w:tc>
          <w:tcPr>
            <w:tcW w:type="dxa" w:w="2700"/>
          </w:tcPr>
          <w:p>
            <w:pPr>
              <w:spacing w:after="0" w:before="0" w:line="240" w:lineRule="auto"/>
              <w:jc w:val="left"/>
            </w:pPr>
            <w:r>
              <w:t>Functional test</w:t>
            </w:r>
          </w:p>
        </w:tc>
        <w:tc>
          <w:tcPr>
            <w:tcW w:type="dxa" w:w="2700"/>
          </w:tcPr>
          <w:p>
            <w:pPr>
              <w:spacing w:after="0" w:before="0" w:line="240" w:lineRule="auto"/>
              <w:jc w:val="left"/>
            </w:pPr>
            <w:r>
              <w:t>Stable communication during representative operation</w:t>
            </w:r>
          </w:p>
        </w:tc>
        <w:tc>
          <w:tcPr>
            <w:tcW w:type="dxa" w:w="2700"/>
          </w:tcPr>
          <w:p>
            <w:pPr>
              <w:spacing w:after="0" w:before="0" w:line="240" w:lineRule="auto"/>
              <w:jc w:val="left"/>
            </w:pPr>
            <w:r>
              <w:t>Communication remained stable after repair</w:t>
            </w:r>
          </w:p>
        </w:tc>
        <w:tc>
          <w:tcPr>
            <w:tcW w:type="dxa" w:w="2700"/>
          </w:tcPr>
          <w:p>
            <w:pPr>
              <w:spacing w:after="0" w:before="0" w:line="240" w:lineRule="auto"/>
              <w:jc w:val="left"/>
            </w:pPr>
            <w:r>
              <w:t>Restoration verified for the test conditions</w:t>
            </w:r>
          </w:p>
        </w:tc>
      </w:tr>
    </w:tbl>
    <w:p/>
    <w:p>
      <w:r>
        <w:t>This is an illustrative example. Actual reports must use the real measurements and observations obtained during the investigation.</w:t>
      </w:r>
    </w:p>
    <w:p>
      <w:r>
        <w:t>An important distinction is that failure to find a fault is not proof that a fault does not exist. Intermittent failures may require longer observation, dynamic testing, or additional evidence.</w:t>
      </w:r>
    </w:p>
    <w:p>
      <w:pPr>
        <w:pStyle w:val="Heading2"/>
      </w:pPr>
      <w:r>
        <w:t>12. Root Cause Analysis Techniques</w:t>
      </w:r>
    </w:p>
    <w:p>
      <w:r>
        <w:t>Failure reports may use one or more structured investigation methods.</w:t>
      </w:r>
    </w:p>
    <w:p>
      <w:pPr>
        <w:pStyle w:val="Heading3"/>
      </w:pPr>
      <w:r>
        <w:t>12.1 Five Whys</w:t>
      </w:r>
    </w:p>
    <w:p>
      <w:r>
        <w:t>Five Whys repeatedly asks why the observed condition occurred until the investigation reaches a cause that can be supported and acted upon.</w:t>
      </w:r>
    </w:p>
    <w:p>
      <w:r>
        <w:t>Example:</w:t>
      </w:r>
    </w:p>
    <w:p>
      <w:pPr>
        <w:tabs>
          <w:tab w:pos="403" w:val="left"/>
        </w:tabs>
        <w:spacing w:after="40" w:line="276" w:lineRule="auto"/>
        <w:ind w:left="403" w:hanging="403"/>
        <w:jc w:val="left"/>
      </w:pPr>
      <w:r>
        <w:rPr>
          <w:color w:val="1A2E4A"/>
        </w:rPr>
        <w:t>1.</w:t>
        <w:tab/>
      </w:r>
      <w:r>
        <w:t>Why did the sensor signal become intermittent? Because the signal connection was unstable.</w:t>
      </w:r>
    </w:p>
    <w:p>
      <w:pPr>
        <w:tabs>
          <w:tab w:pos="403" w:val="left"/>
        </w:tabs>
        <w:spacing w:after="40" w:line="276" w:lineRule="auto"/>
        <w:ind w:left="403" w:hanging="403"/>
        <w:jc w:val="left"/>
      </w:pPr>
      <w:r>
        <w:rPr>
          <w:color w:val="1A2E4A"/>
        </w:rPr>
        <w:t>2.</w:t>
        <w:tab/>
      </w:r>
      <w:r>
        <w:t>Why was the connection unstable? Because the connector was not securely retained.</w:t>
      </w:r>
    </w:p>
    <w:p>
      <w:pPr>
        <w:tabs>
          <w:tab w:pos="403" w:val="left"/>
        </w:tabs>
        <w:spacing w:after="40" w:line="276" w:lineRule="auto"/>
        <w:ind w:left="403" w:hanging="403"/>
        <w:jc w:val="left"/>
      </w:pPr>
      <w:r>
        <w:rPr>
          <w:color w:val="1A2E4A"/>
        </w:rPr>
        <w:t>3.</w:t>
        <w:tab/>
      </w:r>
      <w:r>
        <w:t>Why was it not securely retained? Because the locking feature was damaged.</w:t>
      </w:r>
    </w:p>
    <w:p>
      <w:pPr>
        <w:tabs>
          <w:tab w:pos="403" w:val="left"/>
        </w:tabs>
        <w:spacing w:after="40" w:line="276" w:lineRule="auto"/>
        <w:ind w:left="403" w:hanging="403"/>
        <w:jc w:val="left"/>
      </w:pPr>
      <w:r>
        <w:rPr>
          <w:color w:val="1A2E4A"/>
        </w:rPr>
        <w:t>4.</w:t>
        <w:tab/>
      </w:r>
      <w:r>
        <w:t>Why was the damaged locking feature not identified earlier? Because the inspection did not verify connector retention.</w:t>
      </w:r>
    </w:p>
    <w:p>
      <w:pPr>
        <w:tabs>
          <w:tab w:pos="403" w:val="left"/>
        </w:tabs>
        <w:spacing w:after="40" w:line="276" w:lineRule="auto"/>
        <w:ind w:left="403" w:hanging="403"/>
        <w:jc w:val="left"/>
      </w:pPr>
      <w:r>
        <w:rPr>
          <w:color w:val="1A2E4A"/>
        </w:rPr>
        <w:t>5.</w:t>
        <w:tab/>
      </w:r>
      <w:r>
        <w:t>Why did the inspection omit this check? Because the maintenance procedure did not define the inspection criterion.</w:t>
      </w:r>
    </w:p>
    <w:p>
      <w:r>
        <w:t>The fifth answer is not automatically the root cause merely because five questions were asked. The investigation must verify the connector condition, inspect the procedure, and determine whether the omitted criterion actually contributed to the failure.</w:t>
      </w:r>
    </w:p>
    <w:p>
      <w:pPr>
        <w:pStyle w:val="Heading3"/>
      </w:pPr>
      <w:r>
        <w:t>12.2 Fishbone analysis</w:t>
      </w:r>
    </w:p>
    <w:p>
      <w:r>
        <w:t>Fishbone analysis organizes potential causes into categories such as:</w:t>
      </w:r>
    </w:p>
    <w:p>
      <w:pPr>
        <w:pStyle w:val="ListBullet"/>
      </w:pPr>
      <w:r>
        <w:t>Machine.</w:t>
      </w:r>
    </w:p>
    <w:p>
      <w:pPr>
        <w:pStyle w:val="ListBullet"/>
      </w:pPr>
      <w:r>
        <w:t>Method.</w:t>
      </w:r>
    </w:p>
    <w:p>
      <w:pPr>
        <w:pStyle w:val="ListBullet"/>
      </w:pPr>
      <w:r>
        <w:t>Material.</w:t>
      </w:r>
    </w:p>
    <w:p>
      <w:pPr>
        <w:pStyle w:val="ListBullet"/>
      </w:pPr>
      <w:r>
        <w:t>Measurement.</w:t>
      </w:r>
    </w:p>
    <w:p>
      <w:pPr>
        <w:pStyle w:val="ListBullet"/>
      </w:pPr>
      <w:r>
        <w:t>Manpower or competency.</w:t>
      </w:r>
    </w:p>
    <w:p>
      <w:pPr>
        <w:pStyle w:val="ListBullet"/>
      </w:pPr>
      <w:r>
        <w:t>Environment.</w:t>
      </w:r>
    </w:p>
    <w:p>
      <w:r>
        <w:t>This is useful when several interacting factors may have contributed.</w:t>
      </w:r>
    </w:p>
    <w:p>
      <w:pPr>
        <w:pStyle w:val="Heading3"/>
      </w:pPr>
      <w:r>
        <w:t>12.3 Fault tree analysis</w:t>
      </w:r>
    </w:p>
    <w:p>
      <w:r>
        <w:t>Fault tree analysis examines how combinations of lower-level events can produce a top-level failure.</w:t>
      </w:r>
    </w:p>
    <w:p>
      <w:r>
        <w:t>For example, a machine stopping due to a communication fault may involve device power loss, network-path failure, or device/controller malfunction.</w:t>
      </w:r>
    </w:p>
    <w:p>
      <w:pPr>
        <w:pStyle w:val="Heading3"/>
      </w:pPr>
      <w:r>
        <w:t>12.4 Failure Mode and Effects Analysis</w:t>
      </w:r>
    </w:p>
    <w:p>
      <w:r>
        <w:t>FMEA evaluates potential failure modes, their effects, causes, and existing controls to prioritize risk reduction. It can help determine whether the discovered failure warrants reviewing similar equipment or revising the preventive maintenance strategy.</w:t>
      </w:r>
    </w:p>
    <w:p>
      <w:r>
        <w:t>No analysis method replaces technical evidence.</w:t>
      </w:r>
    </w:p>
    <w:p>
      <w:pPr>
        <w:pStyle w:val="Heading2"/>
      </w:pPr>
      <w:r>
        <w:t>13. Corrective Action vs Preventive Action</w:t>
      </w:r>
    </w:p>
    <w:p>
      <w:r>
        <w:t>A failure report should distinguish restoring function from preventing recurrence.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Action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Immediate recovery</w:t>
            </w:r>
          </w:p>
        </w:tc>
        <w:tc>
          <w:tcPr>
            <w:tcW w:type="dxa" w:w="3600"/>
          </w:tcPr>
          <w:p>
            <w:pPr>
              <w:spacing w:after="0" w:before="0" w:line="240" w:lineRule="auto"/>
              <w:jc w:val="left"/>
            </w:pPr>
            <w:r>
              <w:t>Restore service or control the immediate impact</w:t>
            </w:r>
          </w:p>
        </w:tc>
        <w:tc>
          <w:tcPr>
            <w:tcW w:type="dxa" w:w="3600"/>
          </w:tcPr>
          <w:p>
            <w:pPr>
              <w:spacing w:after="0" w:before="0" w:line="240" w:lineRule="auto"/>
              <w:jc w:val="left"/>
            </w:pPr>
            <w:r>
              <w:t>Restore a failed communication connection</w:t>
            </w:r>
          </w:p>
        </w:tc>
      </w:tr>
      <w:tr>
        <w:tc>
          <w:tcPr>
            <w:tcW w:type="dxa" w:w="3600"/>
          </w:tcPr>
          <w:p>
            <w:pPr>
              <w:spacing w:after="0" w:before="0" w:line="240" w:lineRule="auto"/>
              <w:jc w:val="left"/>
            </w:pPr>
            <w:r>
              <w:t>Corrective repair</w:t>
            </w:r>
          </w:p>
        </w:tc>
        <w:tc>
          <w:tcPr>
            <w:tcW w:type="dxa" w:w="3600"/>
          </w:tcPr>
          <w:p>
            <w:pPr>
              <w:spacing w:after="0" w:before="0" w:line="240" w:lineRule="auto"/>
              <w:jc w:val="left"/>
            </w:pPr>
            <w:r>
              <w:t>Correct the confirmed defect</w:t>
            </w:r>
          </w:p>
        </w:tc>
        <w:tc>
          <w:tcPr>
            <w:tcW w:type="dxa" w:w="3600"/>
          </w:tcPr>
          <w:p>
            <w:pPr>
              <w:spacing w:after="0" w:before="0" w:line="240" w:lineRule="auto"/>
              <w:jc w:val="left"/>
            </w:pPr>
            <w:r>
              <w:t>Replace a damaged cable assembly</w:t>
            </w:r>
          </w:p>
        </w:tc>
      </w:tr>
      <w:tr>
        <w:tc>
          <w:tcPr>
            <w:tcW w:type="dxa" w:w="3600"/>
          </w:tcPr>
          <w:p>
            <w:pPr>
              <w:spacing w:after="0" w:before="0" w:line="240" w:lineRule="auto"/>
              <w:jc w:val="left"/>
            </w:pPr>
            <w:r>
              <w:t>Root-cause corrective action</w:t>
            </w:r>
          </w:p>
        </w:tc>
        <w:tc>
          <w:tcPr>
            <w:tcW w:type="dxa" w:w="3600"/>
          </w:tcPr>
          <w:p>
            <w:pPr>
              <w:spacing w:after="0" w:before="0" w:line="240" w:lineRule="auto"/>
              <w:jc w:val="left"/>
            </w:pPr>
            <w:r>
              <w:t>Address the underlying reason for the defect</w:t>
            </w:r>
          </w:p>
        </w:tc>
        <w:tc>
          <w:tcPr>
            <w:tcW w:type="dxa" w:w="3600"/>
          </w:tcPr>
          <w:p>
            <w:pPr>
              <w:spacing w:after="0" w:before="0" w:line="240" w:lineRule="auto"/>
              <w:jc w:val="left"/>
            </w:pPr>
            <w:r>
              <w:t>Correct the cable routing and strain relief</w:t>
            </w:r>
          </w:p>
        </w:tc>
      </w:tr>
      <w:tr>
        <w:tc>
          <w:tcPr>
            <w:tcW w:type="dxa" w:w="3600"/>
          </w:tcPr>
          <w:p>
            <w:pPr>
              <w:spacing w:after="0" w:before="0" w:line="240" w:lineRule="auto"/>
              <w:jc w:val="left"/>
            </w:pPr>
            <w:r>
              <w:t>Preventive or systemic action</w:t>
            </w:r>
          </w:p>
        </w:tc>
        <w:tc>
          <w:tcPr>
            <w:tcW w:type="dxa" w:w="3600"/>
          </w:tcPr>
          <w:p>
            <w:pPr>
              <w:spacing w:after="0" w:before="0" w:line="240" w:lineRule="auto"/>
              <w:jc w:val="left"/>
            </w:pPr>
            <w:r>
              <w:t>Reduce similar failures elsewhere</w:t>
            </w:r>
          </w:p>
        </w:tc>
        <w:tc>
          <w:tcPr>
            <w:tcW w:type="dxa" w:w="3600"/>
          </w:tcPr>
          <w:p>
            <w:pPr>
              <w:spacing w:after="0" w:before="0" w:line="240" w:lineRule="auto"/>
              <w:jc w:val="left"/>
            </w:pPr>
            <w:r>
              <w:t>Inspect equivalent installations across other machines</w:t>
            </w:r>
          </w:p>
        </w:tc>
      </w:tr>
      <w:tr>
        <w:tc>
          <w:tcPr>
            <w:tcW w:type="dxa" w:w="3600"/>
          </w:tcPr>
          <w:p>
            <w:pPr>
              <w:spacing w:after="0" w:before="0" w:line="240" w:lineRule="auto"/>
              <w:jc w:val="left"/>
            </w:pPr>
            <w:r>
              <w:t>Detection improvement</w:t>
            </w:r>
          </w:p>
        </w:tc>
        <w:tc>
          <w:tcPr>
            <w:tcW w:type="dxa" w:w="3600"/>
          </w:tcPr>
          <w:p>
            <w:pPr>
              <w:spacing w:after="0" w:before="0" w:line="240" w:lineRule="auto"/>
              <w:jc w:val="left"/>
            </w:pPr>
            <w:r>
              <w:t>Detect deterioration earlier</w:t>
            </w:r>
          </w:p>
        </w:tc>
        <w:tc>
          <w:tcPr>
            <w:tcW w:type="dxa" w:w="3600"/>
          </w:tcPr>
          <w:p>
            <w:pPr>
              <w:spacing w:after="0" w:before="0" w:line="240" w:lineRule="auto"/>
              <w:jc w:val="left"/>
            </w:pPr>
            <w:r>
              <w:t>Add a suitable inspection or diagnostic trend</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Confirm the action meets requirements</w:t>
            </w:r>
          </w:p>
        </w:tc>
        <w:tc>
          <w:tcPr>
            <w:tcW w:type="dxa" w:w="3600"/>
          </w:tcPr>
          <w:p>
            <w:pPr>
              <w:spacing w:after="0" w:before="0" w:line="240" w:lineRule="auto"/>
              <w:jc w:val="left"/>
            </w:pPr>
            <w:r>
              <w:t>Test communication during representative movement</w:t>
            </w:r>
          </w:p>
        </w:tc>
      </w:tr>
      <w:tr>
        <w:tc>
          <w:tcPr>
            <w:tcW w:type="dxa" w:w="3600"/>
          </w:tcPr>
          <w:p>
            <w:pPr>
              <w:spacing w:after="0" w:before="0" w:line="240" w:lineRule="auto"/>
              <w:jc w:val="left"/>
            </w:pPr>
            <w:r>
              <w:t>Effectiveness review</w:t>
            </w:r>
          </w:p>
        </w:tc>
        <w:tc>
          <w:tcPr>
            <w:tcW w:type="dxa" w:w="3600"/>
          </w:tcPr>
          <w:p>
            <w:pPr>
              <w:spacing w:after="0" w:before="0" w:line="240" w:lineRule="auto"/>
              <w:jc w:val="left"/>
            </w:pPr>
            <w:r>
              <w:t>Confirm the problem does not recur under defined conditions</w:t>
            </w:r>
          </w:p>
        </w:tc>
        <w:tc>
          <w:tcPr>
            <w:tcW w:type="dxa" w:w="3600"/>
          </w:tcPr>
          <w:p>
            <w:pPr>
              <w:spacing w:after="0" w:before="0" w:line="240" w:lineRule="auto"/>
              <w:jc w:val="left"/>
            </w:pPr>
            <w:r>
              <w:t>Review failures over an agreed operating exposure</w:t>
            </w:r>
          </w:p>
        </w:tc>
      </w:tr>
    </w:tbl>
    <w:p/>
    <w:p>
      <w:r>
        <w:t>The terminology used for corrective and preventive action varies by organization. The report should follow the local CAPA procedure and make the intended outcome clear.</w:t>
      </w:r>
    </w:p>
    <w:p>
      <w:r>
        <w:t>Replacing a failed component can be a valid repair without being a sufficient root-cause corrective action.</w:t>
      </w:r>
    </w:p>
    <w:p>
      <w:pPr>
        <w:pStyle w:val="Heading2"/>
      </w:pPr>
      <w:r>
        <w:t>14. Failure Report Example: Intermittent Remote I/O Communication</w:t>
      </w:r>
    </w:p>
    <w:p>
      <w:pPr>
        <w:pStyle w:val="Heading3"/>
      </w:pPr>
      <w:r>
        <w:t>14.1 Initial incident</w:t>
      </w:r>
    </w:p>
    <w:p>
      <w:r>
        <w:t>A production machine stops during automatic operation. The PLC records a remote I/O communication fault. Communication returns after a reset, but the fault occurs again during subsequent operation.</w:t>
      </w:r>
    </w:p>
    <w:p>
      <w:pPr>
        <w:pStyle w:val="Heading3"/>
      </w:pPr>
      <w:r>
        <w:t>14.2 Initial observations</w:t>
      </w:r>
    </w:p>
    <w:p>
      <w:pPr>
        <w:pStyle w:val="ListBullet"/>
      </w:pPr>
      <w:r>
        <w:t>The equipment stops when the remote I/O connection is lost.</w:t>
      </w:r>
    </w:p>
    <w:p>
      <w:pPr>
        <w:pStyle w:val="ListBullet"/>
      </w:pPr>
      <w:r>
        <w:t>The PLC records the communication alarm.</w:t>
      </w:r>
    </w:p>
    <w:p>
      <w:pPr>
        <w:pStyle w:val="ListBullet"/>
      </w:pPr>
      <w:r>
        <w:t>The failure is intermittent.</w:t>
      </w:r>
    </w:p>
    <w:p>
      <w:pPr>
        <w:pStyle w:val="ListBullet"/>
      </w:pPr>
      <w:r>
        <w:t>Resetting the system temporarily restores communication.</w:t>
      </w:r>
    </w:p>
    <w:p>
      <w:pPr>
        <w:pStyle w:val="ListBullet"/>
      </w:pPr>
      <w:r>
        <w:t>The underlying cause is not yet confirmed.</w:t>
      </w:r>
    </w:p>
    <w:p>
      <w:r>
        <w:t>At this stage, the report must not state that the network adapter is defective.</w:t>
      </w:r>
    </w:p>
    <w:p>
      <w:pPr>
        <w:pStyle w:val="Heading3"/>
      </w:pPr>
      <w:r>
        <w:t>14.3 Investigation</w:t>
      </w:r>
    </w:p>
    <w:p>
      <w:r>
        <w:t>The technician reviews the controller diagnostics, device status, network connections, device power, configuration, and relevant operating conditions.</w:t>
      </w:r>
    </w:p>
    <w:p>
      <w:r>
        <w:t>The investigation identifies an intermittent physical connection at a connector. Inspection confirms that the connector's retention mechanism is damaged.</w:t>
      </w:r>
    </w:p>
    <w:p>
      <w:pPr>
        <w:pStyle w:val="Heading3"/>
      </w:pPr>
      <w:r>
        <w:t>14.4 Cause assessment</w:t>
      </w:r>
    </w:p>
    <w:p>
      <w:pPr>
        <w:pStyle w:val="ListBullet"/>
      </w:pPr>
      <w:r>
        <w:t>Symptom: Machine stopped during automatic operation.</w:t>
      </w:r>
    </w:p>
    <w:p>
      <w:pPr>
        <w:pStyle w:val="ListBullet"/>
      </w:pPr>
      <w:r>
        <w:t>Failure mode: Remote I/O communication was lost.</w:t>
      </w:r>
    </w:p>
    <w:p>
      <w:pPr>
        <w:pStyle w:val="ListBullet"/>
      </w:pPr>
      <w:r>
        <w:t>Failure mechanism: Intermittent network connection.</w:t>
      </w:r>
    </w:p>
    <w:p>
      <w:pPr>
        <w:pStyle w:val="ListBullet"/>
      </w:pPr>
      <w:r>
        <w:t>Immediate cause: Damaged connector retention mechanism.</w:t>
      </w:r>
    </w:p>
    <w:p>
      <w:pPr>
        <w:pStyle w:val="ListBullet"/>
      </w:pPr>
      <w:r>
        <w:t>Potential root cause: Installation, handling, routing, or maintenance conditions that damaged the connector must be examined before the underlying cause is finalized.</w:t>
      </w:r>
    </w:p>
    <w:p>
      <w:pPr>
        <w:pStyle w:val="Heading3"/>
      </w:pPr>
      <w:r>
        <w:t>14.5 Corrective action</w:t>
      </w:r>
    </w:p>
    <w:p>
      <w:r>
        <w:t>Replace or repair the affected connection using the approved method. Inspect the associated cable routing and strain relief. Verify the network configuration and device status.</w:t>
      </w:r>
    </w:p>
    <w:p>
      <w:pPr>
        <w:pStyle w:val="Heading3"/>
      </w:pPr>
      <w:r>
        <w:t>14.6 Verification</w:t>
      </w:r>
    </w:p>
    <w:p>
      <w:r>
        <w:t>Test communication and the affected machine sequence under representative operating conditions. Record the results, any remaining limitations, and the release decision.</w:t>
      </w:r>
    </w:p>
    <w:p>
      <w:pPr>
        <w:pStyle w:val="Heading3"/>
      </w:pPr>
      <w:r>
        <w:t>14.7 Follow-up</w:t>
      </w:r>
    </w:p>
    <w:p>
      <w:r>
        <w:t>Review similar connectors on equivalent equipment if the failure indicates a broader installation or maintenance risk. If recurrence or systemic weaknesses warrant formal CAPA, link the failure report to that record.</w:t>
      </w:r>
    </w:p>
    <w:p>
      <w:pPr>
        <w:pStyle w:val="Heading2"/>
      </w:pPr>
      <w:r>
        <w:t>15. Failure Report Example: VFD Overcurrent</w:t>
      </w:r>
    </w:p>
    <w:p>
      <w:pPr>
        <w:pStyle w:val="Heading3"/>
      </w:pPr>
      <w:r>
        <w:t>Incident</w:t>
      </w:r>
    </w:p>
    <w:p>
      <w:r>
        <w:t>A motor-driven mechanism stops during acceleration, and the VFD records an overcurrent trip.</w:t>
      </w:r>
    </w:p>
    <w:p>
      <w:pPr>
        <w:pStyle w:val="Heading3"/>
      </w:pPr>
      <w:r>
        <w:t>Potential causes</w:t>
      </w:r>
    </w:p>
    <w:p>
      <w:pPr>
        <w:pStyle w:val="ListBullet"/>
      </w:pPr>
      <w:r>
        <w:t>Mechanical overload or binding.</w:t>
      </w:r>
    </w:p>
    <w:p>
      <w:pPr>
        <w:pStyle w:val="ListBullet"/>
      </w:pPr>
      <w:r>
        <w:t>Incorrect acceleration settings.</w:t>
      </w:r>
    </w:p>
    <w:p>
      <w:pPr>
        <w:pStyle w:val="ListBullet"/>
      </w:pPr>
      <w:r>
        <w:t>Motor or cable insulation fault.</w:t>
      </w:r>
    </w:p>
    <w:p>
      <w:pPr>
        <w:pStyle w:val="ListBullet"/>
      </w:pPr>
      <w:r>
        <w:t>Motor winding defect.</w:t>
      </w:r>
    </w:p>
    <w:p>
      <w:pPr>
        <w:pStyle w:val="ListBullet"/>
      </w:pPr>
      <w:r>
        <w:t>Incorrect motor parameters.</w:t>
      </w:r>
    </w:p>
    <w:p>
      <w:pPr>
        <w:pStyle w:val="ListBullet"/>
      </w:pPr>
      <w:r>
        <w:t>Drive hardware fault.</w:t>
      </w:r>
    </w:p>
    <w:p>
      <w:pPr>
        <w:pStyle w:val="ListBullet"/>
      </w:pPr>
      <w:r>
        <w:t>An abnormal process condition.</w:t>
      </w:r>
    </w:p>
    <w:p>
      <w:pPr>
        <w:pStyle w:val="Heading3"/>
      </w:pPr>
      <w:r>
        <w:t>Investigation requirements</w:t>
      </w:r>
    </w:p>
    <w:p>
      <w:pPr>
        <w:pStyle w:val="ListBullet"/>
      </w:pPr>
      <w:r>
        <w:t>Record the exact fault code and operating conditions.</w:t>
      </w:r>
    </w:p>
    <w:p>
      <w:pPr>
        <w:pStyle w:val="ListBullet"/>
      </w:pPr>
      <w:r>
        <w:t>Review motor current and relevant drive diagnostics.</w:t>
      </w:r>
    </w:p>
    <w:p>
      <w:pPr>
        <w:pStyle w:val="ListBullet"/>
      </w:pPr>
      <w:r>
        <w:t>Inspect the driven mechanism for binding or abnormal load.</w:t>
      </w:r>
    </w:p>
    <w:p>
      <w:pPr>
        <w:pStyle w:val="ListBullet"/>
      </w:pPr>
      <w:r>
        <w:t>Check motor and cable condition using approved procedures.</w:t>
      </w:r>
    </w:p>
    <w:p>
      <w:pPr>
        <w:pStyle w:val="ListBullet"/>
      </w:pPr>
      <w:r>
        <w:t>Verify the configured motor data and drive settings.</w:t>
      </w:r>
    </w:p>
    <w:p>
      <w:pPr>
        <w:pStyle w:val="ListBullet"/>
      </w:pPr>
      <w:r>
        <w:t>Compare findings against manufacturer specifications.</w:t>
      </w:r>
    </w:p>
    <w:p>
      <w:pPr>
        <w:pStyle w:val="ListBullet"/>
      </w:pPr>
      <w:r>
        <w:t>Record the confirmed fault mechanism and any unresolved possibilities.</w:t>
      </w:r>
    </w:p>
    <w:p>
      <w:r>
        <w:t>Do not repeatedly reset the drive or change parameters without a diagnostic basis. Repeated resets may obscure the evidence and can expose equipment to further damage.</w:t>
      </w:r>
    </w:p>
    <w:p>
      <w:pPr>
        <w:pStyle w:val="Heading2"/>
      </w:pPr>
      <w:r>
        <w:t>16. Failure Report Example: CNC Axis Positioning Failure</w:t>
      </w:r>
    </w:p>
    <w:p>
      <w:pPr>
        <w:pStyle w:val="Heading3"/>
      </w:pPr>
      <w:r>
        <w:t>Incident</w:t>
      </w:r>
    </w:p>
    <w:p>
      <w:r>
        <w:t>A CNC axis fails to reach its commanded position and the control generates an axis-related alarm.</w:t>
      </w:r>
    </w:p>
    <w:p>
      <w:pPr>
        <w:pStyle w:val="Heading3"/>
      </w:pPr>
      <w:r>
        <w:t>Investigation areas</w:t>
      </w:r>
    </w:p>
    <w:p>
      <w:pPr>
        <w:pStyle w:val="ListBullet"/>
      </w:pPr>
      <w:r>
        <w:t>CNC alarm and diagnostic history.</w:t>
      </w:r>
    </w:p>
    <w:p>
      <w:pPr>
        <w:pStyle w:val="ListBullet"/>
      </w:pPr>
      <w:r>
        <w:t>Servo drive and motor status.</w:t>
      </w:r>
    </w:p>
    <w:p>
      <w:pPr>
        <w:pStyle w:val="ListBullet"/>
      </w:pPr>
      <w:r>
        <w:t>Encoder or feedback system.</w:t>
      </w:r>
    </w:p>
    <w:p>
      <w:pPr>
        <w:pStyle w:val="ListBullet"/>
      </w:pPr>
      <w:r>
        <w:t>Mechanical coupling, ballscrew, bearings, and load.</w:t>
      </w:r>
    </w:p>
    <w:p>
      <w:pPr>
        <w:pStyle w:val="ListBullet"/>
      </w:pPr>
      <w:r>
        <w:t>Reference return and position deviation.</w:t>
      </w:r>
    </w:p>
    <w:p>
      <w:pPr>
        <w:pStyle w:val="ListBullet"/>
      </w:pPr>
      <w:r>
        <w:t>Relevant cable and connector condition.</w:t>
      </w:r>
    </w:p>
    <w:p>
      <w:pPr>
        <w:pStyle w:val="ListBullet"/>
      </w:pPr>
      <w:r>
        <w:t>Approved drive parameters and axis configuration.</w:t>
      </w:r>
    </w:p>
    <w:p>
      <w:pPr>
        <w:pStyle w:val="Heading3"/>
      </w:pPr>
      <w:r>
        <w:t>Reporting principle</w:t>
      </w:r>
    </w:p>
    <w:p>
      <w:r>
        <w:t>Record the evidence that distinguishes a feedback fault from a mechanical fault, drive fault, or configuration issue. Do not replace the motor, encoder, or drive solely because its name appears in an alarm message.</w:t>
      </w:r>
    </w:p>
    <w:p>
      <w:r>
        <w:t>After repair, perform the applicable approved tests for axis function, reference, positioning, and safety. The scope depends on the actual repair and machine requirements.</w:t>
      </w:r>
    </w:p>
    <w:p>
      <w:pPr>
        <w:pStyle w:val="Heading2"/>
      </w:pPr>
      <w:r>
        <w:t>17. Failure Report Example: Repeated Sensor Failure</w:t>
      </w:r>
    </w:p>
    <w:p>
      <w:pPr>
        <w:pStyle w:val="Heading3"/>
      </w:pPr>
      <w:r>
        <w:t>Incident</w:t>
      </w:r>
    </w:p>
    <w:p>
      <w:r>
        <w:t>A sensor is replaced several times over a short period, but the same machine fault recurs.</w:t>
      </w:r>
    </w:p>
    <w:p>
      <w:r>
        <w:t>A series of component replacements is evidence of recurrence, not proof that all replaced sensors were defective.</w:t>
      </w:r>
    </w:p>
    <w:p>
      <w:pPr>
        <w:pStyle w:val="Heading3"/>
      </w:pPr>
      <w:r>
        <w:t>Investigation areas</w:t>
      </w:r>
    </w:p>
    <w:p>
      <w:pPr>
        <w:pStyle w:val="ListBullet"/>
      </w:pPr>
      <w:r>
        <w:t>Sensor suitability and operating range.</w:t>
      </w:r>
    </w:p>
    <w:p>
      <w:pPr>
        <w:pStyle w:val="ListBullet"/>
      </w:pPr>
      <w:r>
        <w:t>Supply voltage and signal quality.</w:t>
      </w:r>
    </w:p>
    <w:p>
      <w:pPr>
        <w:pStyle w:val="ListBullet"/>
      </w:pPr>
      <w:r>
        <w:t>Connector and cable condition.</w:t>
      </w:r>
    </w:p>
    <w:p>
      <w:pPr>
        <w:pStyle w:val="ListBullet"/>
      </w:pPr>
      <w:r>
        <w:t>Mounting rigidity and alignment.</w:t>
      </w:r>
    </w:p>
    <w:p>
      <w:pPr>
        <w:pStyle w:val="ListBullet"/>
      </w:pPr>
      <w:r>
        <w:t>Vibration, contamination, temperature, and impact.</w:t>
      </w:r>
    </w:p>
    <w:p>
      <w:pPr>
        <w:pStyle w:val="ListBullet"/>
      </w:pPr>
      <w:r>
        <w:t>PLC input behavior and diagnostic history.</w:t>
      </w:r>
    </w:p>
    <w:p>
      <w:pPr>
        <w:pStyle w:val="ListBullet"/>
      </w:pPr>
      <w:r>
        <w:t>Incorrect application, sensing distance, or switching frequency.</w:t>
      </w:r>
    </w:p>
    <w:p>
      <w:pPr>
        <w:pStyle w:val="ListBullet"/>
      </w:pPr>
      <w:r>
        <w:t>Whether the replacement part matches the approved specification.</w:t>
      </w:r>
    </w:p>
    <w:p>
      <w:pPr>
        <w:pStyle w:val="ListBullet"/>
      </w:pPr>
      <w:r>
        <w:t>Installation and maintenance procedure.</w:t>
      </w:r>
    </w:p>
    <w:p>
      <w:pPr>
        <w:pStyle w:val="Heading3"/>
      </w:pPr>
      <w:r>
        <w:t>Appropriate report conclusion</w:t>
      </w:r>
    </w:p>
    <w:p>
      <w:r>
        <w:t>If the evidence shows that vibration causes the sensor mounting position to shift, the failure report should identify the physical mechanism and document the evidence. The corrective action should address mounting stability rather than merely prescribe another sensor replacement.</w:t>
      </w:r>
    </w:p>
    <w:p>
      <w:pPr>
        <w:pStyle w:val="Heading2"/>
      </w:pPr>
      <w:r>
        <w:t>18. Intermittent Failures</w:t>
      </w:r>
    </w:p>
    <w:p>
      <w:r>
        <w:t>Intermittent failures are particularly difficult because the equipment may operate normally during inspection.</w:t>
      </w:r>
    </w:p>
    <w:p>
      <w:r>
        <w:t>The report should record:</w:t>
      </w:r>
    </w:p>
    <w:p>
      <w:pPr>
        <w:pStyle w:val="ListBullet"/>
      </w:pPr>
      <w:r>
        <w:t>The conditions under which the failure occurs.</w:t>
      </w:r>
    </w:p>
    <w:p>
      <w:pPr>
        <w:pStyle w:val="ListBullet"/>
      </w:pPr>
      <w:r>
        <w:t>The frequency and timing of occurrence.</w:t>
      </w:r>
    </w:p>
    <w:p>
      <w:pPr>
        <w:pStyle w:val="ListBullet"/>
      </w:pPr>
      <w:r>
        <w:t>Whether it correlates with movement, load, temperature, vibration, or a sequence step.</w:t>
      </w:r>
    </w:p>
    <w:p>
      <w:pPr>
        <w:pStyle w:val="ListBullet"/>
      </w:pPr>
      <w:r>
        <w:t>Relevant alarm and event histories.</w:t>
      </w:r>
    </w:p>
    <w:p>
      <w:pPr>
        <w:pStyle w:val="ListBullet"/>
      </w:pPr>
      <w:r>
        <w:t>Diagnostic measurements during the fault, where available.</w:t>
      </w:r>
    </w:p>
    <w:p>
      <w:pPr>
        <w:pStyle w:val="ListBullet"/>
      </w:pPr>
      <w:r>
        <w:t>Tests performed to reproduce the failure.</w:t>
      </w:r>
    </w:p>
    <w:p>
      <w:pPr>
        <w:pStyle w:val="ListBullet"/>
      </w:pPr>
      <w:r>
        <w:t>Which hypotheses were evaluated and what evidence was obtained.</w:t>
      </w:r>
    </w:p>
    <w:p>
      <w:pPr>
        <w:pStyle w:val="ListBullet"/>
      </w:pPr>
      <w:r>
        <w:t>The monitoring period and limitations of the investigation.</w:t>
      </w:r>
    </w:p>
    <w:p>
      <w:r>
        <w:t>If the failure cannot be reproduced, record it as intermittent and unresolved rather than claiming that the equipment is definitively fault-free.</w:t>
      </w:r>
    </w:p>
    <w:p>
      <w:r>
        <w:t>A successful short-duration test verifies only the conditions and duration tested.</w:t>
      </w:r>
    </w:p>
    <w:p>
      <w:pPr>
        <w:pStyle w:val="Heading2"/>
      </w:pPr>
      <w:r>
        <w:t>19. Failure Severity and Criticality</w:t>
      </w:r>
    </w:p>
    <w:p>
      <w:r>
        <w:t>Not all failures deserve the same investigation depth. Severity should consider more than downtime.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Factor</w:t>
            </w:r>
          </w:p>
        </w:tc>
        <w:tc>
          <w:tcPr>
            <w:tcW w:type="dxa" w:w="5400"/>
            <w:shd w:val="clear" w:color="auto" w:fill="EEF2F7"/>
          </w:tcPr>
          <w:p>
            <w:pPr>
              <w:spacing w:after="0" w:before="0" w:line="240" w:lineRule="auto"/>
              <w:jc w:val="left"/>
            </w:pPr>
            <w:r>
              <w:rPr>
                <w:b/>
                <w:color w:val="1A2E4A"/>
              </w:rPr>
              <w:t>Consideration</w:t>
            </w:r>
          </w:p>
        </w:tc>
      </w:tr>
      <w:tr>
        <w:tc>
          <w:tcPr>
            <w:tcW w:type="dxa" w:w="5400"/>
          </w:tcPr>
          <w:p>
            <w:pPr>
              <w:spacing w:after="0" w:before="0" w:line="240" w:lineRule="auto"/>
              <w:jc w:val="left"/>
            </w:pPr>
            <w:r>
              <w:t>Safety</w:t>
            </w:r>
          </w:p>
        </w:tc>
        <w:tc>
          <w:tcPr>
            <w:tcW w:type="dxa" w:w="5400"/>
          </w:tcPr>
          <w:p>
            <w:pPr>
              <w:spacing w:after="0" w:before="0" w:line="240" w:lineRule="auto"/>
              <w:jc w:val="left"/>
            </w:pPr>
            <w:r>
              <w:t>Could the failure cause injury or defeat a protective function?</w:t>
            </w:r>
          </w:p>
        </w:tc>
      </w:tr>
      <w:tr>
        <w:tc>
          <w:tcPr>
            <w:tcW w:type="dxa" w:w="5400"/>
          </w:tcPr>
          <w:p>
            <w:pPr>
              <w:spacing w:after="0" w:before="0" w:line="240" w:lineRule="auto"/>
              <w:jc w:val="left"/>
            </w:pPr>
            <w:r>
              <w:t>Quality</w:t>
            </w:r>
          </w:p>
        </w:tc>
        <w:tc>
          <w:tcPr>
            <w:tcW w:type="dxa" w:w="5400"/>
          </w:tcPr>
          <w:p>
            <w:pPr>
              <w:spacing w:after="0" w:before="0" w:line="240" w:lineRule="auto"/>
              <w:jc w:val="left"/>
            </w:pPr>
            <w:r>
              <w:t>Could it produce defective or untraceable product?</w:t>
            </w:r>
          </w:p>
        </w:tc>
      </w:tr>
      <w:tr>
        <w:tc>
          <w:tcPr>
            <w:tcW w:type="dxa" w:w="5400"/>
          </w:tcPr>
          <w:p>
            <w:pPr>
              <w:spacing w:after="0" w:before="0" w:line="240" w:lineRule="auto"/>
              <w:jc w:val="left"/>
            </w:pPr>
            <w:r>
              <w:t>Production</w:t>
            </w:r>
          </w:p>
        </w:tc>
        <w:tc>
          <w:tcPr>
            <w:tcW w:type="dxa" w:w="5400"/>
          </w:tcPr>
          <w:p>
            <w:pPr>
              <w:spacing w:after="0" w:before="0" w:line="240" w:lineRule="auto"/>
              <w:jc w:val="left"/>
            </w:pPr>
            <w:r>
              <w:t>Does it stop a critical line or constrain throughput?</w:t>
            </w:r>
          </w:p>
        </w:tc>
      </w:tr>
      <w:tr>
        <w:tc>
          <w:tcPr>
            <w:tcW w:type="dxa" w:w="5400"/>
          </w:tcPr>
          <w:p>
            <w:pPr>
              <w:spacing w:after="0" w:before="0" w:line="240" w:lineRule="auto"/>
              <w:jc w:val="left"/>
            </w:pPr>
            <w:r>
              <w:t>Environment</w:t>
            </w:r>
          </w:p>
        </w:tc>
        <w:tc>
          <w:tcPr>
            <w:tcW w:type="dxa" w:w="5400"/>
          </w:tcPr>
          <w:p>
            <w:pPr>
              <w:spacing w:after="0" w:before="0" w:line="240" w:lineRule="auto"/>
              <w:jc w:val="left"/>
            </w:pPr>
            <w:r>
              <w:t>Could it cause a leak, release, or environmental impact?</w:t>
            </w:r>
          </w:p>
        </w:tc>
      </w:tr>
      <w:tr>
        <w:tc>
          <w:tcPr>
            <w:tcW w:type="dxa" w:w="5400"/>
          </w:tcPr>
          <w:p>
            <w:pPr>
              <w:spacing w:after="0" w:before="0" w:line="240" w:lineRule="auto"/>
              <w:jc w:val="left"/>
            </w:pPr>
            <w:r>
              <w:t>Equipment damage</w:t>
            </w:r>
          </w:p>
        </w:tc>
        <w:tc>
          <w:tcPr>
            <w:tcW w:type="dxa" w:w="5400"/>
          </w:tcPr>
          <w:p>
            <w:pPr>
              <w:spacing w:after="0" w:before="0" w:line="240" w:lineRule="auto"/>
              <w:jc w:val="left"/>
            </w:pPr>
            <w:r>
              <w:t>Could continued operation cause secondary damage?</w:t>
            </w:r>
          </w:p>
        </w:tc>
      </w:tr>
      <w:tr>
        <w:tc>
          <w:tcPr>
            <w:tcW w:type="dxa" w:w="5400"/>
          </w:tcPr>
          <w:p>
            <w:pPr>
              <w:spacing w:after="0" w:before="0" w:line="240" w:lineRule="auto"/>
              <w:jc w:val="left"/>
            </w:pPr>
            <w:r>
              <w:t>Recurrence</w:t>
            </w:r>
          </w:p>
        </w:tc>
        <w:tc>
          <w:tcPr>
            <w:tcW w:type="dxa" w:w="5400"/>
          </w:tcPr>
          <w:p>
            <w:pPr>
              <w:spacing w:after="0" w:before="0" w:line="240" w:lineRule="auto"/>
              <w:jc w:val="left"/>
            </w:pPr>
            <w:r>
              <w:t>Has the failure occurred repeatedly?</w:t>
            </w:r>
          </w:p>
        </w:tc>
      </w:tr>
      <w:tr>
        <w:tc>
          <w:tcPr>
            <w:tcW w:type="dxa" w:w="5400"/>
          </w:tcPr>
          <w:p>
            <w:pPr>
              <w:spacing w:after="0" w:before="0" w:line="240" w:lineRule="auto"/>
              <w:jc w:val="left"/>
            </w:pPr>
            <w:r>
              <w:t>Detectability</w:t>
            </w:r>
          </w:p>
        </w:tc>
        <w:tc>
          <w:tcPr>
            <w:tcW w:type="dxa" w:w="5400"/>
          </w:tcPr>
          <w:p>
            <w:pPr>
              <w:spacing w:after="0" w:before="0" w:line="240" w:lineRule="auto"/>
              <w:jc w:val="left"/>
            </w:pPr>
            <w:r>
              <w:t>Could the fault remain hidden until a serious event occurs?</w:t>
            </w:r>
          </w:p>
        </w:tc>
      </w:tr>
      <w:tr>
        <w:tc>
          <w:tcPr>
            <w:tcW w:type="dxa" w:w="5400"/>
          </w:tcPr>
          <w:p>
            <w:pPr>
              <w:spacing w:after="0" w:before="0" w:line="240" w:lineRule="auto"/>
              <w:jc w:val="left"/>
            </w:pPr>
            <w:r>
              <w:t>Spare-part risk</w:t>
            </w:r>
          </w:p>
        </w:tc>
        <w:tc>
          <w:tcPr>
            <w:tcW w:type="dxa" w:w="5400"/>
          </w:tcPr>
          <w:p>
            <w:pPr>
              <w:spacing w:after="0" w:before="0" w:line="240" w:lineRule="auto"/>
              <w:jc w:val="left"/>
            </w:pPr>
            <w:r>
              <w:t>Is the failed component obsolete or difficult to obtain?</w:t>
            </w:r>
          </w:p>
        </w:tc>
      </w:tr>
      <w:tr>
        <w:tc>
          <w:tcPr>
            <w:tcW w:type="dxa" w:w="5400"/>
          </w:tcPr>
          <w:p>
            <w:pPr>
              <w:spacing w:after="0" w:before="0" w:line="240" w:lineRule="auto"/>
              <w:jc w:val="left"/>
            </w:pPr>
            <w:r>
              <w:t>Systemic exposure</w:t>
            </w:r>
          </w:p>
        </w:tc>
        <w:tc>
          <w:tcPr>
            <w:tcW w:type="dxa" w:w="5400"/>
          </w:tcPr>
          <w:p>
            <w:pPr>
              <w:spacing w:after="0" w:before="0" w:line="240" w:lineRule="auto"/>
              <w:jc w:val="left"/>
            </w:pPr>
            <w:r>
              <w:t>Could the same weakness exist on other machines?</w:t>
            </w:r>
          </w:p>
        </w:tc>
      </w:tr>
    </w:tbl>
    <w:p/>
    <w:p>
      <w:r>
        <w:t>Use the organization's approved criticality and escalation matrix. Safety-related failures must follow applicable safety reporting and investigation requirements even if production downtime is small.</w:t>
      </w:r>
    </w:p>
    <w:p>
      <w:pPr>
        <w:pStyle w:val="Heading2"/>
      </w:pPr>
      <w:r>
        <w:t>20. Failure Data Quality</w:t>
      </w:r>
    </w:p>
    <w:p>
      <w:r>
        <w:t>Failure analysis depends on the quality of the recorded data.</w:t>
      </w:r>
    </w:p>
    <w:p>
      <w:pPr>
        <w:pStyle w:val="Heading3"/>
      </w:pPr>
      <w:r>
        <w:t>Common data-quality problems</w:t>
      </w:r>
    </w:p>
    <w:p>
      <w:pPr>
        <w:pStyle w:val="ListBullet"/>
      </w:pPr>
      <w:r>
        <w:t>Wrong equipment ID.</w:t>
      </w:r>
    </w:p>
    <w:p>
      <w:pPr>
        <w:pStyle w:val="ListBullet"/>
      </w:pPr>
      <w:r>
        <w:t>Incorrect timestamp.</w:t>
      </w:r>
    </w:p>
    <w:p>
      <w:pPr>
        <w:pStyle w:val="ListBullet"/>
      </w:pPr>
      <w:r>
        <w:t>Inconsistent failure codes.</w:t>
      </w:r>
    </w:p>
    <w:p>
      <w:pPr>
        <w:pStyle w:val="ListBullet"/>
      </w:pPr>
      <w:r>
        <w:t>Alarm text copied without technical interpretation.</w:t>
      </w:r>
    </w:p>
    <w:p>
      <w:pPr>
        <w:pStyle w:val="ListBullet"/>
      </w:pPr>
      <w:r>
        <w:t>Missing operating hours or cycle counts.</w:t>
      </w:r>
    </w:p>
    <w:p>
      <w:pPr>
        <w:pStyle w:val="ListBullet"/>
      </w:pPr>
      <w:r>
        <w:t>Duplicate reports for one incident.</w:t>
      </w:r>
    </w:p>
    <w:p>
      <w:pPr>
        <w:pStyle w:val="ListBullet"/>
      </w:pPr>
      <w:r>
        <w:t>Several different failures combined into one report.</w:t>
      </w:r>
    </w:p>
    <w:p>
      <w:pPr>
        <w:pStyle w:val="ListBullet"/>
      </w:pPr>
      <w:r>
        <w:t>Unknown causes incorrectly marked as confirmed.</w:t>
      </w:r>
    </w:p>
    <w:p>
      <w:pPr>
        <w:pStyle w:val="ListBullet"/>
      </w:pPr>
      <w:r>
        <w:t>Repair details missing.</w:t>
      </w:r>
    </w:p>
    <w:p>
      <w:pPr>
        <w:pStyle w:val="ListBullet"/>
      </w:pPr>
      <w:r>
        <w:t>No evidence supporting the final conclusion.</w:t>
      </w:r>
    </w:p>
    <w:p>
      <w:pPr>
        <w:pStyle w:val="ListBullet"/>
      </w:pPr>
      <w:r>
        <w:t>No linkage to earlier incidents or CAPA.</w:t>
      </w:r>
    </w:p>
    <w:p>
      <w:pPr>
        <w:pStyle w:val="Heading3"/>
      </w:pPr>
      <w:r>
        <w:t>Data-quality controls</w:t>
      </w:r>
    </w:p>
    <w:p>
      <w:pPr>
        <w:pStyle w:val="ListBullet"/>
      </w:pPr>
      <w:r>
        <w:t>Use unique report identifiers.</w:t>
      </w:r>
    </w:p>
    <w:p>
      <w:pPr>
        <w:pStyle w:val="ListBullet"/>
      </w:pPr>
      <w:r>
        <w:t>Use approved asset and component naming.</w:t>
      </w:r>
    </w:p>
    <w:p>
      <w:pPr>
        <w:pStyle w:val="ListBullet"/>
      </w:pPr>
      <w:r>
        <w:t>Synchronize clocks across PLCs, SCADA, CNCs, and maintenance systems where practical.</w:t>
      </w:r>
    </w:p>
    <w:p>
      <w:pPr>
        <w:pStyle w:val="ListBullet"/>
      </w:pPr>
      <w:r>
        <w:t>Distinguish actual observations from estimates.</w:t>
      </w:r>
    </w:p>
    <w:p>
      <w:pPr>
        <w:pStyle w:val="ListBullet"/>
      </w:pPr>
      <w:r>
        <w:t>Record units and test conditions.</w:t>
      </w:r>
    </w:p>
    <w:p>
      <w:pPr>
        <w:pStyle w:val="ListBullet"/>
      </w:pPr>
      <w:r>
        <w:t>Use standardized failure categories.</w:t>
      </w:r>
    </w:p>
    <w:p>
      <w:pPr>
        <w:pStyle w:val="ListBullet"/>
      </w:pPr>
      <w:r>
        <w:t>Link repeated incidents to the same asset and relevant previous reports.</w:t>
      </w:r>
    </w:p>
    <w:p>
      <w:pPr>
        <w:pStyle w:val="ListBullet"/>
      </w:pPr>
      <w:r>
        <w:t>Review records for completeness and consistency.</w:t>
      </w:r>
    </w:p>
    <w:p>
      <w:pPr>
        <w:pStyle w:val="ListBullet"/>
      </w:pPr>
      <w:r>
        <w:t>Retain relevant diagnostic evidence according to local retention rules.</w:t>
      </w:r>
    </w:p>
    <w:p>
      <w:pPr>
        <w:pStyle w:val="Heading2"/>
      </w:pPr>
      <w:r>
        <w:t>21. Failure Report and SAP Maintenance Data</w:t>
      </w:r>
    </w:p>
    <w:p>
      <w:r>
        <w:t>SAP may support failure reporting through equipment master data, notifications, maintenance orders, failure codes, and linked technical records.</w:t>
      </w:r>
    </w:p>
    <w:p>
      <w:r>
        <w:t>A typical relationship is:</w:t>
      </w:r>
    </w:p>
    <w:p>
      <w:pPr>
        <w:shd w:val="clear" w:color="auto" w:fill="F4F4F4"/>
        <w:spacing w:before="0" w:after="0" w:line="240" w:lineRule="auto"/>
        <w:ind w:left="216" w:right="216"/>
        <w:jc w:val="left"/>
      </w:pPr>
      <w:r>
        <w:rPr>
          <w:rFonts w:ascii="Consolas" w:hAnsi="Consolas"/>
          <w:color w:val="202020"/>
          <w:sz w:val="18"/>
        </w:rPr>
        <w:t>Equipment / Functional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Breakdown Notification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Details and Classification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Order and Work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Investigation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Analysis / RCA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and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CAPA or Reliability Improvement, if required</w:t>
      </w:r>
    </w:p>
    <w:p/>
    <w:p>
      <w:r>
        <w:t>Depending on the local configuration, the failure report may be maintained in SAP, attached to a notification, stored in a document system, or managed in a dedicated reliability application.</w:t>
      </w:r>
    </w:p>
    <w:p>
      <w:r>
        <w:t>Useful data includes:</w:t>
      </w:r>
    </w:p>
    <w:p>
      <w:pPr>
        <w:pStyle w:val="ListBullet"/>
      </w:pPr>
      <w:r>
        <w:t>Equipment and functional location.</w:t>
      </w:r>
    </w:p>
    <w:p>
      <w:pPr>
        <w:pStyle w:val="ListBullet"/>
      </w:pPr>
      <w:r>
        <w:t>Failure start and end times.</w:t>
      </w:r>
    </w:p>
    <w:p>
      <w:pPr>
        <w:pStyle w:val="ListBullet"/>
      </w:pPr>
      <w:r>
        <w:t>Damage, cause, and activity codes.</w:t>
      </w:r>
    </w:p>
    <w:p>
      <w:pPr>
        <w:pStyle w:val="ListBullet"/>
      </w:pPr>
      <w:r>
        <w:t>Failure mode and component.</w:t>
      </w:r>
    </w:p>
    <w:p>
      <w:pPr>
        <w:pStyle w:val="ListBullet"/>
      </w:pPr>
      <w:r>
        <w:t>Diagnostic findings.</w:t>
      </w:r>
    </w:p>
    <w:p>
      <w:pPr>
        <w:pStyle w:val="ListBullet"/>
      </w:pPr>
      <w:r>
        <w:t>Repair details and materials consumed.</w:t>
      </w:r>
    </w:p>
    <w:p>
      <w:pPr>
        <w:pStyle w:val="ListBullet"/>
      </w:pPr>
      <w:r>
        <w:t>Maintenance labor.</w:t>
      </w:r>
    </w:p>
    <w:p>
      <w:pPr>
        <w:pStyle w:val="ListBullet"/>
      </w:pPr>
      <w:r>
        <w:t>Linked work order and notification.</w:t>
      </w:r>
    </w:p>
    <w:p>
      <w:pPr>
        <w:pStyle w:val="ListBullet"/>
      </w:pPr>
      <w:r>
        <w:t>Root cause status.</w:t>
      </w:r>
    </w:p>
    <w:p>
      <w:pPr>
        <w:pStyle w:val="ListBullet"/>
      </w:pPr>
      <w:r>
        <w:t>Corrective action and verification evidence.</w:t>
      </w:r>
    </w:p>
    <w:p>
      <w:pPr>
        <w:pStyle w:val="ListBullet"/>
      </w:pPr>
      <w:r>
        <w:t>Related CAPA or engineering-change record.</w:t>
      </w:r>
    </w:p>
    <w:p>
      <w:r>
        <w:t>A work order records maintenance execution. It does not automatically provide a complete technical failure analysis.</w:t>
      </w:r>
    </w:p>
    <w:p>
      <w:pPr>
        <w:pStyle w:val="Heading2"/>
      </w:pPr>
      <w:r>
        <w:t>22. Failure Reporting in SCADA, SQL, and Power BI</w:t>
      </w:r>
    </w:p>
    <w:p>
      <w:r>
        <w:t>A connected industrial system can combine event data from PLCs and SCADA with maintenance information to support reliability analysis.</w:t>
      </w:r>
    </w:p>
    <w:p>
      <w:r>
        <w:t>A useful conceptual architecture is:</w:t>
      </w:r>
    </w:p>
    <w:p>
      <w:pPr>
        <w:shd w:val="clear" w:color="auto" w:fill="F4F4F4"/>
        <w:spacing w:before="0" w:after="0" w:line="240" w:lineRule="auto"/>
        <w:ind w:left="216" w:right="216"/>
        <w:jc w:val="left"/>
      </w:pPr>
      <w:r>
        <w:rPr>
          <w:rFonts w:ascii="Consolas" w:hAnsi="Consolas"/>
          <w:color w:val="202020"/>
          <w:sz w:val="18"/>
        </w:rPr>
        <w:t>PLC / CNC / Robot / VFD /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 and Data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Node-RED / Event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Event and Maintenance Tables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Classification and Data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BI Reliability Dashboard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Review and Improvement Actions</w:t>
      </w:r>
    </w:p>
    <w:p/>
    <w:p>
      <w:r>
        <w:t>Potential data fields include:</w:t>
      </w:r>
    </w:p>
    <w:p>
      <w:pPr>
        <w:pStyle w:val="ListBullet"/>
      </w:pPr>
      <w:r>
        <w:t>Event ID.</w:t>
      </w:r>
    </w:p>
    <w:p>
      <w:pPr>
        <w:pStyle w:val="ListBullet"/>
      </w:pPr>
      <w:r>
        <w:t>Equipment ID.</w:t>
      </w:r>
    </w:p>
    <w:p>
      <w:pPr>
        <w:pStyle w:val="ListBullet"/>
      </w:pPr>
      <w:r>
        <w:t>Event start and end timestamps.</w:t>
      </w:r>
    </w:p>
    <w:p>
      <w:pPr>
        <w:pStyle w:val="ListBullet"/>
      </w:pPr>
      <w:r>
        <w:t>Alarm code and message.</w:t>
      </w:r>
    </w:p>
    <w:p>
      <w:pPr>
        <w:pStyle w:val="ListBullet"/>
      </w:pPr>
      <w:r>
        <w:t>Operating state.</w:t>
      </w:r>
    </w:p>
    <w:p>
      <w:pPr>
        <w:pStyle w:val="ListBullet"/>
      </w:pPr>
      <w:r>
        <w:t>Failure classification.</w:t>
      </w:r>
    </w:p>
    <w:p>
      <w:pPr>
        <w:pStyle w:val="ListBullet"/>
      </w:pPr>
      <w:r>
        <w:t>Diagnostic evidence reference.</w:t>
      </w:r>
    </w:p>
    <w:p>
      <w:pPr>
        <w:pStyle w:val="ListBullet"/>
      </w:pPr>
      <w:r>
        <w:t>Maintenance notification and work-order ID.</w:t>
      </w:r>
    </w:p>
    <w:p>
      <w:pPr>
        <w:pStyle w:val="ListBullet"/>
      </w:pPr>
      <w:r>
        <w:t>Root cause status.</w:t>
      </w:r>
    </w:p>
    <w:p>
      <w:pPr>
        <w:pStyle w:val="ListBullet"/>
      </w:pPr>
      <w:r>
        <w:t>Corrective action status.</w:t>
      </w:r>
    </w:p>
    <w:p>
      <w:pPr>
        <w:pStyle w:val="Heading3"/>
      </w:pPr>
      <w:r>
        <w:t>Important data rules</w:t>
      </w:r>
    </w:p>
    <w:p>
      <w:pPr>
        <w:pStyle w:val="ListBullet"/>
      </w:pPr>
      <w:r>
        <w:t>A PLC alarm is not automatically a confirmed equipment failure.</w:t>
      </w:r>
    </w:p>
    <w:p>
      <w:pPr>
        <w:pStyle w:val="ListBullet"/>
      </w:pPr>
      <w:r>
        <w:t>Multiple alarm transitions may belong to one breakdown incident.</w:t>
      </w:r>
    </w:p>
    <w:p>
      <w:pPr>
        <w:pStyle w:val="ListBullet"/>
      </w:pPr>
      <w:r>
        <w:t>Missing telemetry must not be interpreted as zero downtime.</w:t>
      </w:r>
    </w:p>
    <w:p>
      <w:pPr>
        <w:pStyle w:val="ListBullet"/>
      </w:pPr>
      <w:r>
        <w:t>Communication loss can itself be a failure, but it can also prevent other events from being recorded.</w:t>
      </w:r>
    </w:p>
    <w:p>
      <w:pPr>
        <w:pStyle w:val="ListBullet"/>
      </w:pPr>
      <w:r>
        <w:t>Automated event detection should be validated against equipment state and maintenance records.</w:t>
      </w:r>
    </w:p>
    <w:p>
      <w:pPr>
        <w:pStyle w:val="ListBullet"/>
      </w:pPr>
      <w:r>
        <w:t>Manual corrections should retain traceability.</w:t>
      </w:r>
    </w:p>
    <w:p>
      <w:pPr>
        <w:pStyle w:val="ListBullet"/>
      </w:pPr>
      <w:r>
        <w:t>Dashboard calculations must use consistent event boundaries and failure definitions.</w:t>
      </w:r>
    </w:p>
    <w:p>
      <w:r>
        <w:t>Power BI can identify trends, but it cannot independently establish a root cause merely from a correlation in the data.</w:t>
      </w:r>
    </w:p>
    <w:p>
      <w:pPr>
        <w:pStyle w:val="Heading2"/>
      </w:pPr>
      <w:r>
        <w:t>23. Failure Report Review and Closure</w:t>
      </w:r>
    </w:p>
    <w:p>
      <w:r>
        <w:t>A failure report should be reviewed before closure according to the organization's procedure.</w:t>
      </w:r>
    </w:p>
    <w:p>
      <w:pPr>
        <w:pStyle w:val="Heading3"/>
      </w:pPr>
      <w:r>
        <w:t>Technical review</w:t>
      </w:r>
    </w:p>
    <w:p>
      <w:pPr>
        <w:pStyle w:val="ListBullet"/>
      </w:pPr>
      <w:r>
        <w:t>Is the failure mode clearly stated?</w:t>
      </w:r>
    </w:p>
    <w:p>
      <w:pPr>
        <w:pStyle w:val="ListBullet"/>
      </w:pPr>
      <w:r>
        <w:t>Are the findings supported by evidence?</w:t>
      </w:r>
    </w:p>
    <w:p>
      <w:pPr>
        <w:pStyle w:val="ListBullet"/>
      </w:pPr>
      <w:r>
        <w:t>Have competing explanations been considered where appropriate?</w:t>
      </w:r>
    </w:p>
    <w:p>
      <w:pPr>
        <w:pStyle w:val="ListBullet"/>
      </w:pPr>
      <w:r>
        <w:t>Is the cause confirmed, probable, or unresolved?</w:t>
      </w:r>
    </w:p>
    <w:p>
      <w:pPr>
        <w:pStyle w:val="ListBullet"/>
      </w:pPr>
      <w:r>
        <w:t>Does the corrective action address the demonstrated defect?</w:t>
      </w:r>
    </w:p>
    <w:p>
      <w:pPr>
        <w:pStyle w:val="ListBullet"/>
      </w:pPr>
      <w:r>
        <w:t>Were the required functional and safety tests completed?</w:t>
      </w:r>
    </w:p>
    <w:p>
      <w:pPr>
        <w:pStyle w:val="Heading3"/>
      </w:pPr>
      <w:r>
        <w:t>Reliability review</w:t>
      </w:r>
    </w:p>
    <w:p>
      <w:pPr>
        <w:pStyle w:val="ListBullet"/>
      </w:pPr>
      <w:r>
        <w:t>Has the failure occurred previously?</w:t>
      </w:r>
    </w:p>
    <w:p>
      <w:pPr>
        <w:pStyle w:val="ListBullet"/>
      </w:pPr>
      <w:r>
        <w:t>Is the equipment critical?</w:t>
      </w:r>
    </w:p>
    <w:p>
      <w:pPr>
        <w:pStyle w:val="ListBullet"/>
      </w:pPr>
      <w:r>
        <w:t>Should equivalent equipment be inspected?</w:t>
      </w:r>
    </w:p>
    <w:p>
      <w:pPr>
        <w:pStyle w:val="ListBullet"/>
      </w:pPr>
      <w:r>
        <w:t>Is a PM change justified by evidence?</w:t>
      </w:r>
    </w:p>
    <w:p>
      <w:pPr>
        <w:pStyle w:val="ListBullet"/>
      </w:pPr>
      <w:r>
        <w:t>Is a design or obsolescence issue present?</w:t>
      </w:r>
    </w:p>
    <w:p>
      <w:pPr>
        <w:pStyle w:val="ListBullet"/>
      </w:pPr>
      <w:r>
        <w:t>Is formal RCA or CAPA required?</w:t>
      </w:r>
    </w:p>
    <w:p>
      <w:pPr>
        <w:pStyle w:val="Heading3"/>
      </w:pPr>
      <w:r>
        <w:t>Closure status</w:t>
      </w:r>
    </w:p>
    <w:p>
      <w:r>
        <w:t>A report may be classified as:</w:t>
      </w:r>
    </w:p>
    <w:p>
      <w:pPr>
        <w:pStyle w:val="ListBullet"/>
      </w:pPr>
      <w:r>
        <w:t>Confirmed cause: Evidence supports the identified cause.</w:t>
      </w:r>
    </w:p>
    <w:p>
      <w:pPr>
        <w:pStyle w:val="ListBullet"/>
      </w:pPr>
      <w:r>
        <w:t>Probable cause: Evidence supports a likely explanation, but confirmation is incomplete.</w:t>
      </w:r>
    </w:p>
    <w:p>
      <w:pPr>
        <w:pStyle w:val="ListBullet"/>
      </w:pPr>
      <w:r>
        <w:t>Undetermined cause: The investigation did not establish the cause.</w:t>
      </w:r>
    </w:p>
    <w:p>
      <w:pPr>
        <w:pStyle w:val="ListBullet"/>
      </w:pPr>
      <w:r>
        <w:t>Investigation ongoing: Additional tests, data, or engineering review are pending.</w:t>
      </w:r>
    </w:p>
    <w:p>
      <w:r>
        <w:t>Use the status categories supported by the local system. Never mark an undetermined cause as confirmed just to close the paperwork.</w:t>
      </w:r>
    </w:p>
    <w:p>
      <w:pPr>
        <w:pStyle w:val="Heading2"/>
      </w:pPr>
      <w:r>
        <w:t>24. Common Failure Reporting Mistakes</w:t>
      </w:r>
    </w:p>
    <w:p>
      <w:pPr>
        <w:pStyle w:val="ListBullet"/>
      </w:pPr>
      <w:r>
        <w:t>Treating an alarm code as the root cause.</w:t>
      </w:r>
    </w:p>
    <w:p>
      <w:pPr>
        <w:pStyle w:val="ListBullet"/>
      </w:pPr>
      <w:r>
        <w:t>Replacing components without recording the evidence that justified replacement.</w:t>
      </w:r>
    </w:p>
    <w:p>
      <w:pPr>
        <w:pStyle w:val="ListBullet"/>
      </w:pPr>
      <w:r>
        <w:t>Confusing the failure mode with the failure mechanism.</w:t>
      </w:r>
    </w:p>
    <w:p>
      <w:pPr>
        <w:pStyle w:val="ListBullet"/>
      </w:pPr>
      <w:r>
        <w:t>Stopping the investigation once production resumes.</w:t>
      </w:r>
    </w:p>
    <w:p>
      <w:pPr>
        <w:pStyle w:val="ListBullet"/>
      </w:pPr>
      <w:r>
        <w:t>Recording a hypothesis as a fact.</w:t>
      </w:r>
    </w:p>
    <w:p>
      <w:pPr>
        <w:pStyle w:val="ListBullet"/>
      </w:pPr>
      <w:r>
        <w:t>Omitting operating conditions relevant to intermittent failures.</w:t>
      </w:r>
    </w:p>
    <w:p>
      <w:pPr>
        <w:pStyle w:val="ListBullet"/>
      </w:pPr>
      <w:r>
        <w:t>Failing to examine repeated failures as a pattern.</w:t>
      </w:r>
    </w:p>
    <w:p>
      <w:pPr>
        <w:pStyle w:val="ListBullet"/>
      </w:pPr>
      <w:r>
        <w:t>Writing "operator error" without examining the evidence and contributing conditions.</w:t>
      </w:r>
    </w:p>
    <w:p>
      <w:pPr>
        <w:pStyle w:val="ListBullet"/>
      </w:pPr>
      <w:r>
        <w:t>Blaming maintenance without investigating design, environment, installation, and process factors.</w:t>
      </w:r>
    </w:p>
    <w:p>
      <w:pPr>
        <w:pStyle w:val="ListBullet"/>
      </w:pPr>
      <w:r>
        <w:t>Recording a corrective action without measurable verification criteria.</w:t>
      </w:r>
    </w:p>
    <w:p>
      <w:pPr>
        <w:pStyle w:val="ListBullet"/>
      </w:pPr>
      <w:r>
        <w:t>Failing to inspect similar equipment when a systemic issue is plausible.</w:t>
      </w:r>
    </w:p>
    <w:p>
      <w:pPr>
        <w:pStyle w:val="ListBullet"/>
      </w:pPr>
      <w:r>
        <w:t>Closing an investigation while significant safety or quality risks remain unresolved.</w:t>
      </w:r>
    </w:p>
    <w:p>
      <w:pPr>
        <w:pStyle w:val="ListBullet"/>
      </w:pPr>
      <w:r>
        <w:t>Treating the absence of recurrence during a brief test as proof of long-term effectiveness.</w:t>
      </w:r>
    </w:p>
    <w:p>
      <w:pPr>
        <w:pStyle w:val="Heading2"/>
      </w:pPr>
      <w:r>
        <w:t>25. Interview Questions and Answers</w:t>
      </w:r>
    </w:p>
    <w:p>
      <w:r>
        <w:t>Q1. What is a failure report?</w:t>
      </w:r>
    </w:p>
    <w:p>
      <w:r>
        <w:t>A structured technical record documenting the failure mode, evidence, investigation, cause assessment, corrective actions, and verification of an equipment failure.</w:t>
      </w:r>
    </w:p>
    <w:p>
      <w:r>
        <w:t>Q2. What is the difference between a failure mode and a failure mechanism?</w:t>
      </w:r>
    </w:p>
    <w:p>
      <w:r>
        <w:t>The failure mode describes how the function was lost, while the failure mechanism describes the physical, electrical, electronic, or logical process that produced the failure.</w:t>
      </w:r>
    </w:p>
    <w:p>
      <w:r>
        <w:t>Q3. Is a drive alarm proof that the drive is defective?</w:t>
      </w:r>
    </w:p>
    <w:p>
      <w:r>
        <w:t>No. The alarm identifies a detected condition. The underlying cause may be in the motor, cable, load, supply, configuration, feedback system, or drive itself.</w:t>
      </w:r>
    </w:p>
    <w:p>
      <w:r>
        <w:t>Q4. What is the difference between an immediate cause and a root cause?</w:t>
      </w:r>
    </w:p>
    <w:p>
      <w:r>
        <w:t>The immediate cause is the direct technical condition associated with the failure. The root cause explains the underlying reason the failure mechanism occurred or was not adequately prevented.</w:t>
      </w:r>
    </w:p>
    <w:p>
      <w:r>
        <w:t>Q5. What should be done when the root cause cannot be confirmed?</w:t>
      </w:r>
    </w:p>
    <w:p>
      <w:r>
        <w:t>Document the evidence, record the cause as undetermined or probable according to the available evidence, identify remaining uncertainties, and define the required follow-up.</w:t>
      </w:r>
    </w:p>
    <w:p>
      <w:r>
        <w:t>Q6. When should a failure trigger CAPA?</w:t>
      </w:r>
    </w:p>
    <w:p>
      <w:r>
        <w:t>When required by the procedure or justified by severity, recurrence, systemic weaknesses, quality or safety risk, or the need for formal verification of preventive improvements.</w:t>
      </w:r>
    </w:p>
    <w:p>
      <w:r>
        <w:t>Q7. Why is evidence preservation important?</w:t>
      </w:r>
    </w:p>
    <w:p>
      <w:r>
        <w:t>It supports reliable diagnosis and prevents conclusions based only on assumptions, particularly when faults disappear after a reset or occur intermittently.</w:t>
      </w:r>
    </w:p>
    <w:p>
      <w:r>
        <w:t>Q8. How can repeated component failures be investigated?</w:t>
      </w:r>
    </w:p>
    <w:p>
      <w:r>
        <w:t>Compare failure conditions, component specifications, installation, operating environment, signal and power quality, maintenance practices, and diagnostic evidence to determine whether a common mechanism exists.</w:t>
      </w:r>
    </w:p>
    <w:p>
      <w:r>
        <w:t>Q9. Can a failure report be closed when the machine is running?</w:t>
      </w:r>
    </w:p>
    <w:p>
      <w:r>
        <w:t>Operational restoration and technical investigation closure are separate decisions. The machine may be safely restored while the failure investigation remains open.</w:t>
      </w:r>
    </w:p>
    <w:p>
      <w:r>
        <w:t>Q10. How does failure reporting improve reliability?</w:t>
      </w:r>
    </w:p>
    <w:p>
      <w:r>
        <w:t>It converts individual incidents into structured evidence that supports root cause analysis, corrective action, recurrence reduction, maintenance optimization, and better engineering decisions.</w:t>
      </w:r>
    </w:p>
    <w:p>
      <w:pPr>
        <w:pStyle w:val="Heading2"/>
      </w:pPr>
      <w:r>
        <w:t>26. Practical Failure Report Checklist</w:t>
      </w:r>
    </w:p>
    <w:p>
      <w:pPr>
        <w:pStyle w:val="ListBullet"/>
      </w:pPr>
      <w:r>
        <w:t>Equipment and component identification are correct.</w:t>
      </w:r>
    </w:p>
    <w:p>
      <w:pPr>
        <w:pStyle w:val="ListBullet"/>
      </w:pPr>
      <w:r>
        <w:t>The failed function and symptom are described clearly.</w:t>
      </w:r>
    </w:p>
    <w:p>
      <w:pPr>
        <w:pStyle w:val="ListBullet"/>
      </w:pPr>
      <w:r>
        <w:t>The failure mode is classified appropriately.</w:t>
      </w:r>
    </w:p>
    <w:p>
      <w:pPr>
        <w:pStyle w:val="ListBullet"/>
      </w:pPr>
      <w:r>
        <w:t>Relevant alarms, logs, measurements, and observations are retained.</w:t>
      </w:r>
    </w:p>
    <w:p>
      <w:pPr>
        <w:pStyle w:val="ListBullet"/>
      </w:pPr>
      <w:r>
        <w:t>Operating conditions at the time of failure are recorded.</w:t>
      </w:r>
    </w:p>
    <w:p>
      <w:pPr>
        <w:pStyle w:val="ListBullet"/>
      </w:pPr>
      <w:r>
        <w:t>Troubleshooting steps and test results are traceable.</w:t>
      </w:r>
    </w:p>
    <w:p>
      <w:pPr>
        <w:pStyle w:val="ListBullet"/>
      </w:pPr>
      <w:r>
        <w:t>The failure mechanism is supported by evidence.</w:t>
      </w:r>
    </w:p>
    <w:p>
      <w:pPr>
        <w:pStyle w:val="ListBullet"/>
      </w:pPr>
      <w:r>
        <w:t>Immediate cause and root cause are distinguished.</w:t>
      </w:r>
    </w:p>
    <w:p>
      <w:pPr>
        <w:pStyle w:val="ListBullet"/>
      </w:pPr>
      <w:r>
        <w:t>Uncertainty and unresolved issues are explicitly recorded.</w:t>
      </w:r>
    </w:p>
    <w:p>
      <w:pPr>
        <w:pStyle w:val="ListBullet"/>
      </w:pPr>
      <w:r>
        <w:t>Corrective actions address the confirmed defect.</w:t>
      </w:r>
    </w:p>
    <w:p>
      <w:pPr>
        <w:pStyle w:val="ListBullet"/>
      </w:pPr>
      <w:r>
        <w:t>Preventive or systemic actions are considered where appropriate.</w:t>
      </w:r>
    </w:p>
    <w:p>
      <w:pPr>
        <w:pStyle w:val="ListBullet"/>
      </w:pPr>
      <w:r>
        <w:t>Functional and safety verification requirements are satisfied.</w:t>
      </w:r>
    </w:p>
    <w:p>
      <w:pPr>
        <w:pStyle w:val="ListBullet"/>
      </w:pPr>
      <w:r>
        <w:t>Similar equipment and prior failures are reviewed when justified.</w:t>
      </w:r>
    </w:p>
    <w:p>
      <w:pPr>
        <w:pStyle w:val="ListBullet"/>
      </w:pPr>
      <w:r>
        <w:t>Related breakdown, work-order, RCA, and CAPA records are linked.</w:t>
      </w:r>
    </w:p>
    <w:p>
      <w:pPr>
        <w:pStyle w:val="ListBullet"/>
      </w:pPr>
      <w:r>
        <w:t>The report has the required technical review and closure status.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02_PLAN_WISE_2026\02_INDUSTRY3_0\22_Maint_Logs\03_Downtime_Record - Downtime record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Failure Report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