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(Human-Machine Interface)</w:t>
      </w:r>
    </w:p>
    <w:p>
      <w:pPr>
        <w:pStyle w:val="Heading2"/>
      </w:pPr>
      <w:r>
        <w:t>1. Definition and Purpose</w:t>
      </w:r>
    </w:p>
    <w:p>
      <w:r>
        <w:t>A Human-Machine Interface (HMI) is an operator interface that enables people to monitor, control, and interact with an industrial machine or process.</w:t>
      </w:r>
    </w:p>
    <w:p>
      <w:r>
        <w:t>An HMI typically displays process values, machine states, alarms, trends, recipes, operating modes, and diagnostic information. Depending on the system design and access permissions, it may also allow operators to issue commands, modify approved setpoints, acknowledge alarms, and select operating sequences.</w:t>
      </w:r>
    </w:p>
    <w:p>
      <w:r>
        <w:t>In industrial automation, an HMI is not merely a touchscreen. It is part of the control system's information and command interface.</w:t>
      </w:r>
    </w:p>
    <w:p>
      <w:r>
        <w:t>Typical applications include:</w:t>
      </w:r>
    </w:p>
    <w:p>
      <w:pPr>
        <w:pStyle w:val="ListBullet"/>
      </w:pPr>
      <w:r>
        <w:t>PLC-controlled production machines.</w:t>
      </w:r>
    </w:p>
    <w:p>
      <w:pPr>
        <w:pStyle w:val="ListBullet"/>
      </w:pPr>
      <w:r>
        <w:t>CNC machine operator panels.</w:t>
      </w:r>
    </w:p>
    <w:p>
      <w:pPr>
        <w:pStyle w:val="ListBullet"/>
      </w:pPr>
      <w:r>
        <w:t>Robotic cells and assembly lines.</w:t>
      </w:r>
    </w:p>
    <w:p>
      <w:pPr>
        <w:pStyle w:val="ListBullet"/>
      </w:pPr>
      <w:r>
        <w:t>Conveyor systems and material handling.</w:t>
      </w:r>
    </w:p>
    <w:p>
      <w:pPr>
        <w:pStyle w:val="ListBullet"/>
      </w:pPr>
      <w:r>
        <w:t>Testing equipment and automated inspection stations.</w:t>
      </w:r>
    </w:p>
    <w:p>
      <w:pPr>
        <w:pStyle w:val="ListBullet"/>
      </w:pPr>
      <w:r>
        <w:t>Utility systems, pumps, compressors, and process skids.</w:t>
      </w:r>
    </w:p>
    <w:p>
      <w:pPr>
        <w:pStyle w:val="ListBullet"/>
      </w:pPr>
      <w:r>
        <w:t>Centralized monitoring stations and SCADA systems.</w:t>
      </w:r>
    </w:p>
    <w:p>
      <w:r>
        <w:t>The HMI normally presents information and sends operator commands. The PLC, CNC, robot controller, or other control system executes the machine logic. Safety-related functions must remain within the designed and validated safety architecture.</w:t>
      </w:r>
    </w:p>
    <w:p>
      <w:pPr>
        <w:pStyle w:val="Heading2"/>
      </w:pPr>
      <w:r>
        <w:t>2. Position of HMI in an Automation System</w:t>
      </w:r>
    </w:p>
    <w:p>
      <w:r>
        <w:t>A typical PLC-based HMI architecture is:</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Touchscreen / Operator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Process</w:t>
      </w:r>
    </w:p>
    <w:p/>
    <w:p>
      <w:r>
        <w:t>Feedback travels in the reverse direction through the control system. Sensors report process conditions to the controller, and the controller provides status information to the HMI.</w:t>
      </w:r>
    </w:p>
    <w:p>
      <w:r>
        <w:t xml:space="preserve">For example, an operator presses the </w:t>
      </w:r>
      <w:r>
        <w:rPr>
          <w:rFonts w:ascii="Consolas" w:hAnsi="Consolas"/>
          <w:color w:val="333333"/>
          <w:sz w:val="19"/>
          <w:shd w:val="clear" w:color="auto" w:fill="EFEFEF"/>
        </w:rPr>
        <w:t>START</w:t>
      </w:r>
      <w:r>
        <w:t xml:space="preserve"> button on the HMI. The HMI sends a start request to the PLC. The PLC evaluates permissives, interlocks, operating mode, and safety-related status before deciding whether the machine can start.</w:t>
      </w:r>
    </w:p>
    <w:p>
      <w:r>
        <w:t>The HMI button itself should not be treated as proof that the machine is ready or that the requested action has occurred.</w:t>
      </w:r>
    </w:p>
    <w:p>
      <w:pPr>
        <w:pStyle w:val="Heading2"/>
      </w:pPr>
      <w:r>
        <w:t>3. HMI Versus Related Automation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responsibility</w:t>
            </w:r>
          </w:p>
        </w:tc>
      </w:tr>
      <w:tr>
        <w:tc>
          <w:tcPr>
            <w:tcW w:type="dxa" w:w="3600"/>
          </w:tcPr>
          <w:p>
            <w:pPr>
              <w:spacing w:after="0" w:before="0" w:line="240" w:lineRule="auto"/>
              <w:jc w:val="left"/>
            </w:pPr>
            <w:r>
              <w:t>HMI</w:t>
            </w:r>
          </w:p>
        </w:tc>
        <w:tc>
          <w:tcPr>
            <w:tcW w:type="dxa" w:w="3600"/>
          </w:tcPr>
          <w:p>
            <w:pPr>
              <w:spacing w:after="0" w:before="0" w:line="240" w:lineRule="auto"/>
              <w:jc w:val="left"/>
            </w:pPr>
            <w:r>
              <w:t>Operator interaction with a machine or process</w:t>
            </w:r>
          </w:p>
        </w:tc>
        <w:tc>
          <w:tcPr>
            <w:tcW w:type="dxa" w:w="3600"/>
          </w:tcPr>
          <w:p>
            <w:pPr>
              <w:spacing w:after="0" w:before="0" w:line="240" w:lineRule="auto"/>
              <w:jc w:val="left"/>
            </w:pPr>
            <w:r>
              <w:t>Displays status, accepts commands, shows alarms</w:t>
            </w:r>
          </w:p>
        </w:tc>
      </w:tr>
      <w:tr>
        <w:tc>
          <w:tcPr>
            <w:tcW w:type="dxa" w:w="3600"/>
          </w:tcPr>
          <w:p>
            <w:pPr>
              <w:spacing w:after="0" w:before="0" w:line="240" w:lineRule="auto"/>
              <w:jc w:val="left"/>
            </w:pPr>
            <w:r>
              <w:t>PLC</w:t>
            </w:r>
          </w:p>
        </w:tc>
        <w:tc>
          <w:tcPr>
            <w:tcW w:type="dxa" w:w="3600"/>
          </w:tcPr>
          <w:p>
            <w:pPr>
              <w:spacing w:after="0" w:before="0" w:line="240" w:lineRule="auto"/>
              <w:jc w:val="left"/>
            </w:pPr>
            <w:r>
              <w:t>Real-time machine control</w:t>
            </w:r>
          </w:p>
        </w:tc>
        <w:tc>
          <w:tcPr>
            <w:tcW w:type="dxa" w:w="3600"/>
          </w:tcPr>
          <w:p>
            <w:pPr>
              <w:spacing w:after="0" w:before="0" w:line="240" w:lineRule="auto"/>
              <w:jc w:val="left"/>
            </w:pPr>
            <w:r>
              <w:t>Executes logic, sequences, interlocks, and I/O control</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monitoring and control across systems</w:t>
            </w:r>
          </w:p>
        </w:tc>
        <w:tc>
          <w:tcPr>
            <w:tcW w:type="dxa" w:w="3600"/>
          </w:tcPr>
          <w:p>
            <w:pPr>
              <w:spacing w:after="0" w:before="0" w:line="240" w:lineRule="auto"/>
              <w:jc w:val="left"/>
            </w:pPr>
            <w:r>
              <w:t>Centralized screens, alarms, trends, history, and remote supervision</w:t>
            </w:r>
          </w:p>
        </w:tc>
      </w:tr>
      <w:tr>
        <w:tc>
          <w:tcPr>
            <w:tcW w:type="dxa" w:w="3600"/>
          </w:tcPr>
          <w:p>
            <w:pPr>
              <w:spacing w:after="0" w:before="0" w:line="240" w:lineRule="auto"/>
              <w:jc w:val="left"/>
            </w:pPr>
            <w:r>
              <w:t>CNC</w:t>
            </w:r>
          </w:p>
        </w:tc>
        <w:tc>
          <w:tcPr>
            <w:tcW w:type="dxa" w:w="3600"/>
          </w:tcPr>
          <w:p>
            <w:pPr>
              <w:spacing w:after="0" w:before="0" w:line="240" w:lineRule="auto"/>
              <w:jc w:val="left"/>
            </w:pPr>
            <w:r>
              <w:t>Machine-tool control</w:t>
            </w:r>
          </w:p>
        </w:tc>
        <w:tc>
          <w:tcPr>
            <w:tcW w:type="dxa" w:w="3600"/>
          </w:tcPr>
          <w:p>
            <w:pPr>
              <w:spacing w:after="0" w:before="0" w:line="240" w:lineRule="auto"/>
              <w:jc w:val="left"/>
            </w:pPr>
            <w:r>
              <w:t>Executes machining programs and coordinates axes and spindle functions</w:t>
            </w:r>
          </w:p>
        </w:tc>
      </w:tr>
      <w:tr>
        <w:tc>
          <w:tcPr>
            <w:tcW w:type="dxa" w:w="3600"/>
          </w:tcPr>
          <w:p>
            <w:pPr>
              <w:spacing w:after="0" w:before="0" w:line="240" w:lineRule="auto"/>
              <w:jc w:val="left"/>
            </w:pPr>
            <w:r>
              <w:t>Robot teach pendant</w:t>
            </w:r>
          </w:p>
        </w:tc>
        <w:tc>
          <w:tcPr>
            <w:tcW w:type="dxa" w:w="3600"/>
          </w:tcPr>
          <w:p>
            <w:pPr>
              <w:spacing w:after="0" w:before="0" w:line="240" w:lineRule="auto"/>
              <w:jc w:val="left"/>
            </w:pPr>
            <w:r>
              <w:t>Robot programming and operation</w:t>
            </w:r>
          </w:p>
        </w:tc>
        <w:tc>
          <w:tcPr>
            <w:tcW w:type="dxa" w:w="3600"/>
          </w:tcPr>
          <w:p>
            <w:pPr>
              <w:spacing w:after="0" w:before="0" w:line="240" w:lineRule="auto"/>
              <w:jc w:val="left"/>
            </w:pPr>
            <w:r>
              <w:t>Robot jogging, program editing, setup, and diagnostics</w:t>
            </w:r>
          </w:p>
        </w:tc>
      </w:tr>
      <w:tr>
        <w:tc>
          <w:tcPr>
            <w:tcW w:type="dxa" w:w="3600"/>
          </w:tcPr>
          <w:p>
            <w:pPr>
              <w:spacing w:after="0" w:before="0" w:line="240" w:lineRule="auto"/>
              <w:jc w:val="left"/>
            </w:pPr>
            <w:r>
              <w:t>MES</w:t>
            </w:r>
          </w:p>
        </w:tc>
        <w:tc>
          <w:tcPr>
            <w:tcW w:type="dxa" w:w="3600"/>
          </w:tcPr>
          <w:p>
            <w:pPr>
              <w:spacing w:after="0" w:before="0" w:line="240" w:lineRule="auto"/>
              <w:jc w:val="left"/>
            </w:pPr>
            <w:r>
              <w:t>Manufacturing execution</w:t>
            </w:r>
          </w:p>
        </w:tc>
        <w:tc>
          <w:tcPr>
            <w:tcW w:type="dxa" w:w="3600"/>
          </w:tcPr>
          <w:p>
            <w:pPr>
              <w:spacing w:after="0" w:before="0" w:line="240" w:lineRule="auto"/>
              <w:jc w:val="left"/>
            </w:pPr>
            <w:r>
              <w:t>Production tracking, work orders, quality, and operational records</w:t>
            </w:r>
          </w:p>
        </w:tc>
      </w:tr>
      <w:tr>
        <w:tc>
          <w:tcPr>
            <w:tcW w:type="dxa" w:w="3600"/>
          </w:tcPr>
          <w:p>
            <w:pPr>
              <w:spacing w:after="0" w:before="0" w:line="240" w:lineRule="auto"/>
              <w:jc w:val="left"/>
            </w:pPr>
            <w:r>
              <w:t>Historian</w:t>
            </w:r>
          </w:p>
        </w:tc>
        <w:tc>
          <w:tcPr>
            <w:tcW w:type="dxa" w:w="3600"/>
          </w:tcPr>
          <w:p>
            <w:pPr>
              <w:spacing w:after="0" w:before="0" w:line="240" w:lineRule="auto"/>
              <w:jc w:val="left"/>
            </w:pPr>
            <w:r>
              <w:t>Time-series process data storage</w:t>
            </w:r>
          </w:p>
        </w:tc>
        <w:tc>
          <w:tcPr>
            <w:tcW w:type="dxa" w:w="3600"/>
          </w:tcPr>
          <w:p>
            <w:pPr>
              <w:spacing w:after="0" w:before="0" w:line="240" w:lineRule="auto"/>
              <w:jc w:val="left"/>
            </w:pPr>
            <w:r>
              <w:t>Stores and retrieves process values and events</w:t>
            </w:r>
          </w:p>
        </w:tc>
      </w:tr>
      <w:tr>
        <w:tc>
          <w:tcPr>
            <w:tcW w:type="dxa" w:w="3600"/>
          </w:tcPr>
          <w:p>
            <w:pPr>
              <w:spacing w:after="0" w:before="0" w:line="240" w:lineRule="auto"/>
              <w:jc w:val="left"/>
            </w:pPr>
            <w:r>
              <w:t>Safety PLC or safety controller</w:t>
            </w:r>
          </w:p>
        </w:tc>
        <w:tc>
          <w:tcPr>
            <w:tcW w:type="dxa" w:w="3600"/>
          </w:tcPr>
          <w:p>
            <w:pPr>
              <w:spacing w:after="0" w:before="0" w:line="240" w:lineRule="auto"/>
              <w:jc w:val="left"/>
            </w:pPr>
            <w:r>
              <w:t>Safety-related control functions</w:t>
            </w:r>
          </w:p>
        </w:tc>
        <w:tc>
          <w:tcPr>
            <w:tcW w:type="dxa" w:w="3600"/>
          </w:tcPr>
          <w:p>
            <w:pPr>
              <w:spacing w:after="0" w:before="0" w:line="240" w:lineRule="auto"/>
              <w:jc w:val="left"/>
            </w:pPr>
            <w:r>
              <w:t>Executes validated safety logic within its approved architecture</w:t>
            </w:r>
          </w:p>
        </w:tc>
      </w:tr>
    </w:tbl>
    <w:p/>
    <w:p>
      <w:r>
        <w:t>A modern industrial system may contain several of these systems simultaneously. Their roles can overlap in the user interface, but their control responsibilities must remain clearly defined.</w:t>
      </w:r>
    </w:p>
    <w:p>
      <w:pPr>
        <w:pStyle w:val="Heading2"/>
      </w:pPr>
      <w:r>
        <w:t>4. Types of HMI</w:t>
      </w:r>
    </w:p>
    <w:p>
      <w:pPr>
        <w:pStyle w:val="Heading3"/>
      </w:pPr>
      <w:r>
        <w:t>4.1 Basic Operator Panel</w:t>
      </w:r>
    </w:p>
    <w:p>
      <w:r>
        <w:t>A basic HMI provides essential information and a limited number of operator functions.</w:t>
      </w:r>
    </w:p>
    <w:p>
      <w:r>
        <w:t>Typical features include:</w:t>
      </w:r>
    </w:p>
    <w:p>
      <w:pPr>
        <w:pStyle w:val="ListBullet"/>
      </w:pPr>
      <w:r>
        <w:t>Start and stop requests.</w:t>
      </w:r>
    </w:p>
    <w:p>
      <w:pPr>
        <w:pStyle w:val="ListBullet"/>
      </w:pPr>
      <w:r>
        <w:t>Machine status.</w:t>
      </w:r>
    </w:p>
    <w:p>
      <w:pPr>
        <w:pStyle w:val="ListBullet"/>
      </w:pPr>
      <w:r>
        <w:t>Alarm messages.</w:t>
      </w:r>
    </w:p>
    <w:p>
      <w:pPr>
        <w:pStyle w:val="ListBullet"/>
      </w:pPr>
      <w:r>
        <w:t>Numeric setpoint entry.</w:t>
      </w:r>
    </w:p>
    <w:p>
      <w:pPr>
        <w:pStyle w:val="ListBullet"/>
      </w:pPr>
      <w:r>
        <w:t>Simple diagnostics.</w:t>
      </w:r>
    </w:p>
    <w:p>
      <w:r>
        <w:t>These are common on small machines and standalone equipment.</w:t>
      </w:r>
    </w:p>
    <w:p>
      <w:pPr>
        <w:pStyle w:val="Heading3"/>
      </w:pPr>
      <w:r>
        <w:t>4.2 Touchscreen HMI</w:t>
      </w:r>
    </w:p>
    <w:p>
      <w:r>
        <w:t>A touchscreen HMI allows operators to interact with graphical controls displayed on the screen.</w:t>
      </w:r>
    </w:p>
    <w:p>
      <w:r>
        <w:t>It may support:</w:t>
      </w:r>
    </w:p>
    <w:p>
      <w:pPr>
        <w:pStyle w:val="ListBullet"/>
      </w:pPr>
      <w:r>
        <w:t>Pushbuttons and selectors.</w:t>
      </w:r>
    </w:p>
    <w:p>
      <w:pPr>
        <w:pStyle w:val="ListBullet"/>
      </w:pPr>
      <w:r>
        <w:t>Numeric and text input.</w:t>
      </w:r>
    </w:p>
    <w:p>
      <w:pPr>
        <w:pStyle w:val="ListBullet"/>
      </w:pPr>
      <w:r>
        <w:t>Alarm lists.</w:t>
      </w:r>
    </w:p>
    <w:p>
      <w:pPr>
        <w:pStyle w:val="ListBullet"/>
      </w:pPr>
      <w:r>
        <w:t>Trend displays.</w:t>
      </w:r>
    </w:p>
    <w:p>
      <w:pPr>
        <w:pStyle w:val="ListBullet"/>
      </w:pPr>
      <w:r>
        <w:t>Recipe selection.</w:t>
      </w:r>
    </w:p>
    <w:p>
      <w:pPr>
        <w:pStyle w:val="ListBullet"/>
      </w:pPr>
      <w:r>
        <w:t>User authentication.</w:t>
      </w:r>
    </w:p>
    <w:p>
      <w:pPr>
        <w:pStyle w:val="ListBullet"/>
      </w:pPr>
      <w:r>
        <w:t>Navigation between screens.</w:t>
      </w:r>
    </w:p>
    <w:p>
      <w:r>
        <w:t>Touchscreen controls must be designed for the actual operating environment. Gloves, coolant, vibration, screen contamination, and accidental touches can affect usability.</w:t>
      </w:r>
    </w:p>
    <w:p>
      <w:pPr>
        <w:pStyle w:val="Heading3"/>
      </w:pPr>
      <w:r>
        <w:t>4.3 PC-Based HMI</w:t>
      </w:r>
    </w:p>
    <w:p>
      <w:r>
        <w:t>A PC-based HMI runs on an industrial computer or a suitable workstation.</w:t>
      </w:r>
    </w:p>
    <w:p>
      <w:r>
        <w:t>Advantages can include flexible screen design, integration with databases, advanced reporting, and greater computing capacity.</w:t>
      </w:r>
    </w:p>
    <w:p>
      <w:r>
        <w:t>Potential disadvantages include operating-system maintenance, software compatibility, storage failures, cybersecurity exposure, and greater configuration complexity.</w:t>
      </w:r>
    </w:p>
    <w:p>
      <w:pPr>
        <w:pStyle w:val="Heading3"/>
      </w:pPr>
      <w:r>
        <w:t>4.4 Embedded HMI</w:t>
      </w:r>
    </w:p>
    <w:p>
      <w:r>
        <w:t>An embedded HMI uses a dedicated hardware platform designed to run a particular interface application.</w:t>
      </w:r>
    </w:p>
    <w:p>
      <w:r>
        <w:t>These devices often offer predictable operation, industrial mounting, and a controlled software environment.</w:t>
      </w:r>
    </w:p>
    <w:p>
      <w:pPr>
        <w:pStyle w:val="Heading3"/>
      </w:pPr>
      <w:r>
        <w:t>4.5 Web-Based HMI</w:t>
      </w:r>
    </w:p>
    <w:p>
      <w:r>
        <w:t>A web-based HMI presents interface screens through a web browser or supported client.</w:t>
      </w:r>
    </w:p>
    <w:p>
      <w:r>
        <w:t>Depending on the architecture, the client may communicate with a web server, an HMI runtime, or a supervisory application.</w:t>
      </w:r>
    </w:p>
    <w:p>
      <w:r>
        <w:t>Web-based operation introduces additional considerations, including authentication, session management, network security, browser compatibility, and loss of connectivity.</w:t>
      </w:r>
    </w:p>
    <w:p>
      <w:pPr>
        <w:pStyle w:val="Heading3"/>
      </w:pPr>
      <w:r>
        <w:t>4.6 Mobile or Remote HMI</w:t>
      </w:r>
    </w:p>
    <w:p>
      <w:r>
        <w:t>Some systems permit authorized access from mobile devices or remote operator stations.</w:t>
      </w:r>
    </w:p>
    <w:p>
      <w:r>
        <w:t>Remote access must be designed around operational risk, permissions, network segmentation, and the machine's approved control strategy. A remote command must not bypass required local interlocks or safety functions.</w:t>
      </w:r>
    </w:p>
    <w:p>
      <w:pPr>
        <w:pStyle w:val="Heading2"/>
      </w:pPr>
      <w:r>
        <w:t>5. Major HMI Hardware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Maintenance considerations</w:t>
            </w:r>
          </w:p>
        </w:tc>
      </w:tr>
      <w:tr>
        <w:tc>
          <w:tcPr>
            <w:tcW w:type="dxa" w:w="3600"/>
          </w:tcPr>
          <w:p>
            <w:pPr>
              <w:spacing w:after="0" w:before="0" w:line="240" w:lineRule="auto"/>
              <w:jc w:val="left"/>
            </w:pPr>
            <w:r>
              <w:t>Display</w:t>
            </w:r>
          </w:p>
        </w:tc>
        <w:tc>
          <w:tcPr>
            <w:tcW w:type="dxa" w:w="3600"/>
          </w:tcPr>
          <w:p>
            <w:pPr>
              <w:spacing w:after="0" w:before="0" w:line="240" w:lineRule="auto"/>
              <w:jc w:val="left"/>
            </w:pPr>
            <w:r>
              <w:t>Presents process information</w:t>
            </w:r>
          </w:p>
        </w:tc>
        <w:tc>
          <w:tcPr>
            <w:tcW w:type="dxa" w:w="3600"/>
          </w:tcPr>
          <w:p>
            <w:pPr>
              <w:spacing w:after="0" w:before="0" w:line="240" w:lineRule="auto"/>
              <w:jc w:val="left"/>
            </w:pPr>
            <w:r>
              <w:t>Brightness, dead pixels, damage, readability</w:t>
            </w:r>
          </w:p>
        </w:tc>
      </w:tr>
      <w:tr>
        <w:tc>
          <w:tcPr>
            <w:tcW w:type="dxa" w:w="3600"/>
          </w:tcPr>
          <w:p>
            <w:pPr>
              <w:spacing w:after="0" w:before="0" w:line="240" w:lineRule="auto"/>
              <w:jc w:val="left"/>
            </w:pPr>
            <w:r>
              <w:t>Touch panel</w:t>
            </w:r>
          </w:p>
        </w:tc>
        <w:tc>
          <w:tcPr>
            <w:tcW w:type="dxa" w:w="3600"/>
          </w:tcPr>
          <w:p>
            <w:pPr>
              <w:spacing w:after="0" w:before="0" w:line="240" w:lineRule="auto"/>
              <w:jc w:val="left"/>
            </w:pPr>
            <w:r>
              <w:t>Detects operator input</w:t>
            </w:r>
          </w:p>
        </w:tc>
        <w:tc>
          <w:tcPr>
            <w:tcW w:type="dxa" w:w="3600"/>
          </w:tcPr>
          <w:p>
            <w:pPr>
              <w:spacing w:after="0" w:before="0" w:line="240" w:lineRule="auto"/>
              <w:jc w:val="left"/>
            </w:pPr>
            <w:r>
              <w:t>Calibration, dead zones, contamination</w:t>
            </w:r>
          </w:p>
        </w:tc>
      </w:tr>
      <w:tr>
        <w:tc>
          <w:tcPr>
            <w:tcW w:type="dxa" w:w="3600"/>
          </w:tcPr>
          <w:p>
            <w:pPr>
              <w:spacing w:after="0" w:before="0" w:line="240" w:lineRule="auto"/>
              <w:jc w:val="left"/>
            </w:pPr>
            <w:r>
              <w:t>Processor</w:t>
            </w:r>
          </w:p>
        </w:tc>
        <w:tc>
          <w:tcPr>
            <w:tcW w:type="dxa" w:w="3600"/>
          </w:tcPr>
          <w:p>
            <w:pPr>
              <w:spacing w:after="0" w:before="0" w:line="240" w:lineRule="auto"/>
              <w:jc w:val="left"/>
            </w:pPr>
            <w:r>
              <w:t>Executes the HMI runtime</w:t>
            </w:r>
          </w:p>
        </w:tc>
        <w:tc>
          <w:tcPr>
            <w:tcW w:type="dxa" w:w="3600"/>
          </w:tcPr>
          <w:p>
            <w:pPr>
              <w:spacing w:after="0" w:before="0" w:line="240" w:lineRule="auto"/>
              <w:jc w:val="left"/>
            </w:pPr>
            <w:r>
              <w:t>Performance, temperature, hardware health</w:t>
            </w:r>
          </w:p>
        </w:tc>
      </w:tr>
      <w:tr>
        <w:tc>
          <w:tcPr>
            <w:tcW w:type="dxa" w:w="3600"/>
          </w:tcPr>
          <w:p>
            <w:pPr>
              <w:spacing w:after="0" w:before="0" w:line="240" w:lineRule="auto"/>
              <w:jc w:val="left"/>
            </w:pPr>
            <w:r>
              <w:t>Memory</w:t>
            </w:r>
          </w:p>
        </w:tc>
        <w:tc>
          <w:tcPr>
            <w:tcW w:type="dxa" w:w="3600"/>
          </w:tcPr>
          <w:p>
            <w:pPr>
              <w:spacing w:after="0" w:before="0" w:line="240" w:lineRule="auto"/>
              <w:jc w:val="left"/>
            </w:pPr>
            <w:r>
              <w:t>Holds runtime data and temporary information</w:t>
            </w:r>
          </w:p>
        </w:tc>
        <w:tc>
          <w:tcPr>
            <w:tcW w:type="dxa" w:w="3600"/>
          </w:tcPr>
          <w:p>
            <w:pPr>
              <w:spacing w:after="0" w:before="0" w:line="240" w:lineRule="auto"/>
              <w:jc w:val="left"/>
            </w:pPr>
            <w:r>
              <w:t>Capacity, integrity, application requirements</w:t>
            </w:r>
          </w:p>
        </w:tc>
      </w:tr>
      <w:tr>
        <w:tc>
          <w:tcPr>
            <w:tcW w:type="dxa" w:w="3600"/>
          </w:tcPr>
          <w:p>
            <w:pPr>
              <w:spacing w:after="0" w:before="0" w:line="240" w:lineRule="auto"/>
              <w:jc w:val="left"/>
            </w:pPr>
            <w:r>
              <w:t>Storage</w:t>
            </w:r>
          </w:p>
        </w:tc>
        <w:tc>
          <w:tcPr>
            <w:tcW w:type="dxa" w:w="3600"/>
          </w:tcPr>
          <w:p>
            <w:pPr>
              <w:spacing w:after="0" w:before="0" w:line="240" w:lineRule="auto"/>
              <w:jc w:val="left"/>
            </w:pPr>
            <w:r>
              <w:t>Stores operating system, project, and logs</w:t>
            </w:r>
          </w:p>
        </w:tc>
        <w:tc>
          <w:tcPr>
            <w:tcW w:type="dxa" w:w="3600"/>
          </w:tcPr>
          <w:p>
            <w:pPr>
              <w:spacing w:after="0" w:before="0" w:line="240" w:lineRule="auto"/>
              <w:jc w:val="left"/>
            </w:pPr>
            <w:r>
              <w:t>Free space, wear, backup, corruption</w:t>
            </w:r>
          </w:p>
        </w:tc>
      </w:tr>
      <w:tr>
        <w:tc>
          <w:tcPr>
            <w:tcW w:type="dxa" w:w="3600"/>
          </w:tcPr>
          <w:p>
            <w:pPr>
              <w:spacing w:after="0" w:before="0" w:line="240" w:lineRule="auto"/>
              <w:jc w:val="left"/>
            </w:pPr>
            <w:r>
              <w:t>Communication interface</w:t>
            </w:r>
          </w:p>
        </w:tc>
        <w:tc>
          <w:tcPr>
            <w:tcW w:type="dxa" w:w="3600"/>
          </w:tcPr>
          <w:p>
            <w:pPr>
              <w:spacing w:after="0" w:before="0" w:line="240" w:lineRule="auto"/>
              <w:jc w:val="left"/>
            </w:pPr>
            <w:r>
              <w:t>Connects to PLCs and networks</w:t>
            </w:r>
          </w:p>
        </w:tc>
        <w:tc>
          <w:tcPr>
            <w:tcW w:type="dxa" w:w="3600"/>
          </w:tcPr>
          <w:p>
            <w:pPr>
              <w:spacing w:after="0" w:before="0" w:line="240" w:lineRule="auto"/>
              <w:jc w:val="left"/>
            </w:pPr>
            <w:r>
              <w:t>Port status, cable condition, addressing</w:t>
            </w:r>
          </w:p>
        </w:tc>
      </w:tr>
      <w:tr>
        <w:tc>
          <w:tcPr>
            <w:tcW w:type="dxa" w:w="3600"/>
          </w:tcPr>
          <w:p>
            <w:pPr>
              <w:spacing w:after="0" w:before="0" w:line="240" w:lineRule="auto"/>
              <w:jc w:val="left"/>
            </w:pPr>
            <w:r>
              <w:t>Power input</w:t>
            </w:r>
          </w:p>
        </w:tc>
        <w:tc>
          <w:tcPr>
            <w:tcW w:type="dxa" w:w="3600"/>
          </w:tcPr>
          <w:p>
            <w:pPr>
              <w:spacing w:after="0" w:before="0" w:line="240" w:lineRule="auto"/>
              <w:jc w:val="left"/>
            </w:pPr>
            <w:r>
              <w:t>Supplies operating power</w:t>
            </w:r>
          </w:p>
        </w:tc>
        <w:tc>
          <w:tcPr>
            <w:tcW w:type="dxa" w:w="3600"/>
          </w:tcPr>
          <w:p>
            <w:pPr>
              <w:spacing w:after="0" w:before="0" w:line="240" w:lineRule="auto"/>
              <w:jc w:val="left"/>
            </w:pPr>
            <w:r>
              <w:t>Correct voltage, polarity, connection quality</w:t>
            </w:r>
          </w:p>
        </w:tc>
      </w:tr>
      <w:tr>
        <w:tc>
          <w:tcPr>
            <w:tcW w:type="dxa" w:w="3600"/>
          </w:tcPr>
          <w:p>
            <w:pPr>
              <w:spacing w:after="0" w:before="0" w:line="240" w:lineRule="auto"/>
              <w:jc w:val="left"/>
            </w:pPr>
            <w:r>
              <w:t>Cooling system</w:t>
            </w:r>
          </w:p>
        </w:tc>
        <w:tc>
          <w:tcPr>
            <w:tcW w:type="dxa" w:w="3600"/>
          </w:tcPr>
          <w:p>
            <w:pPr>
              <w:spacing w:after="0" w:before="0" w:line="240" w:lineRule="auto"/>
              <w:jc w:val="left"/>
            </w:pPr>
            <w:r>
              <w:t>Removes heat where fitted</w:t>
            </w:r>
          </w:p>
        </w:tc>
        <w:tc>
          <w:tcPr>
            <w:tcW w:type="dxa" w:w="3600"/>
          </w:tcPr>
          <w:p>
            <w:pPr>
              <w:spacing w:after="0" w:before="0" w:line="240" w:lineRule="auto"/>
              <w:jc w:val="left"/>
            </w:pPr>
            <w:r>
              <w:t>Fan operation, blocked filters, contamination</w:t>
            </w:r>
          </w:p>
        </w:tc>
      </w:tr>
      <w:tr>
        <w:tc>
          <w:tcPr>
            <w:tcW w:type="dxa" w:w="3600"/>
          </w:tcPr>
          <w:p>
            <w:pPr>
              <w:spacing w:after="0" w:before="0" w:line="240" w:lineRule="auto"/>
              <w:jc w:val="left"/>
            </w:pPr>
            <w:r>
              <w:t>Status indicators</w:t>
            </w:r>
          </w:p>
        </w:tc>
        <w:tc>
          <w:tcPr>
            <w:tcW w:type="dxa" w:w="3600"/>
          </w:tcPr>
          <w:p>
            <w:pPr>
              <w:spacing w:after="0" w:before="0" w:line="240" w:lineRule="auto"/>
              <w:jc w:val="left"/>
            </w:pPr>
            <w:r>
              <w:t>Show selected hardware or communication states</w:t>
            </w:r>
          </w:p>
        </w:tc>
        <w:tc>
          <w:tcPr>
            <w:tcW w:type="dxa" w:w="3600"/>
          </w:tcPr>
          <w:p>
            <w:pPr>
              <w:spacing w:after="0" w:before="0" w:line="240" w:lineRule="auto"/>
              <w:jc w:val="left"/>
            </w:pPr>
            <w:r>
              <w:t>Interpretation according to the model manual</w:t>
            </w:r>
          </w:p>
        </w:tc>
      </w:tr>
      <w:tr>
        <w:tc>
          <w:tcPr>
            <w:tcW w:type="dxa" w:w="3600"/>
          </w:tcPr>
          <w:p>
            <w:pPr>
              <w:spacing w:after="0" w:before="0" w:line="240" w:lineRule="auto"/>
              <w:jc w:val="left"/>
            </w:pPr>
            <w:r>
              <w:t>Physical keys</w:t>
            </w:r>
          </w:p>
        </w:tc>
        <w:tc>
          <w:tcPr>
            <w:tcW w:type="dxa" w:w="3600"/>
          </w:tcPr>
          <w:p>
            <w:pPr>
              <w:spacing w:after="0" w:before="0" w:line="240" w:lineRule="auto"/>
              <w:jc w:val="left"/>
            </w:pPr>
            <w:r>
              <w:t>Provide dedicated operator functions</w:t>
            </w:r>
          </w:p>
        </w:tc>
        <w:tc>
          <w:tcPr>
            <w:tcW w:type="dxa" w:w="3600"/>
          </w:tcPr>
          <w:p>
            <w:pPr>
              <w:spacing w:after="0" w:before="0" w:line="240" w:lineRule="auto"/>
              <w:jc w:val="left"/>
            </w:pPr>
            <w:r>
              <w:t>Key operation, labeling, wear</w:t>
            </w:r>
          </w:p>
        </w:tc>
      </w:tr>
      <w:tr>
        <w:tc>
          <w:tcPr>
            <w:tcW w:type="dxa" w:w="3600"/>
          </w:tcPr>
          <w:p>
            <w:pPr>
              <w:spacing w:after="0" w:before="0" w:line="240" w:lineRule="auto"/>
              <w:jc w:val="left"/>
            </w:pPr>
            <w:r>
              <w:t>Mounting and seals</w:t>
            </w:r>
          </w:p>
        </w:tc>
        <w:tc>
          <w:tcPr>
            <w:tcW w:type="dxa" w:w="3600"/>
          </w:tcPr>
          <w:p>
            <w:pPr>
              <w:spacing w:after="0" w:before="0" w:line="240" w:lineRule="auto"/>
              <w:jc w:val="left"/>
            </w:pPr>
            <w:r>
              <w:t>Secure the panel and protect the enclosure</w:t>
            </w:r>
          </w:p>
        </w:tc>
        <w:tc>
          <w:tcPr>
            <w:tcW w:type="dxa" w:w="3600"/>
          </w:tcPr>
          <w:p>
            <w:pPr>
              <w:spacing w:after="0" w:before="0" w:line="240" w:lineRule="auto"/>
              <w:jc w:val="left"/>
            </w:pPr>
            <w:r>
              <w:t>Gasket condition, ingress protection, fasteners</w:t>
            </w:r>
          </w:p>
        </w:tc>
      </w:tr>
    </w:tbl>
    <w:p/>
    <w:p>
      <w:r>
        <w:t>An HMI can power on and still be defective. For example, the display may work while the touch sensor, communication port, storage, or runtime application has failed.</w:t>
      </w:r>
    </w:p>
    <w:p>
      <w:pPr>
        <w:pStyle w:val="Heading2"/>
      </w:pPr>
      <w:r>
        <w:t>6. HMI Software Architecture</w:t>
      </w:r>
    </w:p>
    <w:p>
      <w:r>
        <w:t>An HMI project commonly consists of the following elements:</w:t>
      </w:r>
    </w:p>
    <w:p>
      <w:pPr>
        <w:shd w:val="clear" w:color="auto" w:fill="F4F4F4"/>
        <w:spacing w:before="0" w:after="0" w:line="240" w:lineRule="auto"/>
        <w:ind w:left="216" w:right="216"/>
        <w:jc w:val="left"/>
      </w:pPr>
      <w:r>
        <w:rPr>
          <w:rFonts w:ascii="Consolas" w:hAnsi="Consolas"/>
          <w:color w:val="202020"/>
          <w:sz w:val="18"/>
        </w:rPr>
        <w:t>HMI Hardware or Runtime Platform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Operating System / Firmware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Runtime Environment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Screens    Tags       Alarms       Trends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CNC / Other Controller</w:t>
      </w:r>
    </w:p>
    <w:p/>
    <w:p>
      <w:r>
        <w:t>The exact architecture depends on the manufacturer and product family.</w:t>
      </w:r>
    </w:p>
    <w:p>
      <w:pPr>
        <w:pStyle w:val="Heading3"/>
      </w:pPr>
      <w:r>
        <w:t>6.1 Operating System and Firmware</w:t>
      </w:r>
    </w:p>
    <w:p>
      <w:r>
        <w:t>The operating system manages hardware resources and provides the platform on which the HMI runtime operates. Firmware is manufacturer-provided software that controls or supports device functions.</w:t>
      </w:r>
    </w:p>
    <w:p>
      <w:r>
        <w:t>Updates should be performed only after compatibility, backup, authorization, and recovery arrangements have been reviewed.</w:t>
      </w:r>
    </w:p>
    <w:p>
      <w:pPr>
        <w:pStyle w:val="Heading3"/>
      </w:pPr>
      <w:r>
        <w:t>6.2 HMI Runtime</w:t>
      </w:r>
    </w:p>
    <w:p>
      <w:r>
        <w:t>The runtime executes the configured project and manages screen rendering, tag updates, alarms, user interaction, and other supported functions.</w:t>
      </w:r>
    </w:p>
    <w:p>
      <w:r>
        <w:t>A runtime failure can prevent the application from operating even if the HMI hardware is healthy.</w:t>
      </w:r>
    </w:p>
    <w:p>
      <w:pPr>
        <w:pStyle w:val="Heading3"/>
      </w:pPr>
      <w:r>
        <w:t>6.3 Engineering Software</w:t>
      </w:r>
    </w:p>
    <w:p>
      <w:r>
        <w:t>Engineering software is used to develop, configure, simulate, transfer, or maintain HMI projects.</w:t>
      </w:r>
    </w:p>
    <w:p>
      <w:r>
        <w:t>Examples include:</w:t>
      </w:r>
    </w:p>
    <w:p>
      <w:pPr>
        <w:pStyle w:val="ListBullet"/>
      </w:pPr>
      <w:r>
        <w:t>Siemens WinCC engineering tools.</w:t>
      </w:r>
    </w:p>
    <w:p>
      <w:pPr>
        <w:pStyle w:val="ListBullet"/>
      </w:pPr>
      <w:r>
        <w:t>Mitsubishi GT Designer3.</w:t>
      </w:r>
    </w:p>
    <w:p>
      <w:pPr>
        <w:pStyle w:val="ListBullet"/>
      </w:pPr>
      <w:r>
        <w:t>Rockwell FactoryTalk View Studio.</w:t>
      </w:r>
    </w:p>
    <w:p>
      <w:pPr>
        <w:pStyle w:val="ListBullet"/>
      </w:pPr>
      <w:r>
        <w:t>Schneider Electric Vijeo Designer or supported EcoStruxure Operator Terminal Expert environments.</w:t>
      </w:r>
    </w:p>
    <w:p>
      <w:pPr>
        <w:pStyle w:val="ListBullet"/>
      </w:pPr>
      <w:r>
        <w:t>Omron NB-Designer or other product-specific engineering tools.</w:t>
      </w:r>
    </w:p>
    <w:p>
      <w:pPr>
        <w:pStyle w:val="ListBullet"/>
      </w:pPr>
      <w:r>
        <w:t>Beckhoff TwinCAT HMI engineering tools.</w:t>
      </w:r>
    </w:p>
    <w:p>
      <w:r>
        <w:t>Software compatibility depends on the exact HMI model, runtime version, controller, project version, and licensing requirements.</w:t>
      </w:r>
    </w:p>
    <w:p>
      <w:pPr>
        <w:pStyle w:val="Heading2"/>
      </w:pPr>
      <w:r>
        <w:t>7. Common HMI Manufacturers and Software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Example HMI family or platform</w:t>
            </w:r>
          </w:p>
        </w:tc>
        <w:tc>
          <w:tcPr>
            <w:tcW w:type="dxa" w:w="3600"/>
            <w:shd w:val="clear" w:color="auto" w:fill="EEF2F7"/>
          </w:tcPr>
          <w:p>
            <w:pPr>
              <w:spacing w:after="0" w:before="0" w:line="240" w:lineRule="auto"/>
              <w:jc w:val="left"/>
            </w:pPr>
            <w:r>
              <w:rPr>
                <w:b/>
                <w:color w:val="1A2E4A"/>
              </w:rPr>
              <w:t>Engineering environment</w:t>
            </w:r>
          </w:p>
        </w:tc>
      </w:tr>
      <w:tr>
        <w:tc>
          <w:tcPr>
            <w:tcW w:type="dxa" w:w="3600"/>
          </w:tcPr>
          <w:p>
            <w:pPr>
              <w:spacing w:after="0" w:before="0" w:line="240" w:lineRule="auto"/>
              <w:jc w:val="left"/>
            </w:pPr>
            <w:r>
              <w:t>Siemens</w:t>
            </w:r>
          </w:p>
        </w:tc>
        <w:tc>
          <w:tcPr>
            <w:tcW w:type="dxa" w:w="3600"/>
          </w:tcPr>
          <w:p>
            <w:pPr>
              <w:spacing w:after="0" w:before="0" w:line="240" w:lineRule="auto"/>
              <w:jc w:val="left"/>
            </w:pPr>
            <w:r>
              <w:t>SIMATIC HMI Basic, Comfort, Unified</w:t>
            </w:r>
          </w:p>
        </w:tc>
        <w:tc>
          <w:tcPr>
            <w:tcW w:type="dxa" w:w="3600"/>
          </w:tcPr>
          <w:p>
            <w:pPr>
              <w:spacing w:after="0" w:before="0" w:line="240" w:lineRule="auto"/>
              <w:jc w:val="left"/>
            </w:pPr>
            <w:r>
              <w:t>WinCC in the applicable TIA Portal or supported engineering environment</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GOT1000, GOT2000</w:t>
            </w:r>
          </w:p>
        </w:tc>
        <w:tc>
          <w:tcPr>
            <w:tcW w:type="dxa" w:w="3600"/>
          </w:tcPr>
          <w:p>
            <w:pPr>
              <w:spacing w:after="0" w:before="0" w:line="240" w:lineRule="auto"/>
              <w:jc w:val="left"/>
            </w:pPr>
            <w:r>
              <w:t>GT Designer2 or GT Designer3 as applicable</w:t>
            </w:r>
          </w:p>
        </w:tc>
      </w:tr>
      <w:tr>
        <w:tc>
          <w:tcPr>
            <w:tcW w:type="dxa" w:w="3600"/>
          </w:tcPr>
          <w:p>
            <w:pPr>
              <w:spacing w:after="0" w:before="0" w:line="240" w:lineRule="auto"/>
              <w:jc w:val="left"/>
            </w:pPr>
            <w:r>
              <w:t>Rockwell Automation</w:t>
            </w:r>
          </w:p>
        </w:tc>
        <w:tc>
          <w:tcPr>
            <w:tcW w:type="dxa" w:w="3600"/>
          </w:tcPr>
          <w:p>
            <w:pPr>
              <w:spacing w:after="0" w:before="0" w:line="240" w:lineRule="auto"/>
              <w:jc w:val="left"/>
            </w:pPr>
            <w:r>
              <w:t>PanelView Plus, PanelView 5000</w:t>
            </w:r>
          </w:p>
        </w:tc>
        <w:tc>
          <w:tcPr>
            <w:tcW w:type="dxa" w:w="3600"/>
          </w:tcPr>
          <w:p>
            <w:pPr>
              <w:spacing w:after="0" w:before="0" w:line="240" w:lineRule="auto"/>
              <w:jc w:val="left"/>
            </w:pPr>
            <w:r>
              <w:t>FactoryTalk View Studio or the applicable product-specific tools</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Magelis and supported Harmony platforms</w:t>
            </w:r>
          </w:p>
        </w:tc>
        <w:tc>
          <w:tcPr>
            <w:tcW w:type="dxa" w:w="3600"/>
          </w:tcPr>
          <w:p>
            <w:pPr>
              <w:spacing w:after="0" w:before="0" w:line="240" w:lineRule="auto"/>
              <w:jc w:val="left"/>
            </w:pPr>
            <w:r>
              <w:t>Vijeo Designer or the applicable EcoStruxure tools</w:t>
            </w:r>
          </w:p>
        </w:tc>
      </w:tr>
      <w:tr>
        <w:tc>
          <w:tcPr>
            <w:tcW w:type="dxa" w:w="3600"/>
          </w:tcPr>
          <w:p>
            <w:pPr>
              <w:spacing w:after="0" w:before="0" w:line="240" w:lineRule="auto"/>
              <w:jc w:val="left"/>
            </w:pPr>
            <w:r>
              <w:t>Omron</w:t>
            </w:r>
          </w:p>
        </w:tc>
        <w:tc>
          <w:tcPr>
            <w:tcW w:type="dxa" w:w="3600"/>
          </w:tcPr>
          <w:p>
            <w:pPr>
              <w:spacing w:after="0" w:before="0" w:line="240" w:lineRule="auto"/>
              <w:jc w:val="left"/>
            </w:pPr>
            <w:r>
              <w:t>NB, NA, NS and other supported families</w:t>
            </w:r>
          </w:p>
        </w:tc>
        <w:tc>
          <w:tcPr>
            <w:tcW w:type="dxa" w:w="3600"/>
          </w:tcPr>
          <w:p>
            <w:pPr>
              <w:spacing w:after="0" w:before="0" w:line="240" w:lineRule="auto"/>
              <w:jc w:val="left"/>
            </w:pPr>
            <w:r>
              <w:t>NB-Designer, Sysmac Studio, or other family-specific software</w:t>
            </w:r>
          </w:p>
        </w:tc>
      </w:tr>
      <w:tr>
        <w:tc>
          <w:tcPr>
            <w:tcW w:type="dxa" w:w="3600"/>
          </w:tcPr>
          <w:p>
            <w:pPr>
              <w:spacing w:after="0" w:before="0" w:line="240" w:lineRule="auto"/>
              <w:jc w:val="left"/>
            </w:pPr>
            <w:r>
              <w:t>Beckhoff</w:t>
            </w:r>
          </w:p>
        </w:tc>
        <w:tc>
          <w:tcPr>
            <w:tcW w:type="dxa" w:w="3600"/>
          </w:tcPr>
          <w:p>
            <w:pPr>
              <w:spacing w:after="0" w:before="0" w:line="240" w:lineRule="auto"/>
              <w:jc w:val="left"/>
            </w:pPr>
            <w:r>
              <w:t>Web-based and panel HMI solutions</w:t>
            </w:r>
          </w:p>
        </w:tc>
        <w:tc>
          <w:tcPr>
            <w:tcW w:type="dxa" w:w="3600"/>
          </w:tcPr>
          <w:p>
            <w:pPr>
              <w:spacing w:after="0" w:before="0" w:line="240" w:lineRule="auto"/>
              <w:jc w:val="left"/>
            </w:pPr>
            <w:r>
              <w:t>TwinCAT HMI tools</w:t>
            </w:r>
          </w:p>
        </w:tc>
      </w:tr>
      <w:tr>
        <w:tc>
          <w:tcPr>
            <w:tcW w:type="dxa" w:w="3600"/>
          </w:tcPr>
          <w:p>
            <w:pPr>
              <w:spacing w:after="0" w:before="0" w:line="240" w:lineRule="auto"/>
              <w:jc w:val="left"/>
            </w:pPr>
            <w:r>
              <w:t>Pro-face</w:t>
            </w:r>
          </w:p>
        </w:tc>
        <w:tc>
          <w:tcPr>
            <w:tcW w:type="dxa" w:w="3600"/>
          </w:tcPr>
          <w:p>
            <w:pPr>
              <w:spacing w:after="0" w:before="0" w:line="240" w:lineRule="auto"/>
              <w:jc w:val="left"/>
            </w:pPr>
            <w:r>
              <w:t>GP and ST families</w:t>
            </w:r>
          </w:p>
        </w:tc>
        <w:tc>
          <w:tcPr>
            <w:tcW w:type="dxa" w:w="3600"/>
          </w:tcPr>
          <w:p>
            <w:pPr>
              <w:spacing w:after="0" w:before="0" w:line="240" w:lineRule="auto"/>
              <w:jc w:val="left"/>
            </w:pPr>
            <w:r>
              <w:t>GP-Pro EX for supported products</w:t>
            </w:r>
          </w:p>
        </w:tc>
      </w:tr>
      <w:tr>
        <w:tc>
          <w:tcPr>
            <w:tcW w:type="dxa" w:w="3600"/>
          </w:tcPr>
          <w:p>
            <w:pPr>
              <w:spacing w:after="0" w:before="0" w:line="240" w:lineRule="auto"/>
              <w:jc w:val="left"/>
            </w:pPr>
            <w:r>
              <w:t>Weintek</w:t>
            </w:r>
          </w:p>
        </w:tc>
        <w:tc>
          <w:tcPr>
            <w:tcW w:type="dxa" w:w="3600"/>
          </w:tcPr>
          <w:p>
            <w:pPr>
              <w:spacing w:after="0" w:before="0" w:line="240" w:lineRule="auto"/>
              <w:jc w:val="left"/>
            </w:pPr>
            <w:r>
              <w:t>cMT and supported operator panels</w:t>
            </w:r>
          </w:p>
        </w:tc>
        <w:tc>
          <w:tcPr>
            <w:tcW w:type="dxa" w:w="3600"/>
          </w:tcPr>
          <w:p>
            <w:pPr>
              <w:spacing w:after="0" w:before="0" w:line="240" w:lineRule="auto"/>
              <w:jc w:val="left"/>
            </w:pPr>
            <w:r>
              <w:t>EasyBuilder Pro</w:t>
            </w:r>
          </w:p>
        </w:tc>
      </w:tr>
      <w:tr>
        <w:tc>
          <w:tcPr>
            <w:tcW w:type="dxa" w:w="3600"/>
          </w:tcPr>
          <w:p>
            <w:pPr>
              <w:spacing w:after="0" w:before="0" w:line="240" w:lineRule="auto"/>
              <w:jc w:val="left"/>
            </w:pPr>
            <w:r>
              <w:t>Delta</w:t>
            </w:r>
          </w:p>
        </w:tc>
        <w:tc>
          <w:tcPr>
            <w:tcW w:type="dxa" w:w="3600"/>
          </w:tcPr>
          <w:p>
            <w:pPr>
              <w:spacing w:after="0" w:before="0" w:line="240" w:lineRule="auto"/>
              <w:jc w:val="left"/>
            </w:pPr>
            <w:r>
              <w:t>DOP series</w:t>
            </w:r>
          </w:p>
        </w:tc>
        <w:tc>
          <w:tcPr>
            <w:tcW w:type="dxa" w:w="3600"/>
          </w:tcPr>
          <w:p>
            <w:pPr>
              <w:spacing w:after="0" w:before="0" w:line="240" w:lineRule="auto"/>
              <w:jc w:val="left"/>
            </w:pPr>
            <w:r>
              <w:t>DOPSoft or the applicable model-specific software</w:t>
            </w:r>
          </w:p>
        </w:tc>
      </w:tr>
      <w:tr>
        <w:tc>
          <w:tcPr>
            <w:tcW w:type="dxa" w:w="3600"/>
          </w:tcPr>
          <w:p>
            <w:pPr>
              <w:spacing w:after="0" w:before="0" w:line="240" w:lineRule="auto"/>
              <w:jc w:val="left"/>
            </w:pPr>
            <w:r>
              <w:t>ABB</w:t>
            </w:r>
          </w:p>
        </w:tc>
        <w:tc>
          <w:tcPr>
            <w:tcW w:type="dxa" w:w="3600"/>
          </w:tcPr>
          <w:p>
            <w:pPr>
              <w:spacing w:after="0" w:before="0" w:line="240" w:lineRule="auto"/>
              <w:jc w:val="left"/>
            </w:pPr>
            <w:r>
              <w:t>Supported operator-panel and control-system interfaces</w:t>
            </w:r>
          </w:p>
        </w:tc>
        <w:tc>
          <w:tcPr>
            <w:tcW w:type="dxa" w:w="3600"/>
          </w:tcPr>
          <w:p>
            <w:pPr>
              <w:spacing w:after="0" w:before="0" w:line="240" w:lineRule="auto"/>
              <w:jc w:val="left"/>
            </w:pPr>
            <w:r>
              <w:t>Product-specific engineering tools</w:t>
            </w:r>
          </w:p>
        </w:tc>
      </w:tr>
    </w:tbl>
    <w:p/>
    <w:p>
      <w:r>
        <w:t>Do not assume that one software package supports every product from a manufacturer. Even within one product family, the exact model and firmware can determine which engineering version is required.</w:t>
      </w:r>
    </w:p>
    <w:p>
      <w:pPr>
        <w:pStyle w:val="Heading2"/>
      </w:pPr>
      <w:r>
        <w:t>8. HMI Tags and Data Mapping</w:t>
      </w:r>
    </w:p>
    <w:p>
      <w:r>
        <w:t>A tag represents a named data point used by the HMI.</w:t>
      </w:r>
    </w:p>
    <w:p>
      <w:r>
        <w:t>Examples include:</w:t>
      </w:r>
    </w:p>
    <w:p>
      <w:pPr>
        <w:pStyle w:val="ListBullet"/>
      </w:pPr>
      <w:r>
        <w:rPr>
          <w:rFonts w:ascii="Consolas" w:hAnsi="Consolas"/>
          <w:color w:val="333333"/>
          <w:sz w:val="19"/>
          <w:shd w:val="clear" w:color="auto" w:fill="EFEFEF"/>
        </w:rPr>
        <w:t>Machine_Run_Status</w:t>
      </w:r>
    </w:p>
    <w:p>
      <w:pPr>
        <w:pStyle w:val="ListBullet"/>
      </w:pPr>
      <w:r>
        <w:rPr>
          <w:rFonts w:ascii="Consolas" w:hAnsi="Consolas"/>
          <w:color w:val="333333"/>
          <w:sz w:val="19"/>
          <w:shd w:val="clear" w:color="auto" w:fill="EFEFEF"/>
        </w:rPr>
        <w:t>Cycle_Start_Request</w:t>
      </w:r>
    </w:p>
    <w:p>
      <w:pPr>
        <w:pStyle w:val="ListBullet"/>
      </w:pPr>
      <w:r>
        <w:rPr>
          <w:rFonts w:ascii="Consolas" w:hAnsi="Consolas"/>
          <w:color w:val="333333"/>
          <w:sz w:val="19"/>
          <w:shd w:val="clear" w:color="auto" w:fill="EFEFEF"/>
        </w:rPr>
        <w:t>Cycle_Complete</w:t>
      </w:r>
    </w:p>
    <w:p>
      <w:pPr>
        <w:pStyle w:val="ListBullet"/>
      </w:pPr>
      <w:r>
        <w:rPr>
          <w:rFonts w:ascii="Consolas" w:hAnsi="Consolas"/>
          <w:color w:val="333333"/>
          <w:sz w:val="19"/>
          <w:shd w:val="clear" w:color="auto" w:fill="EFEFEF"/>
        </w:rPr>
        <w:t>Fault_Active</w:t>
      </w:r>
    </w:p>
    <w:p>
      <w:pPr>
        <w:pStyle w:val="ListBullet"/>
      </w:pPr>
      <w:r>
        <w:rPr>
          <w:rFonts w:ascii="Consolas" w:hAnsi="Consolas"/>
          <w:color w:val="333333"/>
          <w:sz w:val="19"/>
          <w:shd w:val="clear" w:color="auto" w:fill="EFEFEF"/>
        </w:rPr>
        <w:t>Part_Count</w:t>
      </w:r>
    </w:p>
    <w:p>
      <w:pPr>
        <w:pStyle w:val="ListBullet"/>
      </w:pPr>
      <w:r>
        <w:rPr>
          <w:rFonts w:ascii="Consolas" w:hAnsi="Consolas"/>
          <w:color w:val="333333"/>
          <w:sz w:val="19"/>
          <w:shd w:val="clear" w:color="auto" w:fill="EFEFEF"/>
        </w:rPr>
        <w:t>Pressure_PV</w:t>
      </w:r>
    </w:p>
    <w:p>
      <w:pPr>
        <w:pStyle w:val="ListBullet"/>
      </w:pPr>
      <w:r>
        <w:rPr>
          <w:rFonts w:ascii="Consolas" w:hAnsi="Consolas"/>
          <w:color w:val="333333"/>
          <w:sz w:val="19"/>
          <w:shd w:val="clear" w:color="auto" w:fill="EFEFEF"/>
        </w:rPr>
        <w:t>Pressure_Setpoint</w:t>
      </w:r>
    </w:p>
    <w:p>
      <w:pPr>
        <w:pStyle w:val="ListBullet"/>
      </w:pPr>
      <w:r>
        <w:rPr>
          <w:rFonts w:ascii="Consolas" w:hAnsi="Consolas"/>
          <w:color w:val="333333"/>
          <w:sz w:val="19"/>
          <w:shd w:val="clear" w:color="auto" w:fill="EFEFEF"/>
        </w:rPr>
        <w:t>Auto_Mode_Active</w:t>
      </w:r>
    </w:p>
    <w:p>
      <w:r>
        <w:t>Tags may be linked to PLC addresses, controller symbols, internal HMI variables, communication registers, or calculated expressions.</w:t>
      </w:r>
    </w:p>
    <w:p>
      <w:pPr>
        <w:pStyle w:val="Heading3"/>
      </w:pPr>
      <w:r>
        <w:t>8.1 External and Internal Tags</w:t>
      </w:r>
    </w:p>
    <w:p>
      <w:r>
        <w:t>External tags obtain data from a PLC, CNC, robot controller, or another external system.</w:t>
      </w:r>
    </w:p>
    <w:p>
      <w:r>
        <w:t>Internal tags exist within the HMI application or runtime. They may hold temporary selections, screen states, local calculations, or application-specific values.</w:t>
      </w:r>
    </w:p>
    <w:p>
      <w:r>
        <w:t>An internal HMI tag does not automatically represent a real machine condition. The project must define its purpose and how it is updated.</w:t>
      </w:r>
    </w:p>
    <w:p>
      <w:pPr>
        <w:pStyle w:val="Heading3"/>
      </w:pPr>
      <w:r>
        <w:t>8.2 Tag Mapping</w:t>
      </w:r>
    </w:p>
    <w:p>
      <w:r>
        <w:t>Tag mapping links an HMI variable to the corresponding controller variable or address.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tag</w:t>
            </w:r>
          </w:p>
        </w:tc>
        <w:tc>
          <w:tcPr>
            <w:tcW w:type="dxa" w:w="3600"/>
            <w:shd w:val="clear" w:color="auto" w:fill="EEF2F7"/>
          </w:tcPr>
          <w:p>
            <w:pPr>
              <w:spacing w:after="0" w:before="0" w:line="240" w:lineRule="auto"/>
              <w:jc w:val="left"/>
            </w:pPr>
            <w:r>
              <w:rPr>
                <w:b/>
                <w:color w:val="1A2E4A"/>
              </w:rPr>
              <w:t>Example controller data</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Machine_Run_Status</w:t>
            </w:r>
          </w:p>
        </w:tc>
        <w:tc>
          <w:tcPr>
            <w:tcW w:type="dxa" w:w="3600"/>
          </w:tcPr>
          <w:p>
            <w:pPr>
              <w:spacing w:after="0" w:before="0" w:line="240" w:lineRule="auto"/>
              <w:jc w:val="left"/>
            </w:pPr>
            <w:r>
              <w:t>PLC Boolean</w:t>
            </w:r>
          </w:p>
        </w:tc>
        <w:tc>
          <w:tcPr>
            <w:tcW w:type="dxa" w:w="3600"/>
          </w:tcPr>
          <w:p>
            <w:pPr>
              <w:spacing w:after="0" w:before="0" w:line="240" w:lineRule="auto"/>
              <w:jc w:val="left"/>
            </w:pPr>
            <w:r>
              <w:t>Shows whether the machine is running</w:t>
            </w:r>
          </w:p>
        </w:tc>
      </w:tr>
      <w:tr>
        <w:tc>
          <w:tcPr>
            <w:tcW w:type="dxa" w:w="3600"/>
          </w:tcPr>
          <w:p>
            <w:pPr>
              <w:spacing w:after="0" w:before="0" w:line="240" w:lineRule="auto"/>
              <w:jc w:val="left"/>
            </w:pPr>
            <w:r>
              <w:rPr>
                <w:rFonts w:ascii="Consolas" w:hAnsi="Consolas"/>
                <w:color w:val="333333"/>
                <w:sz w:val="19"/>
                <w:shd w:val="clear" w:color="auto" w:fill="EFEFEF"/>
              </w:rPr>
              <w:t>Start_Request</w:t>
            </w:r>
          </w:p>
        </w:tc>
        <w:tc>
          <w:tcPr>
            <w:tcW w:type="dxa" w:w="3600"/>
          </w:tcPr>
          <w:p>
            <w:pPr>
              <w:spacing w:after="0" w:before="0" w:line="240" w:lineRule="auto"/>
              <w:jc w:val="left"/>
            </w:pPr>
            <w:r>
              <w:t>PLC Boolean command bit</w:t>
            </w:r>
          </w:p>
        </w:tc>
        <w:tc>
          <w:tcPr>
            <w:tcW w:type="dxa" w:w="3600"/>
          </w:tcPr>
          <w:p>
            <w:pPr>
              <w:spacing w:after="0" w:before="0" w:line="240" w:lineRule="auto"/>
              <w:jc w:val="left"/>
            </w:pPr>
            <w:r>
              <w:t>Requests a cycle start</w:t>
            </w:r>
          </w:p>
        </w:tc>
      </w:tr>
      <w:tr>
        <w:tc>
          <w:tcPr>
            <w:tcW w:type="dxa" w:w="3600"/>
          </w:tcPr>
          <w:p>
            <w:pPr>
              <w:spacing w:after="0" w:before="0" w:line="240" w:lineRule="auto"/>
              <w:jc w:val="left"/>
            </w:pPr>
            <w:r>
              <w:rPr>
                <w:rFonts w:ascii="Consolas" w:hAnsi="Consolas"/>
                <w:color w:val="333333"/>
                <w:sz w:val="19"/>
                <w:shd w:val="clear" w:color="auto" w:fill="EFEFEF"/>
              </w:rPr>
              <w:t>Fault_Active</w:t>
            </w:r>
          </w:p>
        </w:tc>
        <w:tc>
          <w:tcPr>
            <w:tcW w:type="dxa" w:w="3600"/>
          </w:tcPr>
          <w:p>
            <w:pPr>
              <w:spacing w:after="0" w:before="0" w:line="240" w:lineRule="auto"/>
              <w:jc w:val="left"/>
            </w:pPr>
            <w:r>
              <w:t>PLC Boolean</w:t>
            </w:r>
          </w:p>
        </w:tc>
        <w:tc>
          <w:tcPr>
            <w:tcW w:type="dxa" w:w="3600"/>
          </w:tcPr>
          <w:p>
            <w:pPr>
              <w:spacing w:after="0" w:before="0" w:line="240" w:lineRule="auto"/>
              <w:jc w:val="left"/>
            </w:pPr>
            <w:r>
              <w:t>Shows a fault state</w:t>
            </w:r>
          </w:p>
        </w:tc>
      </w:tr>
      <w:tr>
        <w:tc>
          <w:tcPr>
            <w:tcW w:type="dxa" w:w="3600"/>
          </w:tcPr>
          <w:p>
            <w:pPr>
              <w:spacing w:after="0" w:before="0" w:line="240" w:lineRule="auto"/>
              <w:jc w:val="left"/>
            </w:pPr>
            <w:r>
              <w:rPr>
                <w:rFonts w:ascii="Consolas" w:hAnsi="Consolas"/>
                <w:color w:val="333333"/>
                <w:sz w:val="19"/>
                <w:shd w:val="clear" w:color="auto" w:fill="EFEFEF"/>
              </w:rPr>
              <w:t>Part_Count</w:t>
            </w:r>
          </w:p>
        </w:tc>
        <w:tc>
          <w:tcPr>
            <w:tcW w:type="dxa" w:w="3600"/>
          </w:tcPr>
          <w:p>
            <w:pPr>
              <w:spacing w:after="0" w:before="0" w:line="240" w:lineRule="auto"/>
              <w:jc w:val="left"/>
            </w:pPr>
            <w:r>
              <w:t>PLC integer</w:t>
            </w:r>
          </w:p>
        </w:tc>
        <w:tc>
          <w:tcPr>
            <w:tcW w:type="dxa" w:w="3600"/>
          </w:tcPr>
          <w:p>
            <w:pPr>
              <w:spacing w:after="0" w:before="0" w:line="240" w:lineRule="auto"/>
              <w:jc w:val="left"/>
            </w:pPr>
            <w:r>
              <w:t>Displays the production count</w:t>
            </w:r>
          </w:p>
        </w:tc>
      </w:tr>
      <w:tr>
        <w:tc>
          <w:tcPr>
            <w:tcW w:type="dxa" w:w="3600"/>
          </w:tcPr>
          <w:p>
            <w:pPr>
              <w:spacing w:after="0" w:before="0" w:line="240" w:lineRule="auto"/>
              <w:jc w:val="left"/>
            </w:pPr>
            <w:r>
              <w:rPr>
                <w:rFonts w:ascii="Consolas" w:hAnsi="Consolas"/>
                <w:color w:val="333333"/>
                <w:sz w:val="19"/>
                <w:shd w:val="clear" w:color="auto" w:fill="EFEFEF"/>
              </w:rPr>
              <w:t>Pressure_PV</w:t>
            </w:r>
          </w:p>
        </w:tc>
        <w:tc>
          <w:tcPr>
            <w:tcW w:type="dxa" w:w="3600"/>
          </w:tcPr>
          <w:p>
            <w:pPr>
              <w:spacing w:after="0" w:before="0" w:line="240" w:lineRule="auto"/>
              <w:jc w:val="left"/>
            </w:pPr>
            <w:r>
              <w:t>PLC analog value</w:t>
            </w:r>
          </w:p>
        </w:tc>
        <w:tc>
          <w:tcPr>
            <w:tcW w:type="dxa" w:w="3600"/>
          </w:tcPr>
          <w:p>
            <w:pPr>
              <w:spacing w:after="0" w:before="0" w:line="240" w:lineRule="auto"/>
              <w:jc w:val="left"/>
            </w:pPr>
            <w:r>
              <w:t>Displays measured pressure</w:t>
            </w:r>
          </w:p>
        </w:tc>
      </w:tr>
      <w:tr>
        <w:tc>
          <w:tcPr>
            <w:tcW w:type="dxa" w:w="3600"/>
          </w:tcPr>
          <w:p>
            <w:pPr>
              <w:spacing w:after="0" w:before="0" w:line="240" w:lineRule="auto"/>
              <w:jc w:val="left"/>
            </w:pPr>
            <w:r>
              <w:rPr>
                <w:rFonts w:ascii="Consolas" w:hAnsi="Consolas"/>
                <w:color w:val="333333"/>
                <w:sz w:val="19"/>
                <w:shd w:val="clear" w:color="auto" w:fill="EFEFEF"/>
              </w:rPr>
              <w:t>Pressure_SP</w:t>
            </w:r>
          </w:p>
        </w:tc>
        <w:tc>
          <w:tcPr>
            <w:tcW w:type="dxa" w:w="3600"/>
          </w:tcPr>
          <w:p>
            <w:pPr>
              <w:spacing w:after="0" w:before="0" w:line="240" w:lineRule="auto"/>
              <w:jc w:val="left"/>
            </w:pPr>
            <w:r>
              <w:t>PLC setpoint variable</w:t>
            </w:r>
          </w:p>
        </w:tc>
        <w:tc>
          <w:tcPr>
            <w:tcW w:type="dxa" w:w="3600"/>
          </w:tcPr>
          <w:p>
            <w:pPr>
              <w:spacing w:after="0" w:before="0" w:line="240" w:lineRule="auto"/>
              <w:jc w:val="left"/>
            </w:pPr>
            <w:r>
              <w:t>Displays or requests a pressure setting</w:t>
            </w:r>
          </w:p>
        </w:tc>
      </w:tr>
    </w:tbl>
    <w:p/>
    <w:p>
      <w:r>
        <w:t>These are illustrative names, not actual addresses. The project must use the real controller's data definitions.</w:t>
      </w:r>
    </w:p>
    <w:p>
      <w:pPr>
        <w:pStyle w:val="Heading3"/>
      </w:pPr>
      <w:r>
        <w:t>8.3 Data Type Compatibility</w:t>
      </w:r>
    </w:p>
    <w:p>
      <w:r>
        <w:t>The HMI and controller data types must be compatible.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Common concern</w:t>
            </w:r>
          </w:p>
        </w:tc>
      </w:tr>
      <w:tr>
        <w:tc>
          <w:tcPr>
            <w:tcW w:type="dxa" w:w="3600"/>
          </w:tcPr>
          <w:p>
            <w:pPr>
              <w:spacing w:after="0" w:before="0" w:line="240" w:lineRule="auto"/>
              <w:jc w:val="left"/>
            </w:pPr>
            <w:r>
              <w:t>Boolean</w:t>
            </w:r>
          </w:p>
        </w:tc>
        <w:tc>
          <w:tcPr>
            <w:tcW w:type="dxa" w:w="3600"/>
          </w:tcPr>
          <w:p>
            <w:pPr>
              <w:spacing w:after="0" w:before="0" w:line="240" w:lineRule="auto"/>
              <w:jc w:val="left"/>
            </w:pPr>
            <w:r>
              <w:t>On/off status and command bits</w:t>
            </w:r>
          </w:p>
        </w:tc>
        <w:tc>
          <w:tcPr>
            <w:tcW w:type="dxa" w:w="3600"/>
          </w:tcPr>
          <w:p>
            <w:pPr>
              <w:spacing w:after="0" w:before="0" w:line="240" w:lineRule="auto"/>
              <w:jc w:val="left"/>
            </w:pPr>
            <w:r>
              <w:t>Incorrect bit mapping or inverted logic</w:t>
            </w:r>
          </w:p>
        </w:tc>
      </w:tr>
      <w:tr>
        <w:tc>
          <w:tcPr>
            <w:tcW w:type="dxa" w:w="3600"/>
          </w:tcPr>
          <w:p>
            <w:pPr>
              <w:spacing w:after="0" w:before="0" w:line="240" w:lineRule="auto"/>
              <w:jc w:val="left"/>
            </w:pPr>
            <w:r>
              <w:t>Integer</w:t>
            </w:r>
          </w:p>
        </w:tc>
        <w:tc>
          <w:tcPr>
            <w:tcW w:type="dxa" w:w="3600"/>
          </w:tcPr>
          <w:p>
            <w:pPr>
              <w:spacing w:after="0" w:before="0" w:line="240" w:lineRule="auto"/>
              <w:jc w:val="left"/>
            </w:pPr>
            <w:r>
              <w:t>Counts, modes, indexes</w:t>
            </w:r>
          </w:p>
        </w:tc>
        <w:tc>
          <w:tcPr>
            <w:tcW w:type="dxa" w:w="3600"/>
          </w:tcPr>
          <w:p>
            <w:pPr>
              <w:spacing w:after="0" w:before="0" w:line="240" w:lineRule="auto"/>
              <w:jc w:val="left"/>
            </w:pPr>
            <w:r>
              <w:t>Signed versus unsigned interpretation</w:t>
            </w:r>
          </w:p>
        </w:tc>
      </w:tr>
      <w:tr>
        <w:tc>
          <w:tcPr>
            <w:tcW w:type="dxa" w:w="3600"/>
          </w:tcPr>
          <w:p>
            <w:pPr>
              <w:spacing w:after="0" w:before="0" w:line="240" w:lineRule="auto"/>
              <w:jc w:val="left"/>
            </w:pPr>
            <w:r>
              <w:t>Floating point</w:t>
            </w:r>
          </w:p>
        </w:tc>
        <w:tc>
          <w:tcPr>
            <w:tcW w:type="dxa" w:w="3600"/>
          </w:tcPr>
          <w:p>
            <w:pPr>
              <w:spacing w:after="0" w:before="0" w:line="240" w:lineRule="auto"/>
              <w:jc w:val="left"/>
            </w:pPr>
            <w:r>
              <w:t>Pressure, temperature, speed, calculated values</w:t>
            </w:r>
          </w:p>
        </w:tc>
        <w:tc>
          <w:tcPr>
            <w:tcW w:type="dxa" w:w="3600"/>
          </w:tcPr>
          <w:p>
            <w:pPr>
              <w:spacing w:after="0" w:before="0" w:line="240" w:lineRule="auto"/>
              <w:jc w:val="left"/>
            </w:pPr>
            <w:r>
              <w:t>Scaling, precision, byte order in some protocols</w:t>
            </w:r>
          </w:p>
        </w:tc>
      </w:tr>
      <w:tr>
        <w:tc>
          <w:tcPr>
            <w:tcW w:type="dxa" w:w="3600"/>
          </w:tcPr>
          <w:p>
            <w:pPr>
              <w:spacing w:after="0" w:before="0" w:line="240" w:lineRule="auto"/>
              <w:jc w:val="left"/>
            </w:pPr>
            <w:r>
              <w:t>String</w:t>
            </w:r>
          </w:p>
        </w:tc>
        <w:tc>
          <w:tcPr>
            <w:tcW w:type="dxa" w:w="3600"/>
          </w:tcPr>
          <w:p>
            <w:pPr>
              <w:spacing w:after="0" w:before="0" w:line="240" w:lineRule="auto"/>
              <w:jc w:val="left"/>
            </w:pPr>
            <w:r>
              <w:t>Messages, part numbers, operator entries</w:t>
            </w:r>
          </w:p>
        </w:tc>
        <w:tc>
          <w:tcPr>
            <w:tcW w:type="dxa" w:w="3600"/>
          </w:tcPr>
          <w:p>
            <w:pPr>
              <w:spacing w:after="0" w:before="0" w:line="240" w:lineRule="auto"/>
              <w:jc w:val="left"/>
            </w:pPr>
            <w:r>
              <w:t>Length limits, encoding, unsupported characters</w:t>
            </w:r>
          </w:p>
        </w:tc>
      </w:tr>
      <w:tr>
        <w:tc>
          <w:tcPr>
            <w:tcW w:type="dxa" w:w="3600"/>
          </w:tcPr>
          <w:p>
            <w:pPr>
              <w:spacing w:after="0" w:before="0" w:line="240" w:lineRule="auto"/>
              <w:jc w:val="left"/>
            </w:pPr>
            <w:r>
              <w:t>Time or date</w:t>
            </w:r>
          </w:p>
        </w:tc>
        <w:tc>
          <w:tcPr>
            <w:tcW w:type="dxa" w:w="3600"/>
          </w:tcPr>
          <w:p>
            <w:pPr>
              <w:spacing w:after="0" w:before="0" w:line="240" w:lineRule="auto"/>
              <w:jc w:val="left"/>
            </w:pPr>
            <w:r>
              <w:t>Timestamps and durations</w:t>
            </w:r>
          </w:p>
        </w:tc>
        <w:tc>
          <w:tcPr>
            <w:tcW w:type="dxa" w:w="3600"/>
          </w:tcPr>
          <w:p>
            <w:pPr>
              <w:spacing w:after="0" w:before="0" w:line="240" w:lineRule="auto"/>
              <w:jc w:val="left"/>
            </w:pPr>
            <w:r>
              <w:t>Format, time zone, and data representation</w:t>
            </w:r>
          </w:p>
        </w:tc>
      </w:tr>
      <w:tr>
        <w:tc>
          <w:tcPr>
            <w:tcW w:type="dxa" w:w="3600"/>
          </w:tcPr>
          <w:p>
            <w:pPr>
              <w:spacing w:after="0" w:before="0" w:line="240" w:lineRule="auto"/>
              <w:jc w:val="left"/>
            </w:pPr>
            <w:r>
              <w:t>Array or structure</w:t>
            </w:r>
          </w:p>
        </w:tc>
        <w:tc>
          <w:tcPr>
            <w:tcW w:type="dxa" w:w="3600"/>
          </w:tcPr>
          <w:p>
            <w:pPr>
              <w:spacing w:after="0" w:before="0" w:line="240" w:lineRule="auto"/>
              <w:jc w:val="left"/>
            </w:pPr>
            <w:r>
              <w:t>Grouped process data</w:t>
            </w:r>
          </w:p>
        </w:tc>
        <w:tc>
          <w:tcPr>
            <w:tcW w:type="dxa" w:w="3600"/>
          </w:tcPr>
          <w:p>
            <w:pPr>
              <w:spacing w:after="0" w:before="0" w:line="240" w:lineRule="auto"/>
              <w:jc w:val="left"/>
            </w:pPr>
            <w:r>
              <w:t>Unsupported mapping or incorrect member selection</w:t>
            </w:r>
          </w:p>
        </w:tc>
      </w:tr>
    </w:tbl>
    <w:p/>
    <w:p>
      <w:r>
        <w:t>A tag can display an incorrect value even when communication is healthy if its data type, scaling, or address is wrong.</w:t>
      </w:r>
    </w:p>
    <w:p>
      <w:pPr>
        <w:pStyle w:val="Heading2"/>
      </w:pPr>
      <w:r>
        <w:t>9. PLC-HMI Communication</w:t>
      </w:r>
    </w:p>
    <w:p>
      <w:r>
        <w:t>The HMI communicates with the controller through a supported communication driver and protocol.</w:t>
      </w:r>
    </w:p>
    <w:p>
      <w:r>
        <w:t>Common industrial communication options include:</w:t>
      </w:r>
    </w:p>
    <w:p>
      <w:pPr>
        <w:pStyle w:val="ListBullet"/>
      </w:pPr>
      <w:r>
        <w:t>PROFINET and Siemens S7 communication.</w:t>
      </w:r>
    </w:p>
    <w:p>
      <w:pPr>
        <w:pStyle w:val="ListBullet"/>
      </w:pPr>
      <w:r>
        <w:t>EtherNet/IP for supported Rockwell and other compatible devices.</w:t>
      </w:r>
    </w:p>
    <w:p>
      <w:pPr>
        <w:pStyle w:val="ListBullet"/>
      </w:pPr>
      <w:r>
        <w:t>Mitsubishi MC Protocol and supported Ethernet communication methods.</w:t>
      </w:r>
    </w:p>
    <w:p>
      <w:pPr>
        <w:pStyle w:val="ListBullet"/>
      </w:pPr>
      <w:r>
        <w:t>Modbus TCP or Modbus RTU.</w:t>
      </w:r>
    </w:p>
    <w:p>
      <w:pPr>
        <w:pStyle w:val="ListBullet"/>
      </w:pPr>
      <w:r>
        <w:t>OPC UA for compatible client-server architectures.</w:t>
      </w:r>
    </w:p>
    <w:p>
      <w:pPr>
        <w:pStyle w:val="ListBullet"/>
      </w:pPr>
      <w:r>
        <w:t>Manufacturer-specific serial or Ethernet protocols.</w:t>
      </w:r>
    </w:p>
    <w:p>
      <w:r>
        <w:t>The exact protocol and capabilities depend on the devices, firmware, licensing, and network configuration.</w:t>
      </w:r>
    </w:p>
    <w:p>
      <w:pPr>
        <w:pStyle w:val="Heading3"/>
      </w:pPr>
      <w:r>
        <w:t>9.1 Communication Parameters</w:t>
      </w:r>
    </w:p>
    <w:p>
      <w:r>
        <w:t>Important parameters include:</w:t>
      </w:r>
    </w:p>
    <w:p>
      <w:pPr>
        <w:pStyle w:val="ListBullet"/>
      </w:pPr>
      <w:r>
        <w:t>Controller IP address or serial configuration.</w:t>
      </w:r>
    </w:p>
    <w:p>
      <w:pPr>
        <w:pStyle w:val="ListBullet"/>
      </w:pPr>
      <w:r>
        <w:t>Subnet mask and routing, where applicable.</w:t>
      </w:r>
    </w:p>
    <w:p>
      <w:pPr>
        <w:pStyle w:val="ListBullet"/>
      </w:pPr>
      <w:r>
        <w:t>PLC connection or device name.</w:t>
      </w:r>
    </w:p>
    <w:p>
      <w:pPr>
        <w:pStyle w:val="ListBullet"/>
      </w:pPr>
      <w:r>
        <w:t>Communication driver selection.</w:t>
      </w:r>
    </w:p>
    <w:p>
      <w:pPr>
        <w:pStyle w:val="ListBullet"/>
      </w:pPr>
      <w:r>
        <w:t>Rack, slot, station, or channel settings where required.</w:t>
      </w:r>
    </w:p>
    <w:p>
      <w:pPr>
        <w:pStyle w:val="ListBullet"/>
      </w:pPr>
      <w:r>
        <w:t>TCP/UDP ports and protocol-specific settings.</w:t>
      </w:r>
    </w:p>
    <w:p>
      <w:pPr>
        <w:pStyle w:val="ListBullet"/>
      </w:pPr>
      <w:r>
        <w:t>Controller access permissions.</w:t>
      </w:r>
    </w:p>
    <w:p>
      <w:pPr>
        <w:pStyle w:val="ListBullet"/>
      </w:pPr>
      <w:r>
        <w:t>Tag address and data type.</w:t>
      </w:r>
    </w:p>
    <w:p>
      <w:pPr>
        <w:pStyle w:val="ListBullet"/>
      </w:pPr>
      <w:r>
        <w:t>Update rate and communication timeout.</w:t>
      </w:r>
    </w:p>
    <w:p>
      <w:pPr>
        <w:pStyle w:val="ListBullet"/>
      </w:pPr>
      <w:r>
        <w:t>Network topology and permitted traffic.</w:t>
      </w:r>
    </w:p>
    <w:p>
      <w:pPr>
        <w:pStyle w:val="Heading3"/>
      </w:pPr>
      <w:r>
        <w:t>9.2 Communication Failure Symptoms</w:t>
      </w:r>
    </w:p>
    <w:p>
      <w:r>
        <w:t>Common symptoms include:</w:t>
      </w:r>
    </w:p>
    <w:p>
      <w:pPr>
        <w:pStyle w:val="ListBullet"/>
      </w:pPr>
      <w:r>
        <w:t>Tags displaying question marks or substitute values.</w:t>
      </w:r>
    </w:p>
    <w:p>
      <w:pPr>
        <w:pStyle w:val="ListBullet"/>
      </w:pPr>
      <w:r>
        <w:t>Values freezing at their last valid reading.</w:t>
      </w:r>
    </w:p>
    <w:p>
      <w:pPr>
        <w:pStyle w:val="ListBullet"/>
      </w:pPr>
      <w:r>
        <w:t>Communication alarms.</w:t>
      </w:r>
    </w:p>
    <w:p>
      <w:pPr>
        <w:pStyle w:val="ListBullet"/>
      </w:pPr>
      <w:r>
        <w:t>Slow screen updates.</w:t>
      </w:r>
    </w:p>
    <w:p>
      <w:pPr>
        <w:pStyle w:val="ListBullet"/>
      </w:pPr>
      <w:r>
        <w:t>Commands not reaching the controller.</w:t>
      </w:r>
    </w:p>
    <w:p>
      <w:pPr>
        <w:pStyle w:val="ListBullet"/>
      </w:pPr>
      <w:r>
        <w:t>Intermittent data loss.</w:t>
      </w:r>
    </w:p>
    <w:p>
      <w:pPr>
        <w:pStyle w:val="ListBullet"/>
      </w:pPr>
      <w:r>
        <w:t>A project opening normally but failing to communicate with the PLC.</w:t>
      </w:r>
    </w:p>
    <w:p>
      <w:r>
        <w:t>A visible value is not always proof of live communication. Some HMIs retain the last valid value after a connection failure. Critical displays should indicate stale, invalid, or unavailable data where supported.</w:t>
      </w:r>
    </w:p>
    <w:p>
      <w:pPr>
        <w:pStyle w:val="Heading2"/>
      </w:pPr>
      <w:r>
        <w:t>10. HMI Screens and Navigation</w:t>
      </w:r>
    </w:p>
    <w:p>
      <w:r>
        <w:t>A well-structured HMI helps operators locate the relevant information quickly.</w:t>
      </w:r>
    </w:p>
    <w:p>
      <w:r>
        <w:t>Typical screens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Screen</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Overview</w:t>
            </w:r>
          </w:p>
        </w:tc>
        <w:tc>
          <w:tcPr>
            <w:tcW w:type="dxa" w:w="5400"/>
          </w:tcPr>
          <w:p>
            <w:pPr>
              <w:spacing w:after="0" w:before="0" w:line="240" w:lineRule="auto"/>
              <w:jc w:val="left"/>
            </w:pPr>
            <w:r>
              <w:t>Displays the overall machine or line status</w:t>
            </w:r>
          </w:p>
        </w:tc>
      </w:tr>
      <w:tr>
        <w:tc>
          <w:tcPr>
            <w:tcW w:type="dxa" w:w="5400"/>
          </w:tcPr>
          <w:p>
            <w:pPr>
              <w:spacing w:after="0" w:before="0" w:line="240" w:lineRule="auto"/>
              <w:jc w:val="left"/>
            </w:pPr>
            <w:r>
              <w:t>Manual operation</w:t>
            </w:r>
          </w:p>
        </w:tc>
        <w:tc>
          <w:tcPr>
            <w:tcW w:type="dxa" w:w="5400"/>
          </w:tcPr>
          <w:p>
            <w:pPr>
              <w:spacing w:after="0" w:before="0" w:line="240" w:lineRule="auto"/>
              <w:jc w:val="left"/>
            </w:pPr>
            <w:r>
              <w:t>Provides approved individual movement or device commands</w:t>
            </w:r>
          </w:p>
        </w:tc>
      </w:tr>
      <w:tr>
        <w:tc>
          <w:tcPr>
            <w:tcW w:type="dxa" w:w="5400"/>
          </w:tcPr>
          <w:p>
            <w:pPr>
              <w:spacing w:after="0" w:before="0" w:line="240" w:lineRule="auto"/>
              <w:jc w:val="left"/>
            </w:pPr>
            <w:r>
              <w:t>Automatic operation</w:t>
            </w:r>
          </w:p>
        </w:tc>
        <w:tc>
          <w:tcPr>
            <w:tcW w:type="dxa" w:w="5400"/>
          </w:tcPr>
          <w:p>
            <w:pPr>
              <w:spacing w:after="0" w:before="0" w:line="240" w:lineRule="auto"/>
              <w:jc w:val="left"/>
            </w:pPr>
            <w:r>
              <w:t>Shows cycle status and automatic-mode controls</w:t>
            </w:r>
          </w:p>
        </w:tc>
      </w:tr>
      <w:tr>
        <w:tc>
          <w:tcPr>
            <w:tcW w:type="dxa" w:w="5400"/>
          </w:tcPr>
          <w:p>
            <w:pPr>
              <w:spacing w:after="0" w:before="0" w:line="240" w:lineRule="auto"/>
              <w:jc w:val="left"/>
            </w:pPr>
            <w:r>
              <w:t>Process parameters</w:t>
            </w:r>
          </w:p>
        </w:tc>
        <w:tc>
          <w:tcPr>
            <w:tcW w:type="dxa" w:w="5400"/>
          </w:tcPr>
          <w:p>
            <w:pPr>
              <w:spacing w:after="0" w:before="0" w:line="240" w:lineRule="auto"/>
              <w:jc w:val="left"/>
            </w:pPr>
            <w:r>
              <w:t>Displays measurements and setpoints</w:t>
            </w:r>
          </w:p>
        </w:tc>
      </w:tr>
      <w:tr>
        <w:tc>
          <w:tcPr>
            <w:tcW w:type="dxa" w:w="5400"/>
          </w:tcPr>
          <w:p>
            <w:pPr>
              <w:spacing w:after="0" w:before="0" w:line="240" w:lineRule="auto"/>
              <w:jc w:val="left"/>
            </w:pPr>
            <w:r>
              <w:t>Alarm summary</w:t>
            </w:r>
          </w:p>
        </w:tc>
        <w:tc>
          <w:tcPr>
            <w:tcW w:type="dxa" w:w="5400"/>
          </w:tcPr>
          <w:p>
            <w:pPr>
              <w:spacing w:after="0" w:before="0" w:line="240" w:lineRule="auto"/>
              <w:jc w:val="left"/>
            </w:pPr>
            <w:r>
              <w:t>Shows active and historical alarm information</w:t>
            </w:r>
          </w:p>
        </w:tc>
      </w:tr>
      <w:tr>
        <w:tc>
          <w:tcPr>
            <w:tcW w:type="dxa" w:w="5400"/>
          </w:tcPr>
          <w:p>
            <w:pPr>
              <w:spacing w:after="0" w:before="0" w:line="240" w:lineRule="auto"/>
              <w:jc w:val="left"/>
            </w:pPr>
            <w:r>
              <w:t>Diagnostics</w:t>
            </w:r>
          </w:p>
        </w:tc>
        <w:tc>
          <w:tcPr>
            <w:tcW w:type="dxa" w:w="5400"/>
          </w:tcPr>
          <w:p>
            <w:pPr>
              <w:spacing w:after="0" w:before="0" w:line="240" w:lineRule="auto"/>
              <w:jc w:val="left"/>
            </w:pPr>
            <w:r>
              <w:t>Helps identify sensor, actuator, network, and controller faults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Provides authorized maintenance controls and diagnostic values</w:t>
            </w:r>
          </w:p>
        </w:tc>
      </w:tr>
      <w:tr>
        <w:tc>
          <w:tcPr>
            <w:tcW w:type="dxa" w:w="5400"/>
          </w:tcPr>
          <w:p>
            <w:pPr>
              <w:spacing w:after="0" w:before="0" w:line="240" w:lineRule="auto"/>
              <w:jc w:val="left"/>
            </w:pPr>
            <w:r>
              <w:t>Trends</w:t>
            </w:r>
          </w:p>
        </w:tc>
        <w:tc>
          <w:tcPr>
            <w:tcW w:type="dxa" w:w="5400"/>
          </w:tcPr>
          <w:p>
            <w:pPr>
              <w:spacing w:after="0" w:before="0" w:line="240" w:lineRule="auto"/>
              <w:jc w:val="left"/>
            </w:pPr>
            <w:r>
              <w:t>Shows how values change over time</w:t>
            </w:r>
          </w:p>
        </w:tc>
      </w:tr>
      <w:tr>
        <w:tc>
          <w:tcPr>
            <w:tcW w:type="dxa" w:w="5400"/>
          </w:tcPr>
          <w:p>
            <w:pPr>
              <w:spacing w:after="0" w:before="0" w:line="240" w:lineRule="auto"/>
              <w:jc w:val="left"/>
            </w:pPr>
            <w:r>
              <w:t>Recipes</w:t>
            </w:r>
          </w:p>
        </w:tc>
        <w:tc>
          <w:tcPr>
            <w:tcW w:type="dxa" w:w="5400"/>
          </w:tcPr>
          <w:p>
            <w:pPr>
              <w:spacing w:after="0" w:before="0" w:line="240" w:lineRule="auto"/>
              <w:jc w:val="left"/>
            </w:pPr>
            <w:r>
              <w:t>Manages approved groups of process parameters</w:t>
            </w:r>
          </w:p>
        </w:tc>
      </w:tr>
      <w:tr>
        <w:tc>
          <w:tcPr>
            <w:tcW w:type="dxa" w:w="5400"/>
          </w:tcPr>
          <w:p>
            <w:pPr>
              <w:spacing w:after="0" w:before="0" w:line="240" w:lineRule="auto"/>
              <w:jc w:val="left"/>
            </w:pPr>
            <w:r>
              <w:t>Production</w:t>
            </w:r>
          </w:p>
        </w:tc>
        <w:tc>
          <w:tcPr>
            <w:tcW w:type="dxa" w:w="5400"/>
          </w:tcPr>
          <w:p>
            <w:pPr>
              <w:spacing w:after="0" w:before="0" w:line="240" w:lineRule="auto"/>
              <w:jc w:val="left"/>
            </w:pPr>
            <w:r>
              <w:t>Displays counts, cycle times, and selected production data</w:t>
            </w:r>
          </w:p>
        </w:tc>
      </w:tr>
      <w:tr>
        <w:tc>
          <w:tcPr>
            <w:tcW w:type="dxa" w:w="5400"/>
          </w:tcPr>
          <w:p>
            <w:pPr>
              <w:spacing w:after="0" w:before="0" w:line="240" w:lineRule="auto"/>
              <w:jc w:val="left"/>
            </w:pPr>
            <w:r>
              <w:t>User management</w:t>
            </w:r>
          </w:p>
        </w:tc>
        <w:tc>
          <w:tcPr>
            <w:tcW w:type="dxa" w:w="5400"/>
          </w:tcPr>
          <w:p>
            <w:pPr>
              <w:spacing w:after="0" w:before="0" w:line="240" w:lineRule="auto"/>
              <w:jc w:val="left"/>
            </w:pPr>
            <w:r>
              <w:t>Provides login and role-based access functions</w:t>
            </w:r>
          </w:p>
        </w:tc>
      </w:tr>
      <w:tr>
        <w:tc>
          <w:tcPr>
            <w:tcW w:type="dxa" w:w="5400"/>
          </w:tcPr>
          <w:p>
            <w:pPr>
              <w:spacing w:after="0" w:before="0" w:line="240" w:lineRule="auto"/>
              <w:jc w:val="left"/>
            </w:pPr>
            <w:r>
              <w:t>System information</w:t>
            </w:r>
          </w:p>
        </w:tc>
        <w:tc>
          <w:tcPr>
            <w:tcW w:type="dxa" w:w="5400"/>
          </w:tcPr>
          <w:p>
            <w:pPr>
              <w:spacing w:after="0" w:before="0" w:line="240" w:lineRule="auto"/>
              <w:jc w:val="left"/>
            </w:pPr>
            <w:r>
              <w:t>Displays versions, communication status, and device information</w:t>
            </w:r>
          </w:p>
        </w:tc>
      </w:tr>
    </w:tbl>
    <w:p/>
    <w:p>
      <w:r>
        <w:t>Navigation should follow a consistent structure. Operators should not need to search through unrelated screens to find a critical alarm or machine state.</w:t>
      </w:r>
    </w:p>
    <w:p>
      <w:pPr>
        <w:pStyle w:val="Heading2"/>
      </w:pPr>
      <w:r>
        <w:t>11. HMI Buttons and Command Design</w:t>
      </w:r>
    </w:p>
    <w:p>
      <w:r>
        <w:t>HMI buttons should issue clear, well-defined requests to the controller.</w:t>
      </w:r>
    </w:p>
    <w:p>
      <w:r>
        <w:t>Examples include:</w:t>
      </w:r>
    </w:p>
    <w:p>
      <w:pPr>
        <w:pStyle w:val="ListBullet"/>
      </w:pPr>
      <w:r>
        <w:t>Start cycle.</w:t>
      </w:r>
    </w:p>
    <w:p>
      <w:pPr>
        <w:pStyle w:val="ListBullet"/>
      </w:pPr>
      <w:r>
        <w:t>Stop request.</w:t>
      </w:r>
    </w:p>
    <w:p>
      <w:pPr>
        <w:pStyle w:val="ListBullet"/>
      </w:pPr>
      <w:r>
        <w:t>Reset request.</w:t>
      </w:r>
    </w:p>
    <w:p>
      <w:pPr>
        <w:pStyle w:val="ListBullet"/>
      </w:pPr>
      <w:r>
        <w:t>Manual jog request.</w:t>
      </w:r>
    </w:p>
    <w:p>
      <w:pPr>
        <w:pStyle w:val="ListBullet"/>
      </w:pPr>
      <w:r>
        <w:t>Recipe selection.</w:t>
      </w:r>
    </w:p>
    <w:p>
      <w:pPr>
        <w:pStyle w:val="ListBullet"/>
      </w:pPr>
      <w:r>
        <w:t>Approved setpoint entry.</w:t>
      </w:r>
    </w:p>
    <w:p>
      <w:pPr>
        <w:pStyle w:val="ListBullet"/>
      </w:pPr>
      <w:r>
        <w:t>Alarm acknowledgement.</w:t>
      </w:r>
    </w:p>
    <w:p>
      <w:r>
        <w:t>The command-handling design matters more than the button's appearance.</w:t>
      </w:r>
    </w:p>
    <w:p>
      <w:pPr>
        <w:pStyle w:val="Heading3"/>
      </w:pPr>
      <w:r>
        <w:t>11.1 Momentary Commands</w:t>
      </w:r>
    </w:p>
    <w:p>
      <w:r>
        <w:t>A momentary command is active only while the defined input action is present, subject to the implementation and communication behavior.</w:t>
      </w:r>
    </w:p>
    <w:p>
      <w:r>
        <w:t>Examples include a jog request or a short command pulse. The PLC logic must define the accepted conditions and how the request is cleared.</w:t>
      </w:r>
    </w:p>
    <w:p>
      <w:pPr>
        <w:pStyle w:val="Heading3"/>
      </w:pPr>
      <w:r>
        <w:t>11.2 Maintained Commands</w:t>
      </w:r>
    </w:p>
    <w:p>
      <w:r>
        <w:t>A maintained command remains in a selected state until it is changed or cleared.</w:t>
      </w:r>
    </w:p>
    <w:p>
      <w:r>
        <w:t>Examples include certain mode selections or operator settings. The PLC must explicitly handle state changes, authorization, and invalid transitions.</w:t>
      </w:r>
    </w:p>
    <w:p>
      <w:pPr>
        <w:pStyle w:val="Heading3"/>
      </w:pPr>
      <w:r>
        <w:t>11.3 Command Handshake</w:t>
      </w:r>
    </w:p>
    <w:p>
      <w:r>
        <w:t>A command handshake can prevent ambiguity between the HMI and PLC.</w:t>
      </w:r>
    </w:p>
    <w:p>
      <w:pPr>
        <w:shd w:val="clear" w:color="auto" w:fill="F4F4F4"/>
        <w:spacing w:before="0" w:after="0" w:line="240" w:lineRule="auto"/>
        <w:ind w:left="216" w:right="216"/>
        <w:jc w:val="left"/>
      </w:pPr>
      <w:r>
        <w:rPr>
          <w:rFonts w:ascii="Consolas" w:hAnsi="Consolas"/>
          <w:color w:val="202020"/>
          <w:sz w:val="18"/>
        </w:rPr>
        <w:t>Operator presses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sends 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mode, permissives,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or rejects the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updates Command_Accepted or Rejection_Reason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the actual result</w:t>
      </w:r>
    </w:p>
    <w:p/>
    <w:p>
      <w:r>
        <w:t>The exact handshake may use request bits, acknowledgement bits, sequence numbers, or other mechanisms. The project must define timeout and reset behavior.</w:t>
      </w:r>
    </w:p>
    <w:p>
      <w:pPr>
        <w:pStyle w:val="Heading3"/>
      </w:pPr>
      <w:r>
        <w:t>11.4 Avoiding Stuck Commands</w:t>
      </w:r>
    </w:p>
    <w:p>
      <w:r>
        <w:t>A communication interruption during a command can leave the HMI and PLC with different assumptions about the command state.</w:t>
      </w:r>
    </w:p>
    <w:p>
      <w:r>
        <w:t>Controls should be designed to prevent stale requests from triggering unexpectedly when communication returns. Suitable approaches may include pulse-based requests, acknowledgements, timeout handling, and controller-side validation.</w:t>
      </w:r>
    </w:p>
    <w:p>
      <w:r>
        <w:t>The correct solution depends on the command and machine architecture.</w:t>
      </w:r>
    </w:p>
    <w:p>
      <w:pPr>
        <w:pStyle w:val="Heading2"/>
      </w:pPr>
      <w:r>
        <w:t>12. Alarms and Events</w:t>
      </w:r>
    </w:p>
    <w:p>
      <w:r>
        <w:t>An alarm informs the operator of a condition requiring attention. An event records an occurrence or state transition, which may or may not require operator action.</w:t>
      </w:r>
    </w:p>
    <w:p>
      <w:r>
        <w:t>Examples include:</w:t>
      </w:r>
    </w:p>
    <w:p>
      <w:pPr>
        <w:pStyle w:val="ListBullet"/>
      </w:pPr>
      <w:r>
        <w:t>Low hydraulic pressure.</w:t>
      </w:r>
    </w:p>
    <w:p>
      <w:pPr>
        <w:pStyle w:val="ListBullet"/>
      </w:pPr>
      <w:r>
        <w:t>High motor temperature.</w:t>
      </w:r>
    </w:p>
    <w:p>
      <w:pPr>
        <w:pStyle w:val="ListBullet"/>
      </w:pPr>
      <w:r>
        <w:t>Safety circuit fault.</w:t>
      </w:r>
    </w:p>
    <w:p>
      <w:pPr>
        <w:pStyle w:val="ListBullet"/>
      </w:pPr>
      <w:r>
        <w:t>Sensor timeout.</w:t>
      </w:r>
    </w:p>
    <w:p>
      <w:pPr>
        <w:pStyle w:val="ListBullet"/>
      </w:pPr>
      <w:r>
        <w:t>PLC communication failure.</w:t>
      </w:r>
    </w:p>
    <w:p>
      <w:pPr>
        <w:pStyle w:val="ListBullet"/>
      </w:pPr>
      <w:r>
        <w:t>Drive fault.</w:t>
      </w:r>
    </w:p>
    <w:p>
      <w:pPr>
        <w:pStyle w:val="ListBullet"/>
      </w:pPr>
      <w:r>
        <w:t>Lubrication pressure low.</w:t>
      </w:r>
    </w:p>
    <w:p>
      <w:pPr>
        <w:pStyle w:val="ListBullet"/>
      </w:pPr>
      <w:r>
        <w:t>Cycle timeout.</w:t>
      </w:r>
    </w:p>
    <w:p>
      <w:pPr>
        <w:pStyle w:val="ListBullet"/>
      </w:pPr>
      <w:r>
        <w:t>Part-not-detected condition.</w:t>
      </w:r>
    </w:p>
    <w:p>
      <w:pPr>
        <w:pStyle w:val="Heading3"/>
      </w:pPr>
      <w:r>
        <w:t>12.1 Alarm Components</w:t>
      </w:r>
    </w:p>
    <w:p>
      <w:r>
        <w:t>A useful alarm definition includes:</w:t>
      </w:r>
    </w:p>
    <w:p>
      <w:pPr>
        <w:pStyle w:val="ListBullet"/>
      </w:pPr>
      <w:r>
        <w:t>Unique alarm identifier.</w:t>
      </w:r>
    </w:p>
    <w:p>
      <w:pPr>
        <w:pStyle w:val="ListBullet"/>
      </w:pPr>
      <w:r>
        <w:t>Clear description.</w:t>
      </w:r>
    </w:p>
    <w:p>
      <w:pPr>
        <w:pStyle w:val="ListBullet"/>
      </w:pPr>
      <w:r>
        <w:t>Trigger condition.</w:t>
      </w:r>
    </w:p>
    <w:p>
      <w:pPr>
        <w:pStyle w:val="ListBullet"/>
      </w:pPr>
      <w:r>
        <w:t>Severity or priority.</w:t>
      </w:r>
    </w:p>
    <w:p>
      <w:pPr>
        <w:pStyle w:val="ListBullet"/>
      </w:pPr>
      <w:r>
        <w:t>Timestamp.</w:t>
      </w:r>
    </w:p>
    <w:p>
      <w:pPr>
        <w:pStyle w:val="ListBullet"/>
      </w:pPr>
      <w:r>
        <w:t>Current state.</w:t>
      </w:r>
    </w:p>
    <w:p>
      <w:pPr>
        <w:pStyle w:val="ListBullet"/>
      </w:pPr>
      <w:r>
        <w:t>Acknowledgement status.</w:t>
      </w:r>
    </w:p>
    <w:p>
      <w:pPr>
        <w:pStyle w:val="ListBullet"/>
      </w:pPr>
      <w:r>
        <w:t>Associated equipment or location.</w:t>
      </w:r>
    </w:p>
    <w:p>
      <w:pPr>
        <w:pStyle w:val="ListBullet"/>
      </w:pPr>
      <w:r>
        <w:t>Likely cause and approved operator response, where appropriate.</w:t>
      </w:r>
    </w:p>
    <w:p>
      <w:pPr>
        <w:pStyle w:val="Heading3"/>
      </w:pPr>
      <w:r>
        <w:t>12.2 Alarm States</w:t>
      </w:r>
    </w:p>
    <w:p>
      <w:r>
        <w:t>An alarm may be active, inactive, acknowledged, unacknowledged, or returned to normal, depending on the HMI's alarm model.</w:t>
      </w:r>
    </w:p>
    <w:p>
      <w:r>
        <w:t>Acknowledging an alarm normally means the operator has recognized it. It does not necessarily clear the underlying fault.</w:t>
      </w:r>
    </w:p>
    <w:p>
      <w:r>
        <w:t>For example, acknowledging a low-pressure alarm does not restore hydraulic pressure.</w:t>
      </w:r>
    </w:p>
    <w:p>
      <w:pPr>
        <w:pStyle w:val="Heading3"/>
      </w:pPr>
      <w:r>
        <w:t>12.3 Alarm Quality</w:t>
      </w:r>
    </w:p>
    <w:p>
      <w:r>
        <w:t>Good alarms should be actionable, understandable, and associated with a meaningful condition.</w:t>
      </w:r>
    </w:p>
    <w:p>
      <w:r>
        <w:t>Avoid:</w:t>
      </w:r>
    </w:p>
    <w:p>
      <w:pPr>
        <w:pStyle w:val="ListBullet"/>
      </w:pPr>
      <w:r>
        <w:t>Duplicate alarms for the same underlying problem without a clear reason.</w:t>
      </w:r>
    </w:p>
    <w:p>
      <w:pPr>
        <w:pStyle w:val="ListBullet"/>
      </w:pPr>
      <w:r>
        <w:t xml:space="preserve">Vague messages such as </w:t>
      </w:r>
      <w:r>
        <w:rPr>
          <w:rFonts w:ascii="Consolas" w:hAnsi="Consolas"/>
          <w:color w:val="333333"/>
          <w:sz w:val="19"/>
          <w:shd w:val="clear" w:color="auto" w:fill="EFEFEF"/>
        </w:rPr>
        <w:t>ERROR 17</w:t>
      </w:r>
      <w:r>
        <w:t>.</w:t>
      </w:r>
    </w:p>
    <w:p>
      <w:pPr>
        <w:pStyle w:val="ListBullet"/>
      </w:pPr>
      <w:r>
        <w:t>Excessive alarms during normal startup.</w:t>
      </w:r>
    </w:p>
    <w:p>
      <w:pPr>
        <w:pStyle w:val="ListBullet"/>
      </w:pPr>
      <w:r>
        <w:t>Alarm flooding that hides critical conditions.</w:t>
      </w:r>
    </w:p>
    <w:p>
      <w:pPr>
        <w:pStyle w:val="ListBullet"/>
      </w:pPr>
      <w:r>
        <w:t>Alarms with no useful location or diagnostic context.</w:t>
      </w:r>
    </w:p>
    <w:p>
      <w:pPr>
        <w:pStyle w:val="ListBullet"/>
      </w:pPr>
      <w:r>
        <w:t>Alarm reset controls that bypass the intended recovery sequence.</w:t>
      </w:r>
    </w:p>
    <w:p>
      <w:pPr>
        <w:pStyle w:val="Heading2"/>
      </w:pPr>
      <w:r>
        <w:t>13. Trends and Historical Data</w:t>
      </w:r>
    </w:p>
    <w:p>
      <w:r>
        <w:t>Trends display how process values change over time.</w:t>
      </w:r>
    </w:p>
    <w:p>
      <w:r>
        <w:t>Typical variables include:</w:t>
      </w:r>
    </w:p>
    <w:p>
      <w:pPr>
        <w:pStyle w:val="ListBullet"/>
      </w:pPr>
      <w:r>
        <w:t>Pressure.</w:t>
      </w:r>
    </w:p>
    <w:p>
      <w:pPr>
        <w:pStyle w:val="ListBullet"/>
      </w:pPr>
      <w:r>
        <w:t>Temperature.</w:t>
      </w:r>
    </w:p>
    <w:p>
      <w:pPr>
        <w:pStyle w:val="ListBullet"/>
      </w:pPr>
      <w:r>
        <w:t>Speed.</w:t>
      </w:r>
    </w:p>
    <w:p>
      <w:pPr>
        <w:pStyle w:val="ListBullet"/>
      </w:pPr>
      <w:r>
        <w:t>Current.</w:t>
      </w:r>
    </w:p>
    <w:p>
      <w:pPr>
        <w:pStyle w:val="ListBullet"/>
      </w:pPr>
      <w:r>
        <w:t>Torque.</w:t>
      </w:r>
    </w:p>
    <w:p>
      <w:pPr>
        <w:pStyle w:val="ListBullet"/>
      </w:pPr>
      <w:r>
        <w:t>Cycle time.</w:t>
      </w:r>
    </w:p>
    <w:p>
      <w:pPr>
        <w:pStyle w:val="ListBullet"/>
      </w:pPr>
      <w:r>
        <w:t>Position.</w:t>
      </w:r>
    </w:p>
    <w:p>
      <w:pPr>
        <w:pStyle w:val="ListBullet"/>
      </w:pPr>
      <w:r>
        <w:t>Flow.</w:t>
      </w:r>
    </w:p>
    <w:p>
      <w:pPr>
        <w:pStyle w:val="ListBullet"/>
      </w:pPr>
      <w:r>
        <w:t>Production count.</w:t>
      </w:r>
    </w:p>
    <w:p>
      <w:pPr>
        <w:pStyle w:val="Heading3"/>
      </w:pPr>
      <w:r>
        <w:t>13.1 Real-Time Trends</w:t>
      </w:r>
    </w:p>
    <w:p>
      <w:r>
        <w:t>Real-time trends display current and recent data held by the HMI or retrieved from the controller.</w:t>
      </w:r>
    </w:p>
    <w:p>
      <w:r>
        <w:t>Their time span and sampling rate depend on the HMI, project, controller communication, and available memory.</w:t>
      </w:r>
    </w:p>
    <w:p>
      <w:pPr>
        <w:pStyle w:val="Heading3"/>
      </w:pPr>
      <w:r>
        <w:t>13.2 Historical Trends</w:t>
      </w:r>
    </w:p>
    <w:p>
      <w:r>
        <w:t>Historical trends rely on stored data. Depending on the design, data may be recorded locally, on a server, in a database, or through a historian.</w:t>
      </w:r>
    </w:p>
    <w:p>
      <w:r>
        <w:t>A trend screen does not automatically guarantee permanent storage. The recording configuration, retention period, and storage location must be verified.</w:t>
      </w:r>
    </w:p>
    <w:p>
      <w:pPr>
        <w:pStyle w:val="Heading3"/>
      </w:pPr>
      <w:r>
        <w:t>13.3 Sampling and Storage</w:t>
      </w:r>
    </w:p>
    <w:p>
      <w:r>
        <w:t>If a value is sampled every second, the system collects 3,600 samples per hour for that one variable.</w:t>
      </w:r>
    </w:p>
    <w:p>
      <w:r>
        <w:t xml:space="preserve">For </w:t>
      </w:r>
      <m:oMath>
        <m:r>
          <m:t>N</m:t>
        </m:r>
      </m:oMath>
      <w:r>
        <w:t xml:space="preserve"> tags sampled every </w:t>
      </w:r>
      <m:oMath>
        <m:r>
          <m:t>T</m:t>
        </m:r>
      </m:oMath>
      <w:r>
        <w:t xml:space="preserve"> seconds over a duration </w:t>
      </w:r>
      <m:oMath>
        <m:r>
          <m:t>D</m:t>
        </m:r>
      </m:oMath>
      <w:r>
        <w:t xml:space="preserve"> seconds, the approximate number of samples is:</w:t>
      </w:r>
    </w:p>
    <w:p>
      <w:pPr>
        <w:spacing w:before="120" w:after="160"/>
        <w:jc w:val="center"/>
      </w:pPr>
      <m:oMathPara>
        <m:oMath>
          <m:r>
            <m:t>S=N×</m:t>
          </m:r>
          <m:f>
            <m:fPr>
              <m:type m:val="bar"/>
            </m:fPr>
            <m:num>
              <m:r>
                <m:t>D</m:t>
              </m:r>
            </m:num>
            <m:den>
              <m:r>
                <m:t>T</m:t>
              </m:r>
            </m:den>
          </m:f>
        </m:oMath>
      </m:oMathPara>
    </w:p>
    <w:p>
      <w:r>
        <w:t>For 20 tags sampled every 5 seconds over 8 hours:</w:t>
      </w:r>
    </w:p>
    <w:p>
      <w:pPr>
        <w:spacing w:before="120" w:after="160"/>
        <w:jc w:val="center"/>
      </w:pPr>
      <m:oMathPara>
        <m:oMath>
          <m:r>
            <m:t>S=20×</m:t>
          </m:r>
          <m:f>
            <m:fPr>
              <m:type m:val="bar"/>
            </m:fPr>
            <m:num>
              <m:r>
                <m:t>28</m:t>
              </m:r>
              <m:r>
                <m:t>,</m:t>
              </m:r>
              <m:r>
                <m:t>800</m:t>
              </m:r>
            </m:num>
            <m:den>
              <m:r>
                <m:t>5</m:t>
              </m:r>
            </m:den>
          </m:f>
          <m:r>
            <m:t>=115</m:t>
          </m:r>
          <m:r>
            <m:t>,</m:t>
          </m:r>
          <m:r>
            <m:t>200</m:t>
          </m:r>
        </m:oMath>
      </m:oMathPara>
    </w:p>
    <w:p>
      <w:r>
        <w:t>This is a sample-count estimate. Actual storage depends on timestamp overhead, data types, indexing, compression, retention policy, and the storage system.</w:t>
      </w:r>
    </w:p>
    <w:p>
      <w:pPr>
        <w:pStyle w:val="Heading2"/>
      </w:pPr>
      <w:r>
        <w:t>14. Recipes and Parameter Management</w:t>
      </w:r>
    </w:p>
    <w:p>
      <w:r>
        <w:t>A recipe is a predefined set of process parameters associated with a product, model, or production condition.</w:t>
      </w:r>
    </w:p>
    <w:p>
      <w:r>
        <w:t>Examples include:</w:t>
      </w:r>
    </w:p>
    <w:p>
      <w:pPr>
        <w:pStyle w:val="ListBullet"/>
      </w:pPr>
      <w:r>
        <w:t>Pressure setpoints.</w:t>
      </w:r>
    </w:p>
    <w:p>
      <w:pPr>
        <w:pStyle w:val="ListBullet"/>
      </w:pPr>
      <w:r>
        <w:t>Temperature targets.</w:t>
      </w:r>
    </w:p>
    <w:p>
      <w:pPr>
        <w:pStyle w:val="ListBullet"/>
      </w:pPr>
      <w:r>
        <w:t>Timing parameters.</w:t>
      </w:r>
    </w:p>
    <w:p>
      <w:pPr>
        <w:pStyle w:val="ListBullet"/>
      </w:pPr>
      <w:r>
        <w:t>Position limits.</w:t>
      </w:r>
    </w:p>
    <w:p>
      <w:pPr>
        <w:pStyle w:val="ListBullet"/>
      </w:pPr>
      <w:r>
        <w:t>Speed settings.</w:t>
      </w:r>
    </w:p>
    <w:p>
      <w:pPr>
        <w:pStyle w:val="ListBullet"/>
      </w:pPr>
      <w:r>
        <w:t>Tooling selections.</w:t>
      </w:r>
    </w:p>
    <w:p>
      <w:r>
        <w:t>Recipe management should include:</w:t>
      </w:r>
    </w:p>
    <w:p>
      <w:pPr>
        <w:pStyle w:val="ListBullet"/>
      </w:pPr>
      <w:r>
        <w:t>Clear recipe identification.</w:t>
      </w:r>
    </w:p>
    <w:p>
      <w:pPr>
        <w:pStyle w:val="ListBullet"/>
      </w:pPr>
      <w:r>
        <w:t>Version control.</w:t>
      </w:r>
    </w:p>
    <w:p>
      <w:pPr>
        <w:pStyle w:val="ListBullet"/>
      </w:pPr>
      <w:r>
        <w:t>Permission checks.</w:t>
      </w:r>
    </w:p>
    <w:p>
      <w:pPr>
        <w:pStyle w:val="ListBullet"/>
      </w:pPr>
      <w:r>
        <w:t>Range validation.</w:t>
      </w:r>
    </w:p>
    <w:p>
      <w:pPr>
        <w:pStyle w:val="ListBullet"/>
      </w:pPr>
      <w:r>
        <w:t>Compatibility with the selected product.</w:t>
      </w:r>
    </w:p>
    <w:p>
      <w:pPr>
        <w:pStyle w:val="ListBullet"/>
      </w:pPr>
      <w:r>
        <w:t>Controlled transfer to the PLC.</w:t>
      </w:r>
    </w:p>
    <w:p>
      <w:pPr>
        <w:pStyle w:val="ListBullet"/>
      </w:pPr>
      <w:r>
        <w:t>Confirmation that the controller accepted the recipe.</w:t>
      </w:r>
    </w:p>
    <w:p>
      <w:pPr>
        <w:pStyle w:val="ListBullet"/>
      </w:pPr>
      <w:r>
        <w:t>Audit history where required.</w:t>
      </w:r>
    </w:p>
    <w:p>
      <w:r>
        <w:t>A successful HMI download or transfer does not prove that the machine is operating with the intended parameters. The controller should validate the values and report the accepted recipe state.</w:t>
      </w:r>
    </w:p>
    <w:p>
      <w:pPr>
        <w:pStyle w:val="Heading2"/>
      </w:pPr>
      <w:r>
        <w:t>15. User Accounts and Access Control</w:t>
      </w:r>
    </w:p>
    <w:p>
      <w:r>
        <w:t>Different users may require different levels of access.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permissions</w:t>
            </w:r>
          </w:p>
        </w:tc>
      </w:tr>
      <w:tr>
        <w:tc>
          <w:tcPr>
            <w:tcW w:type="dxa" w:w="5400"/>
          </w:tcPr>
          <w:p>
            <w:pPr>
              <w:spacing w:after="0" w:before="0" w:line="240" w:lineRule="auto"/>
              <w:jc w:val="left"/>
            </w:pPr>
            <w:r>
              <w:t>Operator</w:t>
            </w:r>
          </w:p>
        </w:tc>
        <w:tc>
          <w:tcPr>
            <w:tcW w:type="dxa" w:w="5400"/>
          </w:tcPr>
          <w:p>
            <w:pPr>
              <w:spacing w:after="0" w:before="0" w:line="240" w:lineRule="auto"/>
              <w:jc w:val="left"/>
            </w:pPr>
            <w:r>
              <w:t>View machine status, operate approved controls, acknowledge alarms</w:t>
            </w:r>
          </w:p>
        </w:tc>
      </w:tr>
      <w:tr>
        <w:tc>
          <w:tcPr>
            <w:tcW w:type="dxa" w:w="5400"/>
          </w:tcPr>
          <w:p>
            <w:pPr>
              <w:spacing w:after="0" w:before="0" w:line="240" w:lineRule="auto"/>
              <w:jc w:val="left"/>
            </w:pPr>
            <w:r>
              <w:t>Maintenance technician</w:t>
            </w:r>
          </w:p>
        </w:tc>
        <w:tc>
          <w:tcPr>
            <w:tcW w:type="dxa" w:w="5400"/>
          </w:tcPr>
          <w:p>
            <w:pPr>
              <w:spacing w:after="0" w:before="0" w:line="240" w:lineRule="auto"/>
              <w:jc w:val="left"/>
            </w:pPr>
            <w:r>
              <w:t>View diagnostics, perform authorized maintenance functions</w:t>
            </w:r>
          </w:p>
        </w:tc>
      </w:tr>
      <w:tr>
        <w:tc>
          <w:tcPr>
            <w:tcW w:type="dxa" w:w="5400"/>
          </w:tcPr>
          <w:p>
            <w:pPr>
              <w:spacing w:after="0" w:before="0" w:line="240" w:lineRule="auto"/>
              <w:jc w:val="left"/>
            </w:pPr>
            <w:r>
              <w:t>Engineer</w:t>
            </w:r>
          </w:p>
        </w:tc>
        <w:tc>
          <w:tcPr>
            <w:tcW w:type="dxa" w:w="5400"/>
          </w:tcPr>
          <w:p>
            <w:pPr>
              <w:spacing w:after="0" w:before="0" w:line="240" w:lineRule="auto"/>
              <w:jc w:val="left"/>
            </w:pPr>
            <w:r>
              <w:t>Configure approved parameters and perform engineering diagnostics</w:t>
            </w:r>
          </w:p>
        </w:tc>
      </w:tr>
      <w:tr>
        <w:tc>
          <w:tcPr>
            <w:tcW w:type="dxa" w:w="5400"/>
          </w:tcPr>
          <w:p>
            <w:pPr>
              <w:spacing w:after="0" w:before="0" w:line="240" w:lineRule="auto"/>
              <w:jc w:val="left"/>
            </w:pPr>
            <w:r>
              <w:t>Administrator</w:t>
            </w:r>
          </w:p>
        </w:tc>
        <w:tc>
          <w:tcPr>
            <w:tcW w:type="dxa" w:w="5400"/>
          </w:tcPr>
          <w:p>
            <w:pPr>
              <w:spacing w:after="0" w:before="0" w:line="240" w:lineRule="auto"/>
              <w:jc w:val="left"/>
            </w:pPr>
            <w:r>
              <w:t>Manage users and system configuration according to site policy</w:t>
            </w:r>
          </w:p>
        </w:tc>
      </w:tr>
    </w:tbl>
    <w:p/>
    <w:p>
      <w:r>
        <w:t>The actual permissions must be based on the machine's risk assessment and operating procedures.</w:t>
      </w:r>
    </w:p>
    <w:p>
      <w:r>
        <w:t>Good practices include:</w:t>
      </w:r>
    </w:p>
    <w:p>
      <w:pPr>
        <w:pStyle w:val="ListBullet"/>
      </w:pPr>
      <w:r>
        <w:t>Individual accounts where supported.</w:t>
      </w:r>
    </w:p>
    <w:p>
      <w:pPr>
        <w:pStyle w:val="ListBullet"/>
      </w:pPr>
      <w:r>
        <w:t>Least-privilege access.</w:t>
      </w:r>
    </w:p>
    <w:p>
      <w:pPr>
        <w:pStyle w:val="ListBullet"/>
      </w:pPr>
      <w:r>
        <w:t>Secure password handling.</w:t>
      </w:r>
    </w:p>
    <w:p>
      <w:pPr>
        <w:pStyle w:val="ListBullet"/>
      </w:pPr>
      <w:r>
        <w:t>Automatic session locking or timeout where appropriate.</w:t>
      </w:r>
    </w:p>
    <w:p>
      <w:pPr>
        <w:pStyle w:val="ListBullet"/>
      </w:pPr>
      <w:r>
        <w:t>Restricting engineering functions.</w:t>
      </w:r>
    </w:p>
    <w:p>
      <w:pPr>
        <w:pStyle w:val="ListBullet"/>
      </w:pPr>
      <w:r>
        <w:t>Logging important changes.</w:t>
      </w:r>
    </w:p>
    <w:p>
      <w:pPr>
        <w:pStyle w:val="ListBullet"/>
      </w:pPr>
      <w:r>
        <w:t>Removing obsolete accounts.</w:t>
      </w:r>
    </w:p>
    <w:p>
      <w:pPr>
        <w:pStyle w:val="ListBullet"/>
      </w:pPr>
      <w:r>
        <w:t>Avoiding shared administrator credentials.</w:t>
      </w:r>
    </w:p>
    <w:p>
      <w:r>
        <w:t>Passwords embedded in HMI scripts, project files, or exposed configuration records can undermine the entire access-control arrangement.</w:t>
      </w:r>
    </w:p>
    <w:p>
      <w:pPr>
        <w:pStyle w:val="Heading2"/>
      </w:pPr>
      <w:r>
        <w:t>16. HMI Security and Network Considerations</w:t>
      </w:r>
    </w:p>
    <w:p>
      <w:r>
        <w:t>An HMI is an operational technology (OT) asset. A compromised HMI may allow unauthorized observation or attempted manipulation of machine commands and parameters.</w:t>
      </w:r>
    </w:p>
    <w:p>
      <w:r>
        <w:t>Important controls include:</w:t>
      </w:r>
    </w:p>
    <w:p>
      <w:pPr>
        <w:pStyle w:val="ListBullet"/>
      </w:pPr>
      <w:r>
        <w:t>Restricting access to the control network.</w:t>
      </w:r>
    </w:p>
    <w:p>
      <w:pPr>
        <w:pStyle w:val="ListBullet"/>
      </w:pPr>
      <w:r>
        <w:t>Using approved network segmentation.</w:t>
      </w:r>
    </w:p>
    <w:p>
      <w:pPr>
        <w:pStyle w:val="ListBullet"/>
      </w:pPr>
      <w:r>
        <w:t>Limiting unnecessary services and ports.</w:t>
      </w:r>
    </w:p>
    <w:p>
      <w:pPr>
        <w:pStyle w:val="ListBullet"/>
      </w:pPr>
      <w:r>
        <w:t>Controlling USB and removable-media use.</w:t>
      </w:r>
    </w:p>
    <w:p>
      <w:pPr>
        <w:pStyle w:val="ListBullet"/>
      </w:pPr>
      <w:r>
        <w:t>Applying approved firmware and software updates.</w:t>
      </w:r>
    </w:p>
    <w:p>
      <w:pPr>
        <w:pStyle w:val="ListBullet"/>
      </w:pPr>
      <w:r>
        <w:t>Maintaining offline or otherwise protected project backups.</w:t>
      </w:r>
    </w:p>
    <w:p>
      <w:pPr>
        <w:pStyle w:val="ListBullet"/>
      </w:pPr>
      <w:r>
        <w:t>Managing engineering access and remote connections.</w:t>
      </w:r>
    </w:p>
    <w:p>
      <w:pPr>
        <w:pStyle w:val="ListBullet"/>
      </w:pPr>
      <w:r>
        <w:t>Avoiding direct internet exposure of control equipment.</w:t>
      </w:r>
    </w:p>
    <w:p>
      <w:pPr>
        <w:pStyle w:val="ListBullet"/>
      </w:pPr>
      <w:r>
        <w:t>Documenting IP addresses, device names, and authorized communication paths.</w:t>
      </w:r>
    </w:p>
    <w:p>
      <w:pPr>
        <w:pStyle w:val="ListBullet"/>
      </w:pPr>
      <w:r>
        <w:t>Testing changes before deployment to production equipment.</w:t>
      </w:r>
    </w:p>
    <w:p>
      <w:r>
        <w:t>Security measures must be compatible with machine availability and validated control requirements. Do not install updates or change network rules on a live production system without the required review and change control.</w:t>
      </w:r>
    </w:p>
    <w:p>
      <w:pPr>
        <w:pStyle w:val="Heading2"/>
      </w:pPr>
      <w:r>
        <w:t>17. HMI Project Backup and Version Control</w:t>
      </w:r>
    </w:p>
    <w:p>
      <w:r>
        <w:t>A working HMI should have a recoverable project backup. A screenshot of the screen is not a project backup.</w:t>
      </w:r>
    </w:p>
    <w:p>
      <w:r>
        <w:t>Useful backup contents include:</w:t>
      </w:r>
    </w:p>
    <w:p>
      <w:pPr>
        <w:pStyle w:val="ListBullet"/>
      </w:pPr>
      <w:r>
        <w:t>Editable engineering project.</w:t>
      </w:r>
    </w:p>
    <w:p>
      <w:pPr>
        <w:pStyle w:val="ListBullet"/>
      </w:pPr>
      <w:r>
        <w:t>Relevant runtime files.</w:t>
      </w:r>
    </w:p>
    <w:p>
      <w:pPr>
        <w:pStyle w:val="ListBullet"/>
      </w:pPr>
      <w:r>
        <w:t>Device configuration.</w:t>
      </w:r>
    </w:p>
    <w:p>
      <w:pPr>
        <w:pStyle w:val="ListBullet"/>
      </w:pPr>
      <w:r>
        <w:t>HMI model and hardware revision.</w:t>
      </w:r>
    </w:p>
    <w:p>
      <w:pPr>
        <w:pStyle w:val="ListBullet"/>
      </w:pPr>
      <w:r>
        <w:t>Firmware version.</w:t>
      </w:r>
    </w:p>
    <w:p>
      <w:pPr>
        <w:pStyle w:val="ListBullet"/>
      </w:pPr>
      <w:r>
        <w:t>Engineering software version.</w:t>
      </w:r>
    </w:p>
    <w:p>
      <w:pPr>
        <w:pStyle w:val="ListBullet"/>
      </w:pPr>
      <w:r>
        <w:t>Communication settings.</w:t>
      </w:r>
    </w:p>
    <w:p>
      <w:pPr>
        <w:pStyle w:val="ListBullet"/>
      </w:pPr>
      <w:r>
        <w:t>Tag mapping and alarm configuration.</w:t>
      </w:r>
    </w:p>
    <w:p>
      <w:pPr>
        <w:pStyle w:val="ListBullet"/>
      </w:pPr>
      <w:r>
        <w:t>Fonts, graphics, libraries, and other dependencies where required.</w:t>
      </w:r>
    </w:p>
    <w:p>
      <w:pPr>
        <w:pStyle w:val="ListBullet"/>
      </w:pPr>
      <w:r>
        <w:t>License or activation information, handled securely.</w:t>
      </w:r>
    </w:p>
    <w:p>
      <w:pPr>
        <w:pStyle w:val="ListBullet"/>
      </w:pPr>
      <w:r>
        <w:t>Transfer and restoration instructions.</w:t>
      </w:r>
    </w:p>
    <w:p>
      <w:pPr>
        <w:pStyle w:val="ListBullet"/>
      </w:pPr>
      <w:r>
        <w:t>Known-good version and change history.</w:t>
      </w:r>
    </w:p>
    <w:p>
      <w:pPr>
        <w:pStyle w:val="Heading3"/>
      </w:pPr>
      <w:r>
        <w:t>17.1 Backup Strategy</w:t>
      </w:r>
    </w:p>
    <w:p>
      <w:r>
        <w:t>Maintain an approved backup before modifying an existing project. Preserve the last known-good version separately from the working copy.</w:t>
      </w:r>
    </w:p>
    <w:p>
      <w:r>
        <w:t>Use clear naming, for example:</w:t>
      </w:r>
    </w:p>
    <w:p>
      <w:pPr>
        <w:shd w:val="clear" w:color="auto" w:fill="F4F4F4"/>
        <w:spacing w:before="0" w:after="0" w:line="240" w:lineRule="auto"/>
        <w:ind w:left="216" w:right="216"/>
        <w:jc w:val="left"/>
      </w:pPr>
      <w:r>
        <w:rPr>
          <w:rFonts w:ascii="Consolas" w:hAnsi="Consolas"/>
          <w:color w:val="202020"/>
          <w:sz w:val="18"/>
        </w:rPr>
        <w:t>Machine_ID_HMI_Model_ProjectVersion_Date</w:t>
      </w:r>
    </w:p>
    <w:p/>
    <w:p>
      <w:r>
        <w:t>Record the actual version and date in the maintenance system or controlled repository.</w:t>
      </w:r>
    </w:p>
    <w:p>
      <w:pPr>
        <w:pStyle w:val="Heading3"/>
      </w:pPr>
      <w:r>
        <w:t>17.2 Backup Verification</w:t>
      </w:r>
    </w:p>
    <w:p>
      <w:r>
        <w:t>A backup is not proven until its integrity and restoration process have been checked.</w:t>
      </w:r>
    </w:p>
    <w:p>
      <w:r>
        <w:t>Verification may include:</w:t>
      </w:r>
    </w:p>
    <w:p>
      <w:pPr>
        <w:pStyle w:val="ListBullet"/>
      </w:pPr>
      <w:r>
        <w:t>Confirming that the project opens in the compatible engineering software.</w:t>
      </w:r>
    </w:p>
    <w:p>
      <w:pPr>
        <w:pStyle w:val="ListBullet"/>
      </w:pPr>
      <w:r>
        <w:t>Checking that required libraries and dependencies are available.</w:t>
      </w:r>
    </w:p>
    <w:p>
      <w:pPr>
        <w:pStyle w:val="ListBullet"/>
      </w:pPr>
      <w:r>
        <w:t>Comparing the project with the installed version.</w:t>
      </w:r>
    </w:p>
    <w:p>
      <w:pPr>
        <w:pStyle w:val="ListBullet"/>
      </w:pPr>
      <w:r>
        <w:t>Performing an approved restoration test on a suitable test system or spare device.</w:t>
      </w:r>
    </w:p>
    <w:p>
      <w:pPr>
        <w:pStyle w:val="ListBullet"/>
      </w:pPr>
      <w:r>
        <w:t>Confirming that communication settings and runtime requirements are documented.</w:t>
      </w:r>
    </w:p>
    <w:p>
      <w:r>
        <w:t>Uploading a project from a device may not reproduce every original engineering asset. Some platforms restrict source recovery or omit information not retained in the runtime. Keep the original editable project wherever possible.</w:t>
      </w:r>
    </w:p>
    <w:p>
      <w:pPr>
        <w:pStyle w:val="Heading2"/>
      </w:pPr>
      <w:r>
        <w:t>18. Common HMI Faults and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HMI does not power on</w:t>
            </w:r>
          </w:p>
        </w:tc>
        <w:tc>
          <w:tcPr>
            <w:tcW w:type="dxa" w:w="3600"/>
          </w:tcPr>
          <w:p>
            <w:pPr>
              <w:spacing w:after="0" w:before="0" w:line="240" w:lineRule="auto"/>
              <w:jc w:val="left"/>
            </w:pPr>
            <w:r>
              <w:t>Missing supply, incorrect polarity, failed fuse, defective hardware</w:t>
            </w:r>
          </w:p>
        </w:tc>
        <w:tc>
          <w:tcPr>
            <w:tcW w:type="dxa" w:w="3600"/>
          </w:tcPr>
          <w:p>
            <w:pPr>
              <w:spacing w:after="0" w:before="0" w:line="240" w:lineRule="auto"/>
              <w:jc w:val="left"/>
            </w:pPr>
            <w:r>
              <w:t>Verify the specified supply and approved input circuit</w:t>
            </w:r>
          </w:p>
        </w:tc>
      </w:tr>
      <w:tr>
        <w:tc>
          <w:tcPr>
            <w:tcW w:type="dxa" w:w="3600"/>
          </w:tcPr>
          <w:p>
            <w:pPr>
              <w:spacing w:after="0" w:before="0" w:line="240" w:lineRule="auto"/>
              <w:jc w:val="left"/>
            </w:pPr>
            <w:r>
              <w:t>HMI powers on but application does not start</w:t>
            </w:r>
          </w:p>
        </w:tc>
        <w:tc>
          <w:tcPr>
            <w:tcW w:type="dxa" w:w="3600"/>
          </w:tcPr>
          <w:p>
            <w:pPr>
              <w:spacing w:after="0" w:before="0" w:line="240" w:lineRule="auto"/>
              <w:jc w:val="left"/>
            </w:pPr>
            <w:r>
              <w:t>Runtime failure, corrupted project, storage issue, incompatible software</w:t>
            </w:r>
          </w:p>
        </w:tc>
        <w:tc>
          <w:tcPr>
            <w:tcW w:type="dxa" w:w="3600"/>
          </w:tcPr>
          <w:p>
            <w:pPr>
              <w:spacing w:after="0" w:before="0" w:line="240" w:lineRule="auto"/>
              <w:jc w:val="left"/>
            </w:pPr>
            <w:r>
              <w:t>Check startup diagnostics and project compatibility</w:t>
            </w:r>
          </w:p>
        </w:tc>
      </w:tr>
      <w:tr>
        <w:tc>
          <w:tcPr>
            <w:tcW w:type="dxa" w:w="3600"/>
          </w:tcPr>
          <w:p>
            <w:pPr>
              <w:spacing w:after="0" w:before="0" w:line="240" w:lineRule="auto"/>
              <w:jc w:val="left"/>
            </w:pPr>
            <w:r>
              <w:t>PLC values are unavailable</w:t>
            </w:r>
          </w:p>
        </w:tc>
        <w:tc>
          <w:tcPr>
            <w:tcW w:type="dxa" w:w="3600"/>
          </w:tcPr>
          <w:p>
            <w:pPr>
              <w:spacing w:after="0" w:before="0" w:line="240" w:lineRule="auto"/>
              <w:jc w:val="left"/>
            </w:pPr>
            <w:r>
              <w:t>Communication path, addressing, driver, access, or PLC fault</w:t>
            </w:r>
          </w:p>
        </w:tc>
        <w:tc>
          <w:tcPr>
            <w:tcW w:type="dxa" w:w="3600"/>
          </w:tcPr>
          <w:p>
            <w:pPr>
              <w:spacing w:after="0" w:before="0" w:line="240" w:lineRule="auto"/>
              <w:jc w:val="left"/>
            </w:pPr>
            <w:r>
              <w:t>Verify network and controller communication</w:t>
            </w:r>
          </w:p>
        </w:tc>
      </w:tr>
      <w:tr>
        <w:tc>
          <w:tcPr>
            <w:tcW w:type="dxa" w:w="3600"/>
          </w:tcPr>
          <w:p>
            <w:pPr>
              <w:spacing w:after="0" w:before="0" w:line="240" w:lineRule="auto"/>
              <w:jc w:val="left"/>
            </w:pPr>
            <w:r>
              <w:t>Values freeze</w:t>
            </w:r>
          </w:p>
        </w:tc>
        <w:tc>
          <w:tcPr>
            <w:tcW w:type="dxa" w:w="3600"/>
          </w:tcPr>
          <w:p>
            <w:pPr>
              <w:spacing w:after="0" w:before="0" w:line="240" w:lineRule="auto"/>
              <w:jc w:val="left"/>
            </w:pPr>
            <w:r>
              <w:t>Lost communication, stale-value behavior, failed updates</w:t>
            </w:r>
          </w:p>
        </w:tc>
        <w:tc>
          <w:tcPr>
            <w:tcW w:type="dxa" w:w="3600"/>
          </w:tcPr>
          <w:p>
            <w:pPr>
              <w:spacing w:after="0" w:before="0" w:line="240" w:lineRule="auto"/>
              <w:jc w:val="left"/>
            </w:pPr>
            <w:r>
              <w:t>Check data quality indicators and communication status</w:t>
            </w:r>
          </w:p>
        </w:tc>
      </w:tr>
      <w:tr>
        <w:tc>
          <w:tcPr>
            <w:tcW w:type="dxa" w:w="3600"/>
          </w:tcPr>
          <w:p>
            <w:pPr>
              <w:spacing w:after="0" w:before="0" w:line="240" w:lineRule="auto"/>
              <w:jc w:val="left"/>
            </w:pPr>
            <w:r>
              <w:t>Touchscreen does not respond</w:t>
            </w:r>
          </w:p>
        </w:tc>
        <w:tc>
          <w:tcPr>
            <w:tcW w:type="dxa" w:w="3600"/>
          </w:tcPr>
          <w:p>
            <w:pPr>
              <w:spacing w:after="0" w:before="0" w:line="240" w:lineRule="auto"/>
              <w:jc w:val="left"/>
            </w:pPr>
            <w:r>
              <w:t>Touch hardware fault, calibration issue, contamination, runtime problem</w:t>
            </w:r>
          </w:p>
        </w:tc>
        <w:tc>
          <w:tcPr>
            <w:tcW w:type="dxa" w:w="3600"/>
          </w:tcPr>
          <w:p>
            <w:pPr>
              <w:spacing w:after="0" w:before="0" w:line="240" w:lineRule="auto"/>
              <w:jc w:val="left"/>
            </w:pPr>
            <w:r>
              <w:t>Distinguish touch-input failure from display failure</w:t>
            </w:r>
          </w:p>
        </w:tc>
      </w:tr>
      <w:tr>
        <w:tc>
          <w:tcPr>
            <w:tcW w:type="dxa" w:w="3600"/>
          </w:tcPr>
          <w:p>
            <w:pPr>
              <w:spacing w:after="0" w:before="0" w:line="240" w:lineRule="auto"/>
              <w:jc w:val="left"/>
            </w:pPr>
            <w:r>
              <w:t>HMI is slow</w:t>
            </w:r>
          </w:p>
        </w:tc>
        <w:tc>
          <w:tcPr>
            <w:tcW w:type="dxa" w:w="3600"/>
          </w:tcPr>
          <w:p>
            <w:pPr>
              <w:spacing w:after="0" w:before="0" w:line="240" w:lineRule="auto"/>
              <w:jc w:val="left"/>
            </w:pPr>
            <w:r>
              <w:t>Excessive screen complexity, communication load, low resources, storage issues</w:t>
            </w:r>
          </w:p>
        </w:tc>
        <w:tc>
          <w:tcPr>
            <w:tcW w:type="dxa" w:w="3600"/>
          </w:tcPr>
          <w:p>
            <w:pPr>
              <w:spacing w:after="0" w:before="0" w:line="240" w:lineRule="auto"/>
              <w:jc w:val="left"/>
            </w:pPr>
            <w:r>
              <w:t>Check runtime performance and update configuration</w:t>
            </w:r>
          </w:p>
        </w:tc>
      </w:tr>
      <w:tr>
        <w:tc>
          <w:tcPr>
            <w:tcW w:type="dxa" w:w="3600"/>
          </w:tcPr>
          <w:p>
            <w:pPr>
              <w:spacing w:after="0" w:before="0" w:line="240" w:lineRule="auto"/>
              <w:jc w:val="left"/>
            </w:pPr>
            <w:r>
              <w:t>Alarm does not appear</w:t>
            </w:r>
          </w:p>
        </w:tc>
        <w:tc>
          <w:tcPr>
            <w:tcW w:type="dxa" w:w="3600"/>
          </w:tcPr>
          <w:p>
            <w:pPr>
              <w:spacing w:after="0" w:before="0" w:line="240" w:lineRule="auto"/>
              <w:jc w:val="left"/>
            </w:pPr>
            <w:r>
              <w:t>Wrong trigger mapping, disabled alarm, incorrect thresholds, configuration error</w:t>
            </w:r>
          </w:p>
        </w:tc>
        <w:tc>
          <w:tcPr>
            <w:tcW w:type="dxa" w:w="3600"/>
          </w:tcPr>
          <w:p>
            <w:pPr>
              <w:spacing w:after="0" w:before="0" w:line="240" w:lineRule="auto"/>
              <w:jc w:val="left"/>
            </w:pPr>
            <w:r>
              <w:t>Verify the alarm definition and source tag</w:t>
            </w:r>
          </w:p>
        </w:tc>
      </w:tr>
      <w:tr>
        <w:tc>
          <w:tcPr>
            <w:tcW w:type="dxa" w:w="3600"/>
          </w:tcPr>
          <w:p>
            <w:pPr>
              <w:spacing w:after="0" w:before="0" w:line="240" w:lineRule="auto"/>
              <w:jc w:val="left"/>
            </w:pPr>
            <w:r>
              <w:t>Wrong process value</w:t>
            </w:r>
          </w:p>
        </w:tc>
        <w:tc>
          <w:tcPr>
            <w:tcW w:type="dxa" w:w="3600"/>
          </w:tcPr>
          <w:p>
            <w:pPr>
              <w:spacing w:after="0" w:before="0" w:line="240" w:lineRule="auto"/>
              <w:jc w:val="left"/>
            </w:pPr>
            <w:r>
              <w:t>Wrong address, scaling, data type, engineering-unit conversion</w:t>
            </w:r>
          </w:p>
        </w:tc>
        <w:tc>
          <w:tcPr>
            <w:tcW w:type="dxa" w:w="3600"/>
          </w:tcPr>
          <w:p>
            <w:pPr>
              <w:spacing w:after="0" w:before="0" w:line="240" w:lineRule="auto"/>
              <w:jc w:val="left"/>
            </w:pPr>
            <w:r>
              <w:t>Compare HMI data with the controller value</w:t>
            </w:r>
          </w:p>
        </w:tc>
      </w:tr>
      <w:tr>
        <w:tc>
          <w:tcPr>
            <w:tcW w:type="dxa" w:w="3600"/>
          </w:tcPr>
          <w:p>
            <w:pPr>
              <w:spacing w:after="0" w:before="0" w:line="240" w:lineRule="auto"/>
              <w:jc w:val="left"/>
            </w:pPr>
            <w:r>
              <w:t>Commands do not work</w:t>
            </w:r>
          </w:p>
        </w:tc>
        <w:tc>
          <w:tcPr>
            <w:tcW w:type="dxa" w:w="3600"/>
          </w:tcPr>
          <w:p>
            <w:pPr>
              <w:spacing w:after="0" w:before="0" w:line="240" w:lineRule="auto"/>
              <w:jc w:val="left"/>
            </w:pPr>
            <w:r>
              <w:t>Permissions, interlocks, stale request, tag mapping, PLC logic</w:t>
            </w:r>
          </w:p>
        </w:tc>
        <w:tc>
          <w:tcPr>
            <w:tcW w:type="dxa" w:w="3600"/>
          </w:tcPr>
          <w:p>
            <w:pPr>
              <w:spacing w:after="0" w:before="0" w:line="240" w:lineRule="auto"/>
              <w:jc w:val="left"/>
            </w:pPr>
            <w:r>
              <w:t>Check request, acceptance, and rejection status</w:t>
            </w:r>
          </w:p>
        </w:tc>
      </w:tr>
      <w:tr>
        <w:tc>
          <w:tcPr>
            <w:tcW w:type="dxa" w:w="3600"/>
          </w:tcPr>
          <w:p>
            <w:pPr>
              <w:spacing w:after="0" w:before="0" w:line="240" w:lineRule="auto"/>
              <w:jc w:val="left"/>
            </w:pPr>
            <w:r>
              <w:t>HMI restarts intermittently</w:t>
            </w:r>
          </w:p>
        </w:tc>
        <w:tc>
          <w:tcPr>
            <w:tcW w:type="dxa" w:w="3600"/>
          </w:tcPr>
          <w:p>
            <w:pPr>
              <w:spacing w:after="0" w:before="0" w:line="240" w:lineRule="auto"/>
              <w:jc w:val="left"/>
            </w:pPr>
            <w:r>
              <w:t>Supply instability, thermal issue, hardware failure, software fault</w:t>
            </w:r>
          </w:p>
        </w:tc>
        <w:tc>
          <w:tcPr>
            <w:tcW w:type="dxa" w:w="3600"/>
          </w:tcPr>
          <w:p>
            <w:pPr>
              <w:spacing w:after="0" w:before="0" w:line="240" w:lineRule="auto"/>
              <w:jc w:val="left"/>
            </w:pPr>
            <w:r>
              <w:t>Check power, temperature, diagnostics, and logs</w:t>
            </w:r>
          </w:p>
        </w:tc>
      </w:tr>
      <w:tr>
        <w:tc>
          <w:tcPr>
            <w:tcW w:type="dxa" w:w="3600"/>
          </w:tcPr>
          <w:p>
            <w:pPr>
              <w:spacing w:after="0" w:before="0" w:line="240" w:lineRule="auto"/>
              <w:jc w:val="left"/>
            </w:pPr>
            <w:r>
              <w:t>Recipe fails to apply</w:t>
            </w:r>
          </w:p>
        </w:tc>
        <w:tc>
          <w:tcPr>
            <w:tcW w:type="dxa" w:w="3600"/>
          </w:tcPr>
          <w:p>
            <w:pPr>
              <w:spacing w:after="0" w:before="0" w:line="240" w:lineRule="auto"/>
              <w:jc w:val="left"/>
            </w:pPr>
            <w:r>
              <w:t>Validation failure, permissions, incompatible product, transfer error</w:t>
            </w:r>
          </w:p>
        </w:tc>
        <w:tc>
          <w:tcPr>
            <w:tcW w:type="dxa" w:w="3600"/>
          </w:tcPr>
          <w:p>
            <w:pPr>
              <w:spacing w:after="0" w:before="0" w:line="240" w:lineRule="auto"/>
              <w:jc w:val="left"/>
            </w:pPr>
            <w:r>
              <w:t>Verify the requested and accepted recipe</w:t>
            </w:r>
          </w:p>
        </w:tc>
      </w:tr>
      <w:tr>
        <w:tc>
          <w:tcPr>
            <w:tcW w:type="dxa" w:w="3600"/>
          </w:tcPr>
          <w:p>
            <w:pPr>
              <w:spacing w:after="0" w:before="0" w:line="240" w:lineRule="auto"/>
              <w:jc w:val="left"/>
            </w:pPr>
            <w:r>
              <w:t>Project cannot be downloaded</w:t>
            </w:r>
          </w:p>
        </w:tc>
        <w:tc>
          <w:tcPr>
            <w:tcW w:type="dxa" w:w="3600"/>
          </w:tcPr>
          <w:p>
            <w:pPr>
              <w:spacing w:after="0" w:before="0" w:line="240" w:lineRule="auto"/>
              <w:jc w:val="left"/>
            </w:pPr>
            <w:r>
              <w:t>Version incompatibility, access issue, wrong target, network failure</w:t>
            </w:r>
          </w:p>
        </w:tc>
        <w:tc>
          <w:tcPr>
            <w:tcW w:type="dxa" w:w="3600"/>
          </w:tcPr>
          <w:p>
            <w:pPr>
              <w:spacing w:after="0" w:before="0" w:line="240" w:lineRule="auto"/>
              <w:jc w:val="left"/>
            </w:pPr>
            <w:r>
              <w:t>Check the exact model, firmware, software, and transfer path</w:t>
            </w:r>
          </w:p>
        </w:tc>
      </w:tr>
    </w:tbl>
    <w:p/>
    <w:p>
      <w:pPr>
        <w:pStyle w:val="Heading2"/>
      </w:pPr>
      <w:r>
        <w:t>19. Systematic HMI Troubleshooting</w:t>
      </w:r>
    </w:p>
    <w:p>
      <w:pPr>
        <w:pStyle w:val="Heading3"/>
      </w:pPr>
      <w:r>
        <w:t>Step 1: Classify the Fault</w:t>
      </w:r>
    </w:p>
    <w:p>
      <w:r>
        <w:t>Determine whether the problem affects power, hardware, runtime, communication, application configuration, operator input, or controller behavior.</w:t>
      </w:r>
    </w:p>
    <w:p>
      <w:r>
        <w:t>Record the affected screen, tags, alarms, and the time the fault occurred.</w:t>
      </w:r>
    </w:p>
    <w:p>
      <w:pPr>
        <w:pStyle w:val="Heading3"/>
      </w:pPr>
      <w:r>
        <w:t>Step 2: Verify Power and Hardware</w:t>
      </w:r>
    </w:p>
    <w:p>
      <w:r>
        <w:t>Check the device's status indicators and specified supply requirements. Inspect the mounting, connectors, communication ports, and environmental conditions.</w:t>
      </w:r>
    </w:p>
    <w:p>
      <w:r>
        <w:t>Use the site's electrical safety procedures before any inspection requiring access to hazardous wiring.</w:t>
      </w:r>
    </w:p>
    <w:p>
      <w:pPr>
        <w:pStyle w:val="Heading3"/>
      </w:pPr>
      <w:r>
        <w:t>Step 3: Check Runtime and Application Status</w:t>
      </w:r>
    </w:p>
    <w:p>
      <w:r>
        <w:t>Determine whether the operating system and HMI runtime are running normally. Review available system messages and logs.</w:t>
      </w:r>
    </w:p>
    <w:p>
      <w:r>
        <w:t>A visible operating-system screen with no application may indicate a runtime or startup configuration problem rather than a failed display.</w:t>
      </w:r>
    </w:p>
    <w:p>
      <w:pPr>
        <w:pStyle w:val="Heading3"/>
      </w:pPr>
      <w:r>
        <w:t>Step 4: Verify Communication</w:t>
      </w:r>
    </w:p>
    <w:p>
      <w:r>
        <w:t>Check the configured controller, driver, IP address or serial parameters, network link, and supported protocol.</w:t>
      </w:r>
    </w:p>
    <w:p>
      <w:r>
        <w:t>Confirm whether the HMI can communicate with the correct controller. Do not change production network settings without authorization.</w:t>
      </w:r>
    </w:p>
    <w:p>
      <w:pPr>
        <w:pStyle w:val="Heading3"/>
      </w:pPr>
      <w:r>
        <w:t>Step 5: Compare HMI Values with Controller Values</w:t>
      </w:r>
    </w:p>
    <w:p>
      <w:r>
        <w:t>For an incorrect display, compare the HMI tag with the corresponding PLC variable using an approved diagnostic method.</w:t>
      </w:r>
    </w:p>
    <w:p>
      <w:r>
        <w:t>If the PLC value is correct but the HMI value is wrong, investigate tag mapping, scaling, data types, and update behavior.</w:t>
      </w:r>
    </w:p>
    <w:p>
      <w:r>
        <w:t>If both values are wrong, investigate the underlying controller logic, sensor, wiring, or process condition.</w:t>
      </w:r>
    </w:p>
    <w:p>
      <w:pPr>
        <w:pStyle w:val="Heading3"/>
      </w:pPr>
      <w:r>
        <w:t>Step 6: Test the Command Path</w:t>
      </w:r>
    </w:p>
    <w:p>
      <w:r>
        <w:t>For a command that does not work, inspect the request bit, PLC acceptance logic, permissives, interlocks, rejection reason, and acknowledgement behavior.</w:t>
      </w:r>
    </w:p>
    <w:p>
      <w:r>
        <w:t>Do not bypass an interlock merely to make the HMI button operate.</w:t>
      </w:r>
    </w:p>
    <w:p>
      <w:pPr>
        <w:pStyle w:val="Heading3"/>
      </w:pPr>
      <w:r>
        <w:t>Step 7: Investigate Alarm Configuration</w:t>
      </w:r>
    </w:p>
    <w:p>
      <w:r>
        <w:t>Verify the alarm source tag, threshold, trigger logic, deadband, delay, priority, and acknowledgement configuration as applicable.</w:t>
      </w:r>
    </w:p>
    <w:p>
      <w:r>
        <w:t>Confirm that the alarm reflects the intended process condition.</w:t>
      </w:r>
    </w:p>
    <w:p>
      <w:pPr>
        <w:pStyle w:val="Heading3"/>
      </w:pPr>
      <w:r>
        <w:t>Step 8: Restore or Repair Under Change Control</w:t>
      </w:r>
    </w:p>
    <w:p>
      <w:r>
        <w:t>If a project or configuration change is required, preserve the existing version, document the proposed change, and follow the approved backup and restoration procedure.</w:t>
      </w:r>
    </w:p>
    <w:p>
      <w:pPr>
        <w:pStyle w:val="Heading3"/>
      </w:pPr>
      <w:r>
        <w:t>Step 9: Verify the Entire Operating Path</w:t>
      </w:r>
    </w:p>
    <w:p>
      <w:r>
        <w:t>After repair, confirm that the HMI displays current data, alarms behave correctly, authorized commands work, and the controller reports the expected machine state.</w:t>
      </w:r>
    </w:p>
    <w:p>
      <w:r>
        <w:t>Verify the approved operating and safety conditions before returning the equipment to production.</w:t>
      </w:r>
    </w:p>
    <w:p>
      <w:pPr>
        <w:pStyle w:val="Heading2"/>
      </w:pPr>
      <w:r>
        <w:t>20. HMI Maintenance and Preventive Inspection</w:t>
      </w:r>
    </w:p>
    <w:p>
      <w:r>
        <w:t>A preventive maintenance routine should consider both hardware and software.</w:t>
      </w:r>
    </w:p>
    <w:p>
      <w:pPr>
        <w:pStyle w:val="Heading3"/>
      </w:pPr>
      <w:r>
        <w:t>Hardware Checks</w:t>
      </w:r>
    </w:p>
    <w:p>
      <w:pPr>
        <w:pStyle w:val="ListBullet"/>
      </w:pPr>
      <w:r>
        <w:t>Inspect the display and touch panel for damage.</w:t>
      </w:r>
    </w:p>
    <w:p>
      <w:pPr>
        <w:pStyle w:val="ListBullet"/>
      </w:pPr>
      <w:r>
        <w:t>Verify that the touchscreen responds in all required areas.</w:t>
      </w:r>
    </w:p>
    <w:p>
      <w:pPr>
        <w:pStyle w:val="ListBullet"/>
      </w:pPr>
      <w:r>
        <w:t>Check the mounting, seals, and enclosure condition.</w:t>
      </w:r>
    </w:p>
    <w:p>
      <w:pPr>
        <w:pStyle w:val="ListBullet"/>
      </w:pPr>
      <w:r>
        <w:t>Inspect power and communication connectors.</w:t>
      </w:r>
    </w:p>
    <w:p>
      <w:pPr>
        <w:pStyle w:val="ListBullet"/>
      </w:pPr>
      <w:r>
        <w:t>Verify ventilation and operating temperature.</w:t>
      </w:r>
    </w:p>
    <w:p>
      <w:pPr>
        <w:pStyle w:val="ListBullet"/>
      </w:pPr>
      <w:r>
        <w:t>Check for contamination, oil, coolant, and conductive dust.</w:t>
      </w:r>
    </w:p>
    <w:p>
      <w:pPr>
        <w:pStyle w:val="ListBullet"/>
      </w:pPr>
      <w:r>
        <w:t>Confirm that physical keys and indicators function where fitted.</w:t>
      </w:r>
    </w:p>
    <w:p>
      <w:pPr>
        <w:pStyle w:val="ListBullet"/>
      </w:pPr>
      <w:r>
        <w:t>Review recurring power or communication faults.</w:t>
      </w:r>
    </w:p>
    <w:p>
      <w:pPr>
        <w:pStyle w:val="Heading3"/>
      </w:pPr>
      <w:r>
        <w:t>Software and Configuration Checks</w:t>
      </w:r>
    </w:p>
    <w:p>
      <w:pPr>
        <w:pStyle w:val="ListBullet"/>
      </w:pPr>
      <w:r>
        <w:t>Verify the installed HMI model and firmware version.</w:t>
      </w:r>
    </w:p>
    <w:p>
      <w:pPr>
        <w:pStyle w:val="ListBullet"/>
      </w:pPr>
      <w:r>
        <w:t>Confirm the approved project version.</w:t>
      </w:r>
    </w:p>
    <w:p>
      <w:pPr>
        <w:pStyle w:val="ListBullet"/>
      </w:pPr>
      <w:r>
        <w:t>Check that a recoverable engineering backup exists.</w:t>
      </w:r>
    </w:p>
    <w:p>
      <w:pPr>
        <w:pStyle w:val="ListBullet"/>
      </w:pPr>
      <w:r>
        <w:t>Verify the backup's storage location and restoration instructions.</w:t>
      </w:r>
    </w:p>
    <w:p>
      <w:pPr>
        <w:pStyle w:val="ListBullet"/>
      </w:pPr>
      <w:r>
        <w:t>Review communication diagnostics.</w:t>
      </w:r>
    </w:p>
    <w:p>
      <w:pPr>
        <w:pStyle w:val="ListBullet"/>
      </w:pPr>
      <w:r>
        <w:t>Check alarm behavior and recurring nuisance alarms.</w:t>
      </w:r>
    </w:p>
    <w:p>
      <w:pPr>
        <w:pStyle w:val="ListBullet"/>
      </w:pPr>
      <w:r>
        <w:t>Review user accounts and permissions.</w:t>
      </w:r>
    </w:p>
    <w:p>
      <w:pPr>
        <w:pStyle w:val="ListBullet"/>
      </w:pPr>
      <w:r>
        <w:t>Verify date, time, and timestamp configuration where relevant.</w:t>
      </w:r>
    </w:p>
    <w:p>
      <w:pPr>
        <w:pStyle w:val="ListBullet"/>
      </w:pPr>
      <w:r>
        <w:t>Check storage capacity and log retention where applicable.</w:t>
      </w:r>
    </w:p>
    <w:p>
      <w:pPr>
        <w:pStyle w:val="ListBullet"/>
      </w:pPr>
      <w:r>
        <w:t>Record unauthorized or undocumented changes.</w:t>
      </w:r>
    </w:p>
    <w:p>
      <w:pPr>
        <w:pStyle w:val="ListBullet"/>
      </w:pPr>
      <w:r>
        <w:t>Confirm that the engineering software version is available for recovery.</w:t>
      </w:r>
    </w:p>
    <w:p>
      <w:r>
        <w:t>Do not perform unnecessary firmware updates or project downloads simply because newer versions exist. Changes should address a defined requirement and follow the site's approval and testing process.</w:t>
      </w:r>
    </w:p>
    <w:p>
      <w:pPr>
        <w:pStyle w:val="Heading2"/>
      </w:pPr>
      <w:r>
        <w:t>21. HMI Spare Management and Obsolescence</w:t>
      </w:r>
    </w:p>
    <w:p>
      <w:r>
        <w:t>HMI spares require careful management because hardware, firmware, engineering software, communication drivers, and project formats may be tightly coupled.</w:t>
      </w:r>
    </w:p>
    <w:p>
      <w:pPr>
        <w:pStyle w:val="Heading3"/>
      </w:pPr>
      <w:r>
        <w:t>21.1 Spare Selection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Manufacturer and exact model</w:t>
            </w:r>
          </w:p>
        </w:tc>
        <w:tc>
          <w:tcPr>
            <w:tcW w:type="dxa" w:w="5400"/>
          </w:tcPr>
          <w:p>
            <w:pPr>
              <w:spacing w:after="0" w:before="0" w:line="240" w:lineRule="auto"/>
              <w:jc w:val="left"/>
            </w:pPr>
            <w:r>
              <w:t>Determines hardware and project compatibility</w:t>
            </w:r>
          </w:p>
        </w:tc>
      </w:tr>
      <w:tr>
        <w:tc>
          <w:tcPr>
            <w:tcW w:type="dxa" w:w="5400"/>
          </w:tcPr>
          <w:p>
            <w:pPr>
              <w:spacing w:after="0" w:before="0" w:line="240" w:lineRule="auto"/>
              <w:jc w:val="left"/>
            </w:pPr>
            <w:r>
              <w:t>Display size and resolution</w:t>
            </w:r>
          </w:p>
        </w:tc>
        <w:tc>
          <w:tcPr>
            <w:tcW w:type="dxa" w:w="5400"/>
          </w:tcPr>
          <w:p>
            <w:pPr>
              <w:spacing w:after="0" w:before="0" w:line="240" w:lineRule="auto"/>
              <w:jc w:val="left"/>
            </w:pPr>
            <w:r>
              <w:t>Affects panel fit and screen layout</w:t>
            </w:r>
          </w:p>
        </w:tc>
      </w:tr>
      <w:tr>
        <w:tc>
          <w:tcPr>
            <w:tcW w:type="dxa" w:w="5400"/>
          </w:tcPr>
          <w:p>
            <w:pPr>
              <w:spacing w:after="0" w:before="0" w:line="240" w:lineRule="auto"/>
              <w:jc w:val="left"/>
            </w:pPr>
            <w:r>
              <w:t>Touch technology</w:t>
            </w:r>
          </w:p>
        </w:tc>
        <w:tc>
          <w:tcPr>
            <w:tcW w:type="dxa" w:w="5400"/>
          </w:tcPr>
          <w:p>
            <w:pPr>
              <w:spacing w:after="0" w:before="0" w:line="240" w:lineRule="auto"/>
              <w:jc w:val="left"/>
            </w:pPr>
            <w:r>
              <w:t>May affect operation and environmental suitability</w:t>
            </w:r>
          </w:p>
        </w:tc>
      </w:tr>
      <w:tr>
        <w:tc>
          <w:tcPr>
            <w:tcW w:type="dxa" w:w="5400"/>
          </w:tcPr>
          <w:p>
            <w:pPr>
              <w:spacing w:after="0" w:before="0" w:line="240" w:lineRule="auto"/>
              <w:jc w:val="left"/>
            </w:pPr>
            <w:r>
              <w:t>Power supply rating</w:t>
            </w:r>
          </w:p>
        </w:tc>
        <w:tc>
          <w:tcPr>
            <w:tcW w:type="dxa" w:w="5400"/>
          </w:tcPr>
          <w:p>
            <w:pPr>
              <w:spacing w:after="0" w:before="0" w:line="240" w:lineRule="auto"/>
              <w:jc w:val="left"/>
            </w:pPr>
            <w:r>
              <w:t>Must match the electrical design</w:t>
            </w:r>
          </w:p>
        </w:tc>
      </w:tr>
      <w:tr>
        <w:tc>
          <w:tcPr>
            <w:tcW w:type="dxa" w:w="5400"/>
          </w:tcPr>
          <w:p>
            <w:pPr>
              <w:spacing w:after="0" w:before="0" w:line="240" w:lineRule="auto"/>
              <w:jc w:val="left"/>
            </w:pPr>
            <w:r>
              <w:t>Communication interfaces</w:t>
            </w:r>
          </w:p>
        </w:tc>
        <w:tc>
          <w:tcPr>
            <w:tcW w:type="dxa" w:w="5400"/>
          </w:tcPr>
          <w:p>
            <w:pPr>
              <w:spacing w:after="0" w:before="0" w:line="240" w:lineRule="auto"/>
              <w:jc w:val="left"/>
            </w:pPr>
            <w:r>
              <w:t>Must support the installed network and controller</w:t>
            </w:r>
          </w:p>
        </w:tc>
      </w:tr>
      <w:tr>
        <w:tc>
          <w:tcPr>
            <w:tcW w:type="dxa" w:w="5400"/>
          </w:tcPr>
          <w:p>
            <w:pPr>
              <w:spacing w:after="0" w:before="0" w:line="240" w:lineRule="auto"/>
              <w:jc w:val="left"/>
            </w:pPr>
            <w:r>
              <w:t>Firmware and runtime</w:t>
            </w:r>
          </w:p>
        </w:tc>
        <w:tc>
          <w:tcPr>
            <w:tcW w:type="dxa" w:w="5400"/>
          </w:tcPr>
          <w:p>
            <w:pPr>
              <w:spacing w:after="0" w:before="0" w:line="240" w:lineRule="auto"/>
              <w:jc w:val="left"/>
            </w:pPr>
            <w:r>
              <w:t>Must support the project and required features</w:t>
            </w:r>
          </w:p>
        </w:tc>
      </w:tr>
      <w:tr>
        <w:tc>
          <w:tcPr>
            <w:tcW w:type="dxa" w:w="5400"/>
          </w:tcPr>
          <w:p>
            <w:pPr>
              <w:spacing w:after="0" w:before="0" w:line="240" w:lineRule="auto"/>
              <w:jc w:val="left"/>
            </w:pPr>
            <w:r>
              <w:t>Engineering software version</w:t>
            </w:r>
          </w:p>
        </w:tc>
        <w:tc>
          <w:tcPr>
            <w:tcW w:type="dxa" w:w="5400"/>
          </w:tcPr>
          <w:p>
            <w:pPr>
              <w:spacing w:after="0" w:before="0" w:line="240" w:lineRule="auto"/>
              <w:jc w:val="left"/>
            </w:pPr>
            <w:r>
              <w:t>Determines project editing and transfer compatibility</w:t>
            </w:r>
          </w:p>
        </w:tc>
      </w:tr>
      <w:tr>
        <w:tc>
          <w:tcPr>
            <w:tcW w:type="dxa" w:w="5400"/>
          </w:tcPr>
          <w:p>
            <w:pPr>
              <w:spacing w:after="0" w:before="0" w:line="240" w:lineRule="auto"/>
              <w:jc w:val="left"/>
            </w:pPr>
            <w:r>
              <w:t>Mounting dimensions</w:t>
            </w:r>
          </w:p>
        </w:tc>
        <w:tc>
          <w:tcPr>
            <w:tcW w:type="dxa" w:w="5400"/>
          </w:tcPr>
          <w:p>
            <w:pPr>
              <w:spacing w:after="0" w:before="0" w:line="240" w:lineRule="auto"/>
              <w:jc w:val="left"/>
            </w:pPr>
            <w:r>
              <w:t>Determines whether replacement fits the existing panel cutout</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Must suit the operating environment</w:t>
            </w:r>
          </w:p>
        </w:tc>
      </w:tr>
      <w:tr>
        <w:tc>
          <w:tcPr>
            <w:tcW w:type="dxa" w:w="5400"/>
          </w:tcPr>
          <w:p>
            <w:pPr>
              <w:spacing w:after="0" w:before="0" w:line="240" w:lineRule="auto"/>
              <w:jc w:val="left"/>
            </w:pPr>
            <w:r>
              <w:t>Product lifecycle status</w:t>
            </w:r>
          </w:p>
        </w:tc>
        <w:tc>
          <w:tcPr>
            <w:tcW w:type="dxa" w:w="5400"/>
          </w:tcPr>
          <w:p>
            <w:pPr>
              <w:spacing w:after="0" w:before="0" w:line="240" w:lineRule="auto"/>
              <w:jc w:val="left"/>
            </w:pPr>
            <w:r>
              <w:t>Indicates whether the model is active or discontinued</w:t>
            </w:r>
          </w:p>
        </w:tc>
      </w:tr>
      <w:tr>
        <w:tc>
          <w:tcPr>
            <w:tcW w:type="dxa" w:w="5400"/>
          </w:tcPr>
          <w:p>
            <w:pPr>
              <w:spacing w:after="0" w:before="0" w:line="240" w:lineRule="auto"/>
              <w:jc w:val="left"/>
            </w:pPr>
            <w:r>
              <w:t>Backup availability</w:t>
            </w:r>
          </w:p>
        </w:tc>
        <w:tc>
          <w:tcPr>
            <w:tcW w:type="dxa" w:w="5400"/>
          </w:tcPr>
          <w:p>
            <w:pPr>
              <w:spacing w:after="0" w:before="0" w:line="240" w:lineRule="auto"/>
              <w:jc w:val="left"/>
            </w:pPr>
            <w:r>
              <w:t>Determines recovery readiness</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Provides a controlled replacement option</w:t>
            </w:r>
          </w:p>
        </w:tc>
      </w:tr>
    </w:tbl>
    <w:p/>
    <w:p>
      <w:pPr>
        <w:pStyle w:val="Heading3"/>
      </w:pPr>
      <w:r>
        <w:t>21.2 HMI Installed-Base Register</w:t>
      </w:r>
    </w:p>
    <w:p>
      <w:r>
        <w:t>Maintain one record for each installed HMI.</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required content</w:t>
            </w:r>
          </w:p>
        </w:tc>
      </w:tr>
      <w:tr>
        <w:tc>
          <w:tcPr>
            <w:tcW w:type="dxa" w:w="5400"/>
          </w:tcPr>
          <w:p>
            <w:pPr>
              <w:spacing w:after="0" w:before="0" w:line="240" w:lineRule="auto"/>
              <w:jc w:val="left"/>
            </w:pPr>
            <w:r>
              <w:t>Asset ID</w:t>
            </w:r>
          </w:p>
        </w:tc>
        <w:tc>
          <w:tcPr>
            <w:tcW w:type="dxa" w:w="5400"/>
          </w:tcPr>
          <w:p>
            <w:pPr>
              <w:spacing w:after="0" w:before="0" w:line="240" w:lineRule="auto"/>
              <w:jc w:val="left"/>
            </w:pPr>
            <w:r>
              <w:t>Machine or line identification</w:t>
            </w:r>
          </w:p>
        </w:tc>
      </w:tr>
      <w:tr>
        <w:tc>
          <w:tcPr>
            <w:tcW w:type="dxa" w:w="5400"/>
          </w:tcPr>
          <w:p>
            <w:pPr>
              <w:spacing w:after="0" w:before="0" w:line="240" w:lineRule="auto"/>
              <w:jc w:val="left"/>
            </w:pPr>
            <w:r>
              <w:t>Panel ID</w:t>
            </w:r>
          </w:p>
        </w:tc>
        <w:tc>
          <w:tcPr>
            <w:tcW w:type="dxa" w:w="5400"/>
          </w:tcPr>
          <w:p>
            <w:pPr>
              <w:spacing w:after="0" w:before="0" w:line="240" w:lineRule="auto"/>
              <w:jc w:val="left"/>
            </w:pPr>
            <w:r>
              <w:t>Electrical cabinet identification</w:t>
            </w:r>
          </w:p>
        </w:tc>
      </w:tr>
      <w:tr>
        <w:tc>
          <w:tcPr>
            <w:tcW w:type="dxa" w:w="5400"/>
          </w:tcPr>
          <w:p>
            <w:pPr>
              <w:spacing w:after="0" w:before="0" w:line="240" w:lineRule="auto"/>
              <w:jc w:val="left"/>
            </w:pPr>
            <w:r>
              <w:t>HMI location</w:t>
            </w:r>
          </w:p>
        </w:tc>
        <w:tc>
          <w:tcPr>
            <w:tcW w:type="dxa" w:w="5400"/>
          </w:tcPr>
          <w:p>
            <w:pPr>
              <w:spacing w:after="0" w:before="0" w:line="240" w:lineRule="auto"/>
              <w:jc w:val="left"/>
            </w:pPr>
            <w:r>
              <w:t>Operator station or control panel</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Actual installed manufacturer</w:t>
            </w:r>
          </w:p>
        </w:tc>
      </w:tr>
      <w:tr>
        <w:tc>
          <w:tcPr>
            <w:tcW w:type="dxa" w:w="5400"/>
          </w:tcPr>
          <w:p>
            <w:pPr>
              <w:spacing w:after="0" w:before="0" w:line="240" w:lineRule="auto"/>
              <w:jc w:val="left"/>
            </w:pPr>
            <w:r>
              <w:t>Model</w:t>
            </w:r>
          </w:p>
        </w:tc>
        <w:tc>
          <w:tcPr>
            <w:tcW w:type="dxa" w:w="5400"/>
          </w:tcPr>
          <w:p>
            <w:pPr>
              <w:spacing w:after="0" w:before="0" w:line="240" w:lineRule="auto"/>
              <w:jc w:val="left"/>
            </w:pPr>
            <w:r>
              <w:t>Exact catalogue number</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Actual device serial number, where required</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version</w:t>
            </w:r>
          </w:p>
        </w:tc>
      </w:tr>
      <w:tr>
        <w:tc>
          <w:tcPr>
            <w:tcW w:type="dxa" w:w="5400"/>
          </w:tcPr>
          <w:p>
            <w:pPr>
              <w:spacing w:after="0" w:before="0" w:line="240" w:lineRule="auto"/>
              <w:jc w:val="left"/>
            </w:pPr>
            <w:r>
              <w:t>Project version</w:t>
            </w:r>
          </w:p>
        </w:tc>
        <w:tc>
          <w:tcPr>
            <w:tcW w:type="dxa" w:w="5400"/>
          </w:tcPr>
          <w:p>
            <w:pPr>
              <w:spacing w:after="0" w:before="0" w:line="240" w:lineRule="auto"/>
              <w:jc w:val="left"/>
            </w:pPr>
            <w:r>
              <w:t>Approved application revision</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Required software and compatible version</w:t>
            </w:r>
          </w:p>
        </w:tc>
      </w:tr>
      <w:tr>
        <w:tc>
          <w:tcPr>
            <w:tcW w:type="dxa" w:w="5400"/>
          </w:tcPr>
          <w:p>
            <w:pPr>
              <w:spacing w:after="0" w:before="0" w:line="240" w:lineRule="auto"/>
              <w:jc w:val="left"/>
            </w:pPr>
            <w:r>
              <w:t>PLC connection</w:t>
            </w:r>
          </w:p>
        </w:tc>
        <w:tc>
          <w:tcPr>
            <w:tcW w:type="dxa" w:w="5400"/>
          </w:tcPr>
          <w:p>
            <w:pPr>
              <w:spacing w:after="0" w:before="0" w:line="240" w:lineRule="auto"/>
              <w:jc w:val="left"/>
            </w:pPr>
            <w:r>
              <w:t>Controller ID and communication method</w:t>
            </w:r>
          </w:p>
        </w:tc>
      </w:tr>
      <w:tr>
        <w:tc>
          <w:tcPr>
            <w:tcW w:type="dxa" w:w="5400"/>
          </w:tcPr>
          <w:p>
            <w:pPr>
              <w:spacing w:after="0" w:before="0" w:line="240" w:lineRule="auto"/>
              <w:jc w:val="left"/>
            </w:pPr>
            <w:r>
              <w:t>IP address</w:t>
            </w:r>
          </w:p>
        </w:tc>
        <w:tc>
          <w:tcPr>
            <w:tcW w:type="dxa" w:w="5400"/>
          </w:tcPr>
          <w:p>
            <w:pPr>
              <w:spacing w:after="0" w:before="0" w:line="240" w:lineRule="auto"/>
              <w:jc w:val="left"/>
            </w:pPr>
            <w:r>
              <w:t>Actual assigned address, where applicable</w:t>
            </w:r>
          </w:p>
        </w:tc>
      </w:tr>
      <w:tr>
        <w:tc>
          <w:tcPr>
            <w:tcW w:type="dxa" w:w="5400"/>
          </w:tcPr>
          <w:p>
            <w:pPr>
              <w:spacing w:after="0" w:before="0" w:line="240" w:lineRule="auto"/>
              <w:jc w:val="left"/>
            </w:pPr>
            <w:r>
              <w:t>Spare material number</w:t>
            </w:r>
          </w:p>
        </w:tc>
        <w:tc>
          <w:tcPr>
            <w:tcW w:type="dxa" w:w="5400"/>
          </w:tcPr>
          <w:p>
            <w:pPr>
              <w:spacing w:after="0" w:before="0" w:line="240" w:lineRule="auto"/>
              <w:jc w:val="left"/>
            </w:pPr>
            <w:r>
              <w:t>Approved SAP material number</w:t>
            </w:r>
          </w:p>
        </w:tc>
      </w:tr>
      <w:tr>
        <w:tc>
          <w:tcPr>
            <w:tcW w:type="dxa" w:w="5400"/>
          </w:tcPr>
          <w:p>
            <w:pPr>
              <w:spacing w:after="0" w:before="0" w:line="240" w:lineRule="auto"/>
              <w:jc w:val="left"/>
            </w:pPr>
            <w:r>
              <w:t>Backup path</w:t>
            </w:r>
          </w:p>
        </w:tc>
        <w:tc>
          <w:tcPr>
            <w:tcW w:type="dxa" w:w="5400"/>
          </w:tcPr>
          <w:p>
            <w:pPr>
              <w:spacing w:after="0" w:before="0" w:line="240" w:lineRule="auto"/>
              <w:jc w:val="left"/>
            </w:pPr>
            <w:r>
              <w:t>Controlled repository location</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Active, discontinued, or under review</w:t>
            </w:r>
          </w:p>
        </w:tc>
      </w:tr>
      <w:tr>
        <w:tc>
          <w:tcPr>
            <w:tcW w:type="dxa" w:w="5400"/>
          </w:tcPr>
          <w:p>
            <w:pPr>
              <w:spacing w:after="0" w:before="0" w:line="240" w:lineRule="auto"/>
              <w:jc w:val="left"/>
            </w:pPr>
            <w:r>
              <w:t>Approved replacement</w:t>
            </w:r>
          </w:p>
        </w:tc>
        <w:tc>
          <w:tcPr>
            <w:tcW w:type="dxa" w:w="5400"/>
          </w:tcPr>
          <w:p>
            <w:pPr>
              <w:spacing w:after="0" w:before="0" w:line="240" w:lineRule="auto"/>
              <w:jc w:val="left"/>
            </w:pPr>
            <w:r>
              <w:t>Verified replacement model or migration plan</w:t>
            </w:r>
          </w:p>
        </w:tc>
      </w:tr>
    </w:tbl>
    <w:p/>
    <w:p>
      <w:pPr>
        <w:pStyle w:val="Heading3"/>
      </w:pPr>
      <w:r>
        <w:t>21.3 Obsolete HMI Replacement</w:t>
      </w:r>
    </w:p>
    <w:p>
      <w:r>
        <w:t>Replacing an obsolete HMI can require more than changing the physical panel.</w:t>
      </w:r>
    </w:p>
    <w:p>
      <w:r>
        <w:t>Potential migration tasks include:</w:t>
      </w:r>
    </w:p>
    <w:p>
      <w:pPr>
        <w:pStyle w:val="ListBullet"/>
      </w:pPr>
      <w:r>
        <w:t>Confirming the replacement's mounting and electrical compatibility.</w:t>
      </w:r>
    </w:p>
    <w:p>
      <w:pPr>
        <w:pStyle w:val="ListBullet"/>
      </w:pPr>
      <w:r>
        <w:t>Converting or rebuilding the HMI project.</w:t>
      </w:r>
    </w:p>
    <w:p>
      <w:pPr>
        <w:pStyle w:val="ListBullet"/>
      </w:pPr>
      <w:r>
        <w:t>Checking tag mapping and communication drivers.</w:t>
      </w:r>
    </w:p>
    <w:p>
      <w:pPr>
        <w:pStyle w:val="ListBullet"/>
      </w:pPr>
      <w:r>
        <w:t>Recreating alarms, trends, and user permissions.</w:t>
      </w:r>
    </w:p>
    <w:p>
      <w:pPr>
        <w:pStyle w:val="ListBullet"/>
      </w:pPr>
      <w:r>
        <w:t>Verifying fonts, graphics, screen dimensions, and touch behavior.</w:t>
      </w:r>
    </w:p>
    <w:p>
      <w:pPr>
        <w:pStyle w:val="ListBullet"/>
      </w:pPr>
      <w:r>
        <w:t>Reviewing PLC compatibility and network settings.</w:t>
      </w:r>
    </w:p>
    <w:p>
      <w:pPr>
        <w:pStyle w:val="ListBullet"/>
      </w:pPr>
      <w:r>
        <w:t>Testing commands and fault messages.</w:t>
      </w:r>
    </w:p>
    <w:p>
      <w:pPr>
        <w:pStyle w:val="ListBullet"/>
      </w:pPr>
      <w:r>
        <w:t>Preserving approved backups and historical data requirements.</w:t>
      </w:r>
    </w:p>
    <w:p>
      <w:pPr>
        <w:pStyle w:val="ListBullet"/>
      </w:pPr>
      <w:r>
        <w:t>Updating drawings, spare records, and maintenance instructions.</w:t>
      </w:r>
    </w:p>
    <w:p>
      <w:r>
        <w:t>A replacement HMI should be validated against the actual machine requirements. A screen that looks similar does not prove that its command behavior, alarms, or communication are equivalent.</w:t>
      </w:r>
    </w:p>
    <w:p>
      <w:pPr>
        <w:pStyle w:val="Heading2"/>
      </w:pPr>
      <w:r>
        <w:t>22. HMI Integration with SCADA, SQL, and Reporting</w:t>
      </w:r>
    </w:p>
    <w:p>
      <w:r>
        <w:t>An HMI may operate as a standalone machine interface or form part of a larger information architecture.</w:t>
      </w:r>
    </w:p>
    <w:p>
      <w:r>
        <w:t>A typical arrangement is:</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Operator Interaction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Data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Gateway / Data Collection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 or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Reports / Dashboards / Analytics</w:t>
      </w:r>
    </w:p>
    <w:p/>
    <w:p>
      <w:r>
        <w:t>Not every HMI supports direct database connectivity, and direct connections are not always the preferred architecture. A supported SCADA or data-collection layer may be more suitable.</w:t>
      </w:r>
    </w:p>
    <w:p>
      <w:r>
        <w:t>Important design considerations include:</w:t>
      </w:r>
    </w:p>
    <w:p>
      <w:pPr>
        <w:pStyle w:val="ListBullet"/>
      </w:pPr>
      <w:r>
        <w:t>Clear ownership of each process variable.</w:t>
      </w:r>
    </w:p>
    <w:p>
      <w:pPr>
        <w:pStyle w:val="ListBullet"/>
      </w:pPr>
      <w:r>
        <w:t>Reliable timestamps and engineering units.</w:t>
      </w:r>
    </w:p>
    <w:p>
      <w:pPr>
        <w:pStyle w:val="ListBullet"/>
      </w:pPr>
      <w:r>
        <w:t>Defined polling and recording rates.</w:t>
      </w:r>
    </w:p>
    <w:p>
      <w:pPr>
        <w:pStyle w:val="ListBullet"/>
      </w:pPr>
      <w:r>
        <w:t>Communication-loss handling.</w:t>
      </w:r>
    </w:p>
    <w:p>
      <w:pPr>
        <w:pStyle w:val="ListBullet"/>
      </w:pPr>
      <w:r>
        <w:t>Data-quality flags.</w:t>
      </w:r>
    </w:p>
    <w:p>
      <w:pPr>
        <w:pStyle w:val="ListBullet"/>
      </w:pPr>
      <w:r>
        <w:t>Secure interfaces and access control.</w:t>
      </w:r>
    </w:p>
    <w:p>
      <w:pPr>
        <w:pStyle w:val="ListBullet"/>
      </w:pPr>
      <w:r>
        <w:t>Storage and retention policies.</w:t>
      </w:r>
    </w:p>
    <w:p>
      <w:pPr>
        <w:pStyle w:val="ListBullet"/>
      </w:pPr>
      <w:r>
        <w:t>Separation between production control and reporting systems.</w:t>
      </w:r>
    </w:p>
    <w:p>
      <w:r>
        <w:t>A dashboard showing a value without its quality state or timestamp can mislead maintenance staff into treating stale data as current.</w:t>
      </w:r>
    </w:p>
    <w:p>
      <w:pPr>
        <w:pStyle w:val="Heading2"/>
      </w:pPr>
      <w:r>
        <w:t>23. HMI Documentation and Change Control</w:t>
      </w:r>
    </w:p>
    <w:p>
      <w:r>
        <w:t>Every production HMI should have enough documentation for maintenance and recovery.</w:t>
      </w:r>
    </w:p>
    <w:p>
      <w:r>
        <w:t>Recommended records include:</w:t>
      </w:r>
    </w:p>
    <w:p>
      <w:pPr>
        <w:pStyle w:val="ListBullet"/>
      </w:pPr>
      <w:r>
        <w:t>Electrical drawings and network topology.</w:t>
      </w:r>
    </w:p>
    <w:p>
      <w:pPr>
        <w:pStyle w:val="ListBullet"/>
      </w:pPr>
      <w:r>
        <w:t>HMI hardware and firmware information.</w:t>
      </w:r>
    </w:p>
    <w:p>
      <w:pPr>
        <w:pStyle w:val="ListBullet"/>
      </w:pPr>
      <w:r>
        <w:t>Editable project and approved runtime version.</w:t>
      </w:r>
    </w:p>
    <w:p>
      <w:pPr>
        <w:pStyle w:val="ListBullet"/>
      </w:pPr>
      <w:r>
        <w:t>Tag list and PLC address mapping.</w:t>
      </w:r>
    </w:p>
    <w:p>
      <w:pPr>
        <w:pStyle w:val="ListBullet"/>
      </w:pPr>
      <w:r>
        <w:t>Alarm list and response instructions.</w:t>
      </w:r>
    </w:p>
    <w:p>
      <w:pPr>
        <w:pStyle w:val="ListBullet"/>
      </w:pPr>
      <w:r>
        <w:t>User roles and permission matrix.</w:t>
      </w:r>
    </w:p>
    <w:p>
      <w:pPr>
        <w:pStyle w:val="ListBullet"/>
      </w:pPr>
      <w:r>
        <w:t>Backup and restoration procedure.</w:t>
      </w:r>
    </w:p>
    <w:p>
      <w:pPr>
        <w:pStyle w:val="ListBullet"/>
      </w:pPr>
      <w:r>
        <w:t>Communication settings.</w:t>
      </w:r>
    </w:p>
    <w:p>
      <w:pPr>
        <w:pStyle w:val="ListBullet"/>
      </w:pPr>
      <w:r>
        <w:t>Approved setpoint ranges.</w:t>
      </w:r>
    </w:p>
    <w:p>
      <w:pPr>
        <w:pStyle w:val="ListBullet"/>
      </w:pPr>
      <w:r>
        <w:t>Change history and version comparison.</w:t>
      </w:r>
    </w:p>
    <w:p>
      <w:pPr>
        <w:pStyle w:val="ListBullet"/>
      </w:pPr>
      <w:r>
        <w:t>Spare part and obsolescence information.</w:t>
      </w:r>
    </w:p>
    <w:p>
      <w:pPr>
        <w:pStyle w:val="ListBullet"/>
      </w:pPr>
      <w:r>
        <w:t>Commissioning and validation checklist.</w:t>
      </w:r>
    </w:p>
    <w:p>
      <w:r>
        <w:t>For any HMI modification, record the reason, affected screens or tags, risk assessment where required, approval, test results, and rollback method.</w:t>
      </w:r>
    </w:p>
    <w:p>
      <w:r>
        <w:t>A small screen modification can accidentally change a tag reference, button behavior, alarm threshold, or access permission. Treat production HMI projects as controlled engineering assets.</w:t>
      </w:r>
    </w:p>
    <w:p>
      <w:pPr>
        <w:pStyle w:val="Heading2"/>
      </w:pPr>
      <w:r>
        <w:t>24. Practical Commissioning Checklist</w:t>
      </w:r>
    </w:p>
    <w:p>
      <w:r>
        <w:t>After a new HMI installation, replacement, or approved project change:</w:t>
      </w:r>
    </w:p>
    <w:p>
      <w:pPr>
        <w:pStyle w:val="ListBullet"/>
      </w:pPr>
      <w:r>
        <w:t>Confirm the exact HMI hardware model.</w:t>
      </w:r>
    </w:p>
    <w:p>
      <w:pPr>
        <w:pStyle w:val="ListBullet"/>
      </w:pPr>
      <w:r>
        <w:t>Verify supply voltage, polarity, grounding, and wiring.</w:t>
      </w:r>
    </w:p>
    <w:p>
      <w:pPr>
        <w:pStyle w:val="ListBullet"/>
      </w:pPr>
      <w:r>
        <w:t>Confirm the correct firmware and runtime.</w:t>
      </w:r>
    </w:p>
    <w:p>
      <w:pPr>
        <w:pStyle w:val="ListBullet"/>
      </w:pPr>
      <w:r>
        <w:t>Transfer the approved project using the supported method.</w:t>
      </w:r>
    </w:p>
    <w:p>
      <w:pPr>
        <w:pStyle w:val="ListBullet"/>
      </w:pPr>
      <w:r>
        <w:t>Verify the intended PLC connection.</w:t>
      </w:r>
    </w:p>
    <w:p>
      <w:pPr>
        <w:pStyle w:val="ListBullet"/>
      </w:pPr>
      <w:r>
        <w:t>Check critical tags against controller values.</w:t>
      </w:r>
    </w:p>
    <w:p>
      <w:pPr>
        <w:pStyle w:val="ListBullet"/>
      </w:pPr>
      <w:r>
        <w:t>Confirm that scaling and engineering units are correct.</w:t>
      </w:r>
    </w:p>
    <w:p>
      <w:pPr>
        <w:pStyle w:val="ListBullet"/>
      </w:pPr>
      <w:r>
        <w:t>Test screen navigation.</w:t>
      </w:r>
    </w:p>
    <w:p>
      <w:pPr>
        <w:pStyle w:val="ListBullet"/>
      </w:pPr>
      <w:r>
        <w:t>Verify alarm triggering, acknowledgement, and return-to-normal behavior.</w:t>
      </w:r>
    </w:p>
    <w:p>
      <w:pPr>
        <w:pStyle w:val="ListBullet"/>
      </w:pPr>
      <w:r>
        <w:t>Test authorized commands under approved operating conditions.</w:t>
      </w:r>
    </w:p>
    <w:p>
      <w:pPr>
        <w:pStyle w:val="ListBullet"/>
      </w:pPr>
      <w:r>
        <w:t>Confirm that PLC interlocks remain effective.</w:t>
      </w:r>
    </w:p>
    <w:p>
      <w:pPr>
        <w:pStyle w:val="ListBullet"/>
      </w:pPr>
      <w:r>
        <w:t>Verify recipe selection and validation if applicable.</w:t>
      </w:r>
    </w:p>
    <w:p>
      <w:pPr>
        <w:pStyle w:val="ListBullet"/>
      </w:pPr>
      <w:r>
        <w:t>Check user permissions.</w:t>
      </w:r>
    </w:p>
    <w:p>
      <w:pPr>
        <w:pStyle w:val="ListBullet"/>
      </w:pPr>
      <w:r>
        <w:t>Confirm trend and historical-data behavior where required.</w:t>
      </w:r>
    </w:p>
    <w:p>
      <w:pPr>
        <w:pStyle w:val="ListBullet"/>
      </w:pPr>
      <w:r>
        <w:t>Verify communication-loss indication and recovery.</w:t>
      </w:r>
    </w:p>
    <w:p>
      <w:pPr>
        <w:pStyle w:val="ListBullet"/>
      </w:pPr>
      <w:r>
        <w:t>Test restoration from the approved backup where required.</w:t>
      </w:r>
    </w:p>
    <w:p>
      <w:pPr>
        <w:pStyle w:val="ListBullet"/>
      </w:pPr>
      <w:r>
        <w:t>Record the installed version and commissioning results.</w:t>
      </w:r>
    </w:p>
    <w:p>
      <w:pPr>
        <w:pStyle w:val="ListBullet"/>
      </w:pPr>
      <w:r>
        <w:t>Update the installed-base and spare records.</w:t>
      </w:r>
    </w:p>
    <w:p>
      <w:pPr>
        <w:pStyle w:val="Heading2"/>
      </w:pPr>
      <w:r>
        <w:t>25. Common Mistakes</w:t>
      </w:r>
    </w:p>
    <w:p>
      <w:pPr>
        <w:pStyle w:val="ListBullet"/>
      </w:pPr>
      <w:r>
        <w:t>Treating the HMI as the device that directly controls all machine logic.</w:t>
      </w:r>
    </w:p>
    <w:p>
      <w:pPr>
        <w:pStyle w:val="ListBullet"/>
      </w:pPr>
      <w:r>
        <w:t>Assuming a successful touchscreen press means the PLC accepted the command.</w:t>
      </w:r>
    </w:p>
    <w:p>
      <w:pPr>
        <w:pStyle w:val="ListBullet"/>
      </w:pPr>
      <w:r>
        <w:t>Confusing alarm acknowledgement with fault clearance.</w:t>
      </w:r>
    </w:p>
    <w:p>
      <w:pPr>
        <w:pStyle w:val="ListBullet"/>
      </w:pPr>
      <w:r>
        <w:t>Using an incorrect tag address or data type.</w:t>
      </w:r>
    </w:p>
    <w:p>
      <w:pPr>
        <w:pStyle w:val="ListBullet"/>
      </w:pPr>
      <w:r>
        <w:t>Assuming a displayed value is live when communication has failed.</w:t>
      </w:r>
    </w:p>
    <w:p>
      <w:pPr>
        <w:pStyle w:val="ListBullet"/>
      </w:pPr>
      <w:r>
        <w:t>Downloading a project without preserving the existing version.</w:t>
      </w:r>
    </w:p>
    <w:p>
      <w:pPr>
        <w:pStyle w:val="ListBullet"/>
      </w:pPr>
      <w:r>
        <w:t>Assuming a replacement HMI supports the old project without conversion.</w:t>
      </w:r>
    </w:p>
    <w:p>
      <w:pPr>
        <w:pStyle w:val="ListBullet"/>
      </w:pPr>
      <w:r>
        <w:t>Ignoring firmware and engineering software compatibility.</w:t>
      </w:r>
    </w:p>
    <w:p>
      <w:pPr>
        <w:pStyle w:val="ListBullet"/>
      </w:pPr>
      <w:r>
        <w:t>Allowing unrestricted engineering access from operator screens.</w:t>
      </w:r>
    </w:p>
    <w:p>
      <w:pPr>
        <w:pStyle w:val="ListBullet"/>
      </w:pPr>
      <w:r>
        <w:t>Making production changes without testing or change control.</w:t>
      </w:r>
    </w:p>
    <w:p>
      <w:pPr>
        <w:pStyle w:val="ListBullet"/>
      </w:pPr>
      <w:r>
        <w:t>Assuming a trend display automatically stores permanent history.</w:t>
      </w:r>
    </w:p>
    <w:p>
      <w:pPr>
        <w:pStyle w:val="ListBullet"/>
      </w:pPr>
      <w:r>
        <w:t>Treating a standard HMI as a safety-rated control device.</w:t>
      </w:r>
    </w:p>
    <w:p>
      <w:pPr>
        <w:pStyle w:val="ListBullet"/>
      </w:pPr>
      <w:r>
        <w:t>Replacing an HMI without recording its project version, communication settings, and spare material number.</w:t>
      </w:r>
    </w:p>
    <w:p>
      <w:pPr>
        <w:pStyle w:val="Heading2"/>
      </w:pPr>
      <w:r>
        <w:t>26. Interview Questions and Answers</w:t>
      </w:r>
    </w:p>
    <w:p>
      <w:pPr>
        <w:pStyle w:val="Heading3"/>
      </w:pPr>
      <w:r>
        <w:t>Q1. What is an HMI?</w:t>
      </w:r>
    </w:p>
    <w:p>
      <w:r>
        <w:t>An HMI is an operator interface used to monitor and interact with a machine or process. It presents data, alarms, trends, and approved control functions.</w:t>
      </w:r>
    </w:p>
    <w:p>
      <w:pPr>
        <w:pStyle w:val="Heading3"/>
      </w:pPr>
      <w:r>
        <w:t>Q2. What is the difference between HMI and PLC?</w:t>
      </w:r>
    </w:p>
    <w:p>
      <w:r>
        <w:t>The HMI presents information and sends operator requests. The PLC executes the control logic, processes inputs, evaluates conditions, and controls outputs according to its program.</w:t>
      </w:r>
    </w:p>
    <w:p>
      <w:pPr>
        <w:pStyle w:val="Heading3"/>
      </w:pPr>
      <w:r>
        <w:t>Q3. What is the difference between HMI and SCADA?</w:t>
      </w:r>
    </w:p>
    <w:p>
      <w:r>
        <w:t>An HMI commonly focuses on a machine or local process. SCADA typically provides broader supervisory monitoring, alarm management, data collection, and control across multiple systems or locations. The exact boundary depends on the architecture.</w:t>
      </w:r>
    </w:p>
    <w:p>
      <w:pPr>
        <w:pStyle w:val="Heading3"/>
      </w:pPr>
      <w:r>
        <w:t>Q4. Why might an HMI display incorrect process values?</w:t>
      </w:r>
    </w:p>
    <w:p>
      <w:r>
        <w:t>Possible causes include incorrect tag mapping, data-type mismatch, scaling errors, wrong engineering units, stale communication data, or an incorrect controller value.</w:t>
      </w:r>
    </w:p>
    <w:p>
      <w:pPr>
        <w:pStyle w:val="Heading3"/>
      </w:pPr>
      <w:r>
        <w:t>Q5. Why does an HMI button sometimes fail to start a machine?</w:t>
      </w:r>
    </w:p>
    <w:p>
      <w:r>
        <w:t>The PLC may reject the request because of an unmet permissive, an active interlock, the wrong operating mode, insufficient authorization, a communication fault, or an invalid command sequence.</w:t>
      </w:r>
    </w:p>
    <w:p>
      <w:pPr>
        <w:pStyle w:val="Heading3"/>
      </w:pPr>
      <w:r>
        <w:t>Q6. What is an HMI runtime?</w:t>
      </w:r>
    </w:p>
    <w:p>
      <w:r>
        <w:t>The runtime is the software environment that executes the HMI application and handles functions such as screens, tags, alarms, and operator interactions.</w:t>
      </w:r>
    </w:p>
    <w:p>
      <w:pPr>
        <w:pStyle w:val="Heading3"/>
      </w:pPr>
      <w:r>
        <w:t>Q7. Why is an editable HMI project backup important?</w:t>
      </w:r>
    </w:p>
    <w:p>
      <w:r>
        <w:t>It enables controlled maintenance, project recovery, troubleshooting, and future modification. A screenshot or compiled runtime alone may not provide the source information required for engineering changes.</w:t>
      </w:r>
    </w:p>
    <w:p>
      <w:pPr>
        <w:pStyle w:val="Heading3"/>
      </w:pPr>
      <w:r>
        <w:t>Q8. What should be checked before replacing an HMI?</w:t>
      </w:r>
    </w:p>
    <w:p>
      <w:r>
        <w:t>Verify hardware compatibility, mounting, power, communication interfaces, firmware, engineering software, project conversion requirements, tag mapping, alarms, user permissions, and the approved backup.</w:t>
      </w:r>
    </w:p>
    <w:p>
      <w:pPr>
        <w:pStyle w:val="Heading3"/>
      </w:pPr>
      <w:r>
        <w:t>Q9. What is the difference between an alarm and an event?</w:t>
      </w:r>
    </w:p>
    <w:p>
      <w:r>
        <w:t>An alarm identifies a condition that requires attention. An event records an occurrence or state transition, which may not require operator action.</w:t>
      </w:r>
    </w:p>
    <w:p>
      <w:pPr>
        <w:pStyle w:val="Heading3"/>
      </w:pPr>
      <w:r>
        <w:t>Q10. How can HMI communication faults be diagnosed?</w:t>
      </w:r>
    </w:p>
    <w:p>
      <w:r>
        <w:t>Check the communication status, network link, addressing, driver configuration, controller connection, tag mapping, and controller diagnostics. Compare the HMI value with the controller value using an approved diagnostic method.</w:t>
      </w:r>
    </w:p>
    <w:p>
      <w:pPr>
        <w:pStyle w:val="Heading3"/>
      </w:pPr>
      <w:r>
        <w:t>Q11. Why should an HMI not be relied on as the sole safety mechanism?</w:t>
      </w:r>
    </w:p>
    <w:p>
      <w:r>
        <w:t>A standard HMI is an operator interface and is not automatically designed or validated as a safety-related control system. Safety functions must be implemented in the appropriate validated safety architecture.</w:t>
      </w:r>
    </w:p>
    <w:p>
      <w:pPr>
        <w:pStyle w:val="Heading3"/>
      </w:pPr>
      <w:r>
        <w:t>Q12. What is the most important HMI maintenance record?</w:t>
      </w:r>
    </w:p>
    <w:p>
      <w:r>
        <w:t>There is no single record for every situation, but the approved editable project, version and firmware details, communication configuration, backup location, and installed hardware model are essential for recovery and controlled changes.</w:t>
      </w:r>
    </w:p>
    <w:p>
      <w:pPr>
        <w:pStyle w:val="Heading2"/>
      </w:pPr>
      <w:r>
        <w:t>27. Practical Competency Checklist</w:t>
      </w:r>
    </w:p>
    <w:p>
      <w:r>
        <w:t>A maintenance engineer should be able to:</w:t>
      </w:r>
    </w:p>
    <w:p>
      <w:pPr>
        <w:pStyle w:val="ListBullet"/>
      </w:pPr>
      <w:r>
        <w:t>Identify the HMI manufacturer, model, firmware, and engineering software.</w:t>
      </w:r>
    </w:p>
    <w:p>
      <w:pPr>
        <w:pStyle w:val="ListBullet"/>
      </w:pPr>
      <w:r>
        <w:t>Explain the relationship between HMI, PLC, SCADA, and safety controllers.</w:t>
      </w:r>
    </w:p>
    <w:p>
      <w:pPr>
        <w:pStyle w:val="ListBullet"/>
      </w:pPr>
      <w:r>
        <w:t>Read an HMI tag list and verify PLC data mapping.</w:t>
      </w:r>
    </w:p>
    <w:p>
      <w:pPr>
        <w:pStyle w:val="ListBullet"/>
      </w:pPr>
      <w:r>
        <w:t>Diagnose communication and stale-data problems.</w:t>
      </w:r>
    </w:p>
    <w:p>
      <w:pPr>
        <w:pStyle w:val="ListBullet"/>
      </w:pPr>
      <w:r>
        <w:t>Distinguish an HMI display problem from a controller or field-device problem.</w:t>
      </w:r>
    </w:p>
    <w:p>
      <w:pPr>
        <w:pStyle w:val="ListBullet"/>
      </w:pPr>
      <w:r>
        <w:t>Understand momentary commands, maintained commands, and command handshakes.</w:t>
      </w:r>
    </w:p>
    <w:p>
      <w:pPr>
        <w:pStyle w:val="ListBullet"/>
      </w:pPr>
      <w:r>
        <w:t>Interpret alarm states and acknowledge-versus-clear behavior.</w:t>
      </w:r>
    </w:p>
    <w:p>
      <w:pPr>
        <w:pStyle w:val="ListBullet"/>
      </w:pPr>
      <w:r>
        <w:t>Verify trends, recipes, scaling, and user permissions.</w:t>
      </w:r>
    </w:p>
    <w:p>
      <w:pPr>
        <w:pStyle w:val="ListBullet"/>
      </w:pPr>
      <w:r>
        <w:t>Maintain an approved editable project backup and restoration procedure.</w:t>
      </w:r>
    </w:p>
    <w:p>
      <w:pPr>
        <w:pStyle w:val="ListBullet"/>
      </w:pPr>
      <w:r>
        <w:t>Troubleshoot hardware, runtime, communication, and application faults systematically.</w:t>
      </w:r>
    </w:p>
    <w:p>
      <w:pPr>
        <w:pStyle w:val="ListBullet"/>
      </w:pPr>
      <w:r>
        <w:t>Select compatible replacement hardware and identify migration risks.</w:t>
      </w:r>
    </w:p>
    <w:p>
      <w:pPr>
        <w:pStyle w:val="ListBullet"/>
      </w:pPr>
      <w:r>
        <w:t>Maintain installed-base and SAP spare records.</w:t>
      </w:r>
    </w:p>
    <w:p>
      <w:pPr>
        <w:pStyle w:val="ListBullet"/>
      </w:pPr>
      <w:r>
        <w:t>Validate HMI modifications under approved change control.</w:t>
      </w:r>
    </w:p>
    <w:p>
      <w:pPr>
        <w:pStyle w:val="ListBullet"/>
      </w:pPr>
      <w:r>
        <w:t>Confirm that the operator interface continues to respect the machine's control and safety architecture.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02_PLAN_WISE_2026\02_INDUSTRY3_0\23_Spares\02_Automation_Spares\05_VFD - VFD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(Human-Machine Interface)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