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Industrial Printers</w:t>
      </w:r>
    </w:p>
    <w:p>
      <w:pPr>
        <w:pStyle w:val="Heading2"/>
      </w:pPr>
      <w:r>
        <w:t>1. Definition and Purpose</w:t>
      </w:r>
    </w:p>
    <w:p>
      <w:r>
        <w:t>An industrial printer is a device used to print identification, traceability, process, or product information directly onto components, labels, packaging, or other production materials.</w:t>
      </w:r>
    </w:p>
    <w:p>
      <w:r>
        <w:t>Industrial printers are used in manufacturing to identify parts, track production, meet product-marking requirements, and support quality control and material traceability.</w:t>
      </w:r>
    </w:p>
    <w:p>
      <w:r>
        <w:t>Typical applications include:</w:t>
      </w:r>
    </w:p>
    <w:p>
      <w:pPr>
        <w:pStyle w:val="ListBullet"/>
      </w:pPr>
      <w:r>
        <w:t>Printing part numbers and serial numbers.</w:t>
      </w:r>
    </w:p>
    <w:p>
      <w:pPr>
        <w:pStyle w:val="ListBullet"/>
      </w:pPr>
      <w:r>
        <w:t>Printing barcodes, QR codes, and Data Matrix codes.</w:t>
      </w:r>
    </w:p>
    <w:p>
      <w:pPr>
        <w:pStyle w:val="ListBullet"/>
      </w:pPr>
      <w:r>
        <w:t>Marking manufacturing dates, batch numbers, and lot numbers.</w:t>
      </w:r>
    </w:p>
    <w:p>
      <w:pPr>
        <w:pStyle w:val="ListBullet"/>
      </w:pPr>
      <w:r>
        <w:t>Printing labels for components, cartons, and containers.</w:t>
      </w:r>
    </w:p>
    <w:p>
      <w:pPr>
        <w:pStyle w:val="ListBullet"/>
      </w:pPr>
      <w:r>
        <w:t>Identifying electrical panels, cables, and assemblies.</w:t>
      </w:r>
    </w:p>
    <w:p>
      <w:pPr>
        <w:pStyle w:val="ListBullet"/>
      </w:pPr>
      <w:r>
        <w:t>Printing production and logistics information from PLC, MES, ERP, or traceability systems.</w:t>
      </w:r>
    </w:p>
    <w:p>
      <w:pPr>
        <w:pStyle w:val="ListBullet"/>
      </w:pPr>
      <w:r>
        <w:t>Marking automotive components for process traceability.</w:t>
      </w:r>
    </w:p>
    <w:p>
      <w:pPr>
        <w:pStyle w:val="ListBullet"/>
      </w:pPr>
      <w:r>
        <w:t>Printing labels for spare parts and material handling.</w:t>
      </w:r>
    </w:p>
    <w:p>
      <w:r>
        <w:t>The term industrial printer covers several different technologies. A thermal-transfer label printer, continuous inkjet printer, laser marking system, and dot-peen marking machine do not use the same consumables, maintenance procedures, or replacement criteria.</w:t>
      </w:r>
    </w:p>
    <w:p>
      <w:pPr>
        <w:pStyle w:val="Heading2"/>
      </w:pPr>
      <w:r>
        <w:t>2. Main Types of Industrial Printers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Printer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Operating principle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Thermal-transfer printer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Transfers ink from a ribbon onto a label or substrate using heat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and component labels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Direct-thermal printer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heat-sensitive media without an ink ribbon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Short-life labels and logistics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 inkjet printer (CIJ)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Continuously ejects and electrically deflects ink droplets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dates and codes on moving products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Thermal inkjet printer (TIJ)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thermal energy to eject ink droplets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High-quality codes and packaging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Piezoelectric inkjet printer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piezoelectric elements to eject 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coding and specialized printing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Laser marking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a focused laser to alter or mark a material surface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Permanent component identification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Dot-peen marking machine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a driven pin to create a series of small indentations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Permanent identification on metal parts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 applicator with printer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Prints a label and applies it to a product or package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Automated packaging and production lines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Large-character inkjet printer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Prints large text, codes, or graphics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Cartons, bags, and large packages</w:t>
            </w:r>
          </w:p>
        </w:tc>
      </w:tr>
    </w:tbl>
    <w:p/>
    <w:p>
      <w:r>
        <w:t>The appropriate technology depends on the substrate, required permanence, production speed, print resolution, environment, consumable cost, and quality requirements.</w:t>
      </w:r>
    </w:p>
    <w:p>
      <w:pPr>
        <w:pStyle w:val="Heading2"/>
      </w:pPr>
      <w:r>
        <w:t>3. Industrial Printing System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Order / Part Identification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Industrial PC / MES / ERP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Printer Communication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Data and Job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 Trigger / Product Detection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Printing Mechanism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Printed Part / Label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Code Verification / Inspection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Traceability Record / Quality Decision</w:t>
      </w:r>
    </w:p>
    <w:p/>
    <w:p>
      <w:r>
        <w:t>A printer may operate independently or be integrated into an automated production station. The PLC can trigger printing, select a stored job, transfer variable data, and monitor printer status.</w:t>
      </w:r>
    </w:p>
    <w:p>
      <w:r>
        <w:t>In a traceability-critical application, printing and verification are separate functions. A successful print command does not prove that the correct information was printed or that the resulting code is readable.</w:t>
      </w:r>
    </w:p>
    <w:p>
      <w:pPr>
        <w:pStyle w:val="Heading2"/>
      </w:pPr>
      <w:r>
        <w:t>4. Thermal-Transfer Printers</w:t>
      </w:r>
    </w:p>
    <w:p>
      <w:pPr>
        <w:pStyle w:val="Heading3"/>
      </w:pPr>
      <w:r>
        <w:t>4.1 Operating Principle</w:t>
      </w:r>
    </w:p>
    <w:p>
      <w:r>
        <w:t>A thermal-transfer printer uses a heated printhead to transfer ink from a ribbon onto a label or compatible substrate.</w:t>
      </w:r>
    </w:p>
    <w:p>
      <w:r>
        <w:t>The printhead contains multiple heating elements. Selected elements heat the ribbon, transferring ink in a pattern corresponding to the print data.</w:t>
      </w:r>
    </w:p>
    <w:p>
      <w:pPr>
        <w:pStyle w:val="Heading3"/>
      </w:pPr>
      <w:r>
        <w:t>4.2 Main Components</w:t>
      </w:r>
    </w:p>
    <w:p>
      <w:pPr>
        <w:pStyle w:val="ListBullet"/>
      </w:pPr>
      <w:r>
        <w:t>Thermal printhead.</w:t>
      </w:r>
    </w:p>
    <w:p>
      <w:pPr>
        <w:pStyle w:val="ListBullet"/>
      </w:pPr>
      <w:r>
        <w:t>Ribbon supply and take-up mechanism.</w:t>
      </w:r>
    </w:p>
    <w:p>
      <w:pPr>
        <w:pStyle w:val="ListBullet"/>
      </w:pPr>
      <w:r>
        <w:t>Label roll holder.</w:t>
      </w:r>
    </w:p>
    <w:p>
      <w:pPr>
        <w:pStyle w:val="ListBullet"/>
      </w:pPr>
      <w:r>
        <w:t>Print platen roller.</w:t>
      </w:r>
    </w:p>
    <w:p>
      <w:pPr>
        <w:pStyle w:val="ListBullet"/>
      </w:pPr>
      <w:r>
        <w:t>Label sensor.</w:t>
      </w:r>
    </w:p>
    <w:p>
      <w:pPr>
        <w:pStyle w:val="ListBullet"/>
      </w:pPr>
      <w:r>
        <w:t>Ribbon sensor.</w:t>
      </w:r>
    </w:p>
    <w:p>
      <w:pPr>
        <w:pStyle w:val="ListBullet"/>
      </w:pPr>
      <w:r>
        <w:t>Drive motor and feed mechanism.</w:t>
      </w:r>
    </w:p>
    <w:p>
      <w:pPr>
        <w:pStyle w:val="ListBullet"/>
      </w:pPr>
      <w:r>
        <w:t>Controller and communication interface.</w:t>
      </w:r>
    </w:p>
    <w:p>
      <w:pPr>
        <w:pStyle w:val="ListBullet"/>
      </w:pPr>
      <w:r>
        <w:t>Printhead pressure and alignment mechanism.</w:t>
      </w:r>
    </w:p>
    <w:p>
      <w:pPr>
        <w:pStyle w:val="Heading3"/>
      </w:pPr>
      <w:r>
        <w:t>4.3 Common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Faded printing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Worn printhead, low heat setting, unsuitable ribbon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print quality and approved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vertical lines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printhead elements, contamination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Clean and inspect the printhead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Ribbon wrinkles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tension, alignment, or ribbon path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ribbon routing and tension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Labels misaligned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media size, sensor calibration, feed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label dimensions and sensor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Ribbon breakage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heat, incorrect tension, damaged ribbon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settings and ribbon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Repeated label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sensor setup or media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label gap, sensor calibration, and media profile</w:t>
            </w:r>
          </w:p>
        </w:tc>
      </w:tr>
    </w:tbl>
    <w:p/>
    <w:p>
      <w:pPr>
        <w:pStyle w:val="Heading3"/>
      </w:pPr>
      <w:r>
        <w:t>4.4 Maintenance</w:t>
      </w:r>
    </w:p>
    <w:p>
      <w:pPr>
        <w:pStyle w:val="ListBullet"/>
      </w:pPr>
      <w:r>
        <w:t>Clean the printhead using the manufacturer's approved method.</w:t>
      </w:r>
    </w:p>
    <w:p>
      <w:pPr>
        <w:pStyle w:val="ListBullet"/>
      </w:pPr>
      <w:r>
        <w:t>Inspect the platen roller for wear and contamination.</w:t>
      </w:r>
    </w:p>
    <w:p>
      <w:pPr>
        <w:pStyle w:val="ListBullet"/>
      </w:pPr>
      <w:r>
        <w:t>Verify ribbon and label compatibility.</w:t>
      </w:r>
    </w:p>
    <w:p>
      <w:pPr>
        <w:pStyle w:val="ListBullet"/>
      </w:pPr>
      <w:r>
        <w:t>Check ribbon routing and tension.</w:t>
      </w:r>
    </w:p>
    <w:p>
      <w:pPr>
        <w:pStyle w:val="ListBullet"/>
      </w:pPr>
      <w:r>
        <w:t>Inspect the label sensor and feed mechanism.</w:t>
      </w:r>
    </w:p>
    <w:p>
      <w:pPr>
        <w:pStyle w:val="ListBullet"/>
      </w:pPr>
      <w:r>
        <w:t>Confirm printhead pressure and alignment where adjustable.</w:t>
      </w:r>
    </w:p>
    <w:p>
      <w:pPr>
        <w:pStyle w:val="ListBullet"/>
      </w:pPr>
      <w:r>
        <w:t>Monitor print quality and replace worn consumables according to specifications.</w:t>
      </w:r>
    </w:p>
    <w:p>
      <w:r>
        <w:t>Printheads are wear components. Cleaning does not restore a physically damaged heating element.</w:t>
      </w:r>
    </w:p>
    <w:p>
      <w:pPr>
        <w:pStyle w:val="Heading2"/>
      </w:pPr>
      <w:r>
        <w:t>5. Direct-Thermal Printers</w:t>
      </w:r>
    </w:p>
    <w:p>
      <w:r>
        <w:t>Direct-thermal printers use heat-sensitive media. The printhead heats selected areas of the media to produce the image.</w:t>
      </w:r>
    </w:p>
    <w:p>
      <w:r>
        <w:t>Unlike thermal-transfer printing, direct-thermal printing does not require an ink ribbon.</w:t>
      </w:r>
    </w:p>
    <w:p>
      <w:r>
        <w:t>Advantages include fewer consumables and a simpler printing mechanism.</w:t>
      </w:r>
    </w:p>
    <w:p>
      <w:r>
        <w:t>Limitations include media sensitivity to heat, light, abrasion, and environmental conditions. The printed image may not remain legible for as long as some thermal-transfer or permanent-marking alternatives.</w:t>
      </w:r>
    </w:p>
    <w:p>
      <w:r>
        <w:t>Typical applications include shipping labels, temporary identification, and short-term logistics records.</w:t>
      </w:r>
    </w:p>
    <w:p>
      <w:r>
        <w:t>Maintenance focuses on printhead cleanliness, platen condition, media compatibility, sensor operation, and feed alignment.</w:t>
      </w:r>
    </w:p>
    <w:p>
      <w:pPr>
        <w:pStyle w:val="Heading2"/>
      </w:pPr>
      <w:r>
        <w:t>6. Continuous Inkjet Printers</w:t>
      </w:r>
    </w:p>
    <w:p>
      <w:pPr>
        <w:pStyle w:val="Heading3"/>
      </w:pPr>
      <w:r>
        <w:t>6.1 Operating Principle</w:t>
      </w:r>
    </w:p>
    <w:p>
      <w:r>
        <w:t>A continuous inkjet printer generates a continuous stream of ink droplets. Selected droplets are charged and deflected by an electric field, allowing the system to create characters or patterns on the product.</w:t>
      </w:r>
    </w:p>
    <w:p>
      <w:r>
        <w:t>Unused droplets are collected and returned through the ink recovery system.</w:t>
      </w:r>
    </w:p>
    <w:p>
      <w:pPr>
        <w:pStyle w:val="Heading3"/>
      </w:pPr>
      <w:r>
        <w:t>6.2 Main Components</w:t>
      </w:r>
    </w:p>
    <w:p>
      <w:pPr>
        <w:pStyle w:val="ListBullet"/>
      </w:pPr>
      <w:r>
        <w:t>Ink tank or ink supply system.</w:t>
      </w:r>
    </w:p>
    <w:p>
      <w:pPr>
        <w:pStyle w:val="ListBullet"/>
      </w:pPr>
      <w:r>
        <w:t>Makeup-fluid supply, where applicable.</w:t>
      </w:r>
    </w:p>
    <w:p>
      <w:pPr>
        <w:pStyle w:val="ListBullet"/>
      </w:pPr>
      <w:r>
        <w:t>Pump and pressure regulation system.</w:t>
      </w:r>
    </w:p>
    <w:p>
      <w:pPr>
        <w:pStyle w:val="ListBullet"/>
      </w:pPr>
      <w:r>
        <w:t>Printhead and nozzle.</w:t>
      </w:r>
    </w:p>
    <w:p>
      <w:pPr>
        <w:pStyle w:val="ListBullet"/>
      </w:pPr>
      <w:r>
        <w:t>Charging electrode.</w:t>
      </w:r>
    </w:p>
    <w:p>
      <w:pPr>
        <w:pStyle w:val="ListBullet"/>
      </w:pPr>
      <w:r>
        <w:t>Deflection plates.</w:t>
      </w:r>
    </w:p>
    <w:p>
      <w:pPr>
        <w:pStyle w:val="ListBullet"/>
      </w:pPr>
      <w:r>
        <w:t>Gutter or recovery channel.</w:t>
      </w:r>
    </w:p>
    <w:p>
      <w:pPr>
        <w:pStyle w:val="ListBullet"/>
      </w:pPr>
      <w:r>
        <w:t>Filters.</w:t>
      </w:r>
    </w:p>
    <w:p>
      <w:pPr>
        <w:pStyle w:val="ListBullet"/>
      </w:pPr>
      <w:r>
        <w:t>Control electronics.</w:t>
      </w:r>
    </w:p>
    <w:p>
      <w:pPr>
        <w:pStyle w:val="ListBullet"/>
      </w:pPr>
      <w:r>
        <w:t>Printhead umbilical and cable.</w:t>
      </w:r>
    </w:p>
    <w:p>
      <w:pPr>
        <w:pStyle w:val="ListBullet"/>
      </w:pPr>
      <w:r>
        <w:t>Product sensor or print trigger.</w:t>
      </w:r>
    </w:p>
    <w:p>
      <w:pPr>
        <w:pStyle w:val="Heading3"/>
      </w:pPr>
      <w:r>
        <w:t>6.3 Common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printing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Print disabled, missing trigger, ink system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machine status and printer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Weak or distorted characters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Nozzle contamination, incorrect jet alignment, unsuitable settings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jet condition and approved 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Ink system 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fluid, pressure fault, filter blockage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fluid levels and diagnostic messages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Frequent nozzle blockage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shutdown procedure, contamination, unsuitable fluid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Follow the manufacturer's cleaning and shutdown instructions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adhesion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Unsuitable ink, contaminated surface, incompatible substrate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material and ink compatibility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print 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Trigger sensor fault, timing configuration, product speed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sensor, encoder input if used, and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Recovery or gutter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Ink stream misalignment, contamination, recovery blockage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using the specified maintenance procedure</w:t>
            </w:r>
          </w:p>
        </w:tc>
      </w:tr>
    </w:tbl>
    <w:p/>
    <w:p>
      <w:pPr>
        <w:pStyle w:val="Heading3"/>
      </w:pPr>
      <w:r>
        <w:t>6.4 Maintenance</w:t>
      </w:r>
    </w:p>
    <w:p>
      <w:pPr>
        <w:pStyle w:val="ListBullet"/>
      </w:pPr>
      <w:r>
        <w:t>Check ink and makeup-fluid levels.</w:t>
      </w:r>
    </w:p>
    <w:p>
      <w:pPr>
        <w:pStyle w:val="ListBullet"/>
      </w:pPr>
      <w:r>
        <w:t>Use only approved fluids for the specific printer model.</w:t>
      </w:r>
    </w:p>
    <w:p>
      <w:pPr>
        <w:pStyle w:val="ListBullet"/>
      </w:pPr>
      <w:r>
        <w:t>Inspect the printhead and nozzle according to the service instructions.</w:t>
      </w:r>
    </w:p>
    <w:p>
      <w:pPr>
        <w:pStyle w:val="ListBullet"/>
      </w:pPr>
      <w:r>
        <w:t>Follow the prescribed startup and shutdown procedures.</w:t>
      </w:r>
    </w:p>
    <w:p>
      <w:pPr>
        <w:pStyle w:val="ListBullet"/>
      </w:pPr>
      <w:r>
        <w:t>Check filters, pressure diagnostics, and ink recovery.</w:t>
      </w:r>
    </w:p>
    <w:p>
      <w:pPr>
        <w:pStyle w:val="ListBullet"/>
      </w:pPr>
      <w:r>
        <w:t>Inspect the umbilical for damage and fluid leakage.</w:t>
      </w:r>
    </w:p>
    <w:p>
      <w:pPr>
        <w:pStyle w:val="ListBullet"/>
      </w:pPr>
      <w:r>
        <w:t>Review recurring fluid-system alarms.</w:t>
      </w:r>
    </w:p>
    <w:p>
      <w:r>
        <w:t>Do not substitute an apparently similar ink or solvent. Fluid compatibility is specific to the printer, printhead, and substrate.</w:t>
      </w:r>
    </w:p>
    <w:p>
      <w:pPr>
        <w:pStyle w:val="Heading2"/>
      </w:pPr>
      <w:r>
        <w:t>7. Thermal Inkjet Printers</w:t>
      </w:r>
    </w:p>
    <w:p>
      <w:r>
        <w:t>Thermal inkjet printers use heating elements to create small vapor bubbles that eject ink droplets from the printhead.</w:t>
      </w:r>
    </w:p>
    <w:p>
      <w:r>
        <w:t>They are commonly used for high-resolution coding and marking on suitable substrates.</w:t>
      </w:r>
    </w:p>
    <w:p>
      <w:r>
        <w:t>Important considerations include:</w:t>
      </w:r>
    </w:p>
    <w:p>
      <w:pPr>
        <w:pStyle w:val="ListBullet"/>
      </w:pPr>
      <w:r>
        <w:t>Cartridge and printhead compatibility.</w:t>
      </w:r>
    </w:p>
    <w:p>
      <w:pPr>
        <w:pStyle w:val="ListBullet"/>
      </w:pPr>
      <w:r>
        <w:t>Ink type and substrate compatibility.</w:t>
      </w:r>
    </w:p>
    <w:p>
      <w:pPr>
        <w:pStyle w:val="ListBullet"/>
      </w:pPr>
      <w:r>
        <w:t>Printhead-to-product distance.</w:t>
      </w:r>
    </w:p>
    <w:p>
      <w:pPr>
        <w:pStyle w:val="ListBullet"/>
      </w:pPr>
      <w:r>
        <w:t>Product speed and trigger timing.</w:t>
      </w:r>
    </w:p>
    <w:p>
      <w:pPr>
        <w:pStyle w:val="ListBullet"/>
      </w:pPr>
      <w:r>
        <w:t>Environmental conditions.</w:t>
      </w:r>
    </w:p>
    <w:p>
      <w:pPr>
        <w:pStyle w:val="ListBullet"/>
      </w:pPr>
      <w:r>
        <w:t>Cartridge status and ink level.</w:t>
      </w:r>
    </w:p>
    <w:p>
      <w:pPr>
        <w:pStyle w:val="ListBullet"/>
      </w:pPr>
      <w:r>
        <w:t>Code resolution and readability.</w:t>
      </w:r>
    </w:p>
    <w:p>
      <w:r>
        <w:t>Typical faults include missing nozzles, dried ink, poor print quality, cartridge recognition errors, and incorrect print positioning.</w:t>
      </w:r>
    </w:p>
    <w:p>
      <w:r>
        <w:t>Follow the approved storage and maintenance instructions for cartridges and printheads. Improper handling can damage the nozzle plate or contaminate the ink system.</w:t>
      </w:r>
    </w:p>
    <w:p>
      <w:pPr>
        <w:pStyle w:val="Heading2"/>
      </w:pPr>
      <w:r>
        <w:t>8. Laser Marking Systems</w:t>
      </w:r>
    </w:p>
    <w:p>
      <w:pPr>
        <w:pStyle w:val="Heading3"/>
      </w:pPr>
      <w:r>
        <w:t>8.1 Operating Principle</w:t>
      </w:r>
    </w:p>
    <w:p>
      <w:r>
        <w:t>A laser marking system directs a focused laser beam onto a material surface to create a mark through processes such as discoloration, engraving, material removal, or controlled surface modification.</w:t>
      </w:r>
    </w:p>
    <w:p>
      <w:r>
        <w:t>The exact process depends on the laser type, material, wavelength, power, pulse characteristics, and marking parameters.</w:t>
      </w:r>
    </w:p>
    <w:p>
      <w:pPr>
        <w:pStyle w:val="Heading3"/>
      </w:pPr>
      <w:r>
        <w:t>8.2 Common Applications</w:t>
      </w:r>
    </w:p>
    <w:p>
      <w:pPr>
        <w:pStyle w:val="ListBullet"/>
      </w:pPr>
      <w:r>
        <w:t>Permanent serial numbers on metal components.</w:t>
      </w:r>
    </w:p>
    <w:p>
      <w:pPr>
        <w:pStyle w:val="ListBullet"/>
      </w:pPr>
      <w:r>
        <w:t>Data Matrix codes on automotive parts.</w:t>
      </w:r>
    </w:p>
    <w:p>
      <w:pPr>
        <w:pStyle w:val="ListBullet"/>
      </w:pPr>
      <w:r>
        <w:t>Product identification on engineered plastics.</w:t>
      </w:r>
    </w:p>
    <w:p>
      <w:pPr>
        <w:pStyle w:val="ListBullet"/>
      </w:pPr>
      <w:r>
        <w:t>Traceability marks on machined components.</w:t>
      </w:r>
    </w:p>
    <w:p>
      <w:pPr>
        <w:pStyle w:val="ListBullet"/>
      </w:pPr>
      <w:r>
        <w:t>Logos and manufacturing codes.</w:t>
      </w:r>
    </w:p>
    <w:p>
      <w:pPr>
        <w:pStyle w:val="ListBullet"/>
      </w:pPr>
      <w:r>
        <w:t>High-speed automated marking.</w:t>
      </w:r>
    </w:p>
    <w:p>
      <w:pPr>
        <w:pStyle w:val="Heading3"/>
      </w:pPr>
      <w:r>
        <w:t>8.3 Main Components</w:t>
      </w:r>
    </w:p>
    <w:p>
      <w:pPr>
        <w:pStyle w:val="ListBullet"/>
      </w:pPr>
      <w:r>
        <w:t>Laser source.</w:t>
      </w:r>
    </w:p>
    <w:p>
      <w:pPr>
        <w:pStyle w:val="ListBullet"/>
      </w:pPr>
      <w:r>
        <w:t>Beam delivery system.</w:t>
      </w:r>
    </w:p>
    <w:p>
      <w:pPr>
        <w:pStyle w:val="ListBullet"/>
      </w:pPr>
      <w:r>
        <w:t>Galvanometer scanning head or other beam-positioning mechanism.</w:t>
      </w:r>
    </w:p>
    <w:p>
      <w:pPr>
        <w:pStyle w:val="ListBullet"/>
      </w:pPr>
      <w:r>
        <w:t>Focusing optics.</w:t>
      </w:r>
    </w:p>
    <w:p>
      <w:pPr>
        <w:pStyle w:val="ListBullet"/>
      </w:pPr>
      <w:r>
        <w:t>Controller and marking software.</w:t>
      </w:r>
    </w:p>
    <w:p>
      <w:pPr>
        <w:pStyle w:val="ListBullet"/>
      </w:pPr>
      <w:r>
        <w:t>Product fixture and trigger system.</w:t>
      </w:r>
    </w:p>
    <w:p>
      <w:pPr>
        <w:pStyle w:val="ListBullet"/>
      </w:pPr>
      <w:r>
        <w:t>Extraction or fume-control equipment where required.</w:t>
      </w:r>
    </w:p>
    <w:p>
      <w:pPr>
        <w:pStyle w:val="ListBullet"/>
      </w:pPr>
      <w:r>
        <w:t>Enclosure and laser safety interlocks.</w:t>
      </w:r>
    </w:p>
    <w:p>
      <w:pPr>
        <w:pStyle w:val="Heading3"/>
      </w:pPr>
      <w:r>
        <w:t>8.4 Common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marking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Laser not enabled, interlock open, missing trigger, controller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status, interlocks, and trigger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Weak or inconsistent marking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recipe, focus error, optical contamination, material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approved recipe and optical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Distorted 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field calibration, focus or fixture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positioning and calibration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or controller configuration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device status and interface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Mark not readable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marking parameters, material variation, damaged code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marking recipe and code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Unexpected safety inhibit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Enclosure or interlock condition, system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Diagnose the safety system before restarting</w:t>
            </w:r>
          </w:p>
        </w:tc>
      </w:tr>
    </w:tbl>
    <w:p/>
    <w:p>
      <w:pPr>
        <w:pStyle w:val="Heading3"/>
      </w:pPr>
      <w:r>
        <w:t>8.5 Laser Safety</w:t>
      </w:r>
    </w:p>
    <w:p>
      <w:r>
        <w:t>Laser marking systems can present serious eye and skin hazards. Some applications can also generate hazardous fumes or particles.</w:t>
      </w:r>
    </w:p>
    <w:p>
      <w:pPr>
        <w:pStyle w:val="ListBullet"/>
      </w:pPr>
      <w:r>
        <w:t>Follow the designated laser safety procedure.</w:t>
      </w:r>
    </w:p>
    <w:p>
      <w:pPr>
        <w:pStyle w:val="ListBullet"/>
      </w:pPr>
      <w:r>
        <w:t>Never bypass enclosure interlocks.</w:t>
      </w:r>
    </w:p>
    <w:p>
      <w:pPr>
        <w:pStyle w:val="ListBullet"/>
      </w:pPr>
      <w:r>
        <w:t>Do not look into a laser beam or exposed optical path.</w:t>
      </w:r>
    </w:p>
    <w:p>
      <w:pPr>
        <w:pStyle w:val="ListBullet"/>
      </w:pPr>
      <w:r>
        <w:t>Use only approved service procedures for alignment and optical maintenance.</w:t>
      </w:r>
    </w:p>
    <w:p>
      <w:pPr>
        <w:pStyle w:val="ListBullet"/>
      </w:pPr>
      <w:r>
        <w:t>Confirm required extraction and ventilation.</w:t>
      </w:r>
    </w:p>
    <w:p>
      <w:pPr>
        <w:pStyle w:val="ListBullet"/>
      </w:pPr>
      <w:r>
        <w:t>Apply the correct isolation procedure before maintenance.</w:t>
      </w:r>
    </w:p>
    <w:p>
      <w:pPr>
        <w:pStyle w:val="ListBullet"/>
      </w:pPr>
      <w:r>
        <w:t>Ensure safety functions are validated after work affecting them.</w:t>
      </w:r>
    </w:p>
    <w:p>
      <w:r>
        <w:t>An interlock fault must be investigated and corrected. Bypassing it to complete a production run is not an acceptable maintenance solution.</w:t>
      </w:r>
    </w:p>
    <w:p>
      <w:pPr>
        <w:pStyle w:val="Heading2"/>
      </w:pPr>
      <w:r>
        <w:t>9. Dot-Peen Marking Machines</w:t>
      </w:r>
    </w:p>
    <w:p>
      <w:r>
        <w:t>Dot-peen marking uses a pneumatically or electrically driven marking pin to create small indentations on a surface. The pattern of dots forms characters, serial numbers, or machine-readable codes.</w:t>
      </w:r>
    </w:p>
    <w:p>
      <w:r>
        <w:t>Applications include permanent marking on metal parts, automotive components, and industrial equipment.</w:t>
      </w:r>
    </w:p>
    <w:p>
      <w:r>
        <w:t>Common components include:</w:t>
      </w:r>
    </w:p>
    <w:p>
      <w:pPr>
        <w:pStyle w:val="ListBullet"/>
      </w:pPr>
      <w:r>
        <w:t>Marking pin.</w:t>
      </w:r>
    </w:p>
    <w:p>
      <w:pPr>
        <w:pStyle w:val="ListBullet"/>
      </w:pPr>
      <w:r>
        <w:t>Pin drive mechanism.</w:t>
      </w:r>
    </w:p>
    <w:p>
      <w:pPr>
        <w:pStyle w:val="ListBullet"/>
      </w:pPr>
      <w:r>
        <w:t>Marking head.</w:t>
      </w:r>
    </w:p>
    <w:p>
      <w:pPr>
        <w:pStyle w:val="ListBullet"/>
      </w:pPr>
      <w:r>
        <w:t>X-Y positioning mechanism.</w:t>
      </w:r>
    </w:p>
    <w:p>
      <w:pPr>
        <w:pStyle w:val="ListBullet"/>
      </w:pPr>
      <w:r>
        <w:t>Controller.</w:t>
      </w:r>
    </w:p>
    <w:p>
      <w:pPr>
        <w:pStyle w:val="ListBullet"/>
      </w:pPr>
      <w:r>
        <w:t>Fixture or part-clamping system.</w:t>
      </w:r>
    </w:p>
    <w:p>
      <w:pPr>
        <w:pStyle w:val="ListBullet"/>
      </w:pPr>
      <w:r>
        <w:t>Trigger and communication interface.</w:t>
      </w:r>
    </w:p>
    <w:p>
      <w:r>
        <w:t>Common problems include weak marks, missing dots, worn pins, inconsistent positioning, fixture movement, and incorrect marking programs.</w:t>
      </w:r>
    </w:p>
    <w:p>
      <w:r>
        <w:t>Maintenance includes checking pin wear, mounting rigidity, fixture condition, lubrication requirements, and the approved marking parameters.</w:t>
      </w:r>
    </w:p>
    <w:p>
      <w:pPr>
        <w:pStyle w:val="Heading2"/>
      </w:pPr>
      <w:r>
        <w:t>10. Printer Communication and PLC Integration</w:t>
      </w:r>
    </w:p>
    <w:p>
      <w:r>
        <w:t>Industrial printers commonly exchange print data and status information with PLCs, industrial PCs, or manufacturing systems.</w:t>
      </w:r>
    </w:p>
    <w:p>
      <w:r>
        <w:t>Possible interfaces include digital I/O, Ethernet, serial communication, PROFINET, EtherNet/IP, and manufacturer-specific protocols.</w:t>
      </w:r>
    </w:p>
    <w:p>
      <w:r>
        <w:t>The actual interfaces depend on the printer model.</w:t>
      </w:r>
    </w:p>
    <w:p>
      <w:pPr>
        <w:pStyle w:val="Heading3"/>
      </w:pPr>
      <w:r>
        <w:t>10.1 Typical Handshake Signals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 or data item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 request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Requests a print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Printer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readiness for the requested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Busy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an operation is in progress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 complete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completion of a print cycle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a detected printer or process fault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Job selection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Selects a stored print template or recipe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Variable print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Transfers serial number, batch, date, or other changing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acknowledgement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Confirms that transferred data was accepted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 verification 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Reports a downstream inspection result where integrated</w:t>
            </w:r>
          </w:p>
        </w:tc>
      </w:tr>
    </w:tbl>
    <w:p/>
    <w:p>
      <w:r>
        <w:t>Signal names and behavior are vendor-specific. A PLC program must follow the device's communication specification and the machine's sequence logic.</w:t>
      </w:r>
    </w:p>
    <w:p>
      <w:pPr>
        <w:pStyle w:val="Heading3"/>
      </w:pPr>
      <w:r>
        <w:t>10.2 Important Integration Checks</w:t>
      </w:r>
    </w:p>
    <w:p>
      <w:pPr>
        <w:pStyle w:val="ListBullet"/>
      </w:pPr>
      <w:r>
        <w:t>Confirm the correct print job is selected.</w:t>
      </w:r>
    </w:p>
    <w:p>
      <w:pPr>
        <w:pStyle w:val="ListBullet"/>
      </w:pPr>
      <w:r>
        <w:t>Validate the data source and data format.</w:t>
      </w:r>
    </w:p>
    <w:p>
      <w:pPr>
        <w:pStyle w:val="ListBullet"/>
      </w:pPr>
      <w:r>
        <w:t>Check that the print request is accepted.</w:t>
      </w:r>
    </w:p>
    <w:p>
      <w:pPr>
        <w:pStyle w:val="ListBullet"/>
      </w:pPr>
      <w:r>
        <w:t>Verify ready, busy, completion, and fault handling.</w:t>
      </w:r>
    </w:p>
    <w:p>
      <w:pPr>
        <w:pStyle w:val="ListBullet"/>
      </w:pPr>
      <w:r>
        <w:t>Confirm timeout and retry behavior.</w:t>
      </w:r>
    </w:p>
    <w:p>
      <w:pPr>
        <w:pStyle w:val="ListBullet"/>
      </w:pPr>
      <w:r>
        <w:t>Check whether stale data can be printed after communication loss.</w:t>
      </w:r>
    </w:p>
    <w:p>
      <w:pPr>
        <w:pStyle w:val="ListBullet"/>
      </w:pPr>
      <w:r>
        <w:t>Ensure that failed printing prevents an invalid part from being released where required.</w:t>
      </w:r>
    </w:p>
    <w:p>
      <w:pPr>
        <w:pStyle w:val="ListBullet"/>
      </w:pPr>
      <w:r>
        <w:t>Verify traceability records against the actual printed information.</w:t>
      </w:r>
    </w:p>
    <w:p>
      <w:pPr>
        <w:pStyle w:val="Heading2"/>
      </w:pPr>
      <w:r>
        <w:t>11. Print Trigger and Position Synchronization</w:t>
      </w:r>
    </w:p>
    <w:p>
      <w:r>
        <w:t>A print trigger tells the printer when to start printing or marking. The trigger may come from a photoelectric sensor, proximity sensor, PLC output, encoder, or another supported signal source.</w:t>
      </w:r>
    </w:p>
    <w:p>
      <w:r>
        <w:t>For moving products, correct timing is essential.</w:t>
      </w:r>
    </w:p>
    <w:p>
      <w:r>
        <w:t>Common causes of incorrect print position include:</w:t>
      </w:r>
    </w:p>
    <w:p>
      <w:pPr>
        <w:pStyle w:val="ListBullet"/>
      </w:pPr>
      <w:r>
        <w:t>Incorrect sensor location.</w:t>
      </w:r>
    </w:p>
    <w:p>
      <w:pPr>
        <w:pStyle w:val="ListBullet"/>
      </w:pPr>
      <w:r>
        <w:t>Trigger delay configured incorrectly.</w:t>
      </w:r>
    </w:p>
    <w:p>
      <w:pPr>
        <w:pStyle w:val="ListBullet"/>
      </w:pPr>
      <w:r>
        <w:t>Incorrect product-speed compensation.</w:t>
      </w:r>
    </w:p>
    <w:p>
      <w:pPr>
        <w:pStyle w:val="ListBullet"/>
      </w:pPr>
      <w:r>
        <w:t>Encoder scaling errors.</w:t>
      </w:r>
    </w:p>
    <w:p>
      <w:pPr>
        <w:pStyle w:val="ListBullet"/>
      </w:pPr>
      <w:r>
        <w:t>Product slippage.</w:t>
      </w:r>
    </w:p>
    <w:p>
      <w:pPr>
        <w:pStyle w:val="ListBullet"/>
      </w:pPr>
      <w:r>
        <w:t>Variable conveyor speed.</w:t>
      </w:r>
    </w:p>
    <w:p>
      <w:pPr>
        <w:pStyle w:val="ListBullet"/>
      </w:pPr>
      <w:r>
        <w:t>Incorrect printhead-to-product distance.</w:t>
      </w:r>
    </w:p>
    <w:p>
      <w:pPr>
        <w:pStyle w:val="ListBullet"/>
      </w:pPr>
      <w:r>
        <w:t>Incorrect job or marking recipe.</w:t>
      </w:r>
    </w:p>
    <w:p>
      <w:r>
        <w:t>For a moving conveyor, a fixed time delay may not provide consistent print placement if the conveyor speed varies. Encoder-based position triggering may be more suitable when supported by the system.</w:t>
      </w:r>
    </w:p>
    <w:p>
      <w:r>
        <w:t>The trigger method and timing must be validated against the machine design and print-quality requirements.</w:t>
      </w:r>
    </w:p>
    <w:p>
      <w:pPr>
        <w:pStyle w:val="Heading2"/>
      </w:pPr>
      <w:r>
        <w:t>12. Print Quality and Verification</w:t>
      </w:r>
    </w:p>
    <w:p>
      <w:r>
        <w:t>Printing and print verification are separate operations.</w:t>
      </w:r>
    </w:p>
    <w:p>
      <w:r>
        <w:t>A printer may report a successful print cycle even if the printed code is unreadable, incomplete, misplaced, or incorrect.</w:t>
      </w:r>
    </w:p>
    <w:p>
      <w:r>
        <w:t>Quality verification may use a barcode reader, vision system, inspection sensor, or a defined manual process.</w:t>
      </w:r>
    </w:p>
    <w:p>
      <w:r>
        <w:t>Common verification criteria include:</w:t>
      </w:r>
    </w:p>
    <w:p>
      <w:pPr>
        <w:pStyle w:val="ListBullet"/>
      </w:pPr>
      <w:r>
        <w:t>Correct data content.</w:t>
      </w:r>
    </w:p>
    <w:p>
      <w:pPr>
        <w:pStyle w:val="ListBullet"/>
      </w:pPr>
      <w:r>
        <w:t>Code readability.</w:t>
      </w:r>
    </w:p>
    <w:p>
      <w:pPr>
        <w:pStyle w:val="ListBullet"/>
      </w:pPr>
      <w:r>
        <w:t>Print contrast.</w:t>
      </w:r>
    </w:p>
    <w:p>
      <w:pPr>
        <w:pStyle w:val="ListBullet"/>
      </w:pPr>
      <w:r>
        <w:t>Character completeness.</w:t>
      </w:r>
    </w:p>
    <w:p>
      <w:pPr>
        <w:pStyle w:val="ListBullet"/>
      </w:pPr>
      <w:r>
        <w:t>Position and orientation.</w:t>
      </w:r>
    </w:p>
    <w:p>
      <w:pPr>
        <w:pStyle w:val="ListBullet"/>
      </w:pPr>
      <w:r>
        <w:t>Mark dimensions.</w:t>
      </w:r>
    </w:p>
    <w:p>
      <w:pPr>
        <w:pStyle w:val="ListBullet"/>
      </w:pPr>
      <w:r>
        <w:t>Required code quality grade.</w:t>
      </w:r>
    </w:p>
    <w:p>
      <w:pPr>
        <w:pStyle w:val="ListBullet"/>
      </w:pPr>
      <w:r>
        <w:t>Traceability data consistency.</w:t>
      </w:r>
    </w:p>
    <w:p>
      <w:r>
        <w:t>For machine-readable codes, use the specified verification standard and acceptance criteria. A successful decode alone may not prove that the code meets all required quality limits.</w:t>
      </w:r>
    </w:p>
    <w:p>
      <w:pPr>
        <w:pStyle w:val="Heading2"/>
      </w:pPr>
      <w:r>
        <w:t>13. Systematic Printer Troubleshooting</w:t>
      </w:r>
    </w:p>
    <w:p>
      <w:pPr>
        <w:pStyle w:val="Heading3"/>
      </w:pPr>
      <w:r>
        <w:t>Step 1: Identify the Technology</w:t>
      </w:r>
    </w:p>
    <w:p>
      <w:r>
        <w:t>Record the printer type, complete model number, installed printhead or marking head, consumables, communication interface, and application.</w:t>
      </w:r>
    </w:p>
    <w:p>
      <w:pPr>
        <w:pStyle w:val="Heading3"/>
      </w:pPr>
      <w:r>
        <w:t>Step 2: Record the Fault</w:t>
      </w:r>
    </w:p>
    <w:p>
      <w:r>
        <w:t>Capture the exact alarm, status, error code, print job, production conditions, and whether the problem occurs continuously or intermittently.</w:t>
      </w:r>
    </w:p>
    <w:p>
      <w:pPr>
        <w:pStyle w:val="Heading3"/>
      </w:pPr>
      <w:r>
        <w:t>Step 3: Check the Print Process</w:t>
      </w:r>
    </w:p>
    <w:p>
      <w:r>
        <w:t>Verify that the correct job is selected, the printer is ready, the trigger is received, and the expected data is available.</w:t>
      </w:r>
    </w:p>
    <w:p>
      <w:pPr>
        <w:pStyle w:val="Heading3"/>
      </w:pPr>
      <w:r>
        <w:t>Step 4: Inspect Consumables</w:t>
      </w:r>
    </w:p>
    <w:p>
      <w:r>
        <w:t>Check labels, ribbons, ink, makeup fluid, cartridges, marking pins, or other consumables as applicable. Confirm that the consumable is approved for the printer and substrate.</w:t>
      </w:r>
    </w:p>
    <w:p>
      <w:pPr>
        <w:pStyle w:val="Heading3"/>
      </w:pPr>
      <w:r>
        <w:t>Step 5: Inspect the Mechanical and Optical System</w:t>
      </w:r>
    </w:p>
    <w:p>
      <w:r>
        <w:t>Check media feeding, printhead condition, product position, fixtures, alignment, optics, and any contamination.</w:t>
      </w:r>
    </w:p>
    <w:p>
      <w:pPr>
        <w:pStyle w:val="Heading3"/>
      </w:pPr>
      <w:r>
        <w:t>Step 6: Check Communication and Configuration</w:t>
      </w:r>
    </w:p>
    <w:p>
      <w:r>
        <w:t>Verify device addressing, data format, job selection, PLC handshake, print timing, and approved configuration settings.</w:t>
      </w:r>
    </w:p>
    <w:p>
      <w:pPr>
        <w:pStyle w:val="Heading3"/>
      </w:pPr>
      <w:r>
        <w:t>Step 7: Verify Print Quality</w:t>
      </w:r>
    </w:p>
    <w:p>
      <w:r>
        <w:t>Print a representative sample and inspect the actual output. Use the required barcode or vision verification method where applicable.</w:t>
      </w:r>
    </w:p>
    <w:p>
      <w:pPr>
        <w:pStyle w:val="Heading3"/>
      </w:pPr>
      <w:r>
        <w:t>Step 8: Confirm Process Recovery</w:t>
      </w:r>
    </w:p>
    <w:p>
      <w:r>
        <w:t>Check that the printer returns to ready status, the PLC sequence recovers correctly, and no incorrect or duplicate identification data is produced.</w:t>
      </w:r>
    </w:p>
    <w:p>
      <w:pPr>
        <w:pStyle w:val="Heading2"/>
      </w:pPr>
      <w:r>
        <w:t>14. Preventive Maintenance</w:t>
      </w:r>
    </w:p>
    <w:p>
      <w:r>
        <w:t>Preventive maintenance depends on printer technology and manufacturer requirements.</w:t>
      </w:r>
    </w:p>
    <w:p>
      <w:pPr>
        <w:pStyle w:val="ListBullet"/>
      </w:pPr>
      <w:r>
        <w:t>Clean printheads, optics, and sensors using approved procedures.</w:t>
      </w:r>
    </w:p>
    <w:p>
      <w:pPr>
        <w:pStyle w:val="ListBullet"/>
      </w:pPr>
      <w:r>
        <w:t>Inspect rollers, feed mechanisms, belts, and fixtures.</w:t>
      </w:r>
    </w:p>
    <w:p>
      <w:pPr>
        <w:pStyle w:val="ListBullet"/>
      </w:pPr>
      <w:r>
        <w:t>Check ribbon, label, ink, or other consumable condition.</w:t>
      </w:r>
    </w:p>
    <w:p>
      <w:pPr>
        <w:pStyle w:val="ListBullet"/>
      </w:pPr>
      <w:r>
        <w:t>Monitor print quality and recurring defects.</w:t>
      </w:r>
    </w:p>
    <w:p>
      <w:pPr>
        <w:pStyle w:val="ListBullet"/>
      </w:pPr>
      <w:r>
        <w:t>Inspect cables, connectors, and communication status.</w:t>
      </w:r>
    </w:p>
    <w:p>
      <w:pPr>
        <w:pStyle w:val="ListBullet"/>
      </w:pPr>
      <w:r>
        <w:t>Check trigger sensors and encoder synchronization where used.</w:t>
      </w:r>
    </w:p>
    <w:p>
      <w:pPr>
        <w:pStyle w:val="ListBullet"/>
      </w:pPr>
      <w:r>
        <w:t>Verify configuration and print-job backups.</w:t>
      </w:r>
    </w:p>
    <w:p>
      <w:pPr>
        <w:pStyle w:val="ListBullet"/>
      </w:pPr>
      <w:r>
        <w:t>Check the availability and condition of critical consumables.</w:t>
      </w:r>
    </w:p>
    <w:p>
      <w:pPr>
        <w:pStyle w:val="ListBullet"/>
      </w:pPr>
      <w:r>
        <w:t>Review printhead, nozzle, and marking-pin replacement history.</w:t>
      </w:r>
    </w:p>
    <w:p>
      <w:pPr>
        <w:pStyle w:val="ListBullet"/>
      </w:pPr>
      <w:r>
        <w:t>Record firmware and recipe changes.</w:t>
      </w:r>
    </w:p>
    <w:p>
      <w:pPr>
        <w:pStyle w:val="ListBullet"/>
      </w:pPr>
      <w:r>
        <w:t>Confirm traceability and verification systems remain functional.</w:t>
      </w:r>
    </w:p>
    <w:p>
      <w:pPr>
        <w:pStyle w:val="ListBullet"/>
      </w:pPr>
      <w:r>
        <w:t>Follow the specified shutdown and restart procedures.</w:t>
      </w:r>
    </w:p>
    <w:p>
      <w:r>
        <w:t>Maintenance intervals should be based on operating hours, print volume, environmental conditions, manufacturer recommendations, and observed failure history.</w:t>
      </w:r>
    </w:p>
    <w:p>
      <w:pPr>
        <w:pStyle w:val="Heading2"/>
      </w:pPr>
      <w:r>
        <w:t>15. Printer Spare Parts and Consumables Management</w:t>
      </w:r>
    </w:p>
    <w:p>
      <w:r>
        <w:t>Printer spares often include both electronic components and consumables. These should be managed separately because their replacement frequency, storage requirements, and stock policies differ.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Spare or consumable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details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Printhead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model, resolution, interface, and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Platen 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Dimensions, material, and printer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Ribbon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Width, length, type, and substrate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Labels or media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Dimensions, material, adhesive, and environmental suitability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type, formulation, and compatible printer model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Makeup fluid or solvent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approved fluid and storage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Ink filters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Part number and service interval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Printhead cartridge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Model, ink type, and nozzle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Laser source or optical component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model and manufacturer service requirements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Marking pin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Geometry, material, and compatible marking head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Sensor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Type, connector, and interface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Connector, pinout, length, and protocol compatibility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Power supply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Required voltage, current, and protection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or interface 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Firmware, protocol, and configuration compatibility</w:t>
            </w:r>
          </w:p>
        </w:tc>
      </w:tr>
    </w:tbl>
    <w:p/>
    <w:p>
      <w:pPr>
        <w:pStyle w:val="Heading3"/>
      </w:pPr>
      <w:r>
        <w:t>15.1 Spare Register Fields</w:t>
      </w:r>
    </w:p>
    <w:p>
      <w:pPr>
        <w:pStyle w:val="ListBullet"/>
      </w:pPr>
      <w:r>
        <w:t>Machine ID and production line.</w:t>
      </w:r>
    </w:p>
    <w:p>
      <w:pPr>
        <w:pStyle w:val="ListBullet"/>
      </w:pPr>
      <w:r>
        <w:t>Printer tag and installation location.</w:t>
      </w:r>
    </w:p>
    <w:p>
      <w:pPr>
        <w:pStyle w:val="ListBullet"/>
      </w:pPr>
      <w:r>
        <w:t>Manufacturer and complete part number.</w:t>
      </w:r>
    </w:p>
    <w:p>
      <w:pPr>
        <w:pStyle w:val="ListBullet"/>
      </w:pPr>
      <w:r>
        <w:t>Printer technology and application.</w:t>
      </w:r>
    </w:p>
    <w:p>
      <w:pPr>
        <w:pStyle w:val="ListBullet"/>
      </w:pPr>
      <w:r>
        <w:t>Required consumables.</w:t>
      </w:r>
    </w:p>
    <w:p>
      <w:pPr>
        <w:pStyle w:val="ListBullet"/>
      </w:pPr>
      <w:r>
        <w:t>Approved ink, ribbon, label, or media type.</w:t>
      </w:r>
    </w:p>
    <w:p>
      <w:pPr>
        <w:pStyle w:val="ListBullet"/>
      </w:pPr>
      <w:r>
        <w:t>Communication protocol and device addressing.</w:t>
      </w:r>
    </w:p>
    <w:p>
      <w:pPr>
        <w:pStyle w:val="ListBullet"/>
      </w:pPr>
      <w:r>
        <w:t>Firmware and configuration backup.</w:t>
      </w:r>
    </w:p>
    <w:p>
      <w:pPr>
        <w:pStyle w:val="ListBullet"/>
      </w:pPr>
      <w:r>
        <w:t>Printhead and other wear-part life.</w:t>
      </w:r>
    </w:p>
    <w:p>
      <w:pPr>
        <w:pStyle w:val="ListBullet"/>
      </w:pPr>
      <w:r>
        <w:t>SAP material code and stock quantity.</w:t>
      </w:r>
    </w:p>
    <w:p>
      <w:pPr>
        <w:pStyle w:val="ListBullet"/>
      </w:pPr>
      <w:r>
        <w:t>Supplier and lead time.</w:t>
      </w:r>
    </w:p>
    <w:p>
      <w:pPr>
        <w:pStyle w:val="ListBullet"/>
      </w:pPr>
      <w:r>
        <w:t>Approved successor or alternate.</w:t>
      </w:r>
    </w:p>
    <w:p>
      <w:pPr>
        <w:pStyle w:val="ListBullet"/>
      </w:pPr>
      <w:r>
        <w:t>Obsolescence status.</w:t>
      </w:r>
    </w:p>
    <w:p>
      <w:pPr>
        <w:pStyle w:val="ListBullet"/>
      </w:pPr>
      <w:r>
        <w:t>Maintenance and replacement history.</w:t>
      </w:r>
    </w:p>
    <w:p>
      <w:pPr>
        <w:pStyle w:val="ListBullet"/>
      </w:pPr>
      <w:r>
        <w:t>Quality verification requirements after replacement.</w:t>
      </w:r>
    </w:p>
    <w:p>
      <w:pPr>
        <w:pStyle w:val="Heading3"/>
      </w:pPr>
      <w:r>
        <w:t>15.2 Selecting a Replacement</w:t>
      </w:r>
    </w:p>
    <w:p>
      <w:r>
        <w:t>Confirm electrical, mechanical, communication, and process compatibility before ordering.</w:t>
      </w:r>
    </w:p>
    <w:p>
      <w:r>
        <w:t>For printers, the replacement must also support the required print quality, substrate, production speed, data format, and machine integration. A printer that powers up and accepts a job may still be unsuitable if it cannot reproduce the required mark or communicate with the existing PLC.</w:t>
      </w:r>
    </w:p>
    <w:p>
      <w:pPr>
        <w:pStyle w:val="Heading2"/>
      </w:pPr>
      <w:r>
        <w:t>16. Practical Industrial Examples</w:t>
      </w:r>
    </w:p>
    <w:p>
      <w:pPr>
        <w:pStyle w:val="Heading3"/>
      </w:pPr>
      <w:r>
        <w:t>16.1 Automotive Component Identification</w:t>
      </w:r>
    </w:p>
    <w:p>
      <w:r>
        <w:t>Symptom: A laser marking station produces a Data Matrix code that cannot be read consistently by the downstream reader.</w:t>
      </w:r>
    </w:p>
    <w:p>
      <w:r>
        <w:t>Investigate material variation, focus, marking recipe, fixture position, optical condition, and code verification results.</w:t>
      </w:r>
    </w:p>
    <w:p>
      <w:r>
        <w:t>Confirm whether the problem originates in marking or reading. Replacing the reader will not correct an incorrectly marked code.</w:t>
      </w:r>
    </w:p>
    <w:p>
      <w:pPr>
        <w:pStyle w:val="Heading3"/>
      </w:pPr>
      <w:r>
        <w:t>16.2 Label Printer in a Production Station</w:t>
      </w:r>
    </w:p>
    <w:p>
      <w:r>
        <w:t>Symptom: The printer feeds labels, but the printed information is shifted or incomplete.</w:t>
      </w:r>
    </w:p>
    <w:p>
      <w:r>
        <w:t>Check media dimensions, label sensor calibration, printhead condition, ribbon compatibility, print job, and feed alignment.</w:t>
      </w:r>
    </w:p>
    <w:p>
      <w:r>
        <w:t>After adjustment, verify the complete label, including the human-readable information and machine-readable code.</w:t>
      </w:r>
    </w:p>
    <w:p>
      <w:pPr>
        <w:pStyle w:val="Heading3"/>
      </w:pPr>
      <w:r>
        <w:t>16.3 Continuous Inkjet Printer on a Conveyor</w:t>
      </w:r>
    </w:p>
    <w:p>
      <w:r>
        <w:t>Symptom: Characters appear at inconsistent positions on moving components.</w:t>
      </w:r>
    </w:p>
    <w:p>
      <w:r>
        <w:t>Check the product trigger, sensor position, conveyor speed, timing configuration, and encoder feedback if the system uses position-based triggering.</w:t>
      </w:r>
    </w:p>
    <w:p>
      <w:r>
        <w:t>Verify the result at the actual production speed rather than only during a stationary test.</w:t>
      </w:r>
    </w:p>
    <w:p>
      <w:pPr>
        <w:pStyle w:val="Heading3"/>
      </w:pPr>
      <w:r>
        <w:t>16.4 Printer Data Mismatch</w:t>
      </w:r>
    </w:p>
    <w:p>
      <w:r>
        <w:t>Symptom: A component is printed with a serial number that belongs to the previous component.</w:t>
      </w:r>
    </w:p>
    <w:p>
      <w:r>
        <w:t>Investigate PLC handshake logic, variable-data updates, acknowledgement timing, buffering, and recovery after communication interruptions.</w:t>
      </w:r>
    </w:p>
    <w:p>
      <w:r>
        <w:t>Ensure that the print cycle cannot reuse stale identification data without an explicit, validated process decision.</w:t>
      </w:r>
    </w:p>
    <w:p>
      <w:pPr>
        <w:pStyle w:val="Heading2"/>
      </w:pPr>
      <w:r>
        <w:t>17. Common Mistakes</w:t>
      </w:r>
    </w:p>
    <w:p>
      <w:pPr>
        <w:pStyle w:val="ListBullet"/>
      </w:pPr>
      <w:r>
        <w:t>Treating every industrial printer as a label printer.</w:t>
      </w:r>
    </w:p>
    <w:p>
      <w:pPr>
        <w:pStyle w:val="ListBullet"/>
      </w:pPr>
      <w:r>
        <w:t>Using unapproved ink, solvent, ribbon, or media.</w:t>
      </w:r>
    </w:p>
    <w:p>
      <w:pPr>
        <w:pStyle w:val="ListBullet"/>
      </w:pPr>
      <w:r>
        <w:t>Cleaning printheads or optics with unsuitable materials.</w:t>
      </w:r>
    </w:p>
    <w:p>
      <w:pPr>
        <w:pStyle w:val="ListBullet"/>
      </w:pPr>
      <w:r>
        <w:t>Replacing a printer before checking the trigger and communication sequence.</w:t>
      </w:r>
    </w:p>
    <w:p>
      <w:pPr>
        <w:pStyle w:val="ListBullet"/>
      </w:pPr>
      <w:r>
        <w:t>Assuming print completion proves code readability.</w:t>
      </w:r>
    </w:p>
    <w:p>
      <w:pPr>
        <w:pStyle w:val="ListBullet"/>
      </w:pPr>
      <w:r>
        <w:t>Ignoring stale data and duplicate identification risks.</w:t>
      </w:r>
    </w:p>
    <w:p>
      <w:pPr>
        <w:pStyle w:val="ListBullet"/>
      </w:pPr>
      <w:r>
        <w:t>Changing print parameters without retaining the approved recipe.</w:t>
      </w:r>
    </w:p>
    <w:p>
      <w:pPr>
        <w:pStyle w:val="ListBullet"/>
      </w:pPr>
      <w:r>
        <w:t>Ignoring product speed and trigger timing.</w:t>
      </w:r>
    </w:p>
    <w:p>
      <w:pPr>
        <w:pStyle w:val="ListBullet"/>
      </w:pPr>
      <w:r>
        <w:t>Bypassing laser safety interlocks.</w:t>
      </w:r>
    </w:p>
    <w:p>
      <w:pPr>
        <w:pStyle w:val="ListBullet"/>
      </w:pPr>
      <w:r>
        <w:t>Replacing a component without checking model and interface compatibility.</w:t>
      </w:r>
    </w:p>
    <w:p>
      <w:pPr>
        <w:pStyle w:val="ListBullet"/>
      </w:pPr>
      <w:r>
        <w:t>Failing to distinguish wear parts from consumables.</w:t>
      </w:r>
    </w:p>
    <w:p>
      <w:pPr>
        <w:pStyle w:val="ListBullet"/>
      </w:pPr>
      <w:r>
        <w:t>Returning a printer to production without checking actual output and traceability.</w:t>
      </w:r>
    </w:p>
    <w:p>
      <w:pPr>
        <w:pStyle w:val="Heading2"/>
      </w:pPr>
      <w:r>
        <w:t>18. Interview Questions and Answers</w:t>
      </w:r>
    </w:p>
    <w:p>
      <w:pPr>
        <w:pStyle w:val="Heading3"/>
      </w:pPr>
      <w:r>
        <w:t>Q1. What is an industrial printer?</w:t>
      </w:r>
    </w:p>
    <w:p>
      <w:r>
        <w:t>An industrial printer produces identification, traceability, process, or quality information on products, components, labels, or packaging.</w:t>
      </w:r>
    </w:p>
    <w:p>
      <w:pPr>
        <w:pStyle w:val="Heading3"/>
      </w:pPr>
      <w:r>
        <w:t>Q2. What is the difference between thermal-transfer and direct-thermal printing?</w:t>
      </w:r>
    </w:p>
    <w:p>
      <w:r>
        <w:t>Thermal-transfer printing uses heat to transfer ink from a ribbon. Direct-thermal printing creates an image by heating specially coated media and does not require a ribbon.</w:t>
      </w:r>
    </w:p>
    <w:p>
      <w:pPr>
        <w:pStyle w:val="Heading3"/>
      </w:pPr>
      <w:r>
        <w:t>Q3. How does a continuous inkjet printer work?</w:t>
      </w:r>
    </w:p>
    <w:p>
      <w:r>
        <w:t>It generates a continuous stream of droplets, selectively charges and deflects droplets to form characters or patterns, and collects unused ink for recovery.</w:t>
      </w:r>
    </w:p>
    <w:p>
      <w:pPr>
        <w:pStyle w:val="Heading3"/>
      </w:pPr>
      <w:r>
        <w:t>Q4. What causes poor print quality?</w:t>
      </w:r>
    </w:p>
    <w:p>
      <w:r>
        <w:t>Possible causes include a damaged or dirty printhead, unsuitable consumables, incorrect settings, poor substrate condition, incorrect distance, or mechanical misalignment.</w:t>
      </w:r>
    </w:p>
    <w:p>
      <w:pPr>
        <w:pStyle w:val="Heading3"/>
      </w:pPr>
      <w:r>
        <w:t>Q5. Why is a print trigger required?</w:t>
      </w:r>
    </w:p>
    <w:p>
      <w:r>
        <w:t>The trigger synchronizes printing with the arrival or position of a product. Incorrect trigger timing can cause misplaced or incomplete marks.</w:t>
      </w:r>
    </w:p>
    <w:p>
      <w:pPr>
        <w:pStyle w:val="Heading3"/>
      </w:pPr>
      <w:r>
        <w:t>Q6. What is the difference between printing and print verification?</w:t>
      </w:r>
    </w:p>
    <w:p>
      <w:r>
        <w:t>Printing creates the mark. Verification checks whether the resulting information meets the required content, readability, position, or quality criteria.</w:t>
      </w:r>
    </w:p>
    <w:p>
      <w:pPr>
        <w:pStyle w:val="Heading3"/>
      </w:pPr>
      <w:r>
        <w:t>Q7. What should be checked when the printer is ready but does not print?</w:t>
      </w:r>
    </w:p>
    <w:p>
      <w:r>
        <w:t>Check the trigger signal, selected job, print-enable conditions, variable data, handshake sequence, and device diagnostics.</w:t>
      </w:r>
    </w:p>
    <w:p>
      <w:pPr>
        <w:pStyle w:val="Heading3"/>
      </w:pPr>
      <w:r>
        <w:t>Q8. Why is approved ink or ribbon important?</w:t>
      </w:r>
    </w:p>
    <w:p>
      <w:r>
        <w:t>Consumables are formulated for particular printing technologies and substrates. Incompatible materials can cause poor adhesion, printhead damage, unstable operation, or unacceptable print quality.</w:t>
      </w:r>
    </w:p>
    <w:p>
      <w:pPr>
        <w:pStyle w:val="Heading3"/>
      </w:pPr>
      <w:r>
        <w:t>Q9. What should be checked after printer replacement?</w:t>
      </w:r>
    </w:p>
    <w:p>
      <w:r>
        <w:t>Verify model compatibility, wiring, communication, job configuration, consumables, print position, output quality, and traceability integration.</w:t>
      </w:r>
    </w:p>
    <w:p>
      <w:pPr>
        <w:pStyle w:val="Heading3"/>
      </w:pPr>
      <w:r>
        <w:t>Q10. Why must laser marking safety interlocks not be bypassed?</w:t>
      </w:r>
    </w:p>
    <w:p>
      <w:r>
        <w:t>They are part of the protective system intended to control exposure to hazardous laser radiation. Any fault must be corrected and the safety function verified before operation resumes.</w:t>
      </w:r>
    </w:p>
    <w:p>
      <w:pPr>
        <w:pStyle w:val="Heading2"/>
      </w:pPr>
      <w:r>
        <w:t>19. Practical Competency Checklist</w:t>
      </w:r>
    </w:p>
    <w:p>
      <w:pPr>
        <w:pStyle w:val="ListBullet"/>
      </w:pPr>
      <w:r>
        <w:t>Identify common industrial printer technologies.</w:t>
      </w:r>
    </w:p>
    <w:p>
      <w:pPr>
        <w:pStyle w:val="ListBullet"/>
      </w:pPr>
      <w:r>
        <w:t>Explain thermal-transfer and direct-thermal printing.</w:t>
      </w:r>
    </w:p>
    <w:p>
      <w:pPr>
        <w:pStyle w:val="ListBullet"/>
      </w:pPr>
      <w:r>
        <w:t>Understand CIJ, TIJ, laser marking, and dot-peen marking.</w:t>
      </w:r>
    </w:p>
    <w:p>
      <w:pPr>
        <w:pStyle w:val="ListBullet"/>
      </w:pPr>
      <w:r>
        <w:t>Identify major printer components and wear parts.</w:t>
      </w:r>
    </w:p>
    <w:p>
      <w:pPr>
        <w:pStyle w:val="ListBullet"/>
      </w:pPr>
      <w:r>
        <w:t>Diagnose print quality and feed problems.</w:t>
      </w:r>
    </w:p>
    <w:p>
      <w:pPr>
        <w:pStyle w:val="ListBullet"/>
      </w:pPr>
      <w:r>
        <w:t>Troubleshoot ink, ribbon, media, and printhead issues.</w:t>
      </w:r>
    </w:p>
    <w:p>
      <w:pPr>
        <w:pStyle w:val="ListBullet"/>
      </w:pPr>
      <w:r>
        <w:t>Understand PLC triggers and print handshakes.</w:t>
      </w:r>
    </w:p>
    <w:p>
      <w:pPr>
        <w:pStyle w:val="ListBullet"/>
      </w:pPr>
      <w:r>
        <w:t>Diagnose communication and variable-data problems.</w:t>
      </w:r>
    </w:p>
    <w:p>
      <w:pPr>
        <w:pStyle w:val="ListBullet"/>
      </w:pPr>
      <w:r>
        <w:t>Distinguish printing from verification.</w:t>
      </w:r>
    </w:p>
    <w:p>
      <w:pPr>
        <w:pStyle w:val="ListBullet"/>
      </w:pPr>
      <w:r>
        <w:t>Understand print-position synchronization.</w:t>
      </w:r>
    </w:p>
    <w:p>
      <w:pPr>
        <w:pStyle w:val="ListBullet"/>
      </w:pPr>
      <w:r>
        <w:t>Follow laser safety and other technology-specific procedures.</w:t>
      </w:r>
    </w:p>
    <w:p>
      <w:pPr>
        <w:pStyle w:val="ListBullet"/>
      </w:pPr>
      <w:r>
        <w:t>Maintain approved print jobs and configuration backups.</w:t>
      </w:r>
    </w:p>
    <w:p>
      <w:pPr>
        <w:pStyle w:val="ListBullet"/>
      </w:pPr>
      <w:r>
        <w:t>Select compatible replacement components and consumables.</w:t>
      </w:r>
    </w:p>
    <w:p>
      <w:pPr>
        <w:pStyle w:val="ListBullet"/>
      </w:pPr>
      <w:r>
        <w:t>Maintain spare registers, stock levels, and obsolescence records.</w:t>
      </w:r>
    </w:p>
    <w:p>
      <w:pPr>
        <w:pStyle w:val="ListBullet"/>
      </w:pPr>
      <w:r>
        <w:t>Verify actual print quality and traceability after maintenance.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02_PLAN_WISE_2026\02_INDUSTRY3_0\23_Spares\02_Automation_Spares\13_Robot_CNC_Components - Robot/CNC components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Printers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