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06. Robot: Make, Model, Programs</w:t>
      </w:r>
    </w:p>
    <w:p>
      <w:pPr>
        <w:pStyle w:val="Heading2"/>
      </w:pPr>
      <w:r>
        <w:t>1. Purpose of Robot Documentation</w:t>
      </w:r>
    </w:p>
    <w:p>
      <w:r>
        <w:t>Industrial robots are programmable machines used to perform repeatable movements and manufacturing operations. In an automated production line, a robot may handle components, load a CNC machine, weld a joint, apply adhesive, inspect a part, or transfer materials between stations.</w:t>
      </w:r>
    </w:p>
    <w:p>
      <w:r>
        <w:t>For industrial maintenance, robot documentation must identify the complete robotic system, not just the robot arm. A functioning robotic cell depends on the robot manipulator, controller, servo drives, feedback devices, end-of-arm tooling, safety systems, PLC communication, peripheral equipment, and application programs.</w:t>
      </w:r>
    </w:p>
    <w:p>
      <w:r>
        <w:t>The knowledge base should help maintenance personnel answer these questions:</w:t>
      </w:r>
    </w:p>
    <w:p>
      <w:pPr>
        <w:pStyle w:val="ListBullet"/>
      </w:pPr>
      <w:r>
        <w:t>Which robot make, model, controller, and software version are installed?</w:t>
      </w:r>
    </w:p>
    <w:p>
      <w:pPr>
        <w:pStyle w:val="ListBullet"/>
      </w:pPr>
      <w:r>
        <w:t>What is the robot's application and operating sequence?</w:t>
      </w:r>
    </w:p>
    <w:p>
      <w:pPr>
        <w:pStyle w:val="ListBullet"/>
      </w:pPr>
      <w:r>
        <w:t>Which robot programs and configuration files are approved?</w:t>
      </w:r>
    </w:p>
    <w:p>
      <w:pPr>
        <w:pStyle w:val="ListBullet"/>
      </w:pPr>
      <w:r>
        <w:t>What tools, grippers, fixtures, and external axes are configured?</w:t>
      </w:r>
    </w:p>
    <w:p>
      <w:pPr>
        <w:pStyle w:val="ListBullet"/>
      </w:pPr>
      <w:r>
        <w:t>How does the robot communicate with the PLC and other equipment?</w:t>
      </w:r>
    </w:p>
    <w:p>
      <w:pPr>
        <w:pStyle w:val="ListBullet"/>
      </w:pPr>
      <w:r>
        <w:t>Which safety devices protect the robot cell?</w:t>
      </w:r>
    </w:p>
    <w:p>
      <w:pPr>
        <w:pStyle w:val="ListBullet"/>
      </w:pPr>
      <w:r>
        <w:t>How can faults be diagnosed without losing evidence or creating unexpected motion?</w:t>
      </w:r>
    </w:p>
    <w:p>
      <w:pPr>
        <w:pStyle w:val="ListBullet"/>
      </w:pPr>
      <w:r>
        <w:t>How can the robot be restored after a controller, drive, motor, or program failure?</w:t>
      </w:r>
    </w:p>
    <w:p>
      <w:r>
        <w:t>The objective is to establish a controlled technical record for identification, troubleshooting, recovery, maintenance, and future upgrades.</w:t>
      </w:r>
    </w:p>
    <w:p>
      <w:pPr>
        <w:pStyle w:val="Heading2"/>
      </w:pPr>
      <w:r>
        <w:t>2. Industrial Robot System Architecture</w:t>
      </w:r>
    </w:p>
    <w:p>
      <w:r>
        <w:t>A typical industrial robot cell contains a robot manipulator, robot controller, teach pendant, end-of-arm tooling, safety system, and interfaces to the production equipment.</w:t>
      </w:r>
    </w:p>
    <w:p>
      <w:pPr>
        <w:shd w:val="clear" w:color="auto" w:fill="F4F4F4"/>
        <w:spacing w:before="0" w:after="0" w:line="240" w:lineRule="auto"/>
        <w:ind w:left="216" w:right="216"/>
        <w:jc w:val="left"/>
      </w:pPr>
      <w:r>
        <w:rPr>
          <w:rFonts w:ascii="Consolas" w:hAnsi="Consolas"/>
          <w:color w:val="202020"/>
          <w:sz w:val="18"/>
        </w:rPr>
        <w:t>Production Sequence / Cell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Manipulator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End-of-Arm Tooling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Manufacturing Task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Feedback → Robot Controller</w:t>
      </w:r>
    </w:p>
    <w:p>
      <w:pPr>
        <w:shd w:val="clear" w:color="auto" w:fill="F4F4F4"/>
        <w:spacing w:before="0" w:after="0" w:line="240" w:lineRule="auto"/>
        <w:ind w:left="216" w:right="216"/>
        <w:jc w:val="left"/>
      </w:pPr>
      <w:r>
        <w:rPr>
          <w:rFonts w:ascii="Consolas" w:hAnsi="Consolas"/>
          <w:color w:val="202020"/>
          <w:sz w:val="18"/>
        </w:rPr>
        <w:t>Safety Devices → Safety Control System</w:t>
      </w:r>
    </w:p>
    <w:p>
      <w:pPr>
        <w:shd w:val="clear" w:color="auto" w:fill="F4F4F4"/>
        <w:spacing w:before="0" w:after="0" w:line="240" w:lineRule="auto"/>
        <w:ind w:left="216" w:right="216"/>
        <w:jc w:val="left"/>
      </w:pPr>
      <w:r>
        <w:rPr>
          <w:rFonts w:ascii="Consolas" w:hAnsi="Consolas"/>
          <w:color w:val="202020"/>
          <w:sz w:val="18"/>
        </w:rPr>
        <w:t>Robot Status   → Cell PLC / HMI</w:t>
      </w:r>
    </w:p>
    <w:p/>
    <w:p>
      <w:r>
        <w:t>This is a simplified functional architecture. Actual wiring, safety architecture, communication, and controller integration depend on the robot manufacturer and machine builder.</w:t>
      </w:r>
    </w:p>
    <w:p>
      <w:pPr>
        <w:pStyle w:val="Heading3"/>
      </w:pPr>
      <w:r>
        <w:t>2.1 Robot manipulator</w:t>
      </w:r>
    </w:p>
    <w:p>
      <w:r>
        <w:t>The manipulator is the mechanical structure that moves the robot's tool through space.</w:t>
      </w:r>
    </w:p>
    <w:p>
      <w:r>
        <w:t>Its components may include:</w:t>
      </w:r>
    </w:p>
    <w:p>
      <w:pPr>
        <w:pStyle w:val="ListBullet"/>
      </w:pPr>
      <w:r>
        <w:t>Robot links and joints.</w:t>
      </w:r>
    </w:p>
    <w:p>
      <w:pPr>
        <w:pStyle w:val="ListBullet"/>
      </w:pPr>
      <w:r>
        <w:t>Servo motors and gear reducers.</w:t>
      </w:r>
    </w:p>
    <w:p>
      <w:pPr>
        <w:pStyle w:val="ListBullet"/>
      </w:pPr>
      <w:r>
        <w:t>Encoders or other feedback devices.</w:t>
      </w:r>
    </w:p>
    <w:p>
      <w:pPr>
        <w:pStyle w:val="ListBullet"/>
      </w:pPr>
      <w:r>
        <w:t>Internal cables and pneumatic lines.</w:t>
      </w:r>
    </w:p>
    <w:p>
      <w:pPr>
        <w:pStyle w:val="ListBullet"/>
      </w:pPr>
      <w:r>
        <w:t>Tool mounting flange.</w:t>
      </w:r>
    </w:p>
    <w:p>
      <w:pPr>
        <w:pStyle w:val="ListBullet"/>
      </w:pPr>
      <w:r>
        <w:t>Mechanical stops and other design-specific components.</w:t>
      </w:r>
    </w:p>
    <w:p>
      <w:r>
        <w:t>The manipulator's payload, reach, mounting orientation, wrist capacity, and motion envelope must match the application.</w:t>
      </w:r>
    </w:p>
    <w:p>
      <w:pPr>
        <w:pStyle w:val="Heading3"/>
      </w:pPr>
      <w:r>
        <w:t>2.2 Robot controller</w:t>
      </w:r>
    </w:p>
    <w:p>
      <w:r>
        <w:t>The controller executes the robot program and manages coordinated joint movement.</w:t>
      </w:r>
    </w:p>
    <w:p>
      <w:r>
        <w:t>It typically handles:</w:t>
      </w:r>
    </w:p>
    <w:p>
      <w:pPr>
        <w:pStyle w:val="ListBullet"/>
      </w:pPr>
      <w:r>
        <w:t>Robot motion planning.</w:t>
      </w:r>
    </w:p>
    <w:p>
      <w:pPr>
        <w:pStyle w:val="ListBullet"/>
      </w:pPr>
      <w:r>
        <w:t>Joint and Cartesian movement.</w:t>
      </w:r>
    </w:p>
    <w:p>
      <w:pPr>
        <w:pStyle w:val="ListBullet"/>
      </w:pPr>
      <w:r>
        <w:t>Tool and coordinate-frame data.</w:t>
      </w:r>
    </w:p>
    <w:p>
      <w:pPr>
        <w:pStyle w:val="ListBullet"/>
      </w:pPr>
      <w:r>
        <w:t>Program execution.</w:t>
      </w:r>
    </w:p>
    <w:p>
      <w:pPr>
        <w:pStyle w:val="ListBullet"/>
      </w:pPr>
      <w:r>
        <w:t>I/O processing.</w:t>
      </w:r>
    </w:p>
    <w:p>
      <w:pPr>
        <w:pStyle w:val="ListBullet"/>
      </w:pPr>
      <w:r>
        <w:t>Communication with the cell PLC.</w:t>
      </w:r>
    </w:p>
    <w:p>
      <w:pPr>
        <w:pStyle w:val="ListBullet"/>
      </w:pPr>
      <w:r>
        <w:t>Alarm handling.</w:t>
      </w:r>
    </w:p>
    <w:p>
      <w:pPr>
        <w:pStyle w:val="ListBullet"/>
      </w:pPr>
      <w:r>
        <w:t>Robot configuration and recovery functions.</w:t>
      </w:r>
    </w:p>
    <w:p>
      <w:r>
        <w:t>The controller may also manage external axes, application-specific packages, and integrated process equipment.</w:t>
      </w:r>
    </w:p>
    <w:p>
      <w:pPr>
        <w:pStyle w:val="Heading3"/>
      </w:pPr>
      <w:r>
        <w:t>2.3 Teach pendant</w:t>
      </w:r>
    </w:p>
    <w:p>
      <w:r>
        <w:t>The teach pendant provides an operator or authorized technician with an interface for program editing, jogging, diagnostics, coordinate selection, and other controller functions.</w:t>
      </w:r>
    </w:p>
    <w:p>
      <w:r>
        <w:t>Its permissions and available functions depend on the operating mode, access level, controller configuration, and safety system.</w:t>
      </w:r>
    </w:p>
    <w:p>
      <w:r>
        <w:t>The pendant is not automatically a substitute for the cell's safety system. Its enabling device and operating-mode functions must be used according to the manufacturer's instructions and site procedures.</w:t>
      </w:r>
    </w:p>
    <w:p>
      <w:pPr>
        <w:pStyle w:val="Heading3"/>
      </w:pPr>
      <w:r>
        <w:t>2.4 End-of-arm tooling</w:t>
      </w:r>
    </w:p>
    <w:p>
      <w:r>
        <w:t>End-of-arm tooling (EOAT) is the equipment mounted to the robot flange to perform the task.</w:t>
      </w:r>
    </w:p>
    <w:p>
      <w:r>
        <w:t>Examples include:</w:t>
      </w:r>
    </w:p>
    <w:p>
      <w:pPr>
        <w:pStyle w:val="ListBullet"/>
      </w:pPr>
      <w:r>
        <w:t>Pneumatic grippers.</w:t>
      </w:r>
    </w:p>
    <w:p>
      <w:pPr>
        <w:pStyle w:val="ListBullet"/>
      </w:pPr>
      <w:r>
        <w:t>Electric grippers.</w:t>
      </w:r>
    </w:p>
    <w:p>
      <w:pPr>
        <w:pStyle w:val="ListBullet"/>
      </w:pPr>
      <w:r>
        <w:t>Vacuum grippers.</w:t>
      </w:r>
    </w:p>
    <w:p>
      <w:pPr>
        <w:pStyle w:val="ListBullet"/>
      </w:pPr>
      <w:r>
        <w:t>Welding guns.</w:t>
      </w:r>
    </w:p>
    <w:p>
      <w:pPr>
        <w:pStyle w:val="ListBullet"/>
      </w:pPr>
      <w:r>
        <w:t>Adhesive dispensing heads.</w:t>
      </w:r>
    </w:p>
    <w:p>
      <w:pPr>
        <w:pStyle w:val="ListBullet"/>
      </w:pPr>
      <w:r>
        <w:t>Inspection sensors.</w:t>
      </w:r>
    </w:p>
    <w:p>
      <w:pPr>
        <w:pStyle w:val="ListBullet"/>
      </w:pPr>
      <w:r>
        <w:t>Drilling or fastening tools.</w:t>
      </w:r>
    </w:p>
    <w:p>
      <w:pPr>
        <w:pStyle w:val="ListBullet"/>
      </w:pPr>
      <w:r>
        <w:t>Custom fixtures and handling devices.</w:t>
      </w:r>
    </w:p>
    <w:p>
      <w:r>
        <w:t>The robot program, tool configuration, payload data, and safety assessment must account for the installed tooling.</w:t>
      </w:r>
    </w:p>
    <w:p>
      <w:pPr>
        <w:pStyle w:val="Heading2"/>
      </w:pPr>
      <w:r>
        <w:t>3. Robot Make, Model, and Controller Identification</w:t>
      </w:r>
    </w:p>
    <w:p>
      <w:r>
        <w:t>Robot identity must be recorded accurately because programming syntax, controller functions, backups, diagnostics, and spare parts vary across manufacturers and product families.</w:t>
      </w:r>
    </w:p>
    <w:p>
      <w:pPr>
        <w:pStyle w:val="Heading3"/>
      </w:pPr>
      <w:r>
        <w:t>3.1 Robot master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Machine or cell ID</w:t>
            </w:r>
          </w:p>
        </w:tc>
        <w:tc>
          <w:tcPr>
            <w:tcW w:type="dxa" w:w="5400"/>
          </w:tcPr>
          <w:p>
            <w:pPr>
              <w:spacing w:after="0" w:before="0" w:line="240" w:lineRule="auto"/>
              <w:jc w:val="left"/>
            </w:pPr>
            <w:r>
              <w:t>Unique production equipment identifier</w:t>
            </w:r>
          </w:p>
        </w:tc>
      </w:tr>
      <w:tr>
        <w:tc>
          <w:tcPr>
            <w:tcW w:type="dxa" w:w="5400"/>
          </w:tcPr>
          <w:p>
            <w:pPr>
              <w:spacing w:after="0" w:before="0" w:line="240" w:lineRule="auto"/>
              <w:jc w:val="left"/>
            </w:pPr>
            <w:r>
              <w:t>Robot ID</w:t>
            </w:r>
          </w:p>
        </w:tc>
        <w:tc>
          <w:tcPr>
            <w:tcW w:type="dxa" w:w="5400"/>
          </w:tcPr>
          <w:p>
            <w:pPr>
              <w:spacing w:after="0" w:before="0" w:line="240" w:lineRule="auto"/>
              <w:jc w:val="left"/>
            </w:pPr>
            <w:r>
              <w:t>Unique robot identifier within the cell</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Robot manufacturer</w:t>
            </w:r>
          </w:p>
        </w:tc>
      </w:tr>
      <w:tr>
        <w:tc>
          <w:tcPr>
            <w:tcW w:type="dxa" w:w="5400"/>
          </w:tcPr>
          <w:p>
            <w:pPr>
              <w:spacing w:after="0" w:before="0" w:line="240" w:lineRule="auto"/>
              <w:jc w:val="left"/>
            </w:pPr>
            <w:r>
              <w:t>Robot model</w:t>
            </w:r>
          </w:p>
        </w:tc>
        <w:tc>
          <w:tcPr>
            <w:tcW w:type="dxa" w:w="5400"/>
          </w:tcPr>
          <w:p>
            <w:pPr>
              <w:spacing w:after="0" w:before="0" w:line="240" w:lineRule="auto"/>
              <w:jc w:val="left"/>
            </w:pPr>
            <w:r>
              <w:t>Exact manipulator model</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Installed manipulator identity</w:t>
            </w:r>
          </w:p>
        </w:tc>
      </w:tr>
      <w:tr>
        <w:tc>
          <w:tcPr>
            <w:tcW w:type="dxa" w:w="5400"/>
          </w:tcPr>
          <w:p>
            <w:pPr>
              <w:spacing w:after="0" w:before="0" w:line="240" w:lineRule="auto"/>
              <w:jc w:val="left"/>
            </w:pPr>
            <w:r>
              <w:t>Controller model</w:t>
            </w:r>
          </w:p>
        </w:tc>
        <w:tc>
          <w:tcPr>
            <w:tcW w:type="dxa" w:w="5400"/>
          </w:tcPr>
          <w:p>
            <w:pPr>
              <w:spacing w:after="0" w:before="0" w:line="240" w:lineRule="auto"/>
              <w:jc w:val="left"/>
            </w:pPr>
            <w:r>
              <w:t>Exact robot controller model</w:t>
            </w:r>
          </w:p>
        </w:tc>
      </w:tr>
      <w:tr>
        <w:tc>
          <w:tcPr>
            <w:tcW w:type="dxa" w:w="5400"/>
          </w:tcPr>
          <w:p>
            <w:pPr>
              <w:spacing w:after="0" w:before="0" w:line="240" w:lineRule="auto"/>
              <w:jc w:val="left"/>
            </w:pPr>
            <w:r>
              <w:t>Controller serial number</w:t>
            </w:r>
          </w:p>
        </w:tc>
        <w:tc>
          <w:tcPr>
            <w:tcW w:type="dxa" w:w="5400"/>
          </w:tcPr>
          <w:p>
            <w:pPr>
              <w:spacing w:after="0" w:before="0" w:line="240" w:lineRule="auto"/>
              <w:jc w:val="left"/>
            </w:pPr>
            <w:r>
              <w:t>Installed controller identity</w:t>
            </w:r>
          </w:p>
        </w:tc>
      </w:tr>
      <w:tr>
        <w:tc>
          <w:tcPr>
            <w:tcW w:type="dxa" w:w="5400"/>
          </w:tcPr>
          <w:p>
            <w:pPr>
              <w:spacing w:after="0" w:before="0" w:line="240" w:lineRule="auto"/>
              <w:jc w:val="left"/>
            </w:pPr>
            <w:r>
              <w:t>Controller software</w:t>
            </w:r>
          </w:p>
        </w:tc>
        <w:tc>
          <w:tcPr>
            <w:tcW w:type="dxa" w:w="5400"/>
          </w:tcPr>
          <w:p>
            <w:pPr>
              <w:spacing w:after="0" w:before="0" w:line="240" w:lineRule="auto"/>
              <w:jc w:val="left"/>
            </w:pPr>
            <w:r>
              <w:t>Installed software version</w:t>
            </w:r>
          </w:p>
        </w:tc>
      </w:tr>
      <w:tr>
        <w:tc>
          <w:tcPr>
            <w:tcW w:type="dxa" w:w="5400"/>
          </w:tcPr>
          <w:p>
            <w:pPr>
              <w:spacing w:after="0" w:before="0" w:line="240" w:lineRule="auto"/>
              <w:jc w:val="left"/>
            </w:pPr>
            <w:r>
              <w:t>Robot type</w:t>
            </w:r>
          </w:p>
        </w:tc>
        <w:tc>
          <w:tcPr>
            <w:tcW w:type="dxa" w:w="5400"/>
          </w:tcPr>
          <w:p>
            <w:pPr>
              <w:spacing w:after="0" w:before="0" w:line="240" w:lineRule="auto"/>
              <w:jc w:val="left"/>
            </w:pPr>
            <w:r>
              <w:t>Articulated, SCARA, Cartesian, delta, or other</w:t>
            </w:r>
          </w:p>
        </w:tc>
      </w:tr>
      <w:tr>
        <w:tc>
          <w:tcPr>
            <w:tcW w:type="dxa" w:w="5400"/>
          </w:tcPr>
          <w:p>
            <w:pPr>
              <w:spacing w:after="0" w:before="0" w:line="240" w:lineRule="auto"/>
              <w:jc w:val="left"/>
            </w:pPr>
            <w:r>
              <w:t>Number of axes</w:t>
            </w:r>
          </w:p>
        </w:tc>
        <w:tc>
          <w:tcPr>
            <w:tcW w:type="dxa" w:w="5400"/>
          </w:tcPr>
          <w:p>
            <w:pPr>
              <w:spacing w:after="0" w:before="0" w:line="240" w:lineRule="auto"/>
              <w:jc w:val="left"/>
            </w:pPr>
            <w:r>
              <w:t>Configured robot axes</w:t>
            </w:r>
          </w:p>
        </w:tc>
      </w:tr>
      <w:tr>
        <w:tc>
          <w:tcPr>
            <w:tcW w:type="dxa" w:w="5400"/>
          </w:tcPr>
          <w:p>
            <w:pPr>
              <w:spacing w:after="0" w:before="0" w:line="240" w:lineRule="auto"/>
              <w:jc w:val="left"/>
            </w:pPr>
            <w:r>
              <w:t>Payload rating</w:t>
            </w:r>
          </w:p>
        </w:tc>
        <w:tc>
          <w:tcPr>
            <w:tcW w:type="dxa" w:w="5400"/>
          </w:tcPr>
          <w:p>
            <w:pPr>
              <w:spacing w:after="0" w:before="0" w:line="240" w:lineRule="auto"/>
              <w:jc w:val="left"/>
            </w:pPr>
            <w:r>
              <w:t>Manufacturer-rated payload for the applicable configuration</w:t>
            </w:r>
          </w:p>
        </w:tc>
      </w:tr>
      <w:tr>
        <w:tc>
          <w:tcPr>
            <w:tcW w:type="dxa" w:w="5400"/>
          </w:tcPr>
          <w:p>
            <w:pPr>
              <w:spacing w:after="0" w:before="0" w:line="240" w:lineRule="auto"/>
              <w:jc w:val="left"/>
            </w:pPr>
            <w:r>
              <w:t>Reach</w:t>
            </w:r>
          </w:p>
        </w:tc>
        <w:tc>
          <w:tcPr>
            <w:tcW w:type="dxa" w:w="5400"/>
          </w:tcPr>
          <w:p>
            <w:pPr>
              <w:spacing w:after="0" w:before="0" w:line="240" w:lineRule="auto"/>
              <w:jc w:val="left"/>
            </w:pPr>
            <w:r>
              <w:t>Manufacturer-defined reach specification</w:t>
            </w:r>
          </w:p>
        </w:tc>
      </w:tr>
      <w:tr>
        <w:tc>
          <w:tcPr>
            <w:tcW w:type="dxa" w:w="5400"/>
          </w:tcPr>
          <w:p>
            <w:pPr>
              <w:spacing w:after="0" w:before="0" w:line="240" w:lineRule="auto"/>
              <w:jc w:val="left"/>
            </w:pPr>
            <w:r>
              <w:t>Mounting orientation</w:t>
            </w:r>
          </w:p>
        </w:tc>
        <w:tc>
          <w:tcPr>
            <w:tcW w:type="dxa" w:w="5400"/>
          </w:tcPr>
          <w:p>
            <w:pPr>
              <w:spacing w:after="0" w:before="0" w:line="240" w:lineRule="auto"/>
              <w:jc w:val="left"/>
            </w:pPr>
            <w:r>
              <w:t>Floor, wall, ceiling, or other approved arrangement</w:t>
            </w:r>
          </w:p>
        </w:tc>
      </w:tr>
      <w:tr>
        <w:tc>
          <w:tcPr>
            <w:tcW w:type="dxa" w:w="5400"/>
          </w:tcPr>
          <w:p>
            <w:pPr>
              <w:spacing w:after="0" w:before="0" w:line="240" w:lineRule="auto"/>
              <w:jc w:val="left"/>
            </w:pPr>
            <w:r>
              <w:t>Teach pendant</w:t>
            </w:r>
          </w:p>
        </w:tc>
        <w:tc>
          <w:tcPr>
            <w:tcW w:type="dxa" w:w="5400"/>
          </w:tcPr>
          <w:p>
            <w:pPr>
              <w:spacing w:after="0" w:before="0" w:line="240" w:lineRule="auto"/>
              <w:jc w:val="left"/>
            </w:pPr>
            <w:r>
              <w:t>Model and interface type</w:t>
            </w:r>
          </w:p>
        </w:tc>
      </w:tr>
      <w:tr>
        <w:tc>
          <w:tcPr>
            <w:tcW w:type="dxa" w:w="5400"/>
          </w:tcPr>
          <w:p>
            <w:pPr>
              <w:spacing w:after="0" w:before="0" w:line="240" w:lineRule="auto"/>
              <w:jc w:val="left"/>
            </w:pPr>
            <w:r>
              <w:t>EOAT</w:t>
            </w:r>
          </w:p>
        </w:tc>
        <w:tc>
          <w:tcPr>
            <w:tcW w:type="dxa" w:w="5400"/>
          </w:tcPr>
          <w:p>
            <w:pPr>
              <w:spacing w:after="0" w:before="0" w:line="240" w:lineRule="auto"/>
              <w:jc w:val="left"/>
            </w:pPr>
            <w:r>
              <w:t>Installed tool or process equipment</w:t>
            </w:r>
          </w:p>
        </w:tc>
      </w:tr>
      <w:tr>
        <w:tc>
          <w:tcPr>
            <w:tcW w:type="dxa" w:w="5400"/>
          </w:tcPr>
          <w:p>
            <w:pPr>
              <w:spacing w:after="0" w:before="0" w:line="240" w:lineRule="auto"/>
              <w:jc w:val="left"/>
            </w:pPr>
            <w:r>
              <w:t>External axes</w:t>
            </w:r>
          </w:p>
        </w:tc>
        <w:tc>
          <w:tcPr>
            <w:tcW w:type="dxa" w:w="5400"/>
          </w:tcPr>
          <w:p>
            <w:pPr>
              <w:spacing w:after="0" w:before="0" w:line="240" w:lineRule="auto"/>
              <w:jc w:val="left"/>
            </w:pPr>
            <w:r>
              <w:t>Positioners, tracks, turntables, or other coordinated axes</w:t>
            </w:r>
          </w:p>
        </w:tc>
      </w:tr>
      <w:tr>
        <w:tc>
          <w:tcPr>
            <w:tcW w:type="dxa" w:w="5400"/>
          </w:tcPr>
          <w:p>
            <w:pPr>
              <w:spacing w:after="0" w:before="0" w:line="240" w:lineRule="auto"/>
              <w:jc w:val="left"/>
            </w:pPr>
            <w:r>
              <w:t>Network interfaces</w:t>
            </w:r>
          </w:p>
        </w:tc>
        <w:tc>
          <w:tcPr>
            <w:tcW w:type="dxa" w:w="5400"/>
          </w:tcPr>
          <w:p>
            <w:pPr>
              <w:spacing w:after="0" w:before="0" w:line="240" w:lineRule="auto"/>
              <w:jc w:val="left"/>
            </w:pPr>
            <w:r>
              <w:t>Installed industrial communication interfaces</w:t>
            </w:r>
          </w:p>
        </w:tc>
      </w:tr>
      <w:tr>
        <w:tc>
          <w:tcPr>
            <w:tcW w:type="dxa" w:w="5400"/>
          </w:tcPr>
          <w:p>
            <w:pPr>
              <w:spacing w:after="0" w:before="0" w:line="240" w:lineRule="auto"/>
              <w:jc w:val="left"/>
            </w:pPr>
            <w:r>
              <w:t>Safety system</w:t>
            </w:r>
          </w:p>
        </w:tc>
        <w:tc>
          <w:tcPr>
            <w:tcW w:type="dxa" w:w="5400"/>
          </w:tcPr>
          <w:p>
            <w:pPr>
              <w:spacing w:after="0" w:before="0" w:line="240" w:lineRule="auto"/>
              <w:jc w:val="left"/>
            </w:pPr>
            <w:r>
              <w:t>Controller safety functions and external safety devices</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Approved controller and program backup</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Manuals, electrical drawings, and mechanical drawings</w:t>
            </w:r>
          </w:p>
        </w:tc>
      </w:tr>
    </w:tbl>
    <w:p/>
    <w:p>
      <w:pPr>
        <w:pStyle w:val="Heading3"/>
      </w:pPr>
      <w:r>
        <w:t>3.2 Common industrial robot manufacturers</w:t>
      </w:r>
    </w:p>
    <w:p>
      <w:r>
        <w:t>Examples include:</w:t>
      </w:r>
    </w:p>
    <w:p>
      <w:pPr>
        <w:pStyle w:val="ListBullet"/>
      </w:pPr>
      <w:r>
        <w:t>FANUC.</w:t>
      </w:r>
    </w:p>
    <w:p>
      <w:pPr>
        <w:pStyle w:val="ListBullet"/>
      </w:pPr>
      <w:r>
        <w:t>ABB.</w:t>
      </w:r>
    </w:p>
    <w:p>
      <w:pPr>
        <w:pStyle w:val="ListBullet"/>
      </w:pPr>
      <w:r>
        <w:t>KUKA.</w:t>
      </w:r>
    </w:p>
    <w:p>
      <w:pPr>
        <w:pStyle w:val="ListBullet"/>
      </w:pPr>
      <w:r>
        <w:t>Yaskawa Motoman.</w:t>
      </w:r>
    </w:p>
    <w:p>
      <w:pPr>
        <w:pStyle w:val="ListBullet"/>
      </w:pPr>
      <w:r>
        <w:t>Kawasaki Robotics.</w:t>
      </w:r>
    </w:p>
    <w:p>
      <w:pPr>
        <w:pStyle w:val="ListBullet"/>
      </w:pPr>
      <w:r>
        <w:t>Mitsubishi Electric.</w:t>
      </w:r>
    </w:p>
    <w:p>
      <w:pPr>
        <w:pStyle w:val="ListBullet"/>
      </w:pPr>
      <w:r>
        <w:t>Other robot and machine-builder-specific systems.</w:t>
      </w:r>
    </w:p>
    <w:p>
      <w:r>
        <w:t>Record the exact installed model and controller generation. Two robots from the same manufacturer may use different software environments, configuration formats, communication options, and recovery procedures.</w:t>
      </w:r>
    </w:p>
    <w:p>
      <w:pPr>
        <w:pStyle w:val="Heading3"/>
      </w:pPr>
      <w:r>
        <w:t>3.3 Robot controller versus PLC</w:t>
      </w:r>
    </w:p>
    <w:p>
      <w:r>
        <w:t>The robot controller and cell PLC have different responsibilities, even when they exchange many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System</w:t>
            </w:r>
          </w:p>
        </w:tc>
        <w:tc>
          <w:tcPr>
            <w:tcW w:type="dxa" w:w="5400"/>
            <w:shd w:val="clear" w:color="auto" w:fill="EEF2F7"/>
          </w:tcPr>
          <w:p>
            <w:pPr>
              <w:spacing w:after="0" w:before="0" w:line="240" w:lineRule="auto"/>
              <w:jc w:val="left"/>
            </w:pPr>
            <w:r>
              <w:rPr>
                <w:b/>
                <w:color w:val="1A2E4A"/>
              </w:rPr>
              <w:t>Typical responsibilities</w:t>
            </w:r>
          </w:p>
        </w:tc>
      </w:tr>
      <w:tr>
        <w:tc>
          <w:tcPr>
            <w:tcW w:type="dxa" w:w="5400"/>
          </w:tcPr>
          <w:p>
            <w:pPr>
              <w:spacing w:after="0" w:before="0" w:line="240" w:lineRule="auto"/>
              <w:jc w:val="left"/>
            </w:pPr>
            <w:r>
              <w:t>Robot controller</w:t>
            </w:r>
          </w:p>
        </w:tc>
        <w:tc>
          <w:tcPr>
            <w:tcW w:type="dxa" w:w="5400"/>
          </w:tcPr>
          <w:p>
            <w:pPr>
              <w:spacing w:after="0" w:before="0" w:line="240" w:lineRule="auto"/>
              <w:jc w:val="left"/>
            </w:pPr>
            <w:r>
              <w:t>Robot motion, robot program, joint control, tool and frame configuration</w:t>
            </w:r>
          </w:p>
        </w:tc>
      </w:tr>
      <w:tr>
        <w:tc>
          <w:tcPr>
            <w:tcW w:type="dxa" w:w="5400"/>
          </w:tcPr>
          <w:p>
            <w:pPr>
              <w:spacing w:after="0" w:before="0" w:line="240" w:lineRule="auto"/>
              <w:jc w:val="left"/>
            </w:pPr>
            <w:r>
              <w:t>Cell PLC</w:t>
            </w:r>
          </w:p>
        </w:tc>
        <w:tc>
          <w:tcPr>
            <w:tcW w:type="dxa" w:w="5400"/>
          </w:tcPr>
          <w:p>
            <w:pPr>
              <w:spacing w:after="0" w:before="0" w:line="240" w:lineRule="auto"/>
              <w:jc w:val="left"/>
            </w:pPr>
            <w:r>
              <w:t>Overall machine sequence, station coordination, process interlocks</w:t>
            </w:r>
          </w:p>
        </w:tc>
      </w:tr>
      <w:tr>
        <w:tc>
          <w:tcPr>
            <w:tcW w:type="dxa" w:w="5400"/>
          </w:tcPr>
          <w:p>
            <w:pPr>
              <w:spacing w:after="0" w:before="0" w:line="240" w:lineRule="auto"/>
              <w:jc w:val="left"/>
            </w:pPr>
            <w:r>
              <w:t>Safety controller</w:t>
            </w:r>
          </w:p>
        </w:tc>
        <w:tc>
          <w:tcPr>
            <w:tcW w:type="dxa" w:w="5400"/>
          </w:tcPr>
          <w:p>
            <w:pPr>
              <w:spacing w:after="0" w:before="0" w:line="240" w:lineRule="auto"/>
              <w:jc w:val="left"/>
            </w:pPr>
            <w:r>
              <w:t>Safety functions assigned to the safety system</w:t>
            </w:r>
          </w:p>
        </w:tc>
      </w:tr>
      <w:tr>
        <w:tc>
          <w:tcPr>
            <w:tcW w:type="dxa" w:w="5400"/>
          </w:tcPr>
          <w:p>
            <w:pPr>
              <w:spacing w:after="0" w:before="0" w:line="240" w:lineRule="auto"/>
              <w:jc w:val="left"/>
            </w:pPr>
            <w:r>
              <w:t>HMI</w:t>
            </w:r>
          </w:p>
        </w:tc>
        <w:tc>
          <w:tcPr>
            <w:tcW w:type="dxa" w:w="5400"/>
          </w:tcPr>
          <w:p>
            <w:pPr>
              <w:spacing w:after="0" w:before="0" w:line="240" w:lineRule="auto"/>
              <w:jc w:val="left"/>
            </w:pPr>
            <w:r>
              <w:t>Operator commands, process status, alarms, and authorized controls</w:t>
            </w:r>
          </w:p>
        </w:tc>
      </w:tr>
      <w:tr>
        <w:tc>
          <w:tcPr>
            <w:tcW w:type="dxa" w:w="5400"/>
          </w:tcPr>
          <w:p>
            <w:pPr>
              <w:spacing w:after="0" w:before="0" w:line="240" w:lineRule="auto"/>
              <w:jc w:val="left"/>
            </w:pPr>
            <w:r>
              <w:t>Process equipment</w:t>
            </w:r>
          </w:p>
        </w:tc>
        <w:tc>
          <w:tcPr>
            <w:tcW w:type="dxa" w:w="5400"/>
          </w:tcPr>
          <w:p>
            <w:pPr>
              <w:spacing w:after="0" w:before="0" w:line="240" w:lineRule="auto"/>
              <w:jc w:val="left"/>
            </w:pPr>
            <w:r>
              <w:t>Welding, dispensing, fastening, vision, or other application functions</w:t>
            </w:r>
          </w:p>
        </w:tc>
      </w:tr>
    </w:tbl>
    <w:p/>
    <w:p>
      <w:r>
        <w:t>Some controllers integrate additional functions, but the machine's actual allocation of responsibilities must be documented.</w:t>
      </w:r>
    </w:p>
    <w:p>
      <w:pPr>
        <w:pStyle w:val="Heading2"/>
      </w:pPr>
      <w:r>
        <w:t>4. Robot Types and Applications</w:t>
      </w:r>
    </w:p>
    <w:p>
      <w:pPr>
        <w:pStyle w:val="Heading3"/>
      </w:pPr>
      <w:r>
        <w:t>4.1 Articulated robot</w:t>
      </w:r>
    </w:p>
    <w:p>
      <w:r>
        <w:t>An articulated robot has rotary joints and is commonly used for handling, welding, machine tending, painting, and assembly.</w:t>
      </w:r>
    </w:p>
    <w:p>
      <w:r>
        <w:t>Its workspace and motion depend on joint limits, arm geometry, tooling, and controller configuration.</w:t>
      </w:r>
    </w:p>
    <w:p>
      <w:pPr>
        <w:pStyle w:val="Heading3"/>
      </w:pPr>
      <w:r>
        <w:t>4.2 SCARA robot</w:t>
      </w:r>
    </w:p>
    <w:p>
      <w:r>
        <w:t>A SCARA robot is commonly used for high-speed assembly and pick-and-place operations where its mechanical arrangement suits the required task.</w:t>
      </w:r>
    </w:p>
    <w:p>
      <w:pPr>
        <w:pStyle w:val="Heading3"/>
      </w:pPr>
      <w:r>
        <w:t>4.3 Cartesian or gantry robot</w:t>
      </w:r>
    </w:p>
    <w:p>
      <w:r>
        <w:t>A Cartesian robot uses linear axes arranged along defined directions. Large gantry systems may serve machine loading, material handling, and transfer applications.</w:t>
      </w:r>
    </w:p>
    <w:p>
      <w:pPr>
        <w:pStyle w:val="Heading3"/>
      </w:pPr>
      <w:r>
        <w:t>4.4 Delta robot</w:t>
      </w:r>
    </w:p>
    <w:p>
      <w:r>
        <w:t>Delta robots use a parallel mechanical arrangement and are often used for high-speed picking, sorting, and packaging.</w:t>
      </w:r>
    </w:p>
    <w:p>
      <w:pPr>
        <w:pStyle w:val="Heading3"/>
      </w:pPr>
      <w:r>
        <w:t>4.5 Robot type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record</w:t>
            </w:r>
          </w:p>
        </w:tc>
      </w:tr>
      <w:tr>
        <w:tc>
          <w:tcPr>
            <w:tcW w:type="dxa" w:w="5400"/>
          </w:tcPr>
          <w:p>
            <w:pPr>
              <w:spacing w:after="0" w:before="0" w:line="240" w:lineRule="auto"/>
              <w:jc w:val="left"/>
            </w:pPr>
            <w:r>
              <w:t>Robot type</w:t>
            </w:r>
          </w:p>
        </w:tc>
        <w:tc>
          <w:tcPr>
            <w:tcW w:type="dxa" w:w="5400"/>
          </w:tcPr>
          <w:p>
            <w:pPr>
              <w:spacing w:after="0" w:before="0" w:line="240" w:lineRule="auto"/>
              <w:jc w:val="left"/>
            </w:pPr>
            <w:r>
              <w:t>Actual mechanical configuration</w:t>
            </w:r>
          </w:p>
        </w:tc>
      </w:tr>
      <w:tr>
        <w:tc>
          <w:tcPr>
            <w:tcW w:type="dxa" w:w="5400"/>
          </w:tcPr>
          <w:p>
            <w:pPr>
              <w:spacing w:after="0" w:before="0" w:line="240" w:lineRule="auto"/>
              <w:jc w:val="left"/>
            </w:pPr>
            <w:r>
              <w:t>Application</w:t>
            </w:r>
          </w:p>
        </w:tc>
        <w:tc>
          <w:tcPr>
            <w:tcW w:type="dxa" w:w="5400"/>
          </w:tcPr>
          <w:p>
            <w:pPr>
              <w:spacing w:after="0" w:before="0" w:line="240" w:lineRule="auto"/>
              <w:jc w:val="left"/>
            </w:pPr>
            <w:r>
              <w:t>Handling, welding, assembly, inspection, or other</w:t>
            </w:r>
          </w:p>
        </w:tc>
      </w:tr>
      <w:tr>
        <w:tc>
          <w:tcPr>
            <w:tcW w:type="dxa" w:w="5400"/>
          </w:tcPr>
          <w:p>
            <w:pPr>
              <w:spacing w:after="0" w:before="0" w:line="240" w:lineRule="auto"/>
              <w:jc w:val="left"/>
            </w:pPr>
            <w:r>
              <w:t>Number of axes</w:t>
            </w:r>
          </w:p>
        </w:tc>
        <w:tc>
          <w:tcPr>
            <w:tcW w:type="dxa" w:w="5400"/>
          </w:tcPr>
          <w:p>
            <w:pPr>
              <w:spacing w:after="0" w:before="0" w:line="240" w:lineRule="auto"/>
              <w:jc w:val="left"/>
            </w:pPr>
            <w:r>
              <w:t>Installed and configured axes</w:t>
            </w:r>
          </w:p>
        </w:tc>
      </w:tr>
      <w:tr>
        <w:tc>
          <w:tcPr>
            <w:tcW w:type="dxa" w:w="5400"/>
          </w:tcPr>
          <w:p>
            <w:pPr>
              <w:spacing w:after="0" w:before="0" w:line="240" w:lineRule="auto"/>
              <w:jc w:val="left"/>
            </w:pPr>
            <w:r>
              <w:t>Mounting</w:t>
            </w:r>
          </w:p>
        </w:tc>
        <w:tc>
          <w:tcPr>
            <w:tcW w:type="dxa" w:w="5400"/>
          </w:tcPr>
          <w:p>
            <w:pPr>
              <w:spacing w:after="0" w:before="0" w:line="240" w:lineRule="auto"/>
              <w:jc w:val="left"/>
            </w:pPr>
            <w:r>
              <w:t>Approved orientation</w:t>
            </w:r>
          </w:p>
        </w:tc>
      </w:tr>
      <w:tr>
        <w:tc>
          <w:tcPr>
            <w:tcW w:type="dxa" w:w="5400"/>
          </w:tcPr>
          <w:p>
            <w:pPr>
              <w:spacing w:after="0" w:before="0" w:line="240" w:lineRule="auto"/>
              <w:jc w:val="left"/>
            </w:pPr>
            <w:r>
              <w:t>Reach and payload</w:t>
            </w:r>
          </w:p>
        </w:tc>
        <w:tc>
          <w:tcPr>
            <w:tcW w:type="dxa" w:w="5400"/>
          </w:tcPr>
          <w:p>
            <w:pPr>
              <w:spacing w:after="0" w:before="0" w:line="240" w:lineRule="auto"/>
              <w:jc w:val="left"/>
            </w:pPr>
            <w:r>
              <w:t>Manufacturer specifications</w:t>
            </w:r>
          </w:p>
        </w:tc>
      </w:tr>
      <w:tr>
        <w:tc>
          <w:tcPr>
            <w:tcW w:type="dxa" w:w="5400"/>
          </w:tcPr>
          <w:p>
            <w:pPr>
              <w:spacing w:after="0" w:before="0" w:line="240" w:lineRule="auto"/>
              <w:jc w:val="left"/>
            </w:pPr>
            <w:r>
              <w:t>Process equipment</w:t>
            </w:r>
          </w:p>
        </w:tc>
        <w:tc>
          <w:tcPr>
            <w:tcW w:type="dxa" w:w="5400"/>
          </w:tcPr>
          <w:p>
            <w:pPr>
              <w:spacing w:after="0" w:before="0" w:line="240" w:lineRule="auto"/>
              <w:jc w:val="left"/>
            </w:pPr>
            <w:r>
              <w:t>Installed application tooling</w:t>
            </w:r>
          </w:p>
        </w:tc>
      </w:tr>
      <w:tr>
        <w:tc>
          <w:tcPr>
            <w:tcW w:type="dxa" w:w="5400"/>
          </w:tcPr>
          <w:p>
            <w:pPr>
              <w:spacing w:after="0" w:before="0" w:line="240" w:lineRule="auto"/>
              <w:jc w:val="left"/>
            </w:pPr>
            <w:r>
              <w:t>Operating envelope</w:t>
            </w:r>
          </w:p>
        </w:tc>
        <w:tc>
          <w:tcPr>
            <w:tcW w:type="dxa" w:w="5400"/>
          </w:tcPr>
          <w:p>
            <w:pPr>
              <w:spacing w:after="0" w:before="0" w:line="240" w:lineRule="auto"/>
              <w:jc w:val="left"/>
            </w:pPr>
            <w:r>
              <w:t>Approved cell layout and motion envelope</w:t>
            </w:r>
          </w:p>
        </w:tc>
      </w:tr>
      <w:tr>
        <w:tc>
          <w:tcPr>
            <w:tcW w:type="dxa" w:w="5400"/>
          </w:tcPr>
          <w:p>
            <w:pPr>
              <w:spacing w:after="0" w:before="0" w:line="240" w:lineRule="auto"/>
              <w:jc w:val="left"/>
            </w:pPr>
            <w:r>
              <w:t>External axes</w:t>
            </w:r>
          </w:p>
        </w:tc>
        <w:tc>
          <w:tcPr>
            <w:tcW w:type="dxa" w:w="5400"/>
          </w:tcPr>
          <w:p>
            <w:pPr>
              <w:spacing w:after="0" w:before="0" w:line="240" w:lineRule="auto"/>
              <w:jc w:val="left"/>
            </w:pPr>
            <w:r>
              <w:t>Installed and coordinated mechanisms</w:t>
            </w:r>
          </w:p>
        </w:tc>
      </w:tr>
    </w:tbl>
    <w:p/>
    <w:p>
      <w:r>
        <w:t>Robot type alone is insufficient for selecting a replacement. Payload, reach, wrist capacity, mounting, process duty, and controller compatibility also matter.</w:t>
      </w:r>
    </w:p>
    <w:p>
      <w:pPr>
        <w:pStyle w:val="Heading2"/>
      </w:pPr>
      <w:r>
        <w:t>5. Robot Axes, Joints, and Motion Types</w:t>
      </w:r>
    </w:p>
    <w:p>
      <w:r>
        <w:t>A conventional six-axis articulated robot uses six coordinated joints to position and orient its tool.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Joint</w:t>
            </w:r>
          </w:p>
        </w:tc>
        <w:tc>
          <w:tcPr>
            <w:tcW w:type="dxa" w:w="3600"/>
            <w:shd w:val="clear" w:color="auto" w:fill="EEF2F7"/>
          </w:tcPr>
          <w:p>
            <w:pPr>
              <w:spacing w:after="0" w:before="0" w:line="240" w:lineRule="auto"/>
              <w:jc w:val="left"/>
            </w:pPr>
            <w:r>
              <w:rPr>
                <w:b/>
                <w:color w:val="1A2E4A"/>
              </w:rPr>
              <w:t>Common designation</w:t>
            </w:r>
          </w:p>
        </w:tc>
        <w:tc>
          <w:tcPr>
            <w:tcW w:type="dxa" w:w="3600"/>
            <w:shd w:val="clear" w:color="auto" w:fill="EEF2F7"/>
          </w:tcPr>
          <w:p>
            <w:pPr>
              <w:spacing w:after="0" w:before="0" w:line="240" w:lineRule="auto"/>
              <w:jc w:val="left"/>
            </w:pPr>
            <w:r>
              <w:rPr>
                <w:b/>
                <w:color w:val="1A2E4A"/>
              </w:rPr>
              <w:t>Typical function</w:t>
            </w:r>
          </w:p>
        </w:tc>
      </w:tr>
      <w:tr>
        <w:tc>
          <w:tcPr>
            <w:tcW w:type="dxa" w:w="3600"/>
          </w:tcPr>
          <w:p>
            <w:pPr>
              <w:spacing w:after="0" w:before="0" w:line="240" w:lineRule="auto"/>
              <w:jc w:val="left"/>
            </w:pPr>
            <w:r>
              <w:t>J1</w:t>
            </w:r>
          </w:p>
        </w:tc>
        <w:tc>
          <w:tcPr>
            <w:tcW w:type="dxa" w:w="3600"/>
          </w:tcPr>
          <w:p>
            <w:pPr>
              <w:spacing w:after="0" w:before="0" w:line="240" w:lineRule="auto"/>
              <w:jc w:val="left"/>
            </w:pPr>
            <w:r>
              <w:t>Axis 1</w:t>
            </w:r>
          </w:p>
        </w:tc>
        <w:tc>
          <w:tcPr>
            <w:tcW w:type="dxa" w:w="3600"/>
          </w:tcPr>
          <w:p>
            <w:pPr>
              <w:spacing w:after="0" w:before="0" w:line="240" w:lineRule="auto"/>
              <w:jc w:val="left"/>
            </w:pPr>
            <w:r>
              <w:t>Rotates the robot base</w:t>
            </w:r>
          </w:p>
        </w:tc>
      </w:tr>
      <w:tr>
        <w:tc>
          <w:tcPr>
            <w:tcW w:type="dxa" w:w="3600"/>
          </w:tcPr>
          <w:p>
            <w:pPr>
              <w:spacing w:after="0" w:before="0" w:line="240" w:lineRule="auto"/>
              <w:jc w:val="left"/>
            </w:pPr>
            <w:r>
              <w:t>J2</w:t>
            </w:r>
          </w:p>
        </w:tc>
        <w:tc>
          <w:tcPr>
            <w:tcW w:type="dxa" w:w="3600"/>
          </w:tcPr>
          <w:p>
            <w:pPr>
              <w:spacing w:after="0" w:before="0" w:line="240" w:lineRule="auto"/>
              <w:jc w:val="left"/>
            </w:pPr>
            <w:r>
              <w:t>Axis 2</w:t>
            </w:r>
          </w:p>
        </w:tc>
        <w:tc>
          <w:tcPr>
            <w:tcW w:type="dxa" w:w="3600"/>
          </w:tcPr>
          <w:p>
            <w:pPr>
              <w:spacing w:after="0" w:before="0" w:line="240" w:lineRule="auto"/>
              <w:jc w:val="left"/>
            </w:pPr>
            <w:r>
              <w:t>Moves the main arm or shoulder</w:t>
            </w:r>
          </w:p>
        </w:tc>
      </w:tr>
      <w:tr>
        <w:tc>
          <w:tcPr>
            <w:tcW w:type="dxa" w:w="3600"/>
          </w:tcPr>
          <w:p>
            <w:pPr>
              <w:spacing w:after="0" w:before="0" w:line="240" w:lineRule="auto"/>
              <w:jc w:val="left"/>
            </w:pPr>
            <w:r>
              <w:t>J3</w:t>
            </w:r>
          </w:p>
        </w:tc>
        <w:tc>
          <w:tcPr>
            <w:tcW w:type="dxa" w:w="3600"/>
          </w:tcPr>
          <w:p>
            <w:pPr>
              <w:spacing w:after="0" w:before="0" w:line="240" w:lineRule="auto"/>
              <w:jc w:val="left"/>
            </w:pPr>
            <w:r>
              <w:t>Axis 3</w:t>
            </w:r>
          </w:p>
        </w:tc>
        <w:tc>
          <w:tcPr>
            <w:tcW w:type="dxa" w:w="3600"/>
          </w:tcPr>
          <w:p>
            <w:pPr>
              <w:spacing w:after="0" w:before="0" w:line="240" w:lineRule="auto"/>
              <w:jc w:val="left"/>
            </w:pPr>
            <w:r>
              <w:t>Moves the elbow or forearm</w:t>
            </w:r>
          </w:p>
        </w:tc>
      </w:tr>
      <w:tr>
        <w:tc>
          <w:tcPr>
            <w:tcW w:type="dxa" w:w="3600"/>
          </w:tcPr>
          <w:p>
            <w:pPr>
              <w:spacing w:after="0" w:before="0" w:line="240" w:lineRule="auto"/>
              <w:jc w:val="left"/>
            </w:pPr>
            <w:r>
              <w:t>J4</w:t>
            </w:r>
          </w:p>
        </w:tc>
        <w:tc>
          <w:tcPr>
            <w:tcW w:type="dxa" w:w="3600"/>
          </w:tcPr>
          <w:p>
            <w:pPr>
              <w:spacing w:after="0" w:before="0" w:line="240" w:lineRule="auto"/>
              <w:jc w:val="left"/>
            </w:pPr>
            <w:r>
              <w:t>Axis 4</w:t>
            </w:r>
          </w:p>
        </w:tc>
        <w:tc>
          <w:tcPr>
            <w:tcW w:type="dxa" w:w="3600"/>
          </w:tcPr>
          <w:p>
            <w:pPr>
              <w:spacing w:after="0" w:before="0" w:line="240" w:lineRule="auto"/>
              <w:jc w:val="left"/>
            </w:pPr>
            <w:r>
              <w:t>Rotates the wrist assembly</w:t>
            </w:r>
          </w:p>
        </w:tc>
      </w:tr>
      <w:tr>
        <w:tc>
          <w:tcPr>
            <w:tcW w:type="dxa" w:w="3600"/>
          </w:tcPr>
          <w:p>
            <w:pPr>
              <w:spacing w:after="0" w:before="0" w:line="240" w:lineRule="auto"/>
              <w:jc w:val="left"/>
            </w:pPr>
            <w:r>
              <w:t>J5</w:t>
            </w:r>
          </w:p>
        </w:tc>
        <w:tc>
          <w:tcPr>
            <w:tcW w:type="dxa" w:w="3600"/>
          </w:tcPr>
          <w:p>
            <w:pPr>
              <w:spacing w:after="0" w:before="0" w:line="240" w:lineRule="auto"/>
              <w:jc w:val="left"/>
            </w:pPr>
            <w:r>
              <w:t>Axis 5</w:t>
            </w:r>
          </w:p>
        </w:tc>
        <w:tc>
          <w:tcPr>
            <w:tcW w:type="dxa" w:w="3600"/>
          </w:tcPr>
          <w:p>
            <w:pPr>
              <w:spacing w:after="0" w:before="0" w:line="240" w:lineRule="auto"/>
              <w:jc w:val="left"/>
            </w:pPr>
            <w:r>
              <w:t>Changes wrist orientation</w:t>
            </w:r>
          </w:p>
        </w:tc>
      </w:tr>
      <w:tr>
        <w:tc>
          <w:tcPr>
            <w:tcW w:type="dxa" w:w="3600"/>
          </w:tcPr>
          <w:p>
            <w:pPr>
              <w:spacing w:after="0" w:before="0" w:line="240" w:lineRule="auto"/>
              <w:jc w:val="left"/>
            </w:pPr>
            <w:r>
              <w:t>J6</w:t>
            </w:r>
          </w:p>
        </w:tc>
        <w:tc>
          <w:tcPr>
            <w:tcW w:type="dxa" w:w="3600"/>
          </w:tcPr>
          <w:p>
            <w:pPr>
              <w:spacing w:after="0" w:before="0" w:line="240" w:lineRule="auto"/>
              <w:jc w:val="left"/>
            </w:pPr>
            <w:r>
              <w:t>Axis 6</w:t>
            </w:r>
          </w:p>
        </w:tc>
        <w:tc>
          <w:tcPr>
            <w:tcW w:type="dxa" w:w="3600"/>
          </w:tcPr>
          <w:p>
            <w:pPr>
              <w:spacing w:after="0" w:before="0" w:line="240" w:lineRule="auto"/>
              <w:jc w:val="left"/>
            </w:pPr>
            <w:r>
              <w:t>Rotates the tool flange</w:t>
            </w:r>
          </w:p>
        </w:tc>
      </w:tr>
    </w:tbl>
    <w:p/>
    <w:p>
      <w:r>
        <w:t>These functions are typical, not universal. Exact joint names, directions, limits, and physical movements depend on the robot model.</w:t>
      </w:r>
    </w:p>
    <w:p>
      <w:pPr>
        <w:pStyle w:val="Heading3"/>
      </w:pPr>
      <w:r>
        <w:t>5.1 Joint coordinates</w:t>
      </w:r>
    </w:p>
    <w:p>
      <w:r>
        <w:t>Joint coordinates describe the position of individual robot joints, commonly in degrees for rotary joints.</w:t>
      </w:r>
    </w:p>
    <w:p>
      <w:r>
        <w:t>Joint movement is useful for:</w:t>
      </w:r>
    </w:p>
    <w:p>
      <w:pPr>
        <w:pStyle w:val="ListBullet"/>
      </w:pPr>
      <w:r>
        <w:t>Moving away from a singular configuration.</w:t>
      </w:r>
    </w:p>
    <w:p>
      <w:pPr>
        <w:pStyle w:val="ListBullet"/>
      </w:pPr>
      <w:r>
        <w:t>Reaching a known joint configuration.</w:t>
      </w:r>
    </w:p>
    <w:p>
      <w:pPr>
        <w:pStyle w:val="ListBullet"/>
      </w:pPr>
      <w:r>
        <w:t>Diagnosing a joint-specific fault.</w:t>
      </w:r>
    </w:p>
    <w:p>
      <w:pPr>
        <w:pStyle w:val="ListBullet"/>
      </w:pPr>
      <w:r>
        <w:t>Performing approved maintenance positioning.</w:t>
      </w:r>
    </w:p>
    <w:p>
      <w:r>
        <w:t>Joint-coordinate movement does not directly describe the tool's straight-line path through the workspace.</w:t>
      </w:r>
    </w:p>
    <w:p>
      <w:pPr>
        <w:pStyle w:val="Heading3"/>
      </w:pPr>
      <w:r>
        <w:t>5.2 Cartesian coordinates</w:t>
      </w:r>
    </w:p>
    <w:p>
      <w:r>
        <w:t>Cartesian coordinates describe the tool or reference point in a spatial coordinate system.</w:t>
      </w:r>
    </w:p>
    <w:p>
      <w:r>
        <w:t>A position may be represented by three translational coordinates:</w:t>
      </w:r>
    </w:p>
    <w:p>
      <w:pPr>
        <w:pStyle w:val="ListBullet"/>
      </w:pPr>
      <w:r>
        <w:t>X: position along the defined X direction.</w:t>
      </w:r>
    </w:p>
    <w:p>
      <w:pPr>
        <w:pStyle w:val="ListBullet"/>
      </w:pPr>
      <w:r>
        <w:t>Y: position along the defined Y direction.</w:t>
      </w:r>
    </w:p>
    <w:p>
      <w:pPr>
        <w:pStyle w:val="ListBullet"/>
      </w:pPr>
      <w:r>
        <w:t>Z: position along the defined Z direction.</w:t>
      </w:r>
    </w:p>
    <w:p>
      <w:r>
        <w:t>Tool orientation is represented separately, using the controller's supported orientation convention. Depending on the controller, this may involve Euler angles, rotation angles, or another representation.</w:t>
      </w:r>
    </w:p>
    <w:p>
      <w:pPr>
        <w:pStyle w:val="Heading3"/>
      </w:pPr>
      <w:r>
        <w:t>5.3 Joint motion versus linear motion</w:t>
      </w:r>
    </w:p>
    <w:p>
      <w:r>
        <w:t>Joint motion: The controller moves the robot joints toward a target configuration. The resulting tool path is generally not a straight line.</w:t>
      </w:r>
    </w:p>
    <w:p>
      <w:r>
        <w:t>Linear motion: The controller attempts to move the defined tool reference point along a straight-line path in Cartesian space, subject to the robot's kinematic and motion constraints.</w:t>
      </w:r>
    </w:p>
    <w:p>
      <w:r>
        <w:t>Circular motion: The controller follows a defined circular or arc path according to its supported programming method.</w:t>
      </w:r>
    </w:p>
    <w:p>
      <w:r>
        <w:t>The program's motion type matters because two movements to the same endpoint can follow different paths and create different collision risks.</w:t>
      </w:r>
    </w:p>
    <w:p>
      <w:pPr>
        <w:pStyle w:val="Heading2"/>
      </w:pPr>
      <w:r>
        <w:t>6. Robot Coordinate Frames</w:t>
      </w:r>
    </w:p>
    <w:p>
      <w:r>
        <w:t>Coordinate frames define how positions and orientations are interpreted. Incorrect frame selection can make a correct-looking target command produce an incorrect physical movement.</w:t>
      </w:r>
    </w:p>
    <w:p>
      <w:pPr>
        <w:pStyle w:val="Heading3"/>
      </w:pPr>
      <w:r>
        <w:t>6.1 World or base frame</w:t>
      </w:r>
    </w:p>
    <w:p>
      <w:r>
        <w:t>The world or base frame defines a reference for the robot installation or robot base, according to the controller's coordinate model.</w:t>
      </w:r>
    </w:p>
    <w:p>
      <w:r>
        <w:t>It is useful for describing robot position relative to the cell layout.</w:t>
      </w:r>
    </w:p>
    <w:p>
      <w:pPr>
        <w:pStyle w:val="Heading3"/>
      </w:pPr>
      <w:r>
        <w:t>6.2 Tool frame</w:t>
      </w:r>
    </w:p>
    <w:p>
      <w:r>
        <w:t>The tool frame describes the position and orientation of the tool reference point relative to the robot flange.</w:t>
      </w:r>
    </w:p>
    <w:p>
      <w:r>
        <w:t>For example, a gripper's tool centre point may be located away from the physical flange. The tool frame allows programmed targets to represent the intended gripping or process point.</w:t>
      </w:r>
    </w:p>
    <w:p>
      <w:pPr>
        <w:pStyle w:val="Heading3"/>
      </w:pPr>
      <w:r>
        <w:t>6.3 Work object or user frame</w:t>
      </w:r>
    </w:p>
    <w:p>
      <w:r>
        <w:t>A work object or user frame defines a reference associated with a fixture, workpiece, pallet, or process area.</w:t>
      </w:r>
    </w:p>
    <w:p>
      <w:r>
        <w:t>Using an appropriate work frame can make programs easier to maintain when the fixture position changes within approved limits.</w:t>
      </w:r>
    </w:p>
    <w:p>
      <w:pPr>
        <w:pStyle w:val="Heading3"/>
      </w:pPr>
      <w:r>
        <w:t>6.4 Coordinate frame relationships</w:t>
      </w:r>
    </w:p>
    <w:p>
      <w:pPr>
        <w:shd w:val="clear" w:color="auto" w:fill="F4F4F4"/>
        <w:spacing w:before="0" w:after="0" w:line="240" w:lineRule="auto"/>
        <w:ind w:left="216" w:right="216"/>
        <w:jc w:val="left"/>
      </w:pPr>
      <w:r>
        <w:rPr>
          <w:rFonts w:ascii="Consolas" w:hAnsi="Consolas"/>
          <w:color w:val="202020"/>
          <w:sz w:val="18"/>
        </w:rPr>
        <w:t>Robot Base / World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Joints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Flange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Tool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Tool Reference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 Object / User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Part and Fixture Targets</w:t>
      </w:r>
    </w:p>
    <w:p/>
    <w:p>
      <w:r>
        <w:t>The actual mathematical relationship depends on the controller and its configured frames. A work object may be represented as a separate frame rather than as a simple offset added to a robot base coordinate.</w:t>
      </w:r>
    </w:p>
    <w:p>
      <w:pPr>
        <w:pStyle w:val="Heading3"/>
      </w:pPr>
      <w:r>
        <w:t>6.5 Frame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Frame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Information to record</w:t>
            </w:r>
          </w:p>
        </w:tc>
      </w:tr>
      <w:tr>
        <w:tc>
          <w:tcPr>
            <w:tcW w:type="dxa" w:w="3600"/>
          </w:tcPr>
          <w:p>
            <w:pPr>
              <w:spacing w:after="0" w:before="0" w:line="240" w:lineRule="auto"/>
              <w:jc w:val="left"/>
            </w:pPr>
            <w:r>
              <w:t>Base or world</w:t>
            </w:r>
          </w:p>
        </w:tc>
        <w:tc>
          <w:tcPr>
            <w:tcW w:type="dxa" w:w="3600"/>
          </w:tcPr>
          <w:p>
            <w:pPr>
              <w:spacing w:after="0" w:before="0" w:line="240" w:lineRule="auto"/>
              <w:jc w:val="left"/>
            </w:pPr>
            <w:r>
              <w:t>Robot installation reference</w:t>
            </w:r>
          </w:p>
        </w:tc>
        <w:tc>
          <w:tcPr>
            <w:tcW w:type="dxa" w:w="3600"/>
          </w:tcPr>
          <w:p>
            <w:pPr>
              <w:spacing w:after="0" w:before="0" w:line="240" w:lineRule="auto"/>
              <w:jc w:val="left"/>
            </w:pPr>
            <w:r>
              <w:t>Definition and configuration reference</w:t>
            </w:r>
          </w:p>
        </w:tc>
      </w:tr>
      <w:tr>
        <w:tc>
          <w:tcPr>
            <w:tcW w:type="dxa" w:w="3600"/>
          </w:tcPr>
          <w:p>
            <w:pPr>
              <w:spacing w:after="0" w:before="0" w:line="240" w:lineRule="auto"/>
              <w:jc w:val="left"/>
            </w:pPr>
            <w:r>
              <w:t>Tool frame</w:t>
            </w:r>
          </w:p>
        </w:tc>
        <w:tc>
          <w:tcPr>
            <w:tcW w:type="dxa" w:w="3600"/>
          </w:tcPr>
          <w:p>
            <w:pPr>
              <w:spacing w:after="0" w:before="0" w:line="240" w:lineRule="auto"/>
              <w:jc w:val="left"/>
            </w:pPr>
            <w:r>
              <w:t>Tool reference relative to flange</w:t>
            </w:r>
          </w:p>
        </w:tc>
        <w:tc>
          <w:tcPr>
            <w:tcW w:type="dxa" w:w="3600"/>
          </w:tcPr>
          <w:p>
            <w:pPr>
              <w:spacing w:after="0" w:before="0" w:line="240" w:lineRule="auto"/>
              <w:jc w:val="left"/>
            </w:pPr>
            <w:r>
              <w:t>Tool ID and measured or approved geometry</w:t>
            </w:r>
          </w:p>
        </w:tc>
      </w:tr>
      <w:tr>
        <w:tc>
          <w:tcPr>
            <w:tcW w:type="dxa" w:w="3600"/>
          </w:tcPr>
          <w:p>
            <w:pPr>
              <w:spacing w:after="0" w:before="0" w:line="240" w:lineRule="auto"/>
              <w:jc w:val="left"/>
            </w:pPr>
            <w:r>
              <w:t>Work object</w:t>
            </w:r>
          </w:p>
        </w:tc>
        <w:tc>
          <w:tcPr>
            <w:tcW w:type="dxa" w:w="3600"/>
          </w:tcPr>
          <w:p>
            <w:pPr>
              <w:spacing w:after="0" w:before="0" w:line="240" w:lineRule="auto"/>
              <w:jc w:val="left"/>
            </w:pPr>
            <w:r>
              <w:t>Part or fixture reference</w:t>
            </w:r>
          </w:p>
        </w:tc>
        <w:tc>
          <w:tcPr>
            <w:tcW w:type="dxa" w:w="3600"/>
          </w:tcPr>
          <w:p>
            <w:pPr>
              <w:spacing w:after="0" w:before="0" w:line="240" w:lineRule="auto"/>
              <w:jc w:val="left"/>
            </w:pPr>
            <w:r>
              <w:t>Fixture identity and frame values</w:t>
            </w:r>
          </w:p>
        </w:tc>
      </w:tr>
      <w:tr>
        <w:tc>
          <w:tcPr>
            <w:tcW w:type="dxa" w:w="3600"/>
          </w:tcPr>
          <w:p>
            <w:pPr>
              <w:spacing w:after="0" w:before="0" w:line="240" w:lineRule="auto"/>
              <w:jc w:val="left"/>
            </w:pPr>
            <w:r>
              <w:t>User frame</w:t>
            </w:r>
          </w:p>
        </w:tc>
        <w:tc>
          <w:tcPr>
            <w:tcW w:type="dxa" w:w="3600"/>
          </w:tcPr>
          <w:p>
            <w:pPr>
              <w:spacing w:after="0" w:before="0" w:line="240" w:lineRule="auto"/>
              <w:jc w:val="left"/>
            </w:pPr>
            <w:r>
              <w:t>Application-specific coordinate reference</w:t>
            </w:r>
          </w:p>
        </w:tc>
        <w:tc>
          <w:tcPr>
            <w:tcW w:type="dxa" w:w="3600"/>
          </w:tcPr>
          <w:p>
            <w:pPr>
              <w:spacing w:after="0" w:before="0" w:line="240" w:lineRule="auto"/>
              <w:jc w:val="left"/>
            </w:pPr>
            <w:r>
              <w:t>Definition, owner, and usage</w:t>
            </w:r>
          </w:p>
        </w:tc>
      </w:tr>
      <w:tr>
        <w:tc>
          <w:tcPr>
            <w:tcW w:type="dxa" w:w="3600"/>
          </w:tcPr>
          <w:p>
            <w:pPr>
              <w:spacing w:after="0" w:before="0" w:line="240" w:lineRule="auto"/>
              <w:jc w:val="left"/>
            </w:pPr>
            <w:r>
              <w:t>External-axis frame</w:t>
            </w:r>
          </w:p>
        </w:tc>
        <w:tc>
          <w:tcPr>
            <w:tcW w:type="dxa" w:w="3600"/>
          </w:tcPr>
          <w:p>
            <w:pPr>
              <w:spacing w:after="0" w:before="0" w:line="240" w:lineRule="auto"/>
              <w:jc w:val="left"/>
            </w:pPr>
            <w:r>
              <w:t>Positioner or track relationship</w:t>
            </w:r>
          </w:p>
        </w:tc>
        <w:tc>
          <w:tcPr>
            <w:tcW w:type="dxa" w:w="3600"/>
          </w:tcPr>
          <w:p>
            <w:pPr>
              <w:spacing w:after="0" w:before="0" w:line="240" w:lineRule="auto"/>
              <w:jc w:val="left"/>
            </w:pPr>
            <w:r>
              <w:t>Kinematic and coordination configuration</w:t>
            </w:r>
          </w:p>
        </w:tc>
      </w:tr>
    </w:tbl>
    <w:p/>
    <w:p>
      <w:r>
        <w:t>Record the frame name, values, units, measurement method, associated tool or fixture, and approval reference.</w:t>
      </w:r>
    </w:p>
    <w:p>
      <w:pPr>
        <w:pStyle w:val="Heading2"/>
      </w:pPr>
      <w:r>
        <w:t>7. Tool Centre Point and Payload</w:t>
      </w:r>
    </w:p>
    <w:p>
      <w:pPr>
        <w:pStyle w:val="Heading3"/>
      </w:pPr>
      <w:r>
        <w:t>7.1 Tool Centre Point</w:t>
      </w:r>
    </w:p>
    <w:p>
      <w:r>
        <w:t>The Tool Centre Point (TCP) is the defined reference point used to describe the tool's position and orientation.</w:t>
      </w:r>
    </w:p>
    <w:p>
      <w:r>
        <w:t>For a gripper, the TCP may represent the intended gripping point. For welding, it may represent the welding torch's process reference point.</w:t>
      </w:r>
    </w:p>
    <w:p>
      <w:r>
        <w:t>An incorrect TCP can cause:</w:t>
      </w:r>
    </w:p>
    <w:p>
      <w:pPr>
        <w:pStyle w:val="ListBullet"/>
      </w:pPr>
      <w:r>
        <w:t>Positioning errors.</w:t>
      </w:r>
    </w:p>
    <w:p>
      <w:pPr>
        <w:pStyle w:val="ListBullet"/>
      </w:pPr>
      <w:r>
        <w:t>Incorrect process angles.</w:t>
      </w:r>
    </w:p>
    <w:p>
      <w:pPr>
        <w:pStyle w:val="ListBullet"/>
      </w:pPr>
      <w:r>
        <w:t>Inconsistent approach paths.</w:t>
      </w:r>
    </w:p>
    <w:p>
      <w:pPr>
        <w:pStyle w:val="ListBullet"/>
      </w:pPr>
      <w:r>
        <w:t>Poor weld or dispensing results.</w:t>
      </w:r>
    </w:p>
    <w:p>
      <w:pPr>
        <w:pStyle w:val="ListBullet"/>
      </w:pPr>
      <w:r>
        <w:t>Unexpected tool motion near fixtures.</w:t>
      </w:r>
    </w:p>
    <w:p>
      <w:r>
        <w:t>The TCP must be measured or configured using the approved method for the robot and tooling.</w:t>
      </w:r>
    </w:p>
    <w:p>
      <w:pPr>
        <w:pStyle w:val="Heading3"/>
      </w:pPr>
      <w:r>
        <w:t>7.2 Payload configuration</w:t>
      </w:r>
    </w:p>
    <w:p>
      <w:r>
        <w:t>Payload configuration may include the mass, centre of gravity, and inertia characteristics of the tool and carried load, depending on controller capabilities.</w:t>
      </w:r>
    </w:p>
    <w:p>
      <w:r>
        <w:t>Incorrect payload data can affect motion performance, tracking, vibration, and mechanical loading. It can also compromise the robot's ability to operate within its intended limits.</w:t>
      </w:r>
    </w:p>
    <w:p>
      <w:r>
        <w:t>Record the configuration for the actual tool and load combinations used by the application. If the payload changes during the cycle, document how the controller handles the different conditions.</w:t>
      </w:r>
    </w:p>
    <w:p>
      <w:pPr>
        <w:pStyle w:val="Heading3"/>
      </w:pPr>
      <w:r>
        <w:t>7.3 Tool and payload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Tool ID</w:t>
            </w:r>
          </w:p>
        </w:tc>
        <w:tc>
          <w:tcPr>
            <w:tcW w:type="dxa" w:w="5400"/>
          </w:tcPr>
          <w:p>
            <w:pPr>
              <w:spacing w:after="0" w:before="0" w:line="240" w:lineRule="auto"/>
              <w:jc w:val="left"/>
            </w:pPr>
            <w:r>
              <w:t>Unique tool identifier</w:t>
            </w:r>
          </w:p>
        </w:tc>
      </w:tr>
      <w:tr>
        <w:tc>
          <w:tcPr>
            <w:tcW w:type="dxa" w:w="5400"/>
          </w:tcPr>
          <w:p>
            <w:pPr>
              <w:spacing w:after="0" w:before="0" w:line="240" w:lineRule="auto"/>
              <w:jc w:val="left"/>
            </w:pPr>
            <w:r>
              <w:t>Tool description</w:t>
            </w:r>
          </w:p>
        </w:tc>
        <w:tc>
          <w:tcPr>
            <w:tcW w:type="dxa" w:w="5400"/>
          </w:tcPr>
          <w:p>
            <w:pPr>
              <w:spacing w:after="0" w:before="0" w:line="240" w:lineRule="auto"/>
              <w:jc w:val="left"/>
            </w:pPr>
            <w:r>
              <w:t>Gripper, welding gun, vacuum tool, or other</w:t>
            </w:r>
          </w:p>
        </w:tc>
      </w:tr>
      <w:tr>
        <w:tc>
          <w:tcPr>
            <w:tcW w:type="dxa" w:w="5400"/>
          </w:tcPr>
          <w:p>
            <w:pPr>
              <w:spacing w:after="0" w:before="0" w:line="240" w:lineRule="auto"/>
              <w:jc w:val="left"/>
            </w:pPr>
            <w:r>
              <w:t>Tool mass</w:t>
            </w:r>
          </w:p>
        </w:tc>
        <w:tc>
          <w:tcPr>
            <w:tcW w:type="dxa" w:w="5400"/>
          </w:tcPr>
          <w:p>
            <w:pPr>
              <w:spacing w:after="0" w:before="0" w:line="240" w:lineRule="auto"/>
              <w:jc w:val="left"/>
            </w:pPr>
            <w:r>
              <w:t>Verified or approved value</w:t>
            </w:r>
          </w:p>
        </w:tc>
      </w:tr>
      <w:tr>
        <w:tc>
          <w:tcPr>
            <w:tcW w:type="dxa" w:w="5400"/>
          </w:tcPr>
          <w:p>
            <w:pPr>
              <w:spacing w:after="0" w:before="0" w:line="240" w:lineRule="auto"/>
              <w:jc w:val="left"/>
            </w:pPr>
            <w:r>
              <w:t>TCP</w:t>
            </w:r>
          </w:p>
        </w:tc>
        <w:tc>
          <w:tcPr>
            <w:tcW w:type="dxa" w:w="5400"/>
          </w:tcPr>
          <w:p>
            <w:pPr>
              <w:spacing w:after="0" w:before="0" w:line="240" w:lineRule="auto"/>
              <w:jc w:val="left"/>
            </w:pPr>
            <w:r>
              <w:t>Configured tool reference</w:t>
            </w:r>
          </w:p>
        </w:tc>
      </w:tr>
      <w:tr>
        <w:tc>
          <w:tcPr>
            <w:tcW w:type="dxa" w:w="5400"/>
          </w:tcPr>
          <w:p>
            <w:pPr>
              <w:spacing w:after="0" w:before="0" w:line="240" w:lineRule="auto"/>
              <w:jc w:val="left"/>
            </w:pPr>
            <w:r>
              <w:t>Tool orientation</w:t>
            </w:r>
          </w:p>
        </w:tc>
        <w:tc>
          <w:tcPr>
            <w:tcW w:type="dxa" w:w="5400"/>
          </w:tcPr>
          <w:p>
            <w:pPr>
              <w:spacing w:after="0" w:before="0" w:line="240" w:lineRule="auto"/>
              <w:jc w:val="left"/>
            </w:pPr>
            <w:r>
              <w:t>Configured orientation data</w:t>
            </w:r>
          </w:p>
        </w:tc>
      </w:tr>
      <w:tr>
        <w:tc>
          <w:tcPr>
            <w:tcW w:type="dxa" w:w="5400"/>
          </w:tcPr>
          <w:p>
            <w:pPr>
              <w:spacing w:after="0" w:before="0" w:line="240" w:lineRule="auto"/>
              <w:jc w:val="left"/>
            </w:pPr>
            <w:r>
              <w:t>Payload</w:t>
            </w:r>
          </w:p>
        </w:tc>
        <w:tc>
          <w:tcPr>
            <w:tcW w:type="dxa" w:w="5400"/>
          </w:tcPr>
          <w:p>
            <w:pPr>
              <w:spacing w:after="0" w:before="0" w:line="240" w:lineRule="auto"/>
              <w:jc w:val="left"/>
            </w:pPr>
            <w:r>
              <w:t>Applicable tool and carried-load data</w:t>
            </w:r>
          </w:p>
        </w:tc>
      </w:tr>
      <w:tr>
        <w:tc>
          <w:tcPr>
            <w:tcW w:type="dxa" w:w="5400"/>
          </w:tcPr>
          <w:p>
            <w:pPr>
              <w:spacing w:after="0" w:before="0" w:line="240" w:lineRule="auto"/>
              <w:jc w:val="left"/>
            </w:pPr>
            <w:r>
              <w:t>Centre of gravity</w:t>
            </w:r>
          </w:p>
        </w:tc>
        <w:tc>
          <w:tcPr>
            <w:tcW w:type="dxa" w:w="5400"/>
          </w:tcPr>
          <w:p>
            <w:pPr>
              <w:spacing w:after="0" w:before="0" w:line="240" w:lineRule="auto"/>
              <w:jc w:val="left"/>
            </w:pPr>
            <w:r>
              <w:t>Configured or approved location</w:t>
            </w:r>
          </w:p>
        </w:tc>
      </w:tr>
      <w:tr>
        <w:tc>
          <w:tcPr>
            <w:tcW w:type="dxa" w:w="5400"/>
          </w:tcPr>
          <w:p>
            <w:pPr>
              <w:spacing w:after="0" w:before="0" w:line="240" w:lineRule="auto"/>
              <w:jc w:val="left"/>
            </w:pPr>
            <w:r>
              <w:t>Inertia data</w:t>
            </w:r>
          </w:p>
        </w:tc>
        <w:tc>
          <w:tcPr>
            <w:tcW w:type="dxa" w:w="5400"/>
          </w:tcPr>
          <w:p>
            <w:pPr>
              <w:spacing w:after="0" w:before="0" w:line="240" w:lineRule="auto"/>
              <w:jc w:val="left"/>
            </w:pPr>
            <w:r>
              <w:t>Required values where supported</w:t>
            </w:r>
          </w:p>
        </w:tc>
      </w:tr>
      <w:tr>
        <w:tc>
          <w:tcPr>
            <w:tcW w:type="dxa" w:w="5400"/>
          </w:tcPr>
          <w:p>
            <w:pPr>
              <w:spacing w:after="0" w:before="0" w:line="240" w:lineRule="auto"/>
              <w:jc w:val="left"/>
            </w:pPr>
            <w:r>
              <w:t>Tool I/O</w:t>
            </w:r>
          </w:p>
        </w:tc>
        <w:tc>
          <w:tcPr>
            <w:tcW w:type="dxa" w:w="5400"/>
          </w:tcPr>
          <w:p>
            <w:pPr>
              <w:spacing w:after="0" w:before="0" w:line="240" w:lineRule="auto"/>
              <w:jc w:val="left"/>
            </w:pPr>
            <w:r>
              <w:t>Gripper, vacuum, welding, or other signals</w:t>
            </w:r>
          </w:p>
        </w:tc>
      </w:tr>
      <w:tr>
        <w:tc>
          <w:tcPr>
            <w:tcW w:type="dxa" w:w="5400"/>
          </w:tcPr>
          <w:p>
            <w:pPr>
              <w:spacing w:after="0" w:before="0" w:line="240" w:lineRule="auto"/>
              <w:jc w:val="left"/>
            </w:pPr>
            <w:r>
              <w:t>Tool change procedure</w:t>
            </w:r>
          </w:p>
        </w:tc>
        <w:tc>
          <w:tcPr>
            <w:tcW w:type="dxa" w:w="5400"/>
          </w:tcPr>
          <w:p>
            <w:pPr>
              <w:spacing w:after="0" w:before="0" w:line="240" w:lineRule="auto"/>
              <w:jc w:val="left"/>
            </w:pPr>
            <w:r>
              <w:t>Approved replacement or changeover procedure</w:t>
            </w:r>
          </w:p>
        </w:tc>
      </w:tr>
      <w:tr>
        <w:tc>
          <w:tcPr>
            <w:tcW w:type="dxa" w:w="5400"/>
          </w:tcPr>
          <w:p>
            <w:pPr>
              <w:spacing w:after="0" w:before="0" w:line="240" w:lineRule="auto"/>
              <w:jc w:val="left"/>
            </w:pPr>
            <w:r>
              <w:t>Validation record</w:t>
            </w:r>
          </w:p>
        </w:tc>
        <w:tc>
          <w:tcPr>
            <w:tcW w:type="dxa" w:w="5400"/>
          </w:tcPr>
          <w:p>
            <w:pPr>
              <w:spacing w:after="0" w:before="0" w:line="240" w:lineRule="auto"/>
              <w:jc w:val="left"/>
            </w:pPr>
            <w:r>
              <w:t>Tool configuration verification</w:t>
            </w:r>
          </w:p>
        </w:tc>
      </w:tr>
    </w:tbl>
    <w:p/>
    <w:p>
      <w:r>
        <w:t>Do not copy a TCP or payload configuration from a different tool merely because the mounting flange is identical.</w:t>
      </w:r>
    </w:p>
    <w:p>
      <w:pPr>
        <w:pStyle w:val="Heading2"/>
      </w:pPr>
      <w:r>
        <w:t>8. Robot Programs and Programming Structure</w:t>
      </w:r>
    </w:p>
    <w:p>
      <w:r>
        <w:t>Robot programs define the sequence of movements and operations performed by the robot.</w:t>
      </w:r>
    </w:p>
    <w:p>
      <w:r>
        <w:t>Depending on the application, a program may contain:</w:t>
      </w:r>
    </w:p>
    <w:p>
      <w:pPr>
        <w:pStyle w:val="ListBullet"/>
      </w:pPr>
      <w:r>
        <w:t>Motion instructions.</w:t>
      </w:r>
    </w:p>
    <w:p>
      <w:pPr>
        <w:pStyle w:val="ListBullet"/>
      </w:pPr>
      <w:r>
        <w:t>Position or target definitions.</w:t>
      </w:r>
    </w:p>
    <w:p>
      <w:pPr>
        <w:pStyle w:val="ListBullet"/>
      </w:pPr>
      <w:r>
        <w:t>Tool and work-frame selections.</w:t>
      </w:r>
    </w:p>
    <w:p>
      <w:pPr>
        <w:pStyle w:val="ListBullet"/>
      </w:pPr>
      <w:r>
        <w:t>Digital and analog I/O operations.</w:t>
      </w:r>
    </w:p>
    <w:p>
      <w:pPr>
        <w:pStyle w:val="ListBullet"/>
      </w:pPr>
      <w:r>
        <w:t>Wait conditions.</w:t>
      </w:r>
    </w:p>
    <w:p>
      <w:pPr>
        <w:pStyle w:val="ListBullet"/>
      </w:pPr>
      <w:r>
        <w:t>Conditional branches.</w:t>
      </w:r>
    </w:p>
    <w:p>
      <w:pPr>
        <w:pStyle w:val="ListBullet"/>
      </w:pPr>
      <w:r>
        <w:t>Loops and subprogram calls.</w:t>
      </w:r>
    </w:p>
    <w:p>
      <w:pPr>
        <w:pStyle w:val="ListBullet"/>
      </w:pPr>
      <w:r>
        <w:t>Error handling.</w:t>
      </w:r>
    </w:p>
    <w:p>
      <w:pPr>
        <w:pStyle w:val="ListBullet"/>
      </w:pPr>
      <w:r>
        <w:t>Process commands.</w:t>
      </w:r>
    </w:p>
    <w:p>
      <w:pPr>
        <w:pStyle w:val="ListBullet"/>
      </w:pPr>
      <w:r>
        <w:t>External-axis coordination.</w:t>
      </w:r>
    </w:p>
    <w:p>
      <w:r>
        <w:t>Programming syntax varies by manufacturer and controller generation.</w:t>
      </w:r>
    </w:p>
    <w:p>
      <w:pPr>
        <w:pStyle w:val="Heading3"/>
      </w:pPr>
      <w:r>
        <w:t>8.1 Program hierarchy</w:t>
      </w:r>
    </w:p>
    <w:p>
      <w:pPr>
        <w:shd w:val="clear" w:color="auto" w:fill="F4F4F4"/>
        <w:spacing w:before="0" w:after="0" w:line="240" w:lineRule="auto"/>
        <w:ind w:left="216" w:right="216"/>
        <w:jc w:val="left"/>
      </w:pPr>
      <w:r>
        <w:rPr>
          <w:rFonts w:ascii="Consolas" w:hAnsi="Consolas"/>
          <w:color w:val="202020"/>
          <w:sz w:val="18"/>
        </w:rPr>
        <w:t>Robot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or Station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Routine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 Positions and Motion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Supporting Data:</w:t>
      </w:r>
    </w:p>
    <w:p>
      <w:pPr>
        <w:shd w:val="clear" w:color="auto" w:fill="F4F4F4"/>
        <w:spacing w:before="0" w:after="0" w:line="240" w:lineRule="auto"/>
        <w:ind w:left="216" w:right="216"/>
        <w:jc w:val="left"/>
      </w:pPr>
      <w:r>
        <w:rPr>
          <w:rFonts w:ascii="Consolas" w:hAnsi="Consolas"/>
          <w:color w:val="202020"/>
          <w:sz w:val="18"/>
        </w:rPr>
        <w:t>Tools, Frames, Payloads, I/O,</w:t>
      </w:r>
    </w:p>
    <w:p>
      <w:pPr>
        <w:shd w:val="clear" w:color="auto" w:fill="F4F4F4"/>
        <w:spacing w:before="0" w:after="0" w:line="240" w:lineRule="auto"/>
        <w:ind w:left="216" w:right="216"/>
        <w:jc w:val="left"/>
      </w:pPr>
      <w:r>
        <w:rPr>
          <w:rFonts w:ascii="Consolas" w:hAnsi="Consolas"/>
          <w:color w:val="202020"/>
          <w:sz w:val="18"/>
        </w:rPr>
        <w:t>Configuration, and Process Parameters</w:t>
      </w:r>
    </w:p>
    <w:p/>
    <w:p>
      <w:r>
        <w:t>Some controllers use a different organization. A program may be separated into modules, routines, jobs, tasks, or other controller-specific structures.</w:t>
      </w:r>
    </w:p>
    <w:p>
      <w:pPr>
        <w:pStyle w:val="Heading3"/>
      </w:pPr>
      <w:r>
        <w:t>8.2 Main program</w:t>
      </w:r>
    </w:p>
    <w:p>
      <w:r>
        <w:t>The main program typically manages the high-level sequence. It may call supporting routines for approach, gripping, transfer, processing, release, and return.</w:t>
      </w:r>
    </w:p>
    <w:p>
      <w:pPr>
        <w:pStyle w:val="Heading3"/>
      </w:pPr>
      <w:r>
        <w:t>8.3 Subprograms and routines</w:t>
      </w:r>
    </w:p>
    <w:p>
      <w:r>
        <w:t>Subprograms help reuse common operations and reduce duplicated logic.</w:t>
      </w:r>
    </w:p>
    <w:p>
      <w:r>
        <w:t>For example, a robot may use separate routines for:</w:t>
      </w:r>
    </w:p>
    <w:p>
      <w:pPr>
        <w:pStyle w:val="ListBullet"/>
      </w:pPr>
      <w:r>
        <w:t>Picking a component.</w:t>
      </w:r>
    </w:p>
    <w:p>
      <w:pPr>
        <w:pStyle w:val="ListBullet"/>
      </w:pPr>
      <w:r>
        <w:t>Loading a machine.</w:t>
      </w:r>
    </w:p>
    <w:p>
      <w:pPr>
        <w:pStyle w:val="ListBullet"/>
      </w:pPr>
      <w:r>
        <w:t>Unloading a finished component.</w:t>
      </w:r>
    </w:p>
    <w:p>
      <w:pPr>
        <w:pStyle w:val="ListBullet"/>
      </w:pPr>
      <w:r>
        <w:t>Returning to a safe process position.</w:t>
      </w:r>
    </w:p>
    <w:p>
      <w:pPr>
        <w:pStyle w:val="ListBullet"/>
      </w:pPr>
      <w:r>
        <w:t>Handling a rejected component.</w:t>
      </w:r>
    </w:p>
    <w:p>
      <w:r>
        <w:t>A change to a shared routine may affect several production operations. Its callers and dependencies must be identified before modification.</w:t>
      </w:r>
    </w:p>
    <w:p>
      <w:pPr>
        <w:pStyle w:val="Heading3"/>
      </w:pPr>
      <w:r>
        <w:t>8.4 Position and target data</w:t>
      </w:r>
    </w:p>
    <w:p>
      <w:r>
        <w:t>Targets describe intended positions and orientations. Their interpretation may depend on the active tool frame, work frame, external-axis position, configuration data, and motion instruction.</w:t>
      </w:r>
    </w:p>
    <w:p>
      <w:r>
        <w:t>A target name alone is not enough to identify its physical meaning. The knowledge base should link each important target to its function and associated program.</w:t>
      </w:r>
    </w:p>
    <w:p>
      <w:pPr>
        <w:pStyle w:val="Heading2"/>
      </w:pPr>
      <w:r>
        <w:t>9. Robot Program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Robot ID</w:t>
            </w:r>
          </w:p>
        </w:tc>
        <w:tc>
          <w:tcPr>
            <w:tcW w:type="dxa" w:w="5400"/>
          </w:tcPr>
          <w:p>
            <w:pPr>
              <w:spacing w:after="0" w:before="0" w:line="240" w:lineRule="auto"/>
              <w:jc w:val="left"/>
            </w:pPr>
            <w:r>
              <w:t>Robot that executes the program</w:t>
            </w:r>
          </w:p>
        </w:tc>
      </w:tr>
      <w:tr>
        <w:tc>
          <w:tcPr>
            <w:tcW w:type="dxa" w:w="5400"/>
          </w:tcPr>
          <w:p>
            <w:pPr>
              <w:spacing w:after="0" w:before="0" w:line="240" w:lineRule="auto"/>
              <w:jc w:val="left"/>
            </w:pPr>
            <w:r>
              <w:t>Program name</w:t>
            </w:r>
          </w:p>
        </w:tc>
        <w:tc>
          <w:tcPr>
            <w:tcW w:type="dxa" w:w="5400"/>
          </w:tcPr>
          <w:p>
            <w:pPr>
              <w:spacing w:after="0" w:before="0" w:line="240" w:lineRule="auto"/>
              <w:jc w:val="left"/>
            </w:pPr>
            <w:r>
              <w:t>Exact controller program or job name</w:t>
            </w:r>
          </w:p>
        </w:tc>
      </w:tr>
      <w:tr>
        <w:tc>
          <w:tcPr>
            <w:tcW w:type="dxa" w:w="5400"/>
          </w:tcPr>
          <w:p>
            <w:pPr>
              <w:spacing w:after="0" w:before="0" w:line="240" w:lineRule="auto"/>
              <w:jc w:val="left"/>
            </w:pPr>
            <w:r>
              <w:t>Program type</w:t>
            </w:r>
          </w:p>
        </w:tc>
        <w:tc>
          <w:tcPr>
            <w:tcW w:type="dxa" w:w="5400"/>
          </w:tcPr>
          <w:p>
            <w:pPr>
              <w:spacing w:after="0" w:before="0" w:line="240" w:lineRule="auto"/>
              <w:jc w:val="left"/>
            </w:pPr>
            <w:r>
              <w:t>Main program, subprogram, module, or routine</w:t>
            </w:r>
          </w:p>
        </w:tc>
      </w:tr>
      <w:tr>
        <w:tc>
          <w:tcPr>
            <w:tcW w:type="dxa" w:w="5400"/>
          </w:tcPr>
          <w:p>
            <w:pPr>
              <w:spacing w:after="0" w:before="0" w:line="240" w:lineRule="auto"/>
              <w:jc w:val="left"/>
            </w:pPr>
            <w:r>
              <w:t>Application</w:t>
            </w:r>
          </w:p>
        </w:tc>
        <w:tc>
          <w:tcPr>
            <w:tcW w:type="dxa" w:w="5400"/>
          </w:tcPr>
          <w:p>
            <w:pPr>
              <w:spacing w:after="0" w:before="0" w:line="240" w:lineRule="auto"/>
              <w:jc w:val="left"/>
            </w:pPr>
            <w:r>
              <w:t>Handling, welding, machine tending, or other</w:t>
            </w:r>
          </w:p>
        </w:tc>
      </w:tr>
      <w:tr>
        <w:tc>
          <w:tcPr>
            <w:tcW w:type="dxa" w:w="5400"/>
          </w:tcPr>
          <w:p>
            <w:pPr>
              <w:spacing w:after="0" w:before="0" w:line="240" w:lineRule="auto"/>
              <w:jc w:val="left"/>
            </w:pPr>
            <w:r>
              <w:t>Part or product</w:t>
            </w:r>
          </w:p>
        </w:tc>
        <w:tc>
          <w:tcPr>
            <w:tcW w:type="dxa" w:w="5400"/>
          </w:tcPr>
          <w:p>
            <w:pPr>
              <w:spacing w:after="0" w:before="0" w:line="240" w:lineRule="auto"/>
              <w:jc w:val="left"/>
            </w:pPr>
            <w:r>
              <w:t>Associated production part</w:t>
            </w:r>
          </w:p>
        </w:tc>
      </w:tr>
      <w:tr>
        <w:tc>
          <w:tcPr>
            <w:tcW w:type="dxa" w:w="5400"/>
          </w:tcPr>
          <w:p>
            <w:pPr>
              <w:spacing w:after="0" w:before="0" w:line="240" w:lineRule="auto"/>
              <w:jc w:val="left"/>
            </w:pPr>
            <w:r>
              <w:t>Revision</w:t>
            </w:r>
          </w:p>
        </w:tc>
        <w:tc>
          <w:tcPr>
            <w:tcW w:type="dxa" w:w="5400"/>
          </w:tcPr>
          <w:p>
            <w:pPr>
              <w:spacing w:after="0" w:before="0" w:line="240" w:lineRule="auto"/>
              <w:jc w:val="left"/>
            </w:pPr>
            <w:r>
              <w:t>Approved version or revision identifier</w:t>
            </w:r>
          </w:p>
        </w:tc>
      </w:tr>
      <w:tr>
        <w:tc>
          <w:tcPr>
            <w:tcW w:type="dxa" w:w="5400"/>
          </w:tcPr>
          <w:p>
            <w:pPr>
              <w:spacing w:after="0" w:before="0" w:line="240" w:lineRule="auto"/>
              <w:jc w:val="left"/>
            </w:pPr>
            <w:r>
              <w:t>Entry point</w:t>
            </w:r>
          </w:p>
        </w:tc>
        <w:tc>
          <w:tcPr>
            <w:tcW w:type="dxa" w:w="5400"/>
          </w:tcPr>
          <w:p>
            <w:pPr>
              <w:spacing w:after="0" w:before="0" w:line="240" w:lineRule="auto"/>
              <w:jc w:val="left"/>
            </w:pPr>
            <w:r>
              <w:t>Main routine or authorized start point</w:t>
            </w:r>
          </w:p>
        </w:tc>
      </w:tr>
      <w:tr>
        <w:tc>
          <w:tcPr>
            <w:tcW w:type="dxa" w:w="5400"/>
          </w:tcPr>
          <w:p>
            <w:pPr>
              <w:spacing w:after="0" w:before="0" w:line="240" w:lineRule="auto"/>
              <w:jc w:val="left"/>
            </w:pPr>
            <w:r>
              <w:t>Dependencies</w:t>
            </w:r>
          </w:p>
        </w:tc>
        <w:tc>
          <w:tcPr>
            <w:tcW w:type="dxa" w:w="5400"/>
          </w:tcPr>
          <w:p>
            <w:pPr>
              <w:spacing w:after="0" w:before="0" w:line="240" w:lineRule="auto"/>
              <w:jc w:val="left"/>
            </w:pPr>
            <w:r>
              <w:t>Called programs, modules, and data</w:t>
            </w:r>
          </w:p>
        </w:tc>
      </w:tr>
      <w:tr>
        <w:tc>
          <w:tcPr>
            <w:tcW w:type="dxa" w:w="5400"/>
          </w:tcPr>
          <w:p>
            <w:pPr>
              <w:spacing w:after="0" w:before="0" w:line="240" w:lineRule="auto"/>
              <w:jc w:val="left"/>
            </w:pPr>
            <w:r>
              <w:t>Tool configuration</w:t>
            </w:r>
          </w:p>
        </w:tc>
        <w:tc>
          <w:tcPr>
            <w:tcW w:type="dxa" w:w="5400"/>
          </w:tcPr>
          <w:p>
            <w:pPr>
              <w:spacing w:after="0" w:before="0" w:line="240" w:lineRule="auto"/>
              <w:jc w:val="left"/>
            </w:pPr>
            <w:r>
              <w:t>Tool IDs used</w:t>
            </w:r>
          </w:p>
        </w:tc>
      </w:tr>
      <w:tr>
        <w:tc>
          <w:tcPr>
            <w:tcW w:type="dxa" w:w="5400"/>
          </w:tcPr>
          <w:p>
            <w:pPr>
              <w:spacing w:after="0" w:before="0" w:line="240" w:lineRule="auto"/>
              <w:jc w:val="left"/>
            </w:pPr>
            <w:r>
              <w:t>Work frame</w:t>
            </w:r>
          </w:p>
        </w:tc>
        <w:tc>
          <w:tcPr>
            <w:tcW w:type="dxa" w:w="5400"/>
          </w:tcPr>
          <w:p>
            <w:pPr>
              <w:spacing w:after="0" w:before="0" w:line="240" w:lineRule="auto"/>
              <w:jc w:val="left"/>
            </w:pPr>
            <w:r>
              <w:t>Work object or user frame used</w:t>
            </w:r>
          </w:p>
        </w:tc>
      </w:tr>
      <w:tr>
        <w:tc>
          <w:tcPr>
            <w:tcW w:type="dxa" w:w="5400"/>
          </w:tcPr>
          <w:p>
            <w:pPr>
              <w:spacing w:after="0" w:before="0" w:line="240" w:lineRule="auto"/>
              <w:jc w:val="left"/>
            </w:pPr>
            <w:r>
              <w:t>External axes</w:t>
            </w:r>
          </w:p>
        </w:tc>
        <w:tc>
          <w:tcPr>
            <w:tcW w:type="dxa" w:w="5400"/>
          </w:tcPr>
          <w:p>
            <w:pPr>
              <w:spacing w:after="0" w:before="0" w:line="240" w:lineRule="auto"/>
              <w:jc w:val="left"/>
            </w:pPr>
            <w:r>
              <w:t>Coordinated axes used</w:t>
            </w:r>
          </w:p>
        </w:tc>
      </w:tr>
      <w:tr>
        <w:tc>
          <w:tcPr>
            <w:tcW w:type="dxa" w:w="5400"/>
          </w:tcPr>
          <w:p>
            <w:pPr>
              <w:spacing w:after="0" w:before="0" w:line="240" w:lineRule="auto"/>
              <w:jc w:val="left"/>
            </w:pPr>
            <w:r>
              <w:t>I/O dependencies</w:t>
            </w:r>
          </w:p>
        </w:tc>
        <w:tc>
          <w:tcPr>
            <w:tcW w:type="dxa" w:w="5400"/>
          </w:tcPr>
          <w:p>
            <w:pPr>
              <w:spacing w:after="0" w:before="0" w:line="240" w:lineRule="auto"/>
              <w:jc w:val="left"/>
            </w:pPr>
            <w:r>
              <w:t>Signals required by the routine</w:t>
            </w:r>
          </w:p>
        </w:tc>
      </w:tr>
      <w:tr>
        <w:tc>
          <w:tcPr>
            <w:tcW w:type="dxa" w:w="5400"/>
          </w:tcPr>
          <w:p>
            <w:pPr>
              <w:spacing w:after="0" w:before="0" w:line="240" w:lineRule="auto"/>
              <w:jc w:val="left"/>
            </w:pPr>
            <w:r>
              <w:t>PLC interface</w:t>
            </w:r>
          </w:p>
        </w:tc>
        <w:tc>
          <w:tcPr>
            <w:tcW w:type="dxa" w:w="5400"/>
          </w:tcPr>
          <w:p>
            <w:pPr>
              <w:spacing w:after="0" w:before="0" w:line="240" w:lineRule="auto"/>
              <w:jc w:val="left"/>
            </w:pPr>
            <w:r>
              <w:t>Start, busy, complete, fault, and other relevant signals</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review and release status</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Approved program backup</w:t>
            </w:r>
          </w:p>
        </w:tc>
      </w:tr>
      <w:tr>
        <w:tc>
          <w:tcPr>
            <w:tcW w:type="dxa" w:w="5400"/>
          </w:tcPr>
          <w:p>
            <w:pPr>
              <w:spacing w:after="0" w:before="0" w:line="240" w:lineRule="auto"/>
              <w:jc w:val="left"/>
            </w:pPr>
            <w:r>
              <w:t>Validation</w:t>
            </w:r>
          </w:p>
        </w:tc>
        <w:tc>
          <w:tcPr>
            <w:tcW w:type="dxa" w:w="5400"/>
          </w:tcPr>
          <w:p>
            <w:pPr>
              <w:spacing w:after="0" w:before="0" w:line="240" w:lineRule="auto"/>
              <w:jc w:val="left"/>
            </w:pPr>
            <w:r>
              <w:t>Simulation, prove-out, or production test record</w:t>
            </w:r>
          </w:p>
        </w:tc>
      </w:tr>
    </w:tbl>
    <w:p/>
    <w:p>
      <w:r>
        <w:t>Program naming should be consistent with the plant's established convention. Do not rename controller programs casually if PLC logic, external systems, or other routines depend on their names.</w:t>
      </w:r>
    </w:p>
    <w:p>
      <w:pPr>
        <w:pStyle w:val="Heading2"/>
      </w:pPr>
      <w:r>
        <w:t>10. Robot Programming Concepts</w:t>
      </w:r>
    </w:p>
    <w:p>
      <w:pPr>
        <w:pStyle w:val="Heading3"/>
      </w:pPr>
      <w:r>
        <w:t>10.1 Motion instructions</w:t>
      </w:r>
    </w:p>
    <w:p>
      <w:r>
        <w:t>Motion instructions define the target, movement type, speed, blending behavior, and applicable tool or frame settings.</w:t>
      </w:r>
    </w:p>
    <w:p>
      <w:r>
        <w:t>The exact instruction syntax differs by controller.</w:t>
      </w:r>
    </w:p>
    <w:p>
      <w:r>
        <w:t>A motion instruction should be understood in terms of:</w:t>
      </w:r>
    </w:p>
    <w:p>
      <w:pPr>
        <w:pStyle w:val="ListBullet"/>
      </w:pPr>
      <w:r>
        <w:t>Target position and orientation.</w:t>
      </w:r>
    </w:p>
    <w:p>
      <w:pPr>
        <w:pStyle w:val="ListBullet"/>
      </w:pPr>
      <w:r>
        <w:t>Joint or Cartesian movement.</w:t>
      </w:r>
    </w:p>
    <w:p>
      <w:pPr>
        <w:pStyle w:val="ListBullet"/>
      </w:pPr>
      <w:r>
        <w:t>Requested speed.</w:t>
      </w:r>
    </w:p>
    <w:p>
      <w:pPr>
        <w:pStyle w:val="ListBullet"/>
      </w:pPr>
      <w:r>
        <w:t>Acceleration or other supported motion constraints.</w:t>
      </w:r>
    </w:p>
    <w:p>
      <w:pPr>
        <w:pStyle w:val="ListBullet"/>
      </w:pPr>
      <w:r>
        <w:t>Path accuracy or blending behavior.</w:t>
      </w:r>
    </w:p>
    <w:p>
      <w:pPr>
        <w:pStyle w:val="ListBullet"/>
      </w:pPr>
      <w:r>
        <w:t>Active tool and work frame.</w:t>
      </w:r>
    </w:p>
    <w:p>
      <w:pPr>
        <w:pStyle w:val="ListBullet"/>
      </w:pPr>
      <w:r>
        <w:t>External-axis configuration.</w:t>
      </w:r>
    </w:p>
    <w:p>
      <w:pPr>
        <w:pStyle w:val="ListBullet"/>
      </w:pPr>
      <w:r>
        <w:t>Collision and clearance considerations.</w:t>
      </w:r>
    </w:p>
    <w:p>
      <w:pPr>
        <w:pStyle w:val="Heading3"/>
      </w:pPr>
      <w:r>
        <w:t>10.2 Speed and blending</w:t>
      </w:r>
    </w:p>
    <w:p>
      <w:r>
        <w:t>Robot speed settings affect cycle time, mechanical loading, and process performance.</w:t>
      </w:r>
    </w:p>
    <w:p>
      <w:r>
        <w:t>Blending or path smoothing allows the robot to transition between targets without necessarily stopping precisely at each target. This can improve cycle time but may change the path near a target.</w:t>
      </w:r>
    </w:p>
    <w:p>
      <w:r>
        <w:t>A target that requires exact positioning may need a different termination or accuracy setting from a target used only to shape a transfer path.</w:t>
      </w:r>
    </w:p>
    <w:p>
      <w:r>
        <w:t>Do not increase speed or relax path accuracy simply to reduce cycle time without validating the application and risk controls.</w:t>
      </w:r>
    </w:p>
    <w:p>
      <w:pPr>
        <w:pStyle w:val="Heading3"/>
      </w:pPr>
      <w:r>
        <w:t>10.3 Wait conditions</w:t>
      </w:r>
    </w:p>
    <w:p>
      <w:r>
        <w:t>A robot may wait for a PLC input, sensor state, process-ready signal, or other condition before continuing.</w:t>
      </w:r>
    </w:p>
    <w:p>
      <w:r>
        <w:t>An indefinite wait can cause a cell cycle to stop. A timed wait may generate an alarm if the expected condition does not arrive.</w:t>
      </w:r>
    </w:p>
    <w:p>
      <w:r>
        <w:t>Record important wait conditions, the expected signal source, timeout behavior, and recovery action.</w:t>
      </w:r>
    </w:p>
    <w:p>
      <w:pPr>
        <w:pStyle w:val="Heading3"/>
      </w:pPr>
      <w:r>
        <w:t>10.4 Conditional logic</w:t>
      </w:r>
    </w:p>
    <w:p>
      <w:r>
        <w:t>Programs may branch based on:</w:t>
      </w:r>
    </w:p>
    <w:p>
      <w:pPr>
        <w:pStyle w:val="ListBullet"/>
      </w:pPr>
      <w:r>
        <w:t>Part-present signals.</w:t>
      </w:r>
    </w:p>
    <w:p>
      <w:pPr>
        <w:pStyle w:val="ListBullet"/>
      </w:pPr>
      <w:r>
        <w:t>Gripper confirmation.</w:t>
      </w:r>
    </w:p>
    <w:p>
      <w:pPr>
        <w:pStyle w:val="ListBullet"/>
      </w:pPr>
      <w:r>
        <w:t>Quality results.</w:t>
      </w:r>
    </w:p>
    <w:p>
      <w:pPr>
        <w:pStyle w:val="ListBullet"/>
      </w:pPr>
      <w:r>
        <w:t>Machine-ready status.</w:t>
      </w:r>
    </w:p>
    <w:p>
      <w:pPr>
        <w:pStyle w:val="ListBullet"/>
      </w:pPr>
      <w:r>
        <w:t>Process completion.</w:t>
      </w:r>
    </w:p>
    <w:p>
      <w:pPr>
        <w:pStyle w:val="ListBullet"/>
      </w:pPr>
      <w:r>
        <w:t>Fault conditions.</w:t>
      </w:r>
    </w:p>
    <w:p>
      <w:pPr>
        <w:pStyle w:val="ListBullet"/>
      </w:pPr>
      <w:r>
        <w:t>Operator-selected modes.</w:t>
      </w:r>
    </w:p>
    <w:p>
      <w:r>
        <w:t>Check the logic and the signal source together. A branch may be logically correct but still behave incorrectly if the field device, PLC mapping, or I/O configuration is wrong.</w:t>
      </w:r>
    </w:p>
    <w:p>
      <w:pPr>
        <w:pStyle w:val="Heading2"/>
      </w:pPr>
      <w:r>
        <w:t>11. Robot and PLC Communication</w:t>
      </w:r>
    </w:p>
    <w:p>
      <w:r>
        <w:t>The robot controller commonly exchanges command and status information with the cell PLC.</w:t>
      </w:r>
    </w:p>
    <w:p>
      <w:r>
        <w:t>Typical interface signals include:</w:t>
      </w:r>
    </w:p>
    <w:p>
      <w:pPr>
        <w:pStyle w:val="ListBullet"/>
      </w:pPr>
      <w:r>
        <w:t>Cycle start request.</w:t>
      </w:r>
    </w:p>
    <w:p>
      <w:pPr>
        <w:pStyle w:val="ListBullet"/>
      </w:pPr>
      <w:r>
        <w:t>Robot ready.</w:t>
      </w:r>
    </w:p>
    <w:p>
      <w:pPr>
        <w:pStyle w:val="ListBullet"/>
      </w:pPr>
      <w:r>
        <w:t>Robot busy.</w:t>
      </w:r>
    </w:p>
    <w:p>
      <w:pPr>
        <w:pStyle w:val="ListBullet"/>
      </w:pPr>
      <w:r>
        <w:t>Program complete.</w:t>
      </w:r>
    </w:p>
    <w:p>
      <w:pPr>
        <w:pStyle w:val="ListBullet"/>
      </w:pPr>
      <w:r>
        <w:t>Robot fault.</w:t>
      </w:r>
    </w:p>
    <w:p>
      <w:pPr>
        <w:pStyle w:val="ListBullet"/>
      </w:pPr>
      <w:r>
        <w:t>Reset request.</w:t>
      </w:r>
    </w:p>
    <w:p>
      <w:pPr>
        <w:pStyle w:val="ListBullet"/>
      </w:pPr>
      <w:r>
        <w:t>Part present.</w:t>
      </w:r>
    </w:p>
    <w:p>
      <w:pPr>
        <w:pStyle w:val="ListBullet"/>
      </w:pPr>
      <w:r>
        <w:t>Gripper open or closed confirmation.</w:t>
      </w:r>
    </w:p>
    <w:p>
      <w:pPr>
        <w:pStyle w:val="ListBullet"/>
      </w:pPr>
      <w:r>
        <w:t>Machine ready.</w:t>
      </w:r>
    </w:p>
    <w:p>
      <w:pPr>
        <w:pStyle w:val="ListBullet"/>
      </w:pPr>
      <w:r>
        <w:t>Loading or unloading permission.</w:t>
      </w:r>
    </w:p>
    <w:p>
      <w:pPr>
        <w:pStyle w:val="ListBullet"/>
      </w:pPr>
      <w:r>
        <w:t>Process complete.</w:t>
      </w:r>
    </w:p>
    <w:p>
      <w:pPr>
        <w:pStyle w:val="ListBullet"/>
      </w:pPr>
      <w:r>
        <w:t>Recovery or manual-mode status where supported.</w:t>
      </w:r>
    </w:p>
    <w:p>
      <w:r>
        <w:t>These are examples only. Actual signals must be documented from the installed program, PLC project, and electrical drawings.</w:t>
      </w:r>
    </w:p>
    <w:p>
      <w:pPr>
        <w:pStyle w:val="Heading3"/>
      </w:pPr>
      <w:r>
        <w:t>11.1 Interface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Signal</w:t>
            </w:r>
          </w:p>
        </w:tc>
        <w:tc>
          <w:tcPr>
            <w:tcW w:type="dxa" w:w="2700"/>
            <w:shd w:val="clear" w:color="auto" w:fill="EEF2F7"/>
          </w:tcPr>
          <w:p>
            <w:pPr>
              <w:spacing w:after="0" w:before="0" w:line="240" w:lineRule="auto"/>
              <w:jc w:val="left"/>
            </w:pPr>
            <w:r>
              <w:rPr>
                <w:b/>
                <w:color w:val="1A2E4A"/>
              </w:rPr>
              <w:t>Direction</w:t>
            </w:r>
          </w:p>
        </w:tc>
        <w:tc>
          <w:tcPr>
            <w:tcW w:type="dxa" w:w="2700"/>
            <w:shd w:val="clear" w:color="auto" w:fill="EEF2F7"/>
          </w:tcPr>
          <w:p>
            <w:pPr>
              <w:spacing w:after="0" w:before="0" w:line="240" w:lineRule="auto"/>
              <w:jc w:val="left"/>
            </w:pPr>
            <w:r>
              <w:rPr>
                <w:b/>
                <w:color w:val="1A2E4A"/>
              </w:rPr>
              <w:t>Meaning</w:t>
            </w:r>
          </w:p>
        </w:tc>
        <w:tc>
          <w:tcPr>
            <w:tcW w:type="dxa" w:w="2700"/>
            <w:shd w:val="clear" w:color="auto" w:fill="EEF2F7"/>
          </w:tcPr>
          <w:p>
            <w:pPr>
              <w:spacing w:after="0" w:before="0" w:line="240" w:lineRule="auto"/>
              <w:jc w:val="left"/>
            </w:pPr>
            <w:r>
              <w:rPr>
                <w:b/>
                <w:color w:val="1A2E4A"/>
              </w:rPr>
              <w:t>Diagnostic evidence</w:t>
            </w:r>
          </w:p>
        </w:tc>
      </w:tr>
      <w:tr>
        <w:tc>
          <w:tcPr>
            <w:tcW w:type="dxa" w:w="2700"/>
          </w:tcPr>
          <w:p>
            <w:pPr>
              <w:spacing w:after="0" w:before="0" w:line="240" w:lineRule="auto"/>
              <w:jc w:val="left"/>
            </w:pPr>
            <w:r>
              <w:t>Cycle start</w:t>
            </w:r>
          </w:p>
        </w:tc>
        <w:tc>
          <w:tcPr>
            <w:tcW w:type="dxa" w:w="2700"/>
          </w:tcPr>
          <w:p>
            <w:pPr>
              <w:spacing w:after="0" w:before="0" w:line="240" w:lineRule="auto"/>
              <w:jc w:val="left"/>
            </w:pPr>
            <w:r>
              <w:t>PLC to robot</w:t>
            </w:r>
          </w:p>
        </w:tc>
        <w:tc>
          <w:tcPr>
            <w:tcW w:type="dxa" w:w="2700"/>
          </w:tcPr>
          <w:p>
            <w:pPr>
              <w:spacing w:after="0" w:before="0" w:line="240" w:lineRule="auto"/>
              <w:jc w:val="left"/>
            </w:pPr>
            <w:r>
              <w:t>Requests a defined cycle</w:t>
            </w:r>
          </w:p>
        </w:tc>
        <w:tc>
          <w:tcPr>
            <w:tcW w:type="dxa" w:w="2700"/>
          </w:tcPr>
          <w:p>
            <w:pPr>
              <w:spacing w:after="0" w:before="0" w:line="240" w:lineRule="auto"/>
              <w:jc w:val="left"/>
            </w:pPr>
            <w:r>
              <w:t>Request state and acceptance condition</w:t>
            </w:r>
          </w:p>
        </w:tc>
      </w:tr>
      <w:tr>
        <w:tc>
          <w:tcPr>
            <w:tcW w:type="dxa" w:w="2700"/>
          </w:tcPr>
          <w:p>
            <w:pPr>
              <w:spacing w:after="0" w:before="0" w:line="240" w:lineRule="auto"/>
              <w:jc w:val="left"/>
            </w:pPr>
            <w:r>
              <w:t>Robot ready</w:t>
            </w:r>
          </w:p>
        </w:tc>
        <w:tc>
          <w:tcPr>
            <w:tcW w:type="dxa" w:w="2700"/>
          </w:tcPr>
          <w:p>
            <w:pPr>
              <w:spacing w:after="0" w:before="0" w:line="240" w:lineRule="auto"/>
              <w:jc w:val="left"/>
            </w:pPr>
            <w:r>
              <w:t>Robot to PLC</w:t>
            </w:r>
          </w:p>
        </w:tc>
        <w:tc>
          <w:tcPr>
            <w:tcW w:type="dxa" w:w="2700"/>
          </w:tcPr>
          <w:p>
            <w:pPr>
              <w:spacing w:after="0" w:before="0" w:line="240" w:lineRule="auto"/>
              <w:jc w:val="left"/>
            </w:pPr>
            <w:r>
              <w:t>Reports a configured readiness state</w:t>
            </w:r>
          </w:p>
        </w:tc>
        <w:tc>
          <w:tcPr>
            <w:tcW w:type="dxa" w:w="2700"/>
          </w:tcPr>
          <w:p>
            <w:pPr>
              <w:spacing w:after="0" w:before="0" w:line="240" w:lineRule="auto"/>
              <w:jc w:val="left"/>
            </w:pPr>
            <w:r>
              <w:t>Controller status and fault state</w:t>
            </w:r>
          </w:p>
        </w:tc>
      </w:tr>
      <w:tr>
        <w:tc>
          <w:tcPr>
            <w:tcW w:type="dxa" w:w="2700"/>
          </w:tcPr>
          <w:p>
            <w:pPr>
              <w:spacing w:after="0" w:before="0" w:line="240" w:lineRule="auto"/>
              <w:jc w:val="left"/>
            </w:pPr>
            <w:r>
              <w:t>Robot busy</w:t>
            </w:r>
          </w:p>
        </w:tc>
        <w:tc>
          <w:tcPr>
            <w:tcW w:type="dxa" w:w="2700"/>
          </w:tcPr>
          <w:p>
            <w:pPr>
              <w:spacing w:after="0" w:before="0" w:line="240" w:lineRule="auto"/>
              <w:jc w:val="left"/>
            </w:pPr>
            <w:r>
              <w:t>Robot to PLC</w:t>
            </w:r>
          </w:p>
        </w:tc>
        <w:tc>
          <w:tcPr>
            <w:tcW w:type="dxa" w:w="2700"/>
          </w:tcPr>
          <w:p>
            <w:pPr>
              <w:spacing w:after="0" w:before="0" w:line="240" w:lineRule="auto"/>
              <w:jc w:val="left"/>
            </w:pPr>
            <w:r>
              <w:t>Reports program or cycle activity</w:t>
            </w:r>
          </w:p>
        </w:tc>
        <w:tc>
          <w:tcPr>
            <w:tcW w:type="dxa" w:w="2700"/>
          </w:tcPr>
          <w:p>
            <w:pPr>
              <w:spacing w:after="0" w:before="0" w:line="240" w:lineRule="auto"/>
              <w:jc w:val="left"/>
            </w:pPr>
            <w:r>
              <w:t>Program state</w:t>
            </w:r>
          </w:p>
        </w:tc>
      </w:tr>
      <w:tr>
        <w:tc>
          <w:tcPr>
            <w:tcW w:type="dxa" w:w="2700"/>
          </w:tcPr>
          <w:p>
            <w:pPr>
              <w:spacing w:after="0" w:before="0" w:line="240" w:lineRule="auto"/>
              <w:jc w:val="left"/>
            </w:pPr>
            <w:r>
              <w:t>Cycle complete</w:t>
            </w:r>
          </w:p>
        </w:tc>
        <w:tc>
          <w:tcPr>
            <w:tcW w:type="dxa" w:w="2700"/>
          </w:tcPr>
          <w:p>
            <w:pPr>
              <w:spacing w:after="0" w:before="0" w:line="240" w:lineRule="auto"/>
              <w:jc w:val="left"/>
            </w:pPr>
            <w:r>
              <w:t>Robot to PLC</w:t>
            </w:r>
          </w:p>
        </w:tc>
        <w:tc>
          <w:tcPr>
            <w:tcW w:type="dxa" w:w="2700"/>
          </w:tcPr>
          <w:p>
            <w:pPr>
              <w:spacing w:after="0" w:before="0" w:line="240" w:lineRule="auto"/>
              <w:jc w:val="left"/>
            </w:pPr>
            <w:r>
              <w:t>Reports completion of the defined sequence</w:t>
            </w:r>
          </w:p>
        </w:tc>
        <w:tc>
          <w:tcPr>
            <w:tcW w:type="dxa" w:w="2700"/>
          </w:tcPr>
          <w:p>
            <w:pPr>
              <w:spacing w:after="0" w:before="0" w:line="240" w:lineRule="auto"/>
              <w:jc w:val="left"/>
            </w:pPr>
            <w:r>
              <w:t>Completion condition</w:t>
            </w:r>
          </w:p>
        </w:tc>
      </w:tr>
      <w:tr>
        <w:tc>
          <w:tcPr>
            <w:tcW w:type="dxa" w:w="2700"/>
          </w:tcPr>
          <w:p>
            <w:pPr>
              <w:spacing w:after="0" w:before="0" w:line="240" w:lineRule="auto"/>
              <w:jc w:val="left"/>
            </w:pPr>
            <w:r>
              <w:t>Robot fault</w:t>
            </w:r>
          </w:p>
        </w:tc>
        <w:tc>
          <w:tcPr>
            <w:tcW w:type="dxa" w:w="2700"/>
          </w:tcPr>
          <w:p>
            <w:pPr>
              <w:spacing w:after="0" w:before="0" w:line="240" w:lineRule="auto"/>
              <w:jc w:val="left"/>
            </w:pPr>
            <w:r>
              <w:t>Robot to PLC</w:t>
            </w:r>
          </w:p>
        </w:tc>
        <w:tc>
          <w:tcPr>
            <w:tcW w:type="dxa" w:w="2700"/>
          </w:tcPr>
          <w:p>
            <w:pPr>
              <w:spacing w:after="0" w:before="0" w:line="240" w:lineRule="auto"/>
              <w:jc w:val="left"/>
            </w:pPr>
            <w:r>
              <w:t>Reports an alarm or fault state</w:t>
            </w:r>
          </w:p>
        </w:tc>
        <w:tc>
          <w:tcPr>
            <w:tcW w:type="dxa" w:w="2700"/>
          </w:tcPr>
          <w:p>
            <w:pPr>
              <w:spacing w:after="0" w:before="0" w:line="240" w:lineRule="auto"/>
              <w:jc w:val="left"/>
            </w:pPr>
            <w:r>
              <w:t>Robot alarm history</w:t>
            </w:r>
          </w:p>
        </w:tc>
      </w:tr>
      <w:tr>
        <w:tc>
          <w:tcPr>
            <w:tcW w:type="dxa" w:w="2700"/>
          </w:tcPr>
          <w:p>
            <w:pPr>
              <w:spacing w:after="0" w:before="0" w:line="240" w:lineRule="auto"/>
              <w:jc w:val="left"/>
            </w:pPr>
            <w:r>
              <w:t>Gripper command</w:t>
            </w:r>
          </w:p>
        </w:tc>
        <w:tc>
          <w:tcPr>
            <w:tcW w:type="dxa" w:w="2700"/>
          </w:tcPr>
          <w:p>
            <w:pPr>
              <w:spacing w:after="0" w:before="0" w:line="240" w:lineRule="auto"/>
              <w:jc w:val="left"/>
            </w:pPr>
            <w:r>
              <w:t>Controller to tool system</w:t>
            </w:r>
          </w:p>
        </w:tc>
        <w:tc>
          <w:tcPr>
            <w:tcW w:type="dxa" w:w="2700"/>
          </w:tcPr>
          <w:p>
            <w:pPr>
              <w:spacing w:after="0" w:before="0" w:line="240" w:lineRule="auto"/>
              <w:jc w:val="left"/>
            </w:pPr>
            <w:r>
              <w:t>Requests tool operation</w:t>
            </w:r>
          </w:p>
        </w:tc>
        <w:tc>
          <w:tcPr>
            <w:tcW w:type="dxa" w:w="2700"/>
          </w:tcPr>
          <w:p>
            <w:pPr>
              <w:spacing w:after="0" w:before="0" w:line="240" w:lineRule="auto"/>
              <w:jc w:val="left"/>
            </w:pPr>
            <w:r>
              <w:t>Output state and tool-system diagnostics</w:t>
            </w:r>
          </w:p>
        </w:tc>
      </w:tr>
      <w:tr>
        <w:tc>
          <w:tcPr>
            <w:tcW w:type="dxa" w:w="2700"/>
          </w:tcPr>
          <w:p>
            <w:pPr>
              <w:spacing w:after="0" w:before="0" w:line="240" w:lineRule="auto"/>
              <w:jc w:val="left"/>
            </w:pPr>
            <w:r>
              <w:t>Gripper confirmation</w:t>
            </w:r>
          </w:p>
        </w:tc>
        <w:tc>
          <w:tcPr>
            <w:tcW w:type="dxa" w:w="2700"/>
          </w:tcPr>
          <w:p>
            <w:pPr>
              <w:spacing w:after="0" w:before="0" w:line="240" w:lineRule="auto"/>
              <w:jc w:val="left"/>
            </w:pPr>
            <w:r>
              <w:t>Tool system to controller</w:t>
            </w:r>
          </w:p>
        </w:tc>
        <w:tc>
          <w:tcPr>
            <w:tcW w:type="dxa" w:w="2700"/>
          </w:tcPr>
          <w:p>
            <w:pPr>
              <w:spacing w:after="0" w:before="0" w:line="240" w:lineRule="auto"/>
              <w:jc w:val="left"/>
            </w:pPr>
            <w:r>
              <w:t>Reports configured tool state</w:t>
            </w:r>
          </w:p>
        </w:tc>
        <w:tc>
          <w:tcPr>
            <w:tcW w:type="dxa" w:w="2700"/>
          </w:tcPr>
          <w:p>
            <w:pPr>
              <w:spacing w:after="0" w:before="0" w:line="240" w:lineRule="auto"/>
              <w:jc w:val="left"/>
            </w:pPr>
            <w:r>
              <w:t>Sensor status and wiring</w:t>
            </w:r>
          </w:p>
        </w:tc>
      </w:tr>
      <w:tr>
        <w:tc>
          <w:tcPr>
            <w:tcW w:type="dxa" w:w="2700"/>
          </w:tcPr>
          <w:p>
            <w:pPr>
              <w:spacing w:after="0" w:before="0" w:line="240" w:lineRule="auto"/>
              <w:jc w:val="left"/>
            </w:pPr>
            <w:r>
              <w:t>Machine ready</w:t>
            </w:r>
          </w:p>
        </w:tc>
        <w:tc>
          <w:tcPr>
            <w:tcW w:type="dxa" w:w="2700"/>
          </w:tcPr>
          <w:p>
            <w:pPr>
              <w:spacing w:after="0" w:before="0" w:line="240" w:lineRule="auto"/>
              <w:jc w:val="left"/>
            </w:pPr>
            <w:r>
              <w:t>PLC or machine to robot</w:t>
            </w:r>
          </w:p>
        </w:tc>
        <w:tc>
          <w:tcPr>
            <w:tcW w:type="dxa" w:w="2700"/>
          </w:tcPr>
          <w:p>
            <w:pPr>
              <w:spacing w:after="0" w:before="0" w:line="240" w:lineRule="auto"/>
              <w:jc w:val="left"/>
            </w:pPr>
            <w:r>
              <w:t>Reports permission to perform a defined operation</w:t>
            </w:r>
          </w:p>
        </w:tc>
        <w:tc>
          <w:tcPr>
            <w:tcW w:type="dxa" w:w="2700"/>
          </w:tcPr>
          <w:p>
            <w:pPr>
              <w:spacing w:after="0" w:before="0" w:line="240" w:lineRule="auto"/>
              <w:jc w:val="left"/>
            </w:pPr>
            <w:r>
              <w:t>Interlocks and machine state</w:t>
            </w:r>
          </w:p>
        </w:tc>
      </w:tr>
    </w:tbl>
    <w:p/>
    <w:p>
      <w:r>
        <w:t>Signal polarity, handshake sequence, timeout, and reset behavior must be recorded according to the actual implementation.</w:t>
      </w:r>
    </w:p>
    <w:p>
      <w:pPr>
        <w:pStyle w:val="Heading3"/>
      </w:pPr>
      <w:r>
        <w:t>11.2 Industrial communication protocols</w:t>
      </w:r>
    </w:p>
    <w:p>
      <w:r>
        <w:t>A robot may communicate using a supported industrial network or a discrete I/O interface.</w:t>
      </w:r>
    </w:p>
    <w:p>
      <w:r>
        <w:t>Examples include PROFINET, EtherNet/IP, EtherCAT, and other manufacturer-supported communication systems.</w:t>
      </w:r>
    </w:p>
    <w:p>
      <w:r>
        <w:t>Do not assume that a protocol is available merely because the controller has an Ethernet port. The installed communication option, configuration, licenses, and hardware must be verified.</w:t>
      </w:r>
    </w:p>
    <w:p>
      <w:pPr>
        <w:pStyle w:val="Heading3"/>
      </w:pPr>
      <w:r>
        <w:t>11.3 Handshake sequence</w:t>
      </w:r>
    </w:p>
    <w:p>
      <w:r>
        <w:t>A typical production handshake may work conceptually as follows:</w:t>
      </w:r>
    </w:p>
    <w:p>
      <w:pPr>
        <w:shd w:val="clear" w:color="auto" w:fill="F4F4F4"/>
        <w:spacing w:before="0" w:after="0" w:line="240" w:lineRule="auto"/>
        <w:ind w:left="216" w:right="216"/>
        <w:jc w:val="left"/>
      </w:pPr>
      <w:r>
        <w:rPr>
          <w:rFonts w:ascii="Consolas" w:hAnsi="Consolas"/>
          <w:color w:val="202020"/>
          <w:sz w:val="18"/>
        </w:rPr>
        <w:t>PLC verifies machine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requests robot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validates start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performs programmed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reports completion or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the resulting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Cell sequence continues or enters recovery</w:t>
      </w:r>
    </w:p>
    <w:p/>
    <w:p>
      <w:r>
        <w:t>The real sequence may contain multiple handshakes, acknowledgements, timeouts, and safety-related conditions.</w:t>
      </w:r>
    </w:p>
    <w:p>
      <w:r>
        <w:t>A robot completion bit must not be treated as proof that the workpiece has been correctly processed unless the application explicitly validates that condition.</w:t>
      </w:r>
    </w:p>
    <w:p>
      <w:pPr>
        <w:pStyle w:val="Heading2"/>
      </w:pPr>
      <w:r>
        <w:t>12. Robot Safety and Cell Protection</w:t>
      </w:r>
    </w:p>
    <w:p>
      <w:r>
        <w:t>Industrial robots can move rapidly with substantial force. Their hazards include unexpected movement, crushing, trapping, tool ejection, dropped payloads, and movement of external axes.</w:t>
      </w:r>
    </w:p>
    <w:p>
      <w:r>
        <w:t>Robot safety depends on the complete cell, not merely on the robot controller's status.</w:t>
      </w:r>
    </w:p>
    <w:p>
      <w:pPr>
        <w:pStyle w:val="Heading3"/>
      </w:pPr>
      <w:r>
        <w:t>12.1 Common protective measures</w:t>
      </w:r>
    </w:p>
    <w:p>
      <w:r>
        <w:t>Depending on the risk assessment and cell design, protective measures may include:</w:t>
      </w:r>
    </w:p>
    <w:p>
      <w:pPr>
        <w:pStyle w:val="ListBullet"/>
      </w:pPr>
      <w:r>
        <w:t>Fixed guards and protective enclosures.</w:t>
      </w:r>
    </w:p>
    <w:p>
      <w:pPr>
        <w:pStyle w:val="ListBullet"/>
      </w:pPr>
      <w:r>
        <w:t>Interlocked access doors.</w:t>
      </w:r>
    </w:p>
    <w:p>
      <w:pPr>
        <w:pStyle w:val="ListBullet"/>
      </w:pPr>
      <w:r>
        <w:t>Safety-rated presence-sensing devices.</w:t>
      </w:r>
    </w:p>
    <w:p>
      <w:pPr>
        <w:pStyle w:val="ListBullet"/>
      </w:pPr>
      <w:r>
        <w:t>Emergency-stop devices.</w:t>
      </w:r>
    </w:p>
    <w:p>
      <w:pPr>
        <w:pStyle w:val="ListBullet"/>
      </w:pPr>
      <w:r>
        <w:t>Safety-rated monitored operating modes.</w:t>
      </w:r>
    </w:p>
    <w:p>
      <w:pPr>
        <w:pStyle w:val="ListBullet"/>
      </w:pPr>
      <w:r>
        <w:t>Enabling devices for authorized manual movement.</w:t>
      </w:r>
    </w:p>
    <w:p>
      <w:pPr>
        <w:pStyle w:val="ListBullet"/>
      </w:pPr>
      <w:r>
        <w:t>Safe speed or position monitoring where installed.</w:t>
      </w:r>
    </w:p>
    <w:p>
      <w:pPr>
        <w:pStyle w:val="ListBullet"/>
      </w:pPr>
      <w:r>
        <w:t>Safety-rated robot stop functions.</w:t>
      </w:r>
    </w:p>
    <w:p>
      <w:pPr>
        <w:pStyle w:val="ListBullet"/>
      </w:pPr>
      <w:r>
        <w:t>Mechanical restraint for gravity-loaded mechanisms where required.</w:t>
      </w:r>
    </w:p>
    <w:p>
      <w:pPr>
        <w:pStyle w:val="ListBullet"/>
      </w:pPr>
      <w:r>
        <w:t>Controlled isolation of electrical, pneumatic, hydraulic, and other energy sources.</w:t>
      </w:r>
    </w:p>
    <w:p>
      <w:r>
        <w:t>The installed protective measures and their validated safety functions must be documented for each cell.</w:t>
      </w:r>
    </w:p>
    <w:p>
      <w:pPr>
        <w:pStyle w:val="Heading3"/>
      </w:pPr>
      <w:r>
        <w:t>12.2 Important distinctions</w:t>
      </w:r>
    </w:p>
    <w:p>
      <w:r>
        <w:t>Emergency stop: A safety function intended to stop hazardous motion according to the designed safety response. It is not a substitute for energy isolation during maintenance.</w:t>
      </w:r>
    </w:p>
    <w:p>
      <w:r>
        <w:t>Safe Torque Off (STO): Prevents the drive from producing motor torque under its specified conditions. It does not necessarily isolate electrical power or prevent a gravity-loaded mechanism from moving.</w:t>
      </w:r>
    </w:p>
    <w:p>
      <w:r>
        <w:t>Teach mode: A controller operating mode with defined permissions and protective measures. The exact safeguards depend on the installed system.</w:t>
      </w:r>
    </w:p>
    <w:p>
      <w:r>
        <w:t>Programmed safe position: A target or position used in normal program logic. It is not automatically a safety-rated protective function.</w:t>
      </w:r>
    </w:p>
    <w:p>
      <w:r>
        <w:t>Guard interlock: A protective device or function that controls access according to the designed safety architecture. Its safety performance depends on the actual design and validation.</w:t>
      </w:r>
    </w:p>
    <w:p>
      <w:pPr>
        <w:pStyle w:val="Heading3"/>
      </w:pPr>
      <w:r>
        <w:t>12.3 Safety documentation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Cell safety assessment</w:t>
            </w:r>
          </w:p>
        </w:tc>
        <w:tc>
          <w:tcPr>
            <w:tcW w:type="dxa" w:w="5400"/>
          </w:tcPr>
          <w:p>
            <w:pPr>
              <w:spacing w:after="0" w:before="0" w:line="240" w:lineRule="auto"/>
              <w:jc w:val="left"/>
            </w:pPr>
            <w:r>
              <w:t>Approved document reference</w:t>
            </w:r>
          </w:p>
        </w:tc>
      </w:tr>
      <w:tr>
        <w:tc>
          <w:tcPr>
            <w:tcW w:type="dxa" w:w="5400"/>
          </w:tcPr>
          <w:p>
            <w:pPr>
              <w:spacing w:after="0" w:before="0" w:line="240" w:lineRule="auto"/>
              <w:jc w:val="left"/>
            </w:pPr>
            <w:r>
              <w:t>Robot safety configuration</w:t>
            </w:r>
          </w:p>
        </w:tc>
        <w:tc>
          <w:tcPr>
            <w:tcW w:type="dxa" w:w="5400"/>
          </w:tcPr>
          <w:p>
            <w:pPr>
              <w:spacing w:after="0" w:before="0" w:line="240" w:lineRule="auto"/>
              <w:jc w:val="left"/>
            </w:pPr>
            <w:r>
              <w:t>Controller and safety configuration reference</w:t>
            </w:r>
          </w:p>
        </w:tc>
      </w:tr>
      <w:tr>
        <w:tc>
          <w:tcPr>
            <w:tcW w:type="dxa" w:w="5400"/>
          </w:tcPr>
          <w:p>
            <w:pPr>
              <w:spacing w:after="0" w:before="0" w:line="240" w:lineRule="auto"/>
              <w:jc w:val="left"/>
            </w:pPr>
            <w:r>
              <w:t>Guarding</w:t>
            </w:r>
          </w:p>
        </w:tc>
        <w:tc>
          <w:tcPr>
            <w:tcW w:type="dxa" w:w="5400"/>
          </w:tcPr>
          <w:p>
            <w:pPr>
              <w:spacing w:after="0" w:before="0" w:line="240" w:lineRule="auto"/>
              <w:jc w:val="left"/>
            </w:pPr>
            <w:r>
              <w:t>Guard layout and access points</w:t>
            </w:r>
          </w:p>
        </w:tc>
      </w:tr>
      <w:tr>
        <w:tc>
          <w:tcPr>
            <w:tcW w:type="dxa" w:w="5400"/>
          </w:tcPr>
          <w:p>
            <w:pPr>
              <w:spacing w:after="0" w:before="0" w:line="240" w:lineRule="auto"/>
              <w:jc w:val="left"/>
            </w:pPr>
            <w:r>
              <w:t>Door interlocks</w:t>
            </w:r>
          </w:p>
        </w:tc>
        <w:tc>
          <w:tcPr>
            <w:tcW w:type="dxa" w:w="5400"/>
          </w:tcPr>
          <w:p>
            <w:pPr>
              <w:spacing w:after="0" w:before="0" w:line="240" w:lineRule="auto"/>
              <w:jc w:val="left"/>
            </w:pPr>
            <w:r>
              <w:t>Device identity and function</w:t>
            </w:r>
          </w:p>
        </w:tc>
      </w:tr>
      <w:tr>
        <w:tc>
          <w:tcPr>
            <w:tcW w:type="dxa" w:w="5400"/>
          </w:tcPr>
          <w:p>
            <w:pPr>
              <w:spacing w:after="0" w:before="0" w:line="240" w:lineRule="auto"/>
              <w:jc w:val="left"/>
            </w:pPr>
            <w:r>
              <w:t>Presence sensing</w:t>
            </w:r>
          </w:p>
        </w:tc>
        <w:tc>
          <w:tcPr>
            <w:tcW w:type="dxa" w:w="5400"/>
          </w:tcPr>
          <w:p>
            <w:pPr>
              <w:spacing w:after="0" w:before="0" w:line="240" w:lineRule="auto"/>
              <w:jc w:val="left"/>
            </w:pPr>
            <w:r>
              <w:t>Installed device and protective function</w:t>
            </w:r>
          </w:p>
        </w:tc>
      </w:tr>
      <w:tr>
        <w:tc>
          <w:tcPr>
            <w:tcW w:type="dxa" w:w="5400"/>
          </w:tcPr>
          <w:p>
            <w:pPr>
              <w:spacing w:after="0" w:before="0" w:line="240" w:lineRule="auto"/>
              <w:jc w:val="left"/>
            </w:pPr>
            <w:r>
              <w:t>Emergency stop</w:t>
            </w:r>
          </w:p>
        </w:tc>
        <w:tc>
          <w:tcPr>
            <w:tcW w:type="dxa" w:w="5400"/>
          </w:tcPr>
          <w:p>
            <w:pPr>
              <w:spacing w:after="0" w:before="0" w:line="240" w:lineRule="auto"/>
              <w:jc w:val="left"/>
            </w:pPr>
            <w:r>
              <w:t>Locations and validated stop behavior</w:t>
            </w:r>
          </w:p>
        </w:tc>
      </w:tr>
      <w:tr>
        <w:tc>
          <w:tcPr>
            <w:tcW w:type="dxa" w:w="5400"/>
          </w:tcPr>
          <w:p>
            <w:pPr>
              <w:spacing w:after="0" w:before="0" w:line="240" w:lineRule="auto"/>
              <w:jc w:val="left"/>
            </w:pPr>
            <w:r>
              <w:t>Operating modes</w:t>
            </w:r>
          </w:p>
        </w:tc>
        <w:tc>
          <w:tcPr>
            <w:tcW w:type="dxa" w:w="5400"/>
          </w:tcPr>
          <w:p>
            <w:pPr>
              <w:spacing w:after="0" w:before="0" w:line="240" w:lineRule="auto"/>
              <w:jc w:val="left"/>
            </w:pPr>
            <w:r>
              <w:t>Authorized modes and associated safeguards</w:t>
            </w:r>
          </w:p>
        </w:tc>
      </w:tr>
      <w:tr>
        <w:tc>
          <w:tcPr>
            <w:tcW w:type="dxa" w:w="5400"/>
          </w:tcPr>
          <w:p>
            <w:pPr>
              <w:spacing w:after="0" w:before="0" w:line="240" w:lineRule="auto"/>
              <w:jc w:val="left"/>
            </w:pPr>
            <w:r>
              <w:t>Safe motion functions</w:t>
            </w:r>
          </w:p>
        </w:tc>
        <w:tc>
          <w:tcPr>
            <w:tcW w:type="dxa" w:w="5400"/>
          </w:tcPr>
          <w:p>
            <w:pPr>
              <w:spacing w:after="0" w:before="0" w:line="240" w:lineRule="auto"/>
              <w:jc w:val="left"/>
            </w:pPr>
            <w:r>
              <w:t>Installed functions and validation records</w:t>
            </w:r>
          </w:p>
        </w:tc>
      </w:tr>
      <w:tr>
        <w:tc>
          <w:tcPr>
            <w:tcW w:type="dxa" w:w="5400"/>
          </w:tcPr>
          <w:p>
            <w:pPr>
              <w:spacing w:after="0" w:before="0" w:line="240" w:lineRule="auto"/>
              <w:jc w:val="left"/>
            </w:pPr>
            <w:r>
              <w:t>Energy isolation</w:t>
            </w:r>
          </w:p>
        </w:tc>
        <w:tc>
          <w:tcPr>
            <w:tcW w:type="dxa" w:w="5400"/>
          </w:tcPr>
          <w:p>
            <w:pPr>
              <w:spacing w:after="0" w:before="0" w:line="240" w:lineRule="auto"/>
              <w:jc w:val="left"/>
            </w:pPr>
            <w:r>
              <w:t>Approved isolation procedure</w:t>
            </w:r>
          </w:p>
        </w:tc>
      </w:tr>
      <w:tr>
        <w:tc>
          <w:tcPr>
            <w:tcW w:type="dxa" w:w="5400"/>
          </w:tcPr>
          <w:p>
            <w:pPr>
              <w:spacing w:after="0" w:before="0" w:line="240" w:lineRule="auto"/>
              <w:jc w:val="left"/>
            </w:pPr>
            <w:r>
              <w:t>Gravity hazards</w:t>
            </w:r>
          </w:p>
        </w:tc>
        <w:tc>
          <w:tcPr>
            <w:tcW w:type="dxa" w:w="5400"/>
          </w:tcPr>
          <w:p>
            <w:pPr>
              <w:spacing w:after="0" w:before="0" w:line="240" w:lineRule="auto"/>
              <w:jc w:val="left"/>
            </w:pPr>
            <w:r>
              <w:t>Restraint or counterbalance requirements</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Approved test results and revision</w:t>
            </w:r>
          </w:p>
        </w:tc>
      </w:tr>
    </w:tbl>
    <w:p/>
    <w:p>
      <w:r>
        <w:t>Never bypass a guard, defeat an interlock, or use normal robot motion logic as a replacement for a safety-rated function.</w:t>
      </w:r>
    </w:p>
    <w:p>
      <w:pPr>
        <w:pStyle w:val="Heading2"/>
      </w:pPr>
      <w:r>
        <w:t>13. Robot Fault Diagnosis</w:t>
      </w:r>
    </w:p>
    <w:p>
      <w:r>
        <w:t>Robot faults may originate in the manipulator, controller, servo system, feedback devices, tooling, communication interface, application program, or cell equipment.</w:t>
      </w:r>
    </w:p>
    <w:p>
      <w:pPr>
        <w:pStyle w:val="Heading3"/>
      </w:pPr>
      <w:r>
        <w:t>13.1 Common symptoms and diagnostic paths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Initial investigation</w:t>
            </w:r>
          </w:p>
        </w:tc>
      </w:tr>
      <w:tr>
        <w:tc>
          <w:tcPr>
            <w:tcW w:type="dxa" w:w="5400"/>
          </w:tcPr>
          <w:p>
            <w:pPr>
              <w:spacing w:after="0" w:before="0" w:line="240" w:lineRule="auto"/>
              <w:jc w:val="left"/>
            </w:pPr>
            <w:r>
              <w:t>Robot will not start</w:t>
            </w:r>
          </w:p>
        </w:tc>
        <w:tc>
          <w:tcPr>
            <w:tcW w:type="dxa" w:w="5400"/>
          </w:tcPr>
          <w:p>
            <w:pPr>
              <w:spacing w:after="0" w:before="0" w:line="240" w:lineRule="auto"/>
              <w:jc w:val="left"/>
            </w:pPr>
            <w:r>
              <w:t>Operating mode, active alarms, start conditions, safety state</w:t>
            </w:r>
          </w:p>
        </w:tc>
      </w:tr>
      <w:tr>
        <w:tc>
          <w:tcPr>
            <w:tcW w:type="dxa" w:w="5400"/>
          </w:tcPr>
          <w:p>
            <w:pPr>
              <w:spacing w:after="0" w:before="0" w:line="240" w:lineRule="auto"/>
              <w:jc w:val="left"/>
            </w:pPr>
            <w:r>
              <w:t>Robot is ready but cycle does not begin</w:t>
            </w:r>
          </w:p>
        </w:tc>
        <w:tc>
          <w:tcPr>
            <w:tcW w:type="dxa" w:w="5400"/>
          </w:tcPr>
          <w:p>
            <w:pPr>
              <w:spacing w:after="0" w:before="0" w:line="240" w:lineRule="auto"/>
              <w:jc w:val="left"/>
            </w:pPr>
            <w:r>
              <w:t>PLC handshake, start signal, program state, interlocks</w:t>
            </w:r>
          </w:p>
        </w:tc>
      </w:tr>
      <w:tr>
        <w:tc>
          <w:tcPr>
            <w:tcW w:type="dxa" w:w="5400"/>
          </w:tcPr>
          <w:p>
            <w:pPr>
              <w:spacing w:after="0" w:before="0" w:line="240" w:lineRule="auto"/>
              <w:jc w:val="left"/>
            </w:pPr>
            <w:r>
              <w:t>Robot stops at a particular target</w:t>
            </w:r>
          </w:p>
        </w:tc>
        <w:tc>
          <w:tcPr>
            <w:tcW w:type="dxa" w:w="5400"/>
          </w:tcPr>
          <w:p>
            <w:pPr>
              <w:spacing w:after="0" w:before="0" w:line="240" w:lineRule="auto"/>
              <w:jc w:val="left"/>
            </w:pPr>
            <w:r>
              <w:t>Program instruction, target configuration, path constraint, collision or load condition</w:t>
            </w:r>
          </w:p>
        </w:tc>
      </w:tr>
      <w:tr>
        <w:tc>
          <w:tcPr>
            <w:tcW w:type="dxa" w:w="5400"/>
          </w:tcPr>
          <w:p>
            <w:pPr>
              <w:spacing w:after="0" w:before="0" w:line="240" w:lineRule="auto"/>
              <w:jc w:val="left"/>
            </w:pPr>
            <w:r>
              <w:t>Joint or servo alarm</w:t>
            </w:r>
          </w:p>
        </w:tc>
        <w:tc>
          <w:tcPr>
            <w:tcW w:type="dxa" w:w="5400"/>
          </w:tcPr>
          <w:p>
            <w:pPr>
              <w:spacing w:after="0" w:before="0" w:line="240" w:lineRule="auto"/>
              <w:jc w:val="left"/>
            </w:pPr>
            <w:r>
              <w:t>Drive diagnostics, feedback, motor condition, load, wiring</w:t>
            </w:r>
          </w:p>
        </w:tc>
      </w:tr>
      <w:tr>
        <w:tc>
          <w:tcPr>
            <w:tcW w:type="dxa" w:w="5400"/>
          </w:tcPr>
          <w:p>
            <w:pPr>
              <w:spacing w:after="0" w:before="0" w:line="240" w:lineRule="auto"/>
              <w:jc w:val="left"/>
            </w:pPr>
            <w:r>
              <w:t>Position differs from expected</w:t>
            </w:r>
          </w:p>
        </w:tc>
        <w:tc>
          <w:tcPr>
            <w:tcW w:type="dxa" w:w="5400"/>
          </w:tcPr>
          <w:p>
            <w:pPr>
              <w:spacing w:after="0" w:before="0" w:line="240" w:lineRule="auto"/>
              <w:jc w:val="left"/>
            </w:pPr>
            <w:r>
              <w:t>Active tool, work frame, target data, mastering or reference state</w:t>
            </w:r>
          </w:p>
        </w:tc>
      </w:tr>
      <w:tr>
        <w:tc>
          <w:tcPr>
            <w:tcW w:type="dxa" w:w="5400"/>
          </w:tcPr>
          <w:p>
            <w:pPr>
              <w:spacing w:after="0" w:before="0" w:line="240" w:lineRule="auto"/>
              <w:jc w:val="left"/>
            </w:pPr>
            <w:r>
              <w:t>Robot reaches target but process fails</w:t>
            </w:r>
          </w:p>
        </w:tc>
        <w:tc>
          <w:tcPr>
            <w:tcW w:type="dxa" w:w="5400"/>
          </w:tcPr>
          <w:p>
            <w:pPr>
              <w:spacing w:after="0" w:before="0" w:line="240" w:lineRule="auto"/>
              <w:jc w:val="left"/>
            </w:pPr>
            <w:r>
              <w:t>Tooling, sensor feedback, fixture position, process equipment</w:t>
            </w:r>
          </w:p>
        </w:tc>
      </w:tr>
      <w:tr>
        <w:tc>
          <w:tcPr>
            <w:tcW w:type="dxa" w:w="5400"/>
          </w:tcPr>
          <w:p>
            <w:pPr>
              <w:spacing w:after="0" w:before="0" w:line="240" w:lineRule="auto"/>
              <w:jc w:val="left"/>
            </w:pPr>
            <w:r>
              <w:t>Gripper does not operate</w:t>
            </w:r>
          </w:p>
        </w:tc>
        <w:tc>
          <w:tcPr>
            <w:tcW w:type="dxa" w:w="5400"/>
          </w:tcPr>
          <w:p>
            <w:pPr>
              <w:spacing w:after="0" w:before="0" w:line="240" w:lineRule="auto"/>
              <w:jc w:val="left"/>
            </w:pPr>
            <w:r>
              <w:t>Output command, pneumatic or electrical supply, valve or actuator, tool feedback</w:t>
            </w:r>
          </w:p>
        </w:tc>
      </w:tr>
      <w:tr>
        <w:tc>
          <w:tcPr>
            <w:tcW w:type="dxa" w:w="5400"/>
          </w:tcPr>
          <w:p>
            <w:pPr>
              <w:spacing w:after="0" w:before="0" w:line="240" w:lineRule="auto"/>
              <w:jc w:val="left"/>
            </w:pPr>
            <w:r>
              <w:t>Robot waits indefinitely</w:t>
            </w:r>
          </w:p>
        </w:tc>
        <w:tc>
          <w:tcPr>
            <w:tcW w:type="dxa" w:w="5400"/>
          </w:tcPr>
          <w:p>
            <w:pPr>
              <w:spacing w:after="0" w:before="0" w:line="240" w:lineRule="auto"/>
              <w:jc w:val="left"/>
            </w:pPr>
            <w:r>
              <w:t>Wait condition, expected input, communication, upstream machine state</w:t>
            </w:r>
          </w:p>
        </w:tc>
      </w:tr>
      <w:tr>
        <w:tc>
          <w:tcPr>
            <w:tcW w:type="dxa" w:w="5400"/>
          </w:tcPr>
          <w:p>
            <w:pPr>
              <w:spacing w:after="0" w:before="0" w:line="240" w:lineRule="auto"/>
              <w:jc w:val="left"/>
            </w:pPr>
            <w:r>
              <w:t>Communication alarm</w:t>
            </w:r>
          </w:p>
        </w:tc>
        <w:tc>
          <w:tcPr>
            <w:tcW w:type="dxa" w:w="5400"/>
          </w:tcPr>
          <w:p>
            <w:pPr>
              <w:spacing w:after="0" w:before="0" w:line="240" w:lineRule="auto"/>
              <w:jc w:val="left"/>
            </w:pPr>
            <w:r>
              <w:t>Network state, device configuration, cable, controller diagnostics</w:t>
            </w:r>
          </w:p>
        </w:tc>
      </w:tr>
      <w:tr>
        <w:tc>
          <w:tcPr>
            <w:tcW w:type="dxa" w:w="5400"/>
          </w:tcPr>
          <w:p>
            <w:pPr>
              <w:spacing w:after="0" w:before="0" w:line="240" w:lineRule="auto"/>
              <w:jc w:val="left"/>
            </w:pPr>
            <w:r>
              <w:t>Program fault after modification</w:t>
            </w:r>
          </w:p>
        </w:tc>
        <w:tc>
          <w:tcPr>
            <w:tcW w:type="dxa" w:w="5400"/>
          </w:tcPr>
          <w:p>
            <w:pPr>
              <w:spacing w:after="0" w:before="0" w:line="240" w:lineRule="auto"/>
              <w:jc w:val="left"/>
            </w:pPr>
            <w:r>
              <w:t>Program revision, syntax, changed data, subprogram dependencies</w:t>
            </w:r>
          </w:p>
        </w:tc>
      </w:tr>
      <w:tr>
        <w:tc>
          <w:tcPr>
            <w:tcW w:type="dxa" w:w="5400"/>
          </w:tcPr>
          <w:p>
            <w:pPr>
              <w:spacing w:after="0" w:before="0" w:line="240" w:lineRule="auto"/>
              <w:jc w:val="left"/>
            </w:pPr>
            <w:r>
              <w:t>Repeatability degrades</w:t>
            </w:r>
          </w:p>
        </w:tc>
        <w:tc>
          <w:tcPr>
            <w:tcW w:type="dxa" w:w="5400"/>
          </w:tcPr>
          <w:p>
            <w:pPr>
              <w:spacing w:after="0" w:before="0" w:line="240" w:lineRule="auto"/>
              <w:jc w:val="left"/>
            </w:pPr>
            <w:r>
              <w:t>Mechanical wear, tooling, payload, calibration, mounting, feedback</w:t>
            </w:r>
          </w:p>
        </w:tc>
      </w:tr>
      <w:tr>
        <w:tc>
          <w:tcPr>
            <w:tcW w:type="dxa" w:w="5400"/>
          </w:tcPr>
          <w:p>
            <w:pPr>
              <w:spacing w:after="0" w:before="0" w:line="240" w:lineRule="auto"/>
              <w:jc w:val="left"/>
            </w:pPr>
            <w:r>
              <w:t>Collision or overload alarm</w:t>
            </w:r>
          </w:p>
        </w:tc>
        <w:tc>
          <w:tcPr>
            <w:tcW w:type="dxa" w:w="5400"/>
          </w:tcPr>
          <w:p>
            <w:pPr>
              <w:spacing w:after="0" w:before="0" w:line="240" w:lineRule="auto"/>
              <w:jc w:val="left"/>
            </w:pPr>
            <w:r>
              <w:t>Actual contact, path, fixture, payload, mechanical condition</w:t>
            </w:r>
          </w:p>
        </w:tc>
      </w:tr>
    </w:tbl>
    <w:p/>
    <w:p>
      <w:r>
        <w:t>An alarm is evidence of a detected condition, not necessarily proof of the failed component.</w:t>
      </w:r>
    </w:p>
    <w:p>
      <w:pPr>
        <w:pStyle w:val="Heading3"/>
      </w:pPr>
      <w:r>
        <w:t>13.2 Evidence to capture before reset</w:t>
      </w:r>
    </w:p>
    <w:p>
      <w:r>
        <w:t>When safe and practical, record:</w:t>
      </w:r>
    </w:p>
    <w:p>
      <w:pPr>
        <w:pStyle w:val="ListBullet"/>
      </w:pPr>
      <w:r>
        <w:t>Exact alarm code and message.</w:t>
      </w:r>
    </w:p>
    <w:p>
      <w:pPr>
        <w:pStyle w:val="ListBullet"/>
      </w:pPr>
      <w:r>
        <w:t>Robot ID and controller model.</w:t>
      </w:r>
    </w:p>
    <w:p>
      <w:pPr>
        <w:pStyle w:val="ListBullet"/>
      </w:pPr>
      <w:r>
        <w:t>Active program and program revision.</w:t>
      </w:r>
    </w:p>
    <w:p>
      <w:pPr>
        <w:pStyle w:val="ListBullet"/>
      </w:pPr>
      <w:r>
        <w:t>Current routine and motion instruction.</w:t>
      </w:r>
    </w:p>
    <w:p>
      <w:pPr>
        <w:pStyle w:val="ListBullet"/>
      </w:pPr>
      <w:r>
        <w:t>Joint positions and Cartesian position if available.</w:t>
      </w:r>
    </w:p>
    <w:p>
      <w:pPr>
        <w:pStyle w:val="ListBullet"/>
      </w:pPr>
      <w:r>
        <w:t>Active tool and work frame.</w:t>
      </w:r>
    </w:p>
    <w:p>
      <w:pPr>
        <w:pStyle w:val="ListBullet"/>
      </w:pPr>
      <w:r>
        <w:t>Payload configuration.</w:t>
      </w:r>
    </w:p>
    <w:p>
      <w:pPr>
        <w:pStyle w:val="ListBullet"/>
      </w:pPr>
      <w:r>
        <w:t>Operating mode and controller state.</w:t>
      </w:r>
    </w:p>
    <w:p>
      <w:pPr>
        <w:pStyle w:val="ListBullet"/>
      </w:pPr>
      <w:r>
        <w:t>PLC handshake state.</w:t>
      </w:r>
    </w:p>
    <w:p>
      <w:pPr>
        <w:pStyle w:val="ListBullet"/>
      </w:pPr>
      <w:r>
        <w:t>Tool and process feedback.</w:t>
      </w:r>
    </w:p>
    <w:p>
      <w:pPr>
        <w:pStyle w:val="ListBullet"/>
      </w:pPr>
      <w:r>
        <w:t>Recent program, parameter, or mechanical changes.</w:t>
      </w:r>
    </w:p>
    <w:p>
      <w:pPr>
        <w:pStyle w:val="ListBullet"/>
      </w:pPr>
      <w:r>
        <w:t>Alarm history and relevant event timestamps.</w:t>
      </w:r>
    </w:p>
    <w:p>
      <w:r>
        <w:t>Avoid repeatedly resetting a robot without understanding the cause. If the alarm is associated with collision, safety, or unexpected movement, follow the defined recovery procedure before attempting to resume production.</w:t>
      </w:r>
    </w:p>
    <w:p>
      <w:pPr>
        <w:pStyle w:val="Heading2"/>
      </w:pPr>
      <w:r>
        <w:t>14. Robot Program Backup and Configuration Recovery</w:t>
      </w:r>
    </w:p>
    <w:p>
      <w:r>
        <w:t>A robot's complete configuration may be distributed across multiple files and controller subsystems.</w:t>
      </w:r>
    </w:p>
    <w:p>
      <w:r>
        <w:t>Potentially required backup items include:</w:t>
      </w:r>
    </w:p>
    <w:p>
      <w:pPr>
        <w:pStyle w:val="ListBullet"/>
      </w:pPr>
      <w:r>
        <w:t>Robot application programs.</w:t>
      </w:r>
    </w:p>
    <w:p>
      <w:pPr>
        <w:pStyle w:val="ListBullet"/>
      </w:pPr>
      <w:r>
        <w:t>Supporting routines and modules.</w:t>
      </w:r>
    </w:p>
    <w:p>
      <w:pPr>
        <w:pStyle w:val="ListBullet"/>
      </w:pPr>
      <w:r>
        <w:t>Target and position data.</w:t>
      </w:r>
    </w:p>
    <w:p>
      <w:pPr>
        <w:pStyle w:val="ListBullet"/>
      </w:pPr>
      <w:r>
        <w:t>Tool and work-frame definitions.</w:t>
      </w:r>
    </w:p>
    <w:p>
      <w:pPr>
        <w:pStyle w:val="ListBullet"/>
      </w:pPr>
      <w:r>
        <w:t>Payload configuration.</w:t>
      </w:r>
    </w:p>
    <w:p>
      <w:pPr>
        <w:pStyle w:val="ListBullet"/>
      </w:pPr>
      <w:r>
        <w:t>Robot system parameters.</w:t>
      </w:r>
    </w:p>
    <w:p>
      <w:pPr>
        <w:pStyle w:val="ListBullet"/>
      </w:pPr>
      <w:r>
        <w:t>Controller configuration.</w:t>
      </w:r>
    </w:p>
    <w:p>
      <w:pPr>
        <w:pStyle w:val="ListBullet"/>
      </w:pPr>
      <w:r>
        <w:t>I/O mapping.</w:t>
      </w:r>
    </w:p>
    <w:p>
      <w:pPr>
        <w:pStyle w:val="ListBullet"/>
      </w:pPr>
      <w:r>
        <w:t>Communication configuration.</w:t>
      </w:r>
    </w:p>
    <w:p>
      <w:pPr>
        <w:pStyle w:val="ListBullet"/>
      </w:pPr>
      <w:r>
        <w:t>External-axis configuration.</w:t>
      </w:r>
    </w:p>
    <w:p>
      <w:pPr>
        <w:pStyle w:val="ListBullet"/>
      </w:pPr>
      <w:r>
        <w:t>Application-specific process parameters.</w:t>
      </w:r>
    </w:p>
    <w:p>
      <w:pPr>
        <w:pStyle w:val="ListBullet"/>
      </w:pPr>
      <w:r>
        <w:t>Safety-related configuration and validation records, where applicable.</w:t>
      </w:r>
    </w:p>
    <w:p>
      <w:pPr>
        <w:pStyle w:val="ListBullet"/>
      </w:pPr>
      <w:r>
        <w:t>Firmware, software, options, and licensing information.</w:t>
      </w:r>
    </w:p>
    <w:p>
      <w:r>
        <w:t>The exact backup scope depends on the robot manufacturer, controller generation, and application.</w:t>
      </w:r>
    </w:p>
    <w:p>
      <w:pPr>
        <w:pStyle w:val="Heading3"/>
      </w:pPr>
      <w:r>
        <w:t>14.1 Backup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category</w:t>
            </w:r>
          </w:p>
        </w:tc>
        <w:tc>
          <w:tcPr>
            <w:tcW w:type="dxa" w:w="5400"/>
            <w:shd w:val="clear" w:color="auto" w:fill="EEF2F7"/>
          </w:tcPr>
          <w:p>
            <w:pPr>
              <w:spacing w:after="0" w:before="0" w:line="240" w:lineRule="auto"/>
              <w:jc w:val="left"/>
            </w:pPr>
            <w:r>
              <w:rPr>
                <w:b/>
                <w:color w:val="1A2E4A"/>
              </w:rPr>
              <w:t>Required record</w:t>
            </w:r>
          </w:p>
        </w:tc>
      </w:tr>
      <w:tr>
        <w:tc>
          <w:tcPr>
            <w:tcW w:type="dxa" w:w="5400"/>
          </w:tcPr>
          <w:p>
            <w:pPr>
              <w:spacing w:after="0" w:before="0" w:line="240" w:lineRule="auto"/>
              <w:jc w:val="left"/>
            </w:pPr>
            <w:r>
              <w:t>Main program</w:t>
            </w:r>
          </w:p>
        </w:tc>
        <w:tc>
          <w:tcPr>
            <w:tcW w:type="dxa" w:w="5400"/>
          </w:tcPr>
          <w:p>
            <w:pPr>
              <w:spacing w:after="0" w:before="0" w:line="240" w:lineRule="auto"/>
              <w:jc w:val="left"/>
            </w:pPr>
            <w:r>
              <w:t>Approved program and revision</w:t>
            </w:r>
          </w:p>
        </w:tc>
      </w:tr>
      <w:tr>
        <w:tc>
          <w:tcPr>
            <w:tcW w:type="dxa" w:w="5400"/>
          </w:tcPr>
          <w:p>
            <w:pPr>
              <w:spacing w:after="0" w:before="0" w:line="240" w:lineRule="auto"/>
              <w:jc w:val="left"/>
            </w:pPr>
            <w:r>
              <w:t>Subprograms</w:t>
            </w:r>
          </w:p>
        </w:tc>
        <w:tc>
          <w:tcPr>
            <w:tcW w:type="dxa" w:w="5400"/>
          </w:tcPr>
          <w:p>
            <w:pPr>
              <w:spacing w:after="0" w:before="0" w:line="240" w:lineRule="auto"/>
              <w:jc w:val="left"/>
            </w:pPr>
            <w:r>
              <w:t>Complete dependency set</w:t>
            </w:r>
          </w:p>
        </w:tc>
      </w:tr>
      <w:tr>
        <w:tc>
          <w:tcPr>
            <w:tcW w:type="dxa" w:w="5400"/>
          </w:tcPr>
          <w:p>
            <w:pPr>
              <w:spacing w:after="0" w:before="0" w:line="240" w:lineRule="auto"/>
              <w:jc w:val="left"/>
            </w:pPr>
            <w:r>
              <w:t>Target data</w:t>
            </w:r>
          </w:p>
        </w:tc>
        <w:tc>
          <w:tcPr>
            <w:tcW w:type="dxa" w:w="5400"/>
          </w:tcPr>
          <w:p>
            <w:pPr>
              <w:spacing w:after="0" w:before="0" w:line="240" w:lineRule="auto"/>
              <w:jc w:val="left"/>
            </w:pPr>
            <w:r>
              <w:t>Associated positions and configurations</w:t>
            </w:r>
          </w:p>
        </w:tc>
      </w:tr>
      <w:tr>
        <w:tc>
          <w:tcPr>
            <w:tcW w:type="dxa" w:w="5400"/>
          </w:tcPr>
          <w:p>
            <w:pPr>
              <w:spacing w:after="0" w:before="0" w:line="240" w:lineRule="auto"/>
              <w:jc w:val="left"/>
            </w:pPr>
            <w:r>
              <w:t>Tool data</w:t>
            </w:r>
          </w:p>
        </w:tc>
        <w:tc>
          <w:tcPr>
            <w:tcW w:type="dxa" w:w="5400"/>
          </w:tcPr>
          <w:p>
            <w:pPr>
              <w:spacing w:after="0" w:before="0" w:line="240" w:lineRule="auto"/>
              <w:jc w:val="left"/>
            </w:pPr>
            <w:r>
              <w:t>TCP and tool configuration</w:t>
            </w:r>
          </w:p>
        </w:tc>
      </w:tr>
      <w:tr>
        <w:tc>
          <w:tcPr>
            <w:tcW w:type="dxa" w:w="5400"/>
          </w:tcPr>
          <w:p>
            <w:pPr>
              <w:spacing w:after="0" w:before="0" w:line="240" w:lineRule="auto"/>
              <w:jc w:val="left"/>
            </w:pPr>
            <w:r>
              <w:t>Work frames</w:t>
            </w:r>
          </w:p>
        </w:tc>
        <w:tc>
          <w:tcPr>
            <w:tcW w:type="dxa" w:w="5400"/>
          </w:tcPr>
          <w:p>
            <w:pPr>
              <w:spacing w:after="0" w:before="0" w:line="240" w:lineRule="auto"/>
              <w:jc w:val="left"/>
            </w:pPr>
            <w:r>
              <w:t>Work object and user-frame configuration</w:t>
            </w:r>
          </w:p>
        </w:tc>
      </w:tr>
      <w:tr>
        <w:tc>
          <w:tcPr>
            <w:tcW w:type="dxa" w:w="5400"/>
          </w:tcPr>
          <w:p>
            <w:pPr>
              <w:spacing w:after="0" w:before="0" w:line="240" w:lineRule="auto"/>
              <w:jc w:val="left"/>
            </w:pPr>
            <w:r>
              <w:t>Payload</w:t>
            </w:r>
          </w:p>
        </w:tc>
        <w:tc>
          <w:tcPr>
            <w:tcW w:type="dxa" w:w="5400"/>
          </w:tcPr>
          <w:p>
            <w:pPr>
              <w:spacing w:after="0" w:before="0" w:line="240" w:lineRule="auto"/>
              <w:jc w:val="left"/>
            </w:pPr>
            <w:r>
              <w:t>Approved payload data</w:t>
            </w:r>
          </w:p>
        </w:tc>
      </w:tr>
      <w:tr>
        <w:tc>
          <w:tcPr>
            <w:tcW w:type="dxa" w:w="5400"/>
          </w:tcPr>
          <w:p>
            <w:pPr>
              <w:spacing w:after="0" w:before="0" w:line="240" w:lineRule="auto"/>
              <w:jc w:val="left"/>
            </w:pPr>
            <w:r>
              <w:t>System configuration</w:t>
            </w:r>
          </w:p>
        </w:tc>
        <w:tc>
          <w:tcPr>
            <w:tcW w:type="dxa" w:w="5400"/>
          </w:tcPr>
          <w:p>
            <w:pPr>
              <w:spacing w:after="0" w:before="0" w:line="240" w:lineRule="auto"/>
              <w:jc w:val="left"/>
            </w:pPr>
            <w:r>
              <w:t>Controller-specific backup reference</w:t>
            </w:r>
          </w:p>
        </w:tc>
      </w:tr>
      <w:tr>
        <w:tc>
          <w:tcPr>
            <w:tcW w:type="dxa" w:w="5400"/>
          </w:tcPr>
          <w:p>
            <w:pPr>
              <w:spacing w:after="0" w:before="0" w:line="240" w:lineRule="auto"/>
              <w:jc w:val="left"/>
            </w:pPr>
            <w:r>
              <w:t>I/O configuration</w:t>
            </w:r>
          </w:p>
        </w:tc>
        <w:tc>
          <w:tcPr>
            <w:tcW w:type="dxa" w:w="5400"/>
          </w:tcPr>
          <w:p>
            <w:pPr>
              <w:spacing w:after="0" w:before="0" w:line="240" w:lineRule="auto"/>
              <w:jc w:val="left"/>
            </w:pPr>
            <w:r>
              <w:t>Signal mapping and configuration reference</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Network settings and protocol configuration</w:t>
            </w:r>
          </w:p>
        </w:tc>
      </w:tr>
      <w:tr>
        <w:tc>
          <w:tcPr>
            <w:tcW w:type="dxa" w:w="5400"/>
          </w:tcPr>
          <w:p>
            <w:pPr>
              <w:spacing w:after="0" w:before="0" w:line="240" w:lineRule="auto"/>
              <w:jc w:val="left"/>
            </w:pPr>
            <w:r>
              <w:t>External axes</w:t>
            </w:r>
          </w:p>
        </w:tc>
        <w:tc>
          <w:tcPr>
            <w:tcW w:type="dxa" w:w="5400"/>
          </w:tcPr>
          <w:p>
            <w:pPr>
              <w:spacing w:after="0" w:before="0" w:line="240" w:lineRule="auto"/>
              <w:jc w:val="left"/>
            </w:pPr>
            <w:r>
              <w:t>Configuration and calibration references</w:t>
            </w:r>
          </w:p>
        </w:tc>
      </w:tr>
      <w:tr>
        <w:tc>
          <w:tcPr>
            <w:tcW w:type="dxa" w:w="5400"/>
          </w:tcPr>
          <w:p>
            <w:pPr>
              <w:spacing w:after="0" w:before="0" w:line="240" w:lineRule="auto"/>
              <w:jc w:val="left"/>
            </w:pPr>
            <w:r>
              <w:t>Safety configuration</w:t>
            </w:r>
          </w:p>
        </w:tc>
        <w:tc>
          <w:tcPr>
            <w:tcW w:type="dxa" w:w="5400"/>
          </w:tcPr>
          <w:p>
            <w:pPr>
              <w:spacing w:after="0" w:before="0" w:line="240" w:lineRule="auto"/>
              <w:jc w:val="left"/>
            </w:pPr>
            <w:r>
              <w:t>Controlled record and validation reference</w:t>
            </w:r>
          </w:p>
        </w:tc>
      </w:tr>
      <w:tr>
        <w:tc>
          <w:tcPr>
            <w:tcW w:type="dxa" w:w="5400"/>
          </w:tcPr>
          <w:p>
            <w:pPr>
              <w:spacing w:after="0" w:before="0" w:line="240" w:lineRule="auto"/>
              <w:jc w:val="left"/>
            </w:pPr>
            <w:r>
              <w:t>Software and firmware</w:t>
            </w:r>
          </w:p>
        </w:tc>
        <w:tc>
          <w:tcPr>
            <w:tcW w:type="dxa" w:w="5400"/>
          </w:tcPr>
          <w:p>
            <w:pPr>
              <w:spacing w:after="0" w:before="0" w:line="240" w:lineRule="auto"/>
              <w:jc w:val="left"/>
            </w:pPr>
            <w:r>
              <w:t>Installed versions and required recovery media</w:t>
            </w:r>
          </w:p>
        </w:tc>
      </w:tr>
      <w:tr>
        <w:tc>
          <w:tcPr>
            <w:tcW w:type="dxa" w:w="5400"/>
          </w:tcPr>
          <w:p>
            <w:pPr>
              <w:spacing w:after="0" w:before="0" w:line="240" w:lineRule="auto"/>
              <w:jc w:val="left"/>
            </w:pPr>
            <w:r>
              <w:t>Backup verification</w:t>
            </w:r>
          </w:p>
        </w:tc>
        <w:tc>
          <w:tcPr>
            <w:tcW w:type="dxa" w:w="5400"/>
          </w:tcPr>
          <w:p>
            <w:pPr>
              <w:spacing w:after="0" w:before="0" w:line="240" w:lineRule="auto"/>
              <w:jc w:val="left"/>
            </w:pPr>
            <w:r>
              <w:t>Date, result, and recovery readiness</w:t>
            </w:r>
          </w:p>
        </w:tc>
      </w:tr>
    </w:tbl>
    <w:p/>
    <w:p>
      <w:r>
        <w:t>A program export alone may not contain the complete robot configuration. Use the manufacturer's supported backup procedure and confirm what the backup actually includes.</w:t>
      </w:r>
    </w:p>
    <w:p>
      <w:pPr>
        <w:pStyle w:val="Heading3"/>
      </w:pPr>
      <w:r>
        <w:t>14.2 Backup principles</w:t>
      </w:r>
    </w:p>
    <w:p>
      <w:pPr>
        <w:pStyle w:val="ListBullet"/>
      </w:pPr>
      <w:r>
        <w:t>Preserve a known-good baseline.</w:t>
      </w:r>
    </w:p>
    <w:p>
      <w:pPr>
        <w:pStyle w:val="ListBullet"/>
      </w:pPr>
      <w:r>
        <w:t>Store backups in an approved controlled location.</w:t>
      </w:r>
    </w:p>
    <w:p>
      <w:pPr>
        <w:pStyle w:val="ListBullet"/>
      </w:pPr>
      <w:r>
        <w:t>Record the controller model and software version.</w:t>
      </w:r>
    </w:p>
    <w:p>
      <w:pPr>
        <w:pStyle w:val="ListBullet"/>
      </w:pPr>
      <w:r>
        <w:t>Keep program revisions traceable.</w:t>
      </w:r>
    </w:p>
    <w:p>
      <w:pPr>
        <w:pStyle w:val="ListBullet"/>
      </w:pPr>
      <w:r>
        <w:t>Capture the configuration before authorized changes.</w:t>
      </w:r>
    </w:p>
    <w:p>
      <w:pPr>
        <w:pStyle w:val="ListBullet"/>
      </w:pPr>
      <w:r>
        <w:t>Verify backup completeness.</w:t>
      </w:r>
    </w:p>
    <w:p>
      <w:pPr>
        <w:pStyle w:val="ListBullet"/>
      </w:pPr>
      <w:r>
        <w:t>Maintain a documented restoration procedure.</w:t>
      </w:r>
    </w:p>
    <w:p>
      <w:pPr>
        <w:pStyle w:val="ListBullet"/>
      </w:pPr>
      <w:r>
        <w:t>Test restoration readiness using an approved method.</w:t>
      </w:r>
    </w:p>
    <w:p>
      <w:r>
        <w:t>Do not restore an entire controller backup from another robot without confirming hardware identity, compatibility, configuration differences, and authorization.</w:t>
      </w:r>
    </w:p>
    <w:p>
      <w:pPr>
        <w:pStyle w:val="Heading2"/>
      </w:pPr>
      <w:r>
        <w:t>15. Robot Recovery After a Fault or Replacement</w:t>
      </w:r>
    </w:p>
    <w:p>
      <w:r>
        <w:t>Recovery must account for the robot's mechanical state, controller configuration, tool, work frames, external axes, and cell interlocks.</w:t>
      </w:r>
    </w:p>
    <w:p>
      <w:r>
        <w:t>A controlled recovery process should include:</w:t>
      </w:r>
    </w:p>
    <w:p>
      <w:pPr>
        <w:tabs>
          <w:tab w:pos="403" w:val="left"/>
        </w:tabs>
        <w:spacing w:after="40" w:line="276" w:lineRule="auto"/>
        <w:ind w:left="403" w:hanging="403"/>
        <w:jc w:val="left"/>
      </w:pPr>
      <w:r>
        <w:rPr>
          <w:color w:val="1A2E4A"/>
        </w:rPr>
        <w:t>1.</w:t>
        <w:tab/>
      </w:r>
      <w:r>
        <w:t>Identify the affected robot and preserve diagnostic evidence.</w:t>
      </w:r>
    </w:p>
    <w:p>
      <w:pPr>
        <w:tabs>
          <w:tab w:pos="403" w:val="left"/>
        </w:tabs>
        <w:spacing w:after="40" w:line="276" w:lineRule="auto"/>
        <w:ind w:left="403" w:hanging="403"/>
        <w:jc w:val="left"/>
      </w:pPr>
      <w:r>
        <w:rPr>
          <w:color w:val="1A2E4A"/>
        </w:rPr>
        <w:t>2.</w:t>
        <w:tab/>
      </w:r>
      <w:r>
        <w:t>Determine whether the fault involves a collision, mechanical damage, feedback, communication, program logic, or another subsystem.</w:t>
      </w:r>
    </w:p>
    <w:p>
      <w:pPr>
        <w:tabs>
          <w:tab w:pos="403" w:val="left"/>
        </w:tabs>
        <w:spacing w:after="40" w:line="276" w:lineRule="auto"/>
        <w:ind w:left="403" w:hanging="403"/>
        <w:jc w:val="left"/>
      </w:pPr>
      <w:r>
        <w:rPr>
          <w:color w:val="1A2E4A"/>
        </w:rPr>
        <w:t>3.</w:t>
        <w:tab/>
      </w:r>
      <w:r>
        <w:t>Confirm that the cell is in the required safe state before physical inspection.</w:t>
      </w:r>
    </w:p>
    <w:p>
      <w:pPr>
        <w:tabs>
          <w:tab w:pos="403" w:val="left"/>
        </w:tabs>
        <w:spacing w:after="40" w:line="276" w:lineRule="auto"/>
        <w:ind w:left="403" w:hanging="403"/>
        <w:jc w:val="left"/>
      </w:pPr>
      <w:r>
        <w:rPr>
          <w:color w:val="1A2E4A"/>
        </w:rPr>
        <w:t>4.</w:t>
        <w:tab/>
      </w:r>
      <w:r>
        <w:t>Follow the approved energy-isolation procedure for maintenance.</w:t>
      </w:r>
    </w:p>
    <w:p>
      <w:pPr>
        <w:tabs>
          <w:tab w:pos="403" w:val="left"/>
        </w:tabs>
        <w:spacing w:after="40" w:line="276" w:lineRule="auto"/>
        <w:ind w:left="403" w:hanging="403"/>
        <w:jc w:val="left"/>
      </w:pPr>
      <w:r>
        <w:rPr>
          <w:color w:val="1A2E4A"/>
        </w:rPr>
        <w:t>5.</w:t>
        <w:tab/>
      </w:r>
      <w:r>
        <w:t>Verify mechanical condition, tooling, cabling, and relevant sensors.</w:t>
      </w:r>
    </w:p>
    <w:p>
      <w:pPr>
        <w:tabs>
          <w:tab w:pos="403" w:val="left"/>
        </w:tabs>
        <w:spacing w:after="40" w:line="276" w:lineRule="auto"/>
        <w:ind w:left="403" w:hanging="403"/>
        <w:jc w:val="left"/>
      </w:pPr>
      <w:r>
        <w:rPr>
          <w:color w:val="1A2E4A"/>
        </w:rPr>
        <w:t>6.</w:t>
        <w:tab/>
      </w:r>
      <w:r>
        <w:t>Confirm controller and drive status.</w:t>
      </w:r>
    </w:p>
    <w:p>
      <w:pPr>
        <w:tabs>
          <w:tab w:pos="403" w:val="left"/>
        </w:tabs>
        <w:spacing w:after="40" w:line="276" w:lineRule="auto"/>
        <w:ind w:left="403" w:hanging="403"/>
        <w:jc w:val="left"/>
      </w:pPr>
      <w:r>
        <w:rPr>
          <w:color w:val="1A2E4A"/>
        </w:rPr>
        <w:t>7.</w:t>
        <w:tab/>
      </w:r>
      <w:r>
        <w:t>Verify the approved program and configuration revisions.</w:t>
      </w:r>
    </w:p>
    <w:p>
      <w:pPr>
        <w:tabs>
          <w:tab w:pos="403" w:val="left"/>
        </w:tabs>
        <w:spacing w:after="40" w:line="276" w:lineRule="auto"/>
        <w:ind w:left="403" w:hanging="403"/>
        <w:jc w:val="left"/>
      </w:pPr>
      <w:r>
        <w:rPr>
          <w:color w:val="1A2E4A"/>
        </w:rPr>
        <w:t>8.</w:t>
        <w:tab/>
      </w:r>
      <w:r>
        <w:t>Check tool, work-frame, payload, and external-axis configuration where relevant.</w:t>
      </w:r>
    </w:p>
    <w:p>
      <w:pPr>
        <w:tabs>
          <w:tab w:pos="403" w:val="left"/>
        </w:tabs>
        <w:spacing w:after="40" w:line="276" w:lineRule="auto"/>
        <w:ind w:left="403" w:hanging="403"/>
        <w:jc w:val="left"/>
      </w:pPr>
      <w:r>
        <w:rPr>
          <w:color w:val="1A2E4A"/>
        </w:rPr>
        <w:t>9.</w:t>
        <w:tab/>
      </w:r>
      <w:r>
        <w:t>Confirm required safety functions and interlocks according to the approved procedure.</w:t>
      </w:r>
    </w:p>
    <w:p>
      <w:pPr>
        <w:tabs>
          <w:tab w:pos="403" w:val="left"/>
        </w:tabs>
        <w:spacing w:after="40" w:line="276" w:lineRule="auto"/>
        <w:ind w:left="403" w:hanging="403"/>
        <w:jc w:val="left"/>
      </w:pPr>
      <w:r>
        <w:rPr>
          <w:color w:val="1A2E4A"/>
        </w:rPr>
        <w:t>10.</w:t>
        <w:tab/>
      </w:r>
      <w:r>
        <w:t>Perform the authorized mastering, calibration, or reference procedure if required.</w:t>
      </w:r>
    </w:p>
    <w:p>
      <w:pPr>
        <w:tabs>
          <w:tab w:pos="403" w:val="left"/>
        </w:tabs>
        <w:spacing w:after="40" w:line="276" w:lineRule="auto"/>
        <w:ind w:left="403" w:hanging="403"/>
        <w:jc w:val="left"/>
      </w:pPr>
      <w:r>
        <w:rPr>
          <w:color w:val="1A2E4A"/>
        </w:rPr>
        <w:t>11.</w:t>
        <w:tab/>
      </w:r>
      <w:r>
        <w:t>Test the approved recovery sequence under the required safeguards.</w:t>
      </w:r>
    </w:p>
    <w:p>
      <w:pPr>
        <w:tabs>
          <w:tab w:pos="403" w:val="left"/>
        </w:tabs>
        <w:spacing w:after="40" w:line="276" w:lineRule="auto"/>
        <w:ind w:left="403" w:hanging="403"/>
        <w:jc w:val="left"/>
      </w:pPr>
      <w:r>
        <w:rPr>
          <w:color w:val="1A2E4A"/>
        </w:rPr>
        <w:t>12.</w:t>
        <w:tab/>
      </w:r>
      <w:r>
        <w:t>Validate the application operation and record the result.</w:t>
      </w:r>
    </w:p>
    <w:p>
      <w:r>
        <w:t>The correct recovery depends on the fault. A simple communication fault, a collision, and a motor or encoder replacement do not have the same recovery requirements.</w:t>
      </w:r>
    </w:p>
    <w:p>
      <w:pPr>
        <w:pStyle w:val="Heading2"/>
      </w:pPr>
      <w:r>
        <w:t>16. Robot Mastering, Calibration, and Repeatability</w:t>
      </w:r>
    </w:p>
    <w:p>
      <w:r>
        <w:t>These terms are related but describe different activities.</w:t>
      </w:r>
    </w:p>
    <w:p>
      <w:pPr>
        <w:pStyle w:val="Heading3"/>
      </w:pPr>
      <w:r>
        <w:t>16.1 Mastering or reference calibration</w:t>
      </w:r>
    </w:p>
    <w:p>
      <w:r>
        <w:t>Mastering establishes or restores the relationship between the robot's joint feedback and its defined robot reference, according to the manufacturer's method.</w:t>
      </w:r>
    </w:p>
    <w:p>
      <w:r>
        <w:t>An incorrect mastering state can affect how joint positions are interpreted and may cause the robot to miss taught positions.</w:t>
      </w:r>
    </w:p>
    <w:p>
      <w:r>
        <w:t>The method is model-specific and may require specialized tools, reference marks, or manufacturer-supported procedures.</w:t>
      </w:r>
    </w:p>
    <w:p>
      <w:pPr>
        <w:pStyle w:val="Heading3"/>
      </w:pPr>
      <w:r>
        <w:t>16.2 Tool calibration</w:t>
      </w:r>
    </w:p>
    <w:p>
      <w:r>
        <w:t>Tool calibration establishes the tool reference point and orientation relative to the robot flange.</w:t>
      </w:r>
    </w:p>
    <w:p>
      <w:r>
        <w:t>Incorrect tool data can produce process-position errors even when the robot's joint reference is correct.</w:t>
      </w:r>
    </w:p>
    <w:p>
      <w:pPr>
        <w:pStyle w:val="Heading3"/>
      </w:pPr>
      <w:r>
        <w:t>16.3 Work-frame calibration</w:t>
      </w:r>
    </w:p>
    <w:p>
      <w:r>
        <w:t>Work-frame calibration establishes the relationship between the robot's coordinate system and the workpiece or fixture reference.</w:t>
      </w:r>
    </w:p>
    <w:p>
      <w:r>
        <w:t>An incorrect frame can shift or rotate the programmed path relative to the actual part.</w:t>
      </w:r>
    </w:p>
    <w:p>
      <w:pPr>
        <w:pStyle w:val="Heading3"/>
      </w:pPr>
      <w:r>
        <w:t>16.4 Repeatability versus absolute accuracy</w:t>
      </w:r>
    </w:p>
    <w:p>
      <w:r>
        <w:t>Repeatability describes the robot's ability to return to the same position under defined conditions.</w:t>
      </w:r>
    </w:p>
    <w:p>
      <w:r>
        <w:t>Absolute accuracy describes how closely the achieved position matches the intended position in the defined reference system.</w:t>
      </w:r>
    </w:p>
    <w:p>
      <w:r>
        <w:t>A robot can be highly repeatable yet consistently miss a target because its frame, tool data, or calibration is incorrect.</w:t>
      </w:r>
    </w:p>
    <w:p>
      <w:pPr>
        <w:pStyle w:val="Heading3"/>
      </w:pPr>
      <w:r>
        <w:t>16.5 Calibration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Robot ID</w:t>
            </w:r>
          </w:p>
        </w:tc>
        <w:tc>
          <w:tcPr>
            <w:tcW w:type="dxa" w:w="5400"/>
          </w:tcPr>
          <w:p>
            <w:pPr>
              <w:spacing w:after="0" w:before="0" w:line="240" w:lineRule="auto"/>
              <w:jc w:val="left"/>
            </w:pPr>
            <w:r>
              <w:t>Exact robot identity</w:t>
            </w:r>
          </w:p>
        </w:tc>
      </w:tr>
      <w:tr>
        <w:tc>
          <w:tcPr>
            <w:tcW w:type="dxa" w:w="5400"/>
          </w:tcPr>
          <w:p>
            <w:pPr>
              <w:spacing w:after="0" w:before="0" w:line="240" w:lineRule="auto"/>
              <w:jc w:val="left"/>
            </w:pPr>
            <w:r>
              <w:t>Calibration type</w:t>
            </w:r>
          </w:p>
        </w:tc>
        <w:tc>
          <w:tcPr>
            <w:tcW w:type="dxa" w:w="5400"/>
          </w:tcPr>
          <w:p>
            <w:pPr>
              <w:spacing w:after="0" w:before="0" w:line="240" w:lineRule="auto"/>
              <w:jc w:val="left"/>
            </w:pPr>
            <w:r>
              <w:t>Mastering, TCP, work frame, or other</w:t>
            </w:r>
          </w:p>
        </w:tc>
      </w:tr>
      <w:tr>
        <w:tc>
          <w:tcPr>
            <w:tcW w:type="dxa" w:w="5400"/>
          </w:tcPr>
          <w:p>
            <w:pPr>
              <w:spacing w:after="0" w:before="0" w:line="240" w:lineRule="auto"/>
              <w:jc w:val="left"/>
            </w:pPr>
            <w:r>
              <w:t>Reason</w:t>
            </w:r>
          </w:p>
        </w:tc>
        <w:tc>
          <w:tcPr>
            <w:tcW w:type="dxa" w:w="5400"/>
          </w:tcPr>
          <w:p>
            <w:pPr>
              <w:spacing w:after="0" w:before="0" w:line="240" w:lineRule="auto"/>
              <w:jc w:val="left"/>
            </w:pPr>
            <w:r>
              <w:t>Maintenance, collision, tooling change, or scheduled verification</w:t>
            </w:r>
          </w:p>
        </w:tc>
      </w:tr>
      <w:tr>
        <w:tc>
          <w:tcPr>
            <w:tcW w:type="dxa" w:w="5400"/>
          </w:tcPr>
          <w:p>
            <w:pPr>
              <w:spacing w:after="0" w:before="0" w:line="240" w:lineRule="auto"/>
              <w:jc w:val="left"/>
            </w:pPr>
            <w:r>
              <w:t>Method</w:t>
            </w:r>
          </w:p>
        </w:tc>
        <w:tc>
          <w:tcPr>
            <w:tcW w:type="dxa" w:w="5400"/>
          </w:tcPr>
          <w:p>
            <w:pPr>
              <w:spacing w:after="0" w:before="0" w:line="240" w:lineRule="auto"/>
              <w:jc w:val="left"/>
            </w:pPr>
            <w:r>
              <w:t>Approved manufacturer or machine-builder procedure</w:t>
            </w:r>
          </w:p>
        </w:tc>
      </w:tr>
      <w:tr>
        <w:tc>
          <w:tcPr>
            <w:tcW w:type="dxa" w:w="5400"/>
          </w:tcPr>
          <w:p>
            <w:pPr>
              <w:spacing w:after="0" w:before="0" w:line="240" w:lineRule="auto"/>
              <w:jc w:val="left"/>
            </w:pPr>
            <w:r>
              <w:t>Tools used</w:t>
            </w:r>
          </w:p>
        </w:tc>
        <w:tc>
          <w:tcPr>
            <w:tcW w:type="dxa" w:w="5400"/>
          </w:tcPr>
          <w:p>
            <w:pPr>
              <w:spacing w:after="0" w:before="0" w:line="240" w:lineRule="auto"/>
              <w:jc w:val="left"/>
            </w:pPr>
            <w:r>
              <w:t>Required calibration equipment</w:t>
            </w:r>
          </w:p>
        </w:tc>
      </w:tr>
      <w:tr>
        <w:tc>
          <w:tcPr>
            <w:tcW w:type="dxa" w:w="5400"/>
          </w:tcPr>
          <w:p>
            <w:pPr>
              <w:spacing w:after="0" w:before="0" w:line="240" w:lineRule="auto"/>
              <w:jc w:val="left"/>
            </w:pPr>
            <w:r>
              <w:t>Previous result</w:t>
            </w:r>
          </w:p>
        </w:tc>
        <w:tc>
          <w:tcPr>
            <w:tcW w:type="dxa" w:w="5400"/>
          </w:tcPr>
          <w:p>
            <w:pPr>
              <w:spacing w:after="0" w:before="0" w:line="240" w:lineRule="auto"/>
              <w:jc w:val="left"/>
            </w:pPr>
            <w:r>
              <w:t>Baseline or previous record</w:t>
            </w:r>
          </w:p>
        </w:tc>
      </w:tr>
      <w:tr>
        <w:tc>
          <w:tcPr>
            <w:tcW w:type="dxa" w:w="5400"/>
          </w:tcPr>
          <w:p>
            <w:pPr>
              <w:spacing w:after="0" w:before="0" w:line="240" w:lineRule="auto"/>
              <w:jc w:val="left"/>
            </w:pPr>
            <w:r>
              <w:t>New result</w:t>
            </w:r>
          </w:p>
        </w:tc>
        <w:tc>
          <w:tcPr>
            <w:tcW w:type="dxa" w:w="5400"/>
          </w:tcPr>
          <w:p>
            <w:pPr>
              <w:spacing w:after="0" w:before="0" w:line="240" w:lineRule="auto"/>
              <w:jc w:val="left"/>
            </w:pPr>
            <w:r>
              <w:t>Measured or recorded outcome</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Approved limits</w:t>
            </w:r>
          </w:p>
        </w:tc>
      </w:tr>
      <w:tr>
        <w:tc>
          <w:tcPr>
            <w:tcW w:type="dxa" w:w="5400"/>
          </w:tcPr>
          <w:p>
            <w:pPr>
              <w:spacing w:after="0" w:before="0" w:line="240" w:lineRule="auto"/>
              <w:jc w:val="left"/>
            </w:pPr>
            <w:r>
              <w:t>Authorization</w:t>
            </w:r>
          </w:p>
        </w:tc>
        <w:tc>
          <w:tcPr>
            <w:tcW w:type="dxa" w:w="5400"/>
          </w:tcPr>
          <w:p>
            <w:pPr>
              <w:spacing w:after="0" w:before="0" w:line="240" w:lineRule="auto"/>
              <w:jc w:val="left"/>
            </w:pPr>
            <w:r>
              <w:t>Required approval</w:t>
            </w:r>
          </w:p>
        </w:tc>
      </w:tr>
      <w:tr>
        <w:tc>
          <w:tcPr>
            <w:tcW w:type="dxa" w:w="5400"/>
          </w:tcPr>
          <w:p>
            <w:pPr>
              <w:spacing w:after="0" w:before="0" w:line="240" w:lineRule="auto"/>
              <w:jc w:val="left"/>
            </w:pPr>
            <w:r>
              <w:t>Validation</w:t>
            </w:r>
          </w:p>
        </w:tc>
        <w:tc>
          <w:tcPr>
            <w:tcW w:type="dxa" w:w="5400"/>
          </w:tcPr>
          <w:p>
            <w:pPr>
              <w:spacing w:after="0" w:before="0" w:line="240" w:lineRule="auto"/>
              <w:jc w:val="left"/>
            </w:pPr>
            <w:r>
              <w:t>Functional verification and release status</w:t>
            </w:r>
          </w:p>
        </w:tc>
      </w:tr>
    </w:tbl>
    <w:p/>
    <w:p>
      <w:r>
        <w:t>Do not change mastering or calibration data merely to correct a process error until the underlying cause has been established.</w:t>
      </w:r>
    </w:p>
    <w:p>
      <w:pPr>
        <w:pStyle w:val="Heading2"/>
      </w:pPr>
      <w:r>
        <w:t>17. End-of-Arm Tooling and Peripheral Equipment</w:t>
      </w:r>
    </w:p>
    <w:p>
      <w:r>
        <w:t>The robot application depends on equipment attached to the robot and located around the cell.</w:t>
      </w:r>
    </w:p>
    <w:p>
      <w:pPr>
        <w:pStyle w:val="Heading3"/>
      </w:pPr>
      <w:r>
        <w:t>17.1 Grippers and clamps</w:t>
      </w:r>
    </w:p>
    <w:p>
      <w:r>
        <w:t>Record:</w:t>
      </w:r>
    </w:p>
    <w:p>
      <w:pPr>
        <w:pStyle w:val="ListBullet"/>
      </w:pPr>
      <w:r>
        <w:t>Gripper or clamp model.</w:t>
      </w:r>
    </w:p>
    <w:p>
      <w:pPr>
        <w:pStyle w:val="ListBullet"/>
      </w:pPr>
      <w:r>
        <w:t>Pneumatic or electrical supply requirements.</w:t>
      </w:r>
    </w:p>
    <w:p>
      <w:pPr>
        <w:pStyle w:val="ListBullet"/>
      </w:pPr>
      <w:r>
        <w:t>Open and closed commands.</w:t>
      </w:r>
    </w:p>
    <w:p>
      <w:pPr>
        <w:pStyle w:val="ListBullet"/>
      </w:pPr>
      <w:r>
        <w:t>Position or grip confirmation sensors.</w:t>
      </w:r>
    </w:p>
    <w:p>
      <w:pPr>
        <w:pStyle w:val="ListBullet"/>
      </w:pPr>
      <w:r>
        <w:t>Workpiece detection.</w:t>
      </w:r>
    </w:p>
    <w:p>
      <w:pPr>
        <w:pStyle w:val="ListBullet"/>
      </w:pPr>
      <w:r>
        <w:t>Fail-safe or retained-grip behavior, where applicable.</w:t>
      </w:r>
    </w:p>
    <w:p>
      <w:pPr>
        <w:pStyle w:val="ListBullet"/>
      </w:pPr>
      <w:r>
        <w:t>Approved maintenance and recovery procedures.</w:t>
      </w:r>
    </w:p>
    <w:p>
      <w:r>
        <w:t>A gripper command being active does not prove that the workpiece is securely held. The application should use the appropriate feedback and process verification.</w:t>
      </w:r>
    </w:p>
    <w:p>
      <w:pPr>
        <w:pStyle w:val="Heading3"/>
      </w:pPr>
      <w:r>
        <w:t>17.2 Welding or process tooling</w:t>
      </w:r>
    </w:p>
    <w:p>
      <w:r>
        <w:t>For welding, dispensing, fastening, or similar operations, document:</w:t>
      </w:r>
    </w:p>
    <w:p>
      <w:pPr>
        <w:pStyle w:val="ListBullet"/>
      </w:pPr>
      <w:r>
        <w:t>Tool model and serial number where applicable.</w:t>
      </w:r>
    </w:p>
    <w:p>
      <w:pPr>
        <w:pStyle w:val="ListBullet"/>
      </w:pPr>
      <w:r>
        <w:t>Process controller or equipment interface.</w:t>
      </w:r>
    </w:p>
    <w:p>
      <w:pPr>
        <w:pStyle w:val="ListBullet"/>
      </w:pPr>
      <w:r>
        <w:t>Process parameters and their controlled source.</w:t>
      </w:r>
    </w:p>
    <w:p>
      <w:pPr>
        <w:pStyle w:val="ListBullet"/>
      </w:pPr>
      <w:r>
        <w:t>Trigger and completion signals.</w:t>
      </w:r>
    </w:p>
    <w:p>
      <w:pPr>
        <w:pStyle w:val="ListBullet"/>
      </w:pPr>
      <w:r>
        <w:t>Tool cooling and supply requirements.</w:t>
      </w:r>
    </w:p>
    <w:p>
      <w:pPr>
        <w:pStyle w:val="ListBullet"/>
      </w:pPr>
      <w:r>
        <w:t>Wear or consumable management.</w:t>
      </w:r>
    </w:p>
    <w:p>
      <w:pPr>
        <w:pStyle w:val="ListBullet"/>
      </w:pPr>
      <w:r>
        <w:t>Tool calibration and maintenance records.</w:t>
      </w:r>
    </w:p>
    <w:p>
      <w:r>
        <w:t>The robot program and process recipe may be separate controlled artifacts. A robot backup alone may not preserve the process configuration.</w:t>
      </w:r>
    </w:p>
    <w:p>
      <w:pPr>
        <w:pStyle w:val="Heading3"/>
      </w:pPr>
      <w:r>
        <w:t>17.3 Peripheral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Equipment</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Gripper or process tool</w:t>
            </w:r>
          </w:p>
        </w:tc>
        <w:tc>
          <w:tcPr>
            <w:tcW w:type="dxa" w:w="5400"/>
          </w:tcPr>
          <w:p>
            <w:pPr>
              <w:spacing w:after="0" w:before="0" w:line="240" w:lineRule="auto"/>
              <w:jc w:val="left"/>
            </w:pPr>
            <w:r>
              <w:t>Make, model, and configuration</w:t>
            </w:r>
          </w:p>
        </w:tc>
      </w:tr>
      <w:tr>
        <w:tc>
          <w:tcPr>
            <w:tcW w:type="dxa" w:w="5400"/>
          </w:tcPr>
          <w:p>
            <w:pPr>
              <w:spacing w:after="0" w:before="0" w:line="240" w:lineRule="auto"/>
              <w:jc w:val="left"/>
            </w:pPr>
            <w:r>
              <w:t>Pneumatic equipment</w:t>
            </w:r>
          </w:p>
        </w:tc>
        <w:tc>
          <w:tcPr>
            <w:tcW w:type="dxa" w:w="5400"/>
          </w:tcPr>
          <w:p>
            <w:pPr>
              <w:spacing w:after="0" w:before="0" w:line="240" w:lineRule="auto"/>
              <w:jc w:val="left"/>
            </w:pPr>
            <w:r>
              <w:t>Valve and actuator details</w:t>
            </w:r>
          </w:p>
        </w:tc>
      </w:tr>
      <w:tr>
        <w:tc>
          <w:tcPr>
            <w:tcW w:type="dxa" w:w="5400"/>
          </w:tcPr>
          <w:p>
            <w:pPr>
              <w:spacing w:after="0" w:before="0" w:line="240" w:lineRule="auto"/>
              <w:jc w:val="left"/>
            </w:pPr>
            <w:r>
              <w:t>Sensors</w:t>
            </w:r>
          </w:p>
        </w:tc>
        <w:tc>
          <w:tcPr>
            <w:tcW w:type="dxa" w:w="5400"/>
          </w:tcPr>
          <w:p>
            <w:pPr>
              <w:spacing w:after="0" w:before="0" w:line="240" w:lineRule="auto"/>
              <w:jc w:val="left"/>
            </w:pPr>
            <w:r>
              <w:t>Device identity and signal function</w:t>
            </w:r>
          </w:p>
        </w:tc>
      </w:tr>
      <w:tr>
        <w:tc>
          <w:tcPr>
            <w:tcW w:type="dxa" w:w="5400"/>
          </w:tcPr>
          <w:p>
            <w:pPr>
              <w:spacing w:after="0" w:before="0" w:line="240" w:lineRule="auto"/>
              <w:jc w:val="left"/>
            </w:pPr>
            <w:r>
              <w:t>Tool changer</w:t>
            </w:r>
          </w:p>
        </w:tc>
        <w:tc>
          <w:tcPr>
            <w:tcW w:type="dxa" w:w="5400"/>
          </w:tcPr>
          <w:p>
            <w:pPr>
              <w:spacing w:after="0" w:before="0" w:line="240" w:lineRule="auto"/>
              <w:jc w:val="left"/>
            </w:pPr>
            <w:r>
              <w:t>Interface, sequence, and feedback</w:t>
            </w:r>
          </w:p>
        </w:tc>
      </w:tr>
      <w:tr>
        <w:tc>
          <w:tcPr>
            <w:tcW w:type="dxa" w:w="5400"/>
          </w:tcPr>
          <w:p>
            <w:pPr>
              <w:spacing w:after="0" w:before="0" w:line="240" w:lineRule="auto"/>
              <w:jc w:val="left"/>
            </w:pPr>
            <w:r>
              <w:t>Vision system</w:t>
            </w:r>
          </w:p>
        </w:tc>
        <w:tc>
          <w:tcPr>
            <w:tcW w:type="dxa" w:w="5400"/>
          </w:tcPr>
          <w:p>
            <w:pPr>
              <w:spacing w:after="0" w:before="0" w:line="240" w:lineRule="auto"/>
              <w:jc w:val="left"/>
            </w:pPr>
            <w:r>
              <w:t>Model, program, calibration, and communication</w:t>
            </w:r>
          </w:p>
        </w:tc>
      </w:tr>
      <w:tr>
        <w:tc>
          <w:tcPr>
            <w:tcW w:type="dxa" w:w="5400"/>
          </w:tcPr>
          <w:p>
            <w:pPr>
              <w:spacing w:after="0" w:before="0" w:line="240" w:lineRule="auto"/>
              <w:jc w:val="left"/>
            </w:pPr>
            <w:r>
              <w:t>Process controller</w:t>
            </w:r>
          </w:p>
        </w:tc>
        <w:tc>
          <w:tcPr>
            <w:tcW w:type="dxa" w:w="5400"/>
          </w:tcPr>
          <w:p>
            <w:pPr>
              <w:spacing w:after="0" w:before="0" w:line="240" w:lineRule="auto"/>
              <w:jc w:val="left"/>
            </w:pPr>
            <w:r>
              <w:t>Model, firmware, recipe reference</w:t>
            </w:r>
          </w:p>
        </w:tc>
      </w:tr>
      <w:tr>
        <w:tc>
          <w:tcPr>
            <w:tcW w:type="dxa" w:w="5400"/>
          </w:tcPr>
          <w:p>
            <w:pPr>
              <w:spacing w:after="0" w:before="0" w:line="240" w:lineRule="auto"/>
              <w:jc w:val="left"/>
            </w:pPr>
            <w:r>
              <w:t>Fixtures</w:t>
            </w:r>
          </w:p>
        </w:tc>
        <w:tc>
          <w:tcPr>
            <w:tcW w:type="dxa" w:w="5400"/>
          </w:tcPr>
          <w:p>
            <w:pPr>
              <w:spacing w:after="0" w:before="0" w:line="240" w:lineRule="auto"/>
              <w:jc w:val="left"/>
            </w:pPr>
            <w:r>
              <w:t>Identification and approved position</w:t>
            </w:r>
          </w:p>
        </w:tc>
      </w:tr>
      <w:tr>
        <w:tc>
          <w:tcPr>
            <w:tcW w:type="dxa" w:w="5400"/>
          </w:tcPr>
          <w:p>
            <w:pPr>
              <w:spacing w:after="0" w:before="0" w:line="240" w:lineRule="auto"/>
              <w:jc w:val="left"/>
            </w:pPr>
            <w:r>
              <w:t>External axes</w:t>
            </w:r>
          </w:p>
        </w:tc>
        <w:tc>
          <w:tcPr>
            <w:tcW w:type="dxa" w:w="5400"/>
          </w:tcPr>
          <w:p>
            <w:pPr>
              <w:spacing w:after="0" w:before="0" w:line="240" w:lineRule="auto"/>
              <w:jc w:val="left"/>
            </w:pPr>
            <w:r>
              <w:t>Drive, motor, axis configuration, and calibration</w:t>
            </w:r>
          </w:p>
        </w:tc>
      </w:tr>
      <w:tr>
        <w:tc>
          <w:tcPr>
            <w:tcW w:type="dxa" w:w="5400"/>
          </w:tcPr>
          <w:p>
            <w:pPr>
              <w:spacing w:after="0" w:before="0" w:line="240" w:lineRule="auto"/>
              <w:jc w:val="left"/>
            </w:pPr>
            <w:r>
              <w:t>Safety devices</w:t>
            </w:r>
          </w:p>
        </w:tc>
        <w:tc>
          <w:tcPr>
            <w:tcW w:type="dxa" w:w="5400"/>
          </w:tcPr>
          <w:p>
            <w:pPr>
              <w:spacing w:after="0" w:before="0" w:line="240" w:lineRule="auto"/>
              <w:jc w:val="left"/>
            </w:pPr>
            <w:r>
              <w:t>Function, configuration, and validation record</w:t>
            </w:r>
          </w:p>
        </w:tc>
      </w:tr>
    </w:tbl>
    <w:p/>
    <w:p>
      <w:pPr>
        <w:pStyle w:val="Heading2"/>
      </w:pPr>
      <w:r>
        <w:t>18. Robot Maintenance and Obsolescence</w:t>
      </w:r>
    </w:p>
    <w:p>
      <w:r>
        <w:t>Maintenance must address the complete robotic system, including mechanical, electrical, control, tooling, and safety components.</w:t>
      </w:r>
    </w:p>
    <w:p>
      <w:r>
        <w:t>The actual maintenance intervals must follow the manufacturer, machine builder, plant maintenance strategy, and risk assessment.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Maintenance activity</w:t>
            </w:r>
          </w:p>
        </w:tc>
        <w:tc>
          <w:tcPr>
            <w:tcW w:type="dxa" w:w="3600"/>
            <w:shd w:val="clear" w:color="auto" w:fill="EEF2F7"/>
          </w:tcPr>
          <w:p>
            <w:pPr>
              <w:spacing w:after="0" w:before="0" w:line="240" w:lineRule="auto"/>
              <w:jc w:val="left"/>
            </w:pPr>
            <w:r>
              <w:rPr>
                <w:b/>
                <w:color w:val="1A2E4A"/>
              </w:rPr>
              <w:t>Record</w:t>
            </w:r>
          </w:p>
        </w:tc>
      </w:tr>
      <w:tr>
        <w:tc>
          <w:tcPr>
            <w:tcW w:type="dxa" w:w="3600"/>
          </w:tcPr>
          <w:p>
            <w:pPr>
              <w:spacing w:after="0" w:before="0" w:line="240" w:lineRule="auto"/>
              <w:jc w:val="left"/>
            </w:pPr>
            <w:r>
              <w:t>Manipulator</w:t>
            </w:r>
          </w:p>
        </w:tc>
        <w:tc>
          <w:tcPr>
            <w:tcW w:type="dxa" w:w="3600"/>
          </w:tcPr>
          <w:p>
            <w:pPr>
              <w:spacing w:after="0" w:before="0" w:line="240" w:lineRule="auto"/>
              <w:jc w:val="left"/>
            </w:pPr>
            <w:r>
              <w:t>Inspect for abnormal noise, damage, and leakage where applicable</w:t>
            </w:r>
          </w:p>
        </w:tc>
        <w:tc>
          <w:tcPr>
            <w:tcW w:type="dxa" w:w="3600"/>
          </w:tcPr>
          <w:p>
            <w:pPr>
              <w:spacing w:after="0" w:before="0" w:line="240" w:lineRule="auto"/>
              <w:jc w:val="left"/>
            </w:pPr>
            <w:r>
              <w:t>Condition and corrective action</w:t>
            </w:r>
          </w:p>
        </w:tc>
      </w:tr>
      <w:tr>
        <w:tc>
          <w:tcPr>
            <w:tcW w:type="dxa" w:w="3600"/>
          </w:tcPr>
          <w:p>
            <w:pPr>
              <w:spacing w:after="0" w:before="0" w:line="240" w:lineRule="auto"/>
              <w:jc w:val="left"/>
            </w:pPr>
            <w:r>
              <w:t>Motors and drives</w:t>
            </w:r>
          </w:p>
        </w:tc>
        <w:tc>
          <w:tcPr>
            <w:tcW w:type="dxa" w:w="3600"/>
          </w:tcPr>
          <w:p>
            <w:pPr>
              <w:spacing w:after="0" w:before="0" w:line="240" w:lineRule="auto"/>
              <w:jc w:val="left"/>
            </w:pPr>
            <w:r>
              <w:t>Review alarms, temperature, and diagnostic trends</w:t>
            </w:r>
          </w:p>
        </w:tc>
        <w:tc>
          <w:tcPr>
            <w:tcW w:type="dxa" w:w="3600"/>
          </w:tcPr>
          <w:p>
            <w:pPr>
              <w:spacing w:after="0" w:before="0" w:line="240" w:lineRule="auto"/>
              <w:jc w:val="left"/>
            </w:pPr>
            <w:r>
              <w:t>Fault history</w:t>
            </w:r>
          </w:p>
        </w:tc>
      </w:tr>
      <w:tr>
        <w:tc>
          <w:tcPr>
            <w:tcW w:type="dxa" w:w="3600"/>
          </w:tcPr>
          <w:p>
            <w:pPr>
              <w:spacing w:after="0" w:before="0" w:line="240" w:lineRule="auto"/>
              <w:jc w:val="left"/>
            </w:pPr>
            <w:r>
              <w:t>Cables</w:t>
            </w:r>
          </w:p>
        </w:tc>
        <w:tc>
          <w:tcPr>
            <w:tcW w:type="dxa" w:w="3600"/>
          </w:tcPr>
          <w:p>
            <w:pPr>
              <w:spacing w:after="0" w:before="0" w:line="240" w:lineRule="auto"/>
              <w:jc w:val="left"/>
            </w:pPr>
            <w:r>
              <w:t>Inspect accessible robot and tool cables under the approved procedure</w:t>
            </w:r>
          </w:p>
        </w:tc>
        <w:tc>
          <w:tcPr>
            <w:tcW w:type="dxa" w:w="3600"/>
          </w:tcPr>
          <w:p>
            <w:pPr>
              <w:spacing w:after="0" w:before="0" w:line="240" w:lineRule="auto"/>
              <w:jc w:val="left"/>
            </w:pPr>
            <w:r>
              <w:t>Damage and replacement record</w:t>
            </w:r>
          </w:p>
        </w:tc>
      </w:tr>
      <w:tr>
        <w:tc>
          <w:tcPr>
            <w:tcW w:type="dxa" w:w="3600"/>
          </w:tcPr>
          <w:p>
            <w:pPr>
              <w:spacing w:after="0" w:before="0" w:line="240" w:lineRule="auto"/>
              <w:jc w:val="left"/>
            </w:pPr>
            <w:r>
              <w:t>EOAT</w:t>
            </w:r>
          </w:p>
        </w:tc>
        <w:tc>
          <w:tcPr>
            <w:tcW w:type="dxa" w:w="3600"/>
          </w:tcPr>
          <w:p>
            <w:pPr>
              <w:spacing w:after="0" w:before="0" w:line="240" w:lineRule="auto"/>
              <w:jc w:val="left"/>
            </w:pPr>
            <w:r>
              <w:t>Inspect gripping, clamping, and process-tool function</w:t>
            </w:r>
          </w:p>
        </w:tc>
        <w:tc>
          <w:tcPr>
            <w:tcW w:type="dxa" w:w="3600"/>
          </w:tcPr>
          <w:p>
            <w:pPr>
              <w:spacing w:after="0" w:before="0" w:line="240" w:lineRule="auto"/>
              <w:jc w:val="left"/>
            </w:pPr>
            <w:r>
              <w:t>Functional test result</w:t>
            </w:r>
          </w:p>
        </w:tc>
      </w:tr>
      <w:tr>
        <w:tc>
          <w:tcPr>
            <w:tcW w:type="dxa" w:w="3600"/>
          </w:tcPr>
          <w:p>
            <w:pPr>
              <w:spacing w:after="0" w:before="0" w:line="240" w:lineRule="auto"/>
              <w:jc w:val="left"/>
            </w:pPr>
            <w:r>
              <w:t>Tool and work frames</w:t>
            </w:r>
          </w:p>
        </w:tc>
        <w:tc>
          <w:tcPr>
            <w:tcW w:type="dxa" w:w="3600"/>
          </w:tcPr>
          <w:p>
            <w:pPr>
              <w:spacing w:after="0" w:before="0" w:line="240" w:lineRule="auto"/>
              <w:jc w:val="left"/>
            </w:pPr>
            <w:r>
              <w:t>Verify according to the maintenance plan</w:t>
            </w:r>
          </w:p>
        </w:tc>
        <w:tc>
          <w:tcPr>
            <w:tcW w:type="dxa" w:w="3600"/>
          </w:tcPr>
          <w:p>
            <w:pPr>
              <w:spacing w:after="0" w:before="0" w:line="240" w:lineRule="auto"/>
              <w:jc w:val="left"/>
            </w:pPr>
            <w:r>
              <w:t>Calibration or verification record</w:t>
            </w:r>
          </w:p>
        </w:tc>
      </w:tr>
      <w:tr>
        <w:tc>
          <w:tcPr>
            <w:tcW w:type="dxa" w:w="3600"/>
          </w:tcPr>
          <w:p>
            <w:pPr>
              <w:spacing w:after="0" w:before="0" w:line="240" w:lineRule="auto"/>
              <w:jc w:val="left"/>
            </w:pPr>
            <w:r>
              <w:t>Programs</w:t>
            </w:r>
          </w:p>
        </w:tc>
        <w:tc>
          <w:tcPr>
            <w:tcW w:type="dxa" w:w="3600"/>
          </w:tcPr>
          <w:p>
            <w:pPr>
              <w:spacing w:after="0" w:before="0" w:line="240" w:lineRule="auto"/>
              <w:jc w:val="left"/>
            </w:pPr>
            <w:r>
              <w:t>Confirm approved revisions</w:t>
            </w:r>
          </w:p>
        </w:tc>
        <w:tc>
          <w:tcPr>
            <w:tcW w:type="dxa" w:w="3600"/>
          </w:tcPr>
          <w:p>
            <w:pPr>
              <w:spacing w:after="0" w:before="0" w:line="240" w:lineRule="auto"/>
              <w:jc w:val="left"/>
            </w:pPr>
            <w:r>
              <w:t>Program change history</w:t>
            </w:r>
          </w:p>
        </w:tc>
      </w:tr>
      <w:tr>
        <w:tc>
          <w:tcPr>
            <w:tcW w:type="dxa" w:w="3600"/>
          </w:tcPr>
          <w:p>
            <w:pPr>
              <w:spacing w:after="0" w:before="0" w:line="240" w:lineRule="auto"/>
              <w:jc w:val="left"/>
            </w:pPr>
            <w:r>
              <w:t>Backups</w:t>
            </w:r>
          </w:p>
        </w:tc>
        <w:tc>
          <w:tcPr>
            <w:tcW w:type="dxa" w:w="3600"/>
          </w:tcPr>
          <w:p>
            <w:pPr>
              <w:spacing w:after="0" w:before="0" w:line="240" w:lineRule="auto"/>
              <w:jc w:val="left"/>
            </w:pPr>
            <w:r>
              <w:t>Verify completeness and availability</w:t>
            </w:r>
          </w:p>
        </w:tc>
        <w:tc>
          <w:tcPr>
            <w:tcW w:type="dxa" w:w="3600"/>
          </w:tcPr>
          <w:p>
            <w:pPr>
              <w:spacing w:after="0" w:before="0" w:line="240" w:lineRule="auto"/>
              <w:jc w:val="left"/>
            </w:pPr>
            <w:r>
              <w:t>Backup verification</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Review recurring communication faults</w:t>
            </w:r>
          </w:p>
        </w:tc>
        <w:tc>
          <w:tcPr>
            <w:tcW w:type="dxa" w:w="3600"/>
          </w:tcPr>
          <w:p>
            <w:pPr>
              <w:spacing w:after="0" w:before="0" w:line="240" w:lineRule="auto"/>
              <w:jc w:val="left"/>
            </w:pPr>
            <w:r>
              <w:t>Network diagnostic record</w:t>
            </w:r>
          </w:p>
        </w:tc>
      </w:tr>
      <w:tr>
        <w:tc>
          <w:tcPr>
            <w:tcW w:type="dxa" w:w="3600"/>
          </w:tcPr>
          <w:p>
            <w:pPr>
              <w:spacing w:after="0" w:before="0" w:line="240" w:lineRule="auto"/>
              <w:jc w:val="left"/>
            </w:pPr>
            <w:r>
              <w:t>Safety systems</w:t>
            </w:r>
          </w:p>
        </w:tc>
        <w:tc>
          <w:tcPr>
            <w:tcW w:type="dxa" w:w="3600"/>
          </w:tcPr>
          <w:p>
            <w:pPr>
              <w:spacing w:after="0" w:before="0" w:line="240" w:lineRule="auto"/>
              <w:jc w:val="left"/>
            </w:pPr>
            <w:r>
              <w:t>Complete required inspection and validation activities</w:t>
            </w:r>
          </w:p>
        </w:tc>
        <w:tc>
          <w:tcPr>
            <w:tcW w:type="dxa" w:w="3600"/>
          </w:tcPr>
          <w:p>
            <w:pPr>
              <w:spacing w:after="0" w:before="0" w:line="240" w:lineRule="auto"/>
              <w:jc w:val="left"/>
            </w:pPr>
            <w:r>
              <w:t>Approved test record</w:t>
            </w:r>
          </w:p>
        </w:tc>
      </w:tr>
      <w:tr>
        <w:tc>
          <w:tcPr>
            <w:tcW w:type="dxa" w:w="3600"/>
          </w:tcPr>
          <w:p>
            <w:pPr>
              <w:spacing w:after="0" w:before="0" w:line="240" w:lineRule="auto"/>
              <w:jc w:val="left"/>
            </w:pPr>
            <w:r>
              <w:t>Lubrication and mechanical components</w:t>
            </w:r>
          </w:p>
        </w:tc>
        <w:tc>
          <w:tcPr>
            <w:tcW w:type="dxa" w:w="3600"/>
          </w:tcPr>
          <w:p>
            <w:pPr>
              <w:spacing w:after="0" w:before="0" w:line="240" w:lineRule="auto"/>
              <w:jc w:val="left"/>
            </w:pPr>
            <w:r>
              <w:t>Follow manufacturer requirements</w:t>
            </w:r>
          </w:p>
        </w:tc>
        <w:tc>
          <w:tcPr>
            <w:tcW w:type="dxa" w:w="3600"/>
          </w:tcPr>
          <w:p>
            <w:pPr>
              <w:spacing w:after="0" w:before="0" w:line="240" w:lineRule="auto"/>
              <w:jc w:val="left"/>
            </w:pPr>
            <w:r>
              <w:t>Service record</w:t>
            </w:r>
          </w:p>
        </w:tc>
      </w:tr>
      <w:tr>
        <w:tc>
          <w:tcPr>
            <w:tcW w:type="dxa" w:w="3600"/>
          </w:tcPr>
          <w:p>
            <w:pPr>
              <w:spacing w:after="0" w:before="0" w:line="240" w:lineRule="auto"/>
              <w:jc w:val="left"/>
            </w:pPr>
            <w:r>
              <w:t>Obsolescence</w:t>
            </w:r>
          </w:p>
        </w:tc>
        <w:tc>
          <w:tcPr>
            <w:tcW w:type="dxa" w:w="3600"/>
          </w:tcPr>
          <w:p>
            <w:pPr>
              <w:spacing w:after="0" w:before="0" w:line="240" w:lineRule="auto"/>
              <w:jc w:val="left"/>
            </w:pPr>
            <w:r>
              <w:t>Review controller, drive, pendant, and software lifecycle</w:t>
            </w:r>
          </w:p>
        </w:tc>
        <w:tc>
          <w:tcPr>
            <w:tcW w:type="dxa" w:w="3600"/>
          </w:tcPr>
          <w:p>
            <w:pPr>
              <w:spacing w:after="0" w:before="0" w:line="240" w:lineRule="auto"/>
              <w:jc w:val="left"/>
            </w:pPr>
            <w:r>
              <w:t>Spare and migration plan</w:t>
            </w:r>
          </w:p>
        </w:tc>
      </w:tr>
    </w:tbl>
    <w:p/>
    <w:p>
      <w:r>
        <w:t>A robot replacement or controller upgrade may require program conversion, tool and frame validation, I/O remapping, communication changes, and safety validation. It should be treated as an engineered migration, not a simple component swap.</w:t>
      </w:r>
    </w:p>
    <w:p>
      <w:pPr>
        <w:pStyle w:val="Heading2"/>
      </w:pPr>
      <w:r>
        <w:t>19. Practical Industrial Case Studies</w:t>
      </w:r>
    </w:p>
    <w:p>
      <w:pPr>
        <w:pStyle w:val="Heading3"/>
      </w:pPr>
      <w:r>
        <w:t>Case 1: Robot is ready, but the automatic cycle does not start</w:t>
      </w:r>
    </w:p>
    <w:p>
      <w:r>
        <w:t>Situation: The robot controller reports a ready state, but the cell PLC does not proceed with the production cycle.</w:t>
      </w:r>
    </w:p>
    <w:p>
      <w:r>
        <w:t>Investigation:</w:t>
      </w:r>
    </w:p>
    <w:p>
      <w:pPr>
        <w:pStyle w:val="ListBullet"/>
      </w:pPr>
      <w:r>
        <w:t>Check the PLC start request and robot acknowledgement.</w:t>
      </w:r>
    </w:p>
    <w:p>
      <w:pPr>
        <w:pStyle w:val="ListBullet"/>
      </w:pPr>
      <w:r>
        <w:t>Verify operating mode and controller status.</w:t>
      </w:r>
    </w:p>
    <w:p>
      <w:pPr>
        <w:pStyle w:val="ListBullet"/>
      </w:pPr>
      <w:r>
        <w:t>Review active alarms and program execution state.</w:t>
      </w:r>
    </w:p>
    <w:p>
      <w:pPr>
        <w:pStyle w:val="ListBullet"/>
      </w:pPr>
      <w:r>
        <w:t>Check machine-ready, fixture, tooling, and other required interlocks.</w:t>
      </w:r>
    </w:p>
    <w:p>
      <w:pPr>
        <w:pStyle w:val="ListBullet"/>
      </w:pPr>
      <w:r>
        <w:t>Verify communication status and signal mapping.</w:t>
      </w:r>
    </w:p>
    <w:p>
      <w:r>
        <w:t>Possible causes: Missing start handshake, incorrect I/O mapping, a blocked interlock, wrong program selection, or a controller state that prevents execution.</w:t>
      </w:r>
    </w:p>
    <w:p>
      <w:r>
        <w:t>Corrective approach: Identify the missing or invalid condition and correct its verified cause. Validate the full handshake before releasing the cell.</w:t>
      </w:r>
    </w:p>
    <w:p>
      <w:r>
        <w:t>Lesson: A robot-ready indication does not necessarily mean the robot has received or accepted a cycle-start request.</w:t>
      </w:r>
    </w:p>
    <w:p>
      <w:pPr>
        <w:pStyle w:val="Heading3"/>
      </w:pPr>
      <w:r>
        <w:t>Case 2: Robot reaches the target, but the gripper misses the component</w:t>
      </w:r>
    </w:p>
    <w:p>
      <w:r>
        <w:t>Situation: The robot moves to the expected position, but the gripper does not pick up the part correctly.</w:t>
      </w:r>
    </w:p>
    <w:p>
      <w:r>
        <w:t>Investigation:</w:t>
      </w:r>
    </w:p>
    <w:p>
      <w:pPr>
        <w:pStyle w:val="ListBullet"/>
      </w:pPr>
      <w:r>
        <w:t>Verify the active tool and TCP.</w:t>
      </w:r>
    </w:p>
    <w:p>
      <w:pPr>
        <w:pStyle w:val="ListBullet"/>
      </w:pPr>
      <w:r>
        <w:t>Check the work frame and target definition.</w:t>
      </w:r>
    </w:p>
    <w:p>
      <w:pPr>
        <w:pStyle w:val="ListBullet"/>
      </w:pPr>
      <w:r>
        <w:t>Inspect fixture position and part location.</w:t>
      </w:r>
    </w:p>
    <w:p>
      <w:pPr>
        <w:pStyle w:val="ListBullet"/>
      </w:pPr>
      <w:r>
        <w:t>Verify gripper mounting and mechanical condition.</w:t>
      </w:r>
    </w:p>
    <w:p>
      <w:pPr>
        <w:pStyle w:val="ListBullet"/>
      </w:pPr>
      <w:r>
        <w:t>Check grip confirmation and part-present signals.</w:t>
      </w:r>
    </w:p>
    <w:p>
      <w:r>
        <w:t>Possible causes: Incorrect TCP, incorrect work-frame data, shifted fixture, tool damage, or incorrect sensor feedback.</w:t>
      </w:r>
    </w:p>
    <w:p>
      <w:r>
        <w:t>Corrective approach: Determine whether the error originates in robot coordinates, the fixture, the tool, or the sensing system. Correct the verified issue and validate pickup reliability.</w:t>
      </w:r>
    </w:p>
    <w:p>
      <w:r>
        <w:t>Lesson: A target position is meaningful only when the associated tool, work frame, and physical setup are correct.</w:t>
      </w:r>
    </w:p>
    <w:p>
      <w:pPr>
        <w:pStyle w:val="Heading3"/>
      </w:pPr>
      <w:r>
        <w:t>Case 3: Robot stops after a program modification</w:t>
      </w:r>
    </w:p>
    <w:p>
      <w:r>
        <w:t>Situation: A previously functioning robot routine faults after a program update.</w:t>
      </w:r>
    </w:p>
    <w:p>
      <w:r>
        <w:t>Investigation:</w:t>
      </w:r>
    </w:p>
    <w:p>
      <w:pPr>
        <w:pStyle w:val="ListBullet"/>
      </w:pPr>
      <w:r>
        <w:t>Preserve the modified program and alarm evidence.</w:t>
      </w:r>
    </w:p>
    <w:p>
      <w:pPr>
        <w:pStyle w:val="ListBullet"/>
      </w:pPr>
      <w:r>
        <w:t>Compare it with the last approved revision.</w:t>
      </w:r>
    </w:p>
    <w:p>
      <w:pPr>
        <w:pStyle w:val="ListBullet"/>
      </w:pPr>
      <w:r>
        <w:t>Identify changed motion instructions, targets, tool data, and wait conditions.</w:t>
      </w:r>
    </w:p>
    <w:p>
      <w:pPr>
        <w:pStyle w:val="ListBullet"/>
      </w:pPr>
      <w:r>
        <w:t>Review PLC handshake dependencies and subprogram calls.</w:t>
      </w:r>
    </w:p>
    <w:p>
      <w:pPr>
        <w:pStyle w:val="ListBullet"/>
      </w:pPr>
      <w:r>
        <w:t>Verify that the change was authorized and validated.</w:t>
      </w:r>
    </w:p>
    <w:p>
      <w:r>
        <w:t>Possible causes: Incorrect target data, altered motion settings, changed logic, a missing dependency, or a new wait condition that never becomes true.</w:t>
      </w:r>
    </w:p>
    <w:p>
      <w:r>
        <w:t>Corrective approach: Correct the identified defect or restore the approved version under the change-control procedure. Complete the required validation before production release.</w:t>
      </w:r>
    </w:p>
    <w:p>
      <w:r>
        <w:t>Lesson: Program revision control is essential because a small code change can alter the behavior of the complete cell.</w:t>
      </w:r>
    </w:p>
    <w:p>
      <w:pPr>
        <w:pStyle w:val="Heading3"/>
      </w:pPr>
      <w:r>
        <w:t>Case 4: Robot position becomes inaccurate after a collision</w:t>
      </w:r>
    </w:p>
    <w:p>
      <w:r>
        <w:t>Situation: The robot appears to execute the program, but the tool no longer aligns correctly with the fixture.</w:t>
      </w:r>
    </w:p>
    <w:p>
      <w:r>
        <w:t>Investigation:</w:t>
      </w:r>
    </w:p>
    <w:p>
      <w:pPr>
        <w:pStyle w:val="ListBullet"/>
      </w:pPr>
      <w:r>
        <w:t>Follow the collision recovery and isolation procedure.</w:t>
      </w:r>
    </w:p>
    <w:p>
      <w:pPr>
        <w:pStyle w:val="ListBullet"/>
      </w:pPr>
      <w:r>
        <w:t>Inspect the tool, flange, mounting, fixture, and affected mechanical components.</w:t>
      </w:r>
    </w:p>
    <w:p>
      <w:pPr>
        <w:pStyle w:val="ListBullet"/>
      </w:pPr>
      <w:r>
        <w:t>Review collision alarms and joint or drive diagnostics.</w:t>
      </w:r>
    </w:p>
    <w:p>
      <w:pPr>
        <w:pStyle w:val="ListBullet"/>
      </w:pPr>
      <w:r>
        <w:t>Verify mastering, TCP, and work-frame validity according to the manufacturer's procedure.</w:t>
      </w:r>
    </w:p>
    <w:p>
      <w:r>
        <w:t>Possible causes: Bent tooling, shifted mounting, mechanical damage, lost reference, or calibration changes.</w:t>
      </w:r>
    </w:p>
    <w:p>
      <w:r>
        <w:t>Corrective approach: Do not compensate for possible mechanical damage by arbitrarily changing tool or work-frame offsets. Establish mechanical integrity and restore calibration through the approved method.</w:t>
      </w:r>
    </w:p>
    <w:p>
      <w:r>
        <w:t>Lesson: After a collision, successful program execution is not proof that the robot's geometry remains valid.</w:t>
      </w:r>
    </w:p>
    <w:p>
      <w:pPr>
        <w:pStyle w:val="Heading2"/>
      </w:pPr>
      <w:r>
        <w:t>20. Robot Knowledge Base Templates</w:t>
      </w:r>
    </w:p>
    <w:p>
      <w:pPr>
        <w:pStyle w:val="Heading3"/>
      </w:pPr>
      <w:r>
        <w:t>A. Robot master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Machine or cell ID</w:t>
            </w:r>
          </w:p>
        </w:tc>
        <w:tc>
          <w:tcPr>
            <w:tcW w:type="dxa" w:w="5400"/>
          </w:tcPr>
          <w:p>
            <w:pPr>
              <w:spacing w:after="0" w:before="0" w:line="240" w:lineRule="auto"/>
              <w:jc w:val="left"/>
            </w:pPr>
          </w:p>
        </w:tc>
      </w:tr>
      <w:tr>
        <w:tc>
          <w:tcPr>
            <w:tcW w:type="dxa" w:w="5400"/>
          </w:tcPr>
          <w:p>
            <w:pPr>
              <w:spacing w:after="0" w:before="0" w:line="240" w:lineRule="auto"/>
              <w:jc w:val="left"/>
            </w:pPr>
            <w:r>
              <w:t>Robot ID</w:t>
            </w:r>
          </w:p>
        </w:tc>
        <w:tc>
          <w:tcPr>
            <w:tcW w:type="dxa" w:w="5400"/>
          </w:tcPr>
          <w:p>
            <w:pPr>
              <w:spacing w:after="0" w:before="0" w:line="240" w:lineRule="auto"/>
              <w:jc w:val="left"/>
            </w:pP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p>
        </w:tc>
      </w:tr>
      <w:tr>
        <w:tc>
          <w:tcPr>
            <w:tcW w:type="dxa" w:w="5400"/>
          </w:tcPr>
          <w:p>
            <w:pPr>
              <w:spacing w:after="0" w:before="0" w:line="240" w:lineRule="auto"/>
              <w:jc w:val="left"/>
            </w:pPr>
            <w:r>
              <w:t>Serial number</w:t>
            </w:r>
          </w:p>
        </w:tc>
        <w:tc>
          <w:tcPr>
            <w:tcW w:type="dxa" w:w="5400"/>
          </w:tcPr>
          <w:p>
            <w:pPr>
              <w:spacing w:after="0" w:before="0" w:line="240" w:lineRule="auto"/>
              <w:jc w:val="left"/>
            </w:pPr>
          </w:p>
        </w:tc>
      </w:tr>
      <w:tr>
        <w:tc>
          <w:tcPr>
            <w:tcW w:type="dxa" w:w="5400"/>
          </w:tcPr>
          <w:p>
            <w:pPr>
              <w:spacing w:after="0" w:before="0" w:line="240" w:lineRule="auto"/>
              <w:jc w:val="left"/>
            </w:pPr>
            <w:r>
              <w:t>Controller model</w:t>
            </w:r>
          </w:p>
        </w:tc>
        <w:tc>
          <w:tcPr>
            <w:tcW w:type="dxa" w:w="5400"/>
          </w:tcPr>
          <w:p>
            <w:pPr>
              <w:spacing w:after="0" w:before="0" w:line="240" w:lineRule="auto"/>
              <w:jc w:val="left"/>
            </w:pPr>
          </w:p>
        </w:tc>
      </w:tr>
      <w:tr>
        <w:tc>
          <w:tcPr>
            <w:tcW w:type="dxa" w:w="5400"/>
          </w:tcPr>
          <w:p>
            <w:pPr>
              <w:spacing w:after="0" w:before="0" w:line="240" w:lineRule="auto"/>
              <w:jc w:val="left"/>
            </w:pPr>
            <w:r>
              <w:t>Controller software version</w:t>
            </w:r>
          </w:p>
        </w:tc>
        <w:tc>
          <w:tcPr>
            <w:tcW w:type="dxa" w:w="5400"/>
          </w:tcPr>
          <w:p>
            <w:pPr>
              <w:spacing w:after="0" w:before="0" w:line="240" w:lineRule="auto"/>
              <w:jc w:val="left"/>
            </w:pPr>
          </w:p>
        </w:tc>
      </w:tr>
      <w:tr>
        <w:tc>
          <w:tcPr>
            <w:tcW w:type="dxa" w:w="5400"/>
          </w:tcPr>
          <w:p>
            <w:pPr>
              <w:spacing w:after="0" w:before="0" w:line="240" w:lineRule="auto"/>
              <w:jc w:val="left"/>
            </w:pPr>
            <w:r>
              <w:t>Robot type and axis count</w:t>
            </w:r>
          </w:p>
        </w:tc>
        <w:tc>
          <w:tcPr>
            <w:tcW w:type="dxa" w:w="5400"/>
          </w:tcPr>
          <w:p>
            <w:pPr>
              <w:spacing w:after="0" w:before="0" w:line="240" w:lineRule="auto"/>
              <w:jc w:val="left"/>
            </w:pPr>
          </w:p>
        </w:tc>
      </w:tr>
      <w:tr>
        <w:tc>
          <w:tcPr>
            <w:tcW w:type="dxa" w:w="5400"/>
          </w:tcPr>
          <w:p>
            <w:pPr>
              <w:spacing w:after="0" w:before="0" w:line="240" w:lineRule="auto"/>
              <w:jc w:val="left"/>
            </w:pPr>
            <w:r>
              <w:t>Payload and reach</w:t>
            </w:r>
          </w:p>
        </w:tc>
        <w:tc>
          <w:tcPr>
            <w:tcW w:type="dxa" w:w="5400"/>
          </w:tcPr>
          <w:p>
            <w:pPr>
              <w:spacing w:after="0" w:before="0" w:line="240" w:lineRule="auto"/>
              <w:jc w:val="left"/>
            </w:pPr>
          </w:p>
        </w:tc>
      </w:tr>
      <w:tr>
        <w:tc>
          <w:tcPr>
            <w:tcW w:type="dxa" w:w="5400"/>
          </w:tcPr>
          <w:p>
            <w:pPr>
              <w:spacing w:after="0" w:before="0" w:line="240" w:lineRule="auto"/>
              <w:jc w:val="left"/>
            </w:pPr>
            <w:r>
              <w:t>Mounting orientation</w:t>
            </w:r>
          </w:p>
        </w:tc>
        <w:tc>
          <w:tcPr>
            <w:tcW w:type="dxa" w:w="5400"/>
          </w:tcPr>
          <w:p>
            <w:pPr>
              <w:spacing w:after="0" w:before="0" w:line="240" w:lineRule="auto"/>
              <w:jc w:val="left"/>
            </w:pPr>
          </w:p>
        </w:tc>
      </w:tr>
      <w:tr>
        <w:tc>
          <w:tcPr>
            <w:tcW w:type="dxa" w:w="5400"/>
          </w:tcPr>
          <w:p>
            <w:pPr>
              <w:spacing w:after="0" w:before="0" w:line="240" w:lineRule="auto"/>
              <w:jc w:val="left"/>
            </w:pPr>
            <w:r>
              <w:t>Tooling and application</w:t>
            </w:r>
          </w:p>
        </w:tc>
        <w:tc>
          <w:tcPr>
            <w:tcW w:type="dxa" w:w="5400"/>
          </w:tcPr>
          <w:p>
            <w:pPr>
              <w:spacing w:after="0" w:before="0" w:line="240" w:lineRule="auto"/>
              <w:jc w:val="left"/>
            </w:pPr>
          </w:p>
        </w:tc>
      </w:tr>
      <w:tr>
        <w:tc>
          <w:tcPr>
            <w:tcW w:type="dxa" w:w="5400"/>
          </w:tcPr>
          <w:p>
            <w:pPr>
              <w:spacing w:after="0" w:before="0" w:line="240" w:lineRule="auto"/>
              <w:jc w:val="left"/>
            </w:pPr>
            <w:r>
              <w:t>External axes</w:t>
            </w:r>
          </w:p>
        </w:tc>
        <w:tc>
          <w:tcPr>
            <w:tcW w:type="dxa" w:w="5400"/>
          </w:tcPr>
          <w:p>
            <w:pPr>
              <w:spacing w:after="0" w:before="0" w:line="240" w:lineRule="auto"/>
              <w:jc w:val="left"/>
            </w:pPr>
          </w:p>
        </w:tc>
      </w:tr>
      <w:tr>
        <w:tc>
          <w:tcPr>
            <w:tcW w:type="dxa" w:w="5400"/>
          </w:tcPr>
          <w:p>
            <w:pPr>
              <w:spacing w:after="0" w:before="0" w:line="240" w:lineRule="auto"/>
              <w:jc w:val="left"/>
            </w:pPr>
            <w:r>
              <w:t>Communication interface</w:t>
            </w:r>
          </w:p>
        </w:tc>
        <w:tc>
          <w:tcPr>
            <w:tcW w:type="dxa" w:w="5400"/>
          </w:tcPr>
          <w:p>
            <w:pPr>
              <w:spacing w:after="0" w:before="0" w:line="240" w:lineRule="auto"/>
              <w:jc w:val="left"/>
            </w:pPr>
          </w:p>
        </w:tc>
      </w:tr>
      <w:tr>
        <w:tc>
          <w:tcPr>
            <w:tcW w:type="dxa" w:w="5400"/>
          </w:tcPr>
          <w:p>
            <w:pPr>
              <w:spacing w:after="0" w:before="0" w:line="240" w:lineRule="auto"/>
              <w:jc w:val="left"/>
            </w:pPr>
            <w:r>
              <w:t>Safety configuration reference</w:t>
            </w:r>
          </w:p>
        </w:tc>
        <w:tc>
          <w:tcPr>
            <w:tcW w:type="dxa" w:w="5400"/>
          </w:tcPr>
          <w:p>
            <w:pPr>
              <w:spacing w:after="0" w:before="0" w:line="240" w:lineRule="auto"/>
              <w:jc w:val="left"/>
            </w:pPr>
          </w:p>
        </w:tc>
      </w:tr>
      <w:tr>
        <w:tc>
          <w:tcPr>
            <w:tcW w:type="dxa" w:w="5400"/>
          </w:tcPr>
          <w:p>
            <w:pPr>
              <w:spacing w:after="0" w:before="0" w:line="240" w:lineRule="auto"/>
              <w:jc w:val="left"/>
            </w:pPr>
            <w:r>
              <w:t>Electrical drawings</w:t>
            </w:r>
          </w:p>
        </w:tc>
        <w:tc>
          <w:tcPr>
            <w:tcW w:type="dxa" w:w="5400"/>
          </w:tcPr>
          <w:p>
            <w:pPr>
              <w:spacing w:after="0" w:before="0" w:line="240" w:lineRule="auto"/>
              <w:jc w:val="left"/>
            </w:pPr>
          </w:p>
        </w:tc>
      </w:tr>
      <w:tr>
        <w:tc>
          <w:tcPr>
            <w:tcW w:type="dxa" w:w="5400"/>
          </w:tcPr>
          <w:p>
            <w:pPr>
              <w:spacing w:after="0" w:before="0" w:line="240" w:lineRule="auto"/>
              <w:jc w:val="left"/>
            </w:pPr>
            <w:r>
              <w:t>Mechanical drawings</w:t>
            </w:r>
          </w:p>
        </w:tc>
        <w:tc>
          <w:tcPr>
            <w:tcW w:type="dxa" w:w="5400"/>
          </w:tcPr>
          <w:p>
            <w:pPr>
              <w:spacing w:after="0" w:before="0" w:line="240" w:lineRule="auto"/>
              <w:jc w:val="left"/>
            </w:pPr>
          </w:p>
        </w:tc>
      </w:tr>
      <w:tr>
        <w:tc>
          <w:tcPr>
            <w:tcW w:type="dxa" w:w="5400"/>
          </w:tcPr>
          <w:p>
            <w:pPr>
              <w:spacing w:after="0" w:before="0" w:line="240" w:lineRule="auto"/>
              <w:jc w:val="left"/>
            </w:pPr>
            <w:r>
              <w:t>Approved backup reference</w:t>
            </w:r>
          </w:p>
        </w:tc>
        <w:tc>
          <w:tcPr>
            <w:tcW w:type="dxa" w:w="5400"/>
          </w:tcPr>
          <w:p>
            <w:pPr>
              <w:spacing w:after="0" w:before="0" w:line="240" w:lineRule="auto"/>
              <w:jc w:val="left"/>
            </w:pPr>
          </w:p>
        </w:tc>
      </w:tr>
    </w:tbl>
    <w:p/>
    <w:p>
      <w:pPr>
        <w:pStyle w:val="Heading3"/>
      </w:pPr>
      <w:r>
        <w:t>B. Robot program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Robot ID</w:t>
            </w:r>
          </w:p>
        </w:tc>
        <w:tc>
          <w:tcPr>
            <w:tcW w:type="dxa" w:w="5400"/>
          </w:tcPr>
          <w:p>
            <w:pPr>
              <w:spacing w:after="0" w:before="0" w:line="240" w:lineRule="auto"/>
              <w:jc w:val="left"/>
            </w:pPr>
          </w:p>
        </w:tc>
      </w:tr>
      <w:tr>
        <w:tc>
          <w:tcPr>
            <w:tcW w:type="dxa" w:w="5400"/>
          </w:tcPr>
          <w:p>
            <w:pPr>
              <w:spacing w:after="0" w:before="0" w:line="240" w:lineRule="auto"/>
              <w:jc w:val="left"/>
            </w:pPr>
            <w:r>
              <w:t>Program name</w:t>
            </w:r>
          </w:p>
        </w:tc>
        <w:tc>
          <w:tcPr>
            <w:tcW w:type="dxa" w:w="5400"/>
          </w:tcPr>
          <w:p>
            <w:pPr>
              <w:spacing w:after="0" w:before="0" w:line="240" w:lineRule="auto"/>
              <w:jc w:val="left"/>
            </w:pPr>
          </w:p>
        </w:tc>
      </w:tr>
      <w:tr>
        <w:tc>
          <w:tcPr>
            <w:tcW w:type="dxa" w:w="5400"/>
          </w:tcPr>
          <w:p>
            <w:pPr>
              <w:spacing w:after="0" w:before="0" w:line="240" w:lineRule="auto"/>
              <w:jc w:val="left"/>
            </w:pPr>
            <w:r>
              <w:t>Program type</w:t>
            </w:r>
          </w:p>
        </w:tc>
        <w:tc>
          <w:tcPr>
            <w:tcW w:type="dxa" w:w="5400"/>
          </w:tcPr>
          <w:p>
            <w:pPr>
              <w:spacing w:after="0" w:before="0" w:line="240" w:lineRule="auto"/>
              <w:jc w:val="left"/>
            </w:pPr>
          </w:p>
        </w:tc>
      </w:tr>
      <w:tr>
        <w:tc>
          <w:tcPr>
            <w:tcW w:type="dxa" w:w="5400"/>
          </w:tcPr>
          <w:p>
            <w:pPr>
              <w:spacing w:after="0" w:before="0" w:line="240" w:lineRule="auto"/>
              <w:jc w:val="left"/>
            </w:pPr>
            <w:r>
              <w:t>Application</w:t>
            </w:r>
          </w:p>
        </w:tc>
        <w:tc>
          <w:tcPr>
            <w:tcW w:type="dxa" w:w="5400"/>
          </w:tcPr>
          <w:p>
            <w:pPr>
              <w:spacing w:after="0" w:before="0" w:line="240" w:lineRule="auto"/>
              <w:jc w:val="left"/>
            </w:pPr>
          </w:p>
        </w:tc>
      </w:tr>
      <w:tr>
        <w:tc>
          <w:tcPr>
            <w:tcW w:type="dxa" w:w="5400"/>
          </w:tcPr>
          <w:p>
            <w:pPr>
              <w:spacing w:after="0" w:before="0" w:line="240" w:lineRule="auto"/>
              <w:jc w:val="left"/>
            </w:pPr>
            <w:r>
              <w:t>Part or product</w:t>
            </w:r>
          </w:p>
        </w:tc>
        <w:tc>
          <w:tcPr>
            <w:tcW w:type="dxa" w:w="5400"/>
          </w:tcPr>
          <w:p>
            <w:pPr>
              <w:spacing w:after="0" w:before="0" w:line="240" w:lineRule="auto"/>
              <w:jc w:val="left"/>
            </w:pPr>
          </w:p>
        </w:tc>
      </w:tr>
      <w:tr>
        <w:tc>
          <w:tcPr>
            <w:tcW w:type="dxa" w:w="5400"/>
          </w:tcPr>
          <w:p>
            <w:pPr>
              <w:spacing w:after="0" w:before="0" w:line="240" w:lineRule="auto"/>
              <w:jc w:val="left"/>
            </w:pPr>
            <w:r>
              <w:t>Approved revision</w:t>
            </w:r>
          </w:p>
        </w:tc>
        <w:tc>
          <w:tcPr>
            <w:tcW w:type="dxa" w:w="5400"/>
          </w:tcPr>
          <w:p>
            <w:pPr>
              <w:spacing w:after="0" w:before="0" w:line="240" w:lineRule="auto"/>
              <w:jc w:val="left"/>
            </w:pPr>
          </w:p>
        </w:tc>
      </w:tr>
      <w:tr>
        <w:tc>
          <w:tcPr>
            <w:tcW w:type="dxa" w:w="5400"/>
          </w:tcPr>
          <w:p>
            <w:pPr>
              <w:spacing w:after="0" w:before="0" w:line="240" w:lineRule="auto"/>
              <w:jc w:val="left"/>
            </w:pPr>
            <w:r>
              <w:t>Tool IDs</w:t>
            </w:r>
          </w:p>
        </w:tc>
        <w:tc>
          <w:tcPr>
            <w:tcW w:type="dxa" w:w="5400"/>
          </w:tcPr>
          <w:p>
            <w:pPr>
              <w:spacing w:after="0" w:before="0" w:line="240" w:lineRule="auto"/>
              <w:jc w:val="left"/>
            </w:pPr>
          </w:p>
        </w:tc>
      </w:tr>
      <w:tr>
        <w:tc>
          <w:tcPr>
            <w:tcW w:type="dxa" w:w="5400"/>
          </w:tcPr>
          <w:p>
            <w:pPr>
              <w:spacing w:after="0" w:before="0" w:line="240" w:lineRule="auto"/>
              <w:jc w:val="left"/>
            </w:pPr>
            <w:r>
              <w:t>Work frames</w:t>
            </w:r>
          </w:p>
        </w:tc>
        <w:tc>
          <w:tcPr>
            <w:tcW w:type="dxa" w:w="5400"/>
          </w:tcPr>
          <w:p>
            <w:pPr>
              <w:spacing w:after="0" w:before="0" w:line="240" w:lineRule="auto"/>
              <w:jc w:val="left"/>
            </w:pPr>
          </w:p>
        </w:tc>
      </w:tr>
      <w:tr>
        <w:tc>
          <w:tcPr>
            <w:tcW w:type="dxa" w:w="5400"/>
          </w:tcPr>
          <w:p>
            <w:pPr>
              <w:spacing w:after="0" w:before="0" w:line="240" w:lineRule="auto"/>
              <w:jc w:val="left"/>
            </w:pPr>
            <w:r>
              <w:t>External-axis dependencies</w:t>
            </w:r>
          </w:p>
        </w:tc>
        <w:tc>
          <w:tcPr>
            <w:tcW w:type="dxa" w:w="5400"/>
          </w:tcPr>
          <w:p>
            <w:pPr>
              <w:spacing w:after="0" w:before="0" w:line="240" w:lineRule="auto"/>
              <w:jc w:val="left"/>
            </w:pPr>
          </w:p>
        </w:tc>
      </w:tr>
      <w:tr>
        <w:tc>
          <w:tcPr>
            <w:tcW w:type="dxa" w:w="5400"/>
          </w:tcPr>
          <w:p>
            <w:pPr>
              <w:spacing w:after="0" w:before="0" w:line="240" w:lineRule="auto"/>
              <w:jc w:val="left"/>
            </w:pPr>
            <w:r>
              <w:t>PLC handshake dependencies</w:t>
            </w:r>
          </w:p>
        </w:tc>
        <w:tc>
          <w:tcPr>
            <w:tcW w:type="dxa" w:w="5400"/>
          </w:tcPr>
          <w:p>
            <w:pPr>
              <w:spacing w:after="0" w:before="0" w:line="240" w:lineRule="auto"/>
              <w:jc w:val="left"/>
            </w:pPr>
          </w:p>
        </w:tc>
      </w:tr>
      <w:tr>
        <w:tc>
          <w:tcPr>
            <w:tcW w:type="dxa" w:w="5400"/>
          </w:tcPr>
          <w:p>
            <w:pPr>
              <w:spacing w:after="0" w:before="0" w:line="240" w:lineRule="auto"/>
              <w:jc w:val="left"/>
            </w:pPr>
            <w:r>
              <w:t>Supporting routines and modules</w:t>
            </w:r>
          </w:p>
        </w:tc>
        <w:tc>
          <w:tcPr>
            <w:tcW w:type="dxa" w:w="5400"/>
          </w:tcPr>
          <w:p>
            <w:pPr>
              <w:spacing w:after="0" w:before="0" w:line="240" w:lineRule="auto"/>
              <w:jc w:val="left"/>
            </w:pPr>
          </w:p>
        </w:tc>
      </w:tr>
      <w:tr>
        <w:tc>
          <w:tcPr>
            <w:tcW w:type="dxa" w:w="5400"/>
          </w:tcPr>
          <w:p>
            <w:pPr>
              <w:spacing w:after="0" w:before="0" w:line="240" w:lineRule="auto"/>
              <w:jc w:val="left"/>
            </w:pPr>
            <w:r>
              <w:t>Validation record</w:t>
            </w:r>
          </w:p>
        </w:tc>
        <w:tc>
          <w:tcPr>
            <w:tcW w:type="dxa" w:w="5400"/>
          </w:tcPr>
          <w:p>
            <w:pPr>
              <w:spacing w:after="0" w:before="0" w:line="240" w:lineRule="auto"/>
              <w:jc w:val="left"/>
            </w:pPr>
          </w:p>
        </w:tc>
      </w:tr>
      <w:tr>
        <w:tc>
          <w:tcPr>
            <w:tcW w:type="dxa" w:w="5400"/>
          </w:tcPr>
          <w:p>
            <w:pPr>
              <w:spacing w:after="0" w:before="0" w:line="240" w:lineRule="auto"/>
              <w:jc w:val="left"/>
            </w:pPr>
            <w:r>
              <w:t>Backup reference</w:t>
            </w:r>
          </w:p>
        </w:tc>
        <w:tc>
          <w:tcPr>
            <w:tcW w:type="dxa" w:w="5400"/>
          </w:tcPr>
          <w:p>
            <w:pPr>
              <w:spacing w:after="0" w:before="0" w:line="240" w:lineRule="auto"/>
              <w:jc w:val="left"/>
            </w:pPr>
          </w:p>
        </w:tc>
      </w:tr>
    </w:tbl>
    <w:p/>
    <w:p>
      <w:pPr>
        <w:pStyle w:val="Heading3"/>
      </w:pPr>
      <w:r>
        <w:t>C. Tool and frame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Robot ID</w:t>
            </w:r>
          </w:p>
        </w:tc>
        <w:tc>
          <w:tcPr>
            <w:tcW w:type="dxa" w:w="5400"/>
          </w:tcPr>
          <w:p>
            <w:pPr>
              <w:spacing w:after="0" w:before="0" w:line="240" w:lineRule="auto"/>
              <w:jc w:val="left"/>
            </w:pPr>
          </w:p>
        </w:tc>
      </w:tr>
      <w:tr>
        <w:tc>
          <w:tcPr>
            <w:tcW w:type="dxa" w:w="5400"/>
          </w:tcPr>
          <w:p>
            <w:pPr>
              <w:spacing w:after="0" w:before="0" w:line="240" w:lineRule="auto"/>
              <w:jc w:val="left"/>
            </w:pPr>
            <w:r>
              <w:t>Tool ID</w:t>
            </w:r>
          </w:p>
        </w:tc>
        <w:tc>
          <w:tcPr>
            <w:tcW w:type="dxa" w:w="5400"/>
          </w:tcPr>
          <w:p>
            <w:pPr>
              <w:spacing w:after="0" w:before="0" w:line="240" w:lineRule="auto"/>
              <w:jc w:val="left"/>
            </w:pPr>
          </w:p>
        </w:tc>
      </w:tr>
      <w:tr>
        <w:tc>
          <w:tcPr>
            <w:tcW w:type="dxa" w:w="5400"/>
          </w:tcPr>
          <w:p>
            <w:pPr>
              <w:spacing w:after="0" w:before="0" w:line="240" w:lineRule="auto"/>
              <w:jc w:val="left"/>
            </w:pPr>
            <w:r>
              <w:t>Tool description</w:t>
            </w:r>
          </w:p>
        </w:tc>
        <w:tc>
          <w:tcPr>
            <w:tcW w:type="dxa" w:w="5400"/>
          </w:tcPr>
          <w:p>
            <w:pPr>
              <w:spacing w:after="0" w:before="0" w:line="240" w:lineRule="auto"/>
              <w:jc w:val="left"/>
            </w:pPr>
          </w:p>
        </w:tc>
      </w:tr>
      <w:tr>
        <w:tc>
          <w:tcPr>
            <w:tcW w:type="dxa" w:w="5400"/>
          </w:tcPr>
          <w:p>
            <w:pPr>
              <w:spacing w:after="0" w:before="0" w:line="240" w:lineRule="auto"/>
              <w:jc w:val="left"/>
            </w:pPr>
            <w:r>
              <w:t>TCP configuration reference</w:t>
            </w:r>
          </w:p>
        </w:tc>
        <w:tc>
          <w:tcPr>
            <w:tcW w:type="dxa" w:w="5400"/>
          </w:tcPr>
          <w:p>
            <w:pPr>
              <w:spacing w:after="0" w:before="0" w:line="240" w:lineRule="auto"/>
              <w:jc w:val="left"/>
            </w:pPr>
          </w:p>
        </w:tc>
      </w:tr>
      <w:tr>
        <w:tc>
          <w:tcPr>
            <w:tcW w:type="dxa" w:w="5400"/>
          </w:tcPr>
          <w:p>
            <w:pPr>
              <w:spacing w:after="0" w:before="0" w:line="240" w:lineRule="auto"/>
              <w:jc w:val="left"/>
            </w:pPr>
            <w:r>
              <w:t>Payload configuration reference</w:t>
            </w:r>
          </w:p>
        </w:tc>
        <w:tc>
          <w:tcPr>
            <w:tcW w:type="dxa" w:w="5400"/>
          </w:tcPr>
          <w:p>
            <w:pPr>
              <w:spacing w:after="0" w:before="0" w:line="240" w:lineRule="auto"/>
              <w:jc w:val="left"/>
            </w:pPr>
          </w:p>
        </w:tc>
      </w:tr>
      <w:tr>
        <w:tc>
          <w:tcPr>
            <w:tcW w:type="dxa" w:w="5400"/>
          </w:tcPr>
          <w:p>
            <w:pPr>
              <w:spacing w:after="0" w:before="0" w:line="240" w:lineRule="auto"/>
              <w:jc w:val="left"/>
            </w:pPr>
            <w:r>
              <w:t>Work-frame ID</w:t>
            </w:r>
          </w:p>
        </w:tc>
        <w:tc>
          <w:tcPr>
            <w:tcW w:type="dxa" w:w="5400"/>
          </w:tcPr>
          <w:p>
            <w:pPr>
              <w:spacing w:after="0" w:before="0" w:line="240" w:lineRule="auto"/>
              <w:jc w:val="left"/>
            </w:pPr>
          </w:p>
        </w:tc>
      </w:tr>
      <w:tr>
        <w:tc>
          <w:tcPr>
            <w:tcW w:type="dxa" w:w="5400"/>
          </w:tcPr>
          <w:p>
            <w:pPr>
              <w:spacing w:after="0" w:before="0" w:line="240" w:lineRule="auto"/>
              <w:jc w:val="left"/>
            </w:pPr>
            <w:r>
              <w:t>Fixture or workpiece</w:t>
            </w:r>
          </w:p>
        </w:tc>
        <w:tc>
          <w:tcPr>
            <w:tcW w:type="dxa" w:w="5400"/>
          </w:tcPr>
          <w:p>
            <w:pPr>
              <w:spacing w:after="0" w:before="0" w:line="240" w:lineRule="auto"/>
              <w:jc w:val="left"/>
            </w:pPr>
          </w:p>
        </w:tc>
      </w:tr>
      <w:tr>
        <w:tc>
          <w:tcPr>
            <w:tcW w:type="dxa" w:w="5400"/>
          </w:tcPr>
          <w:p>
            <w:pPr>
              <w:spacing w:after="0" w:before="0" w:line="240" w:lineRule="auto"/>
              <w:jc w:val="left"/>
            </w:pPr>
            <w:r>
              <w:t>Calibration method</w:t>
            </w:r>
          </w:p>
        </w:tc>
        <w:tc>
          <w:tcPr>
            <w:tcW w:type="dxa" w:w="5400"/>
          </w:tcPr>
          <w:p>
            <w:pPr>
              <w:spacing w:after="0" w:before="0" w:line="240" w:lineRule="auto"/>
              <w:jc w:val="left"/>
            </w:pPr>
          </w:p>
        </w:tc>
      </w:tr>
      <w:tr>
        <w:tc>
          <w:tcPr>
            <w:tcW w:type="dxa" w:w="5400"/>
          </w:tcPr>
          <w:p>
            <w:pPr>
              <w:spacing w:after="0" w:before="0" w:line="240" w:lineRule="auto"/>
              <w:jc w:val="left"/>
            </w:pPr>
            <w:r>
              <w:t>Last verification</w:t>
            </w:r>
          </w:p>
        </w:tc>
        <w:tc>
          <w:tcPr>
            <w:tcW w:type="dxa" w:w="5400"/>
          </w:tcPr>
          <w:p>
            <w:pPr>
              <w:spacing w:after="0" w:before="0" w:line="240" w:lineRule="auto"/>
              <w:jc w:val="left"/>
            </w:pPr>
          </w:p>
        </w:tc>
      </w:tr>
      <w:tr>
        <w:tc>
          <w:tcPr>
            <w:tcW w:type="dxa" w:w="5400"/>
          </w:tcPr>
          <w:p>
            <w:pPr>
              <w:spacing w:after="0" w:before="0" w:line="240" w:lineRule="auto"/>
              <w:jc w:val="left"/>
            </w:pPr>
            <w:r>
              <w:t>Acceptance criteria</w:t>
            </w:r>
          </w:p>
        </w:tc>
        <w:tc>
          <w:tcPr>
            <w:tcW w:type="dxa" w:w="5400"/>
          </w:tcPr>
          <w:p>
            <w:pPr>
              <w:spacing w:after="0" w:before="0" w:line="240" w:lineRule="auto"/>
              <w:jc w:val="left"/>
            </w:pPr>
          </w:p>
        </w:tc>
      </w:tr>
      <w:tr>
        <w:tc>
          <w:tcPr>
            <w:tcW w:type="dxa" w:w="5400"/>
          </w:tcPr>
          <w:p>
            <w:pPr>
              <w:spacing w:after="0" w:before="0" w:line="240" w:lineRule="auto"/>
              <w:jc w:val="left"/>
            </w:pPr>
            <w:r>
              <w:t>Approval status</w:t>
            </w:r>
          </w:p>
        </w:tc>
        <w:tc>
          <w:tcPr>
            <w:tcW w:type="dxa" w:w="5400"/>
          </w:tcPr>
          <w:p>
            <w:pPr>
              <w:spacing w:after="0" w:before="0" w:line="240" w:lineRule="auto"/>
              <w:jc w:val="left"/>
            </w:pPr>
          </w:p>
        </w:tc>
      </w:tr>
    </w:tbl>
    <w:p/>
    <w:p>
      <w:pPr>
        <w:pStyle w:val="Heading3"/>
      </w:pPr>
      <w:r>
        <w:t>D. Robot fault history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Date and time</w:t>
            </w:r>
          </w:p>
        </w:tc>
        <w:tc>
          <w:tcPr>
            <w:tcW w:type="dxa" w:w="1800"/>
            <w:shd w:val="clear" w:color="auto" w:fill="EEF2F7"/>
          </w:tcPr>
          <w:p>
            <w:pPr>
              <w:spacing w:after="0" w:before="0" w:line="240" w:lineRule="auto"/>
              <w:jc w:val="left"/>
            </w:pPr>
            <w:r>
              <w:rPr>
                <w:b/>
                <w:color w:val="1A2E4A"/>
              </w:rPr>
              <w:t>Alarm code</w:t>
            </w:r>
          </w:p>
        </w:tc>
        <w:tc>
          <w:tcPr>
            <w:tcW w:type="dxa" w:w="1800"/>
            <w:shd w:val="clear" w:color="auto" w:fill="EEF2F7"/>
          </w:tcPr>
          <w:p>
            <w:pPr>
              <w:spacing w:after="0" w:before="0" w:line="240" w:lineRule="auto"/>
              <w:jc w:val="left"/>
            </w:pPr>
            <w:r>
              <w:rPr>
                <w:b/>
                <w:color w:val="1A2E4A"/>
              </w:rPr>
              <w:t>Program state</w:t>
            </w:r>
          </w:p>
        </w:tc>
        <w:tc>
          <w:tcPr>
            <w:tcW w:type="dxa" w:w="1800"/>
            <w:shd w:val="clear" w:color="auto" w:fill="EEF2F7"/>
          </w:tcPr>
          <w:p>
            <w:pPr>
              <w:spacing w:after="0" w:before="0" w:line="240" w:lineRule="auto"/>
              <w:jc w:val="left"/>
            </w:pPr>
            <w:r>
              <w:rPr>
                <w:b/>
                <w:color w:val="1A2E4A"/>
              </w:rPr>
              <w:t>Verified cause</w:t>
            </w:r>
          </w:p>
        </w:tc>
        <w:tc>
          <w:tcPr>
            <w:tcW w:type="dxa" w:w="1800"/>
            <w:shd w:val="clear" w:color="auto" w:fill="EEF2F7"/>
          </w:tcPr>
          <w:p>
            <w:pPr>
              <w:spacing w:after="0" w:before="0" w:line="240" w:lineRule="auto"/>
              <w:jc w:val="left"/>
            </w:pPr>
            <w:r>
              <w:rPr>
                <w:b/>
                <w:color w:val="1A2E4A"/>
              </w:rPr>
              <w:t>Corrective action</w:t>
            </w:r>
          </w:p>
        </w:tc>
        <w:tc>
          <w:tcPr>
            <w:tcW w:type="dxa" w:w="1800"/>
            <w:shd w:val="clear" w:color="auto" w:fill="EEF2F7"/>
          </w:tcPr>
          <w:p>
            <w:pPr>
              <w:spacing w:after="0" w:before="0" w:line="240" w:lineRule="auto"/>
              <w:jc w:val="left"/>
            </w:pPr>
            <w:r>
              <w:rPr>
                <w:b/>
                <w:color w:val="1A2E4A"/>
              </w:rPr>
              <w:t>Validation result</w:t>
            </w:r>
          </w:p>
        </w:tc>
      </w:tr>
    </w:tbl>
    <w:p/>
    <w:p>
      <w:pPr>
        <w:pStyle w:val="Heading3"/>
      </w:pPr>
      <w:r>
        <w:t>E. Robot configuration change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Robot and cell ID</w:t>
            </w:r>
          </w:p>
        </w:tc>
        <w:tc>
          <w:tcPr>
            <w:tcW w:type="dxa" w:w="5400"/>
          </w:tcPr>
          <w:p>
            <w:pPr>
              <w:spacing w:after="0" w:before="0" w:line="240" w:lineRule="auto"/>
              <w:jc w:val="left"/>
            </w:pPr>
          </w:p>
        </w:tc>
      </w:tr>
      <w:tr>
        <w:tc>
          <w:tcPr>
            <w:tcW w:type="dxa" w:w="5400"/>
          </w:tcPr>
          <w:p>
            <w:pPr>
              <w:spacing w:after="0" w:before="0" w:line="240" w:lineRule="auto"/>
              <w:jc w:val="left"/>
            </w:pPr>
            <w:r>
              <w:t>Change request</w:t>
            </w:r>
          </w:p>
        </w:tc>
        <w:tc>
          <w:tcPr>
            <w:tcW w:type="dxa" w:w="5400"/>
          </w:tcPr>
          <w:p>
            <w:pPr>
              <w:spacing w:after="0" w:before="0" w:line="240" w:lineRule="auto"/>
              <w:jc w:val="left"/>
            </w:pPr>
          </w:p>
        </w:tc>
      </w:tr>
      <w:tr>
        <w:tc>
          <w:tcPr>
            <w:tcW w:type="dxa" w:w="5400"/>
          </w:tcPr>
          <w:p>
            <w:pPr>
              <w:spacing w:after="0" w:before="0" w:line="240" w:lineRule="auto"/>
              <w:jc w:val="left"/>
            </w:pPr>
            <w:r>
              <w:t>Reason for change</w:t>
            </w:r>
          </w:p>
        </w:tc>
        <w:tc>
          <w:tcPr>
            <w:tcW w:type="dxa" w:w="5400"/>
          </w:tcPr>
          <w:p>
            <w:pPr>
              <w:spacing w:after="0" w:before="0" w:line="240" w:lineRule="auto"/>
              <w:jc w:val="left"/>
            </w:pPr>
          </w:p>
        </w:tc>
      </w:tr>
      <w:tr>
        <w:tc>
          <w:tcPr>
            <w:tcW w:type="dxa" w:w="5400"/>
          </w:tcPr>
          <w:p>
            <w:pPr>
              <w:spacing w:after="0" w:before="0" w:line="240" w:lineRule="auto"/>
              <w:jc w:val="left"/>
            </w:pPr>
            <w:r>
              <w:t>Previous revision</w:t>
            </w:r>
          </w:p>
        </w:tc>
        <w:tc>
          <w:tcPr>
            <w:tcW w:type="dxa" w:w="5400"/>
          </w:tcPr>
          <w:p>
            <w:pPr>
              <w:spacing w:after="0" w:before="0" w:line="240" w:lineRule="auto"/>
              <w:jc w:val="left"/>
            </w:pPr>
          </w:p>
        </w:tc>
      </w:tr>
      <w:tr>
        <w:tc>
          <w:tcPr>
            <w:tcW w:type="dxa" w:w="5400"/>
          </w:tcPr>
          <w:p>
            <w:pPr>
              <w:spacing w:after="0" w:before="0" w:line="240" w:lineRule="auto"/>
              <w:jc w:val="left"/>
            </w:pPr>
            <w:r>
              <w:t>New revision</w:t>
            </w:r>
          </w:p>
        </w:tc>
        <w:tc>
          <w:tcPr>
            <w:tcW w:type="dxa" w:w="5400"/>
          </w:tcPr>
          <w:p>
            <w:pPr>
              <w:spacing w:after="0" w:before="0" w:line="240" w:lineRule="auto"/>
              <w:jc w:val="left"/>
            </w:pPr>
          </w:p>
        </w:tc>
      </w:tr>
      <w:tr>
        <w:tc>
          <w:tcPr>
            <w:tcW w:type="dxa" w:w="5400"/>
          </w:tcPr>
          <w:p>
            <w:pPr>
              <w:spacing w:after="0" w:before="0" w:line="240" w:lineRule="auto"/>
              <w:jc w:val="left"/>
            </w:pPr>
            <w:r>
              <w:t>Affected programs or data</w:t>
            </w:r>
          </w:p>
        </w:tc>
        <w:tc>
          <w:tcPr>
            <w:tcW w:type="dxa" w:w="5400"/>
          </w:tcPr>
          <w:p>
            <w:pPr>
              <w:spacing w:after="0" w:before="0" w:line="240" w:lineRule="auto"/>
              <w:jc w:val="left"/>
            </w:pPr>
          </w:p>
        </w:tc>
      </w:tr>
      <w:tr>
        <w:tc>
          <w:tcPr>
            <w:tcW w:type="dxa" w:w="5400"/>
          </w:tcPr>
          <w:p>
            <w:pPr>
              <w:spacing w:after="0" w:before="0" w:line="240" w:lineRule="auto"/>
              <w:jc w:val="left"/>
            </w:pPr>
            <w:r>
              <w:t>Risk assessment reference</w:t>
            </w:r>
          </w:p>
        </w:tc>
        <w:tc>
          <w:tcPr>
            <w:tcW w:type="dxa" w:w="5400"/>
          </w:tcPr>
          <w:p>
            <w:pPr>
              <w:spacing w:after="0" w:before="0" w:line="240" w:lineRule="auto"/>
              <w:jc w:val="left"/>
            </w:pPr>
          </w:p>
        </w:tc>
      </w:tr>
      <w:tr>
        <w:tc>
          <w:tcPr>
            <w:tcW w:type="dxa" w:w="5400"/>
          </w:tcPr>
          <w:p>
            <w:pPr>
              <w:spacing w:after="0" w:before="0" w:line="240" w:lineRule="auto"/>
              <w:jc w:val="left"/>
            </w:pPr>
            <w:r>
              <w:t>Authorization</w:t>
            </w:r>
          </w:p>
        </w:tc>
        <w:tc>
          <w:tcPr>
            <w:tcW w:type="dxa" w:w="5400"/>
          </w:tcPr>
          <w:p>
            <w:pPr>
              <w:spacing w:after="0" w:before="0" w:line="240" w:lineRule="auto"/>
              <w:jc w:val="left"/>
            </w:pPr>
          </w:p>
        </w:tc>
      </w:tr>
      <w:tr>
        <w:tc>
          <w:tcPr>
            <w:tcW w:type="dxa" w:w="5400"/>
          </w:tcPr>
          <w:p>
            <w:pPr>
              <w:spacing w:after="0" w:before="0" w:line="240" w:lineRule="auto"/>
              <w:jc w:val="left"/>
            </w:pPr>
            <w:r>
              <w:t>Backup reference</w:t>
            </w:r>
          </w:p>
        </w:tc>
        <w:tc>
          <w:tcPr>
            <w:tcW w:type="dxa" w:w="5400"/>
          </w:tcPr>
          <w:p>
            <w:pPr>
              <w:spacing w:after="0" w:before="0" w:line="240" w:lineRule="auto"/>
              <w:jc w:val="left"/>
            </w:pPr>
          </w:p>
        </w:tc>
      </w:tr>
      <w:tr>
        <w:tc>
          <w:tcPr>
            <w:tcW w:type="dxa" w:w="5400"/>
          </w:tcPr>
          <w:p>
            <w:pPr>
              <w:spacing w:after="0" w:before="0" w:line="240" w:lineRule="auto"/>
              <w:jc w:val="left"/>
            </w:pPr>
            <w:r>
              <w:t>Validation procedure</w:t>
            </w:r>
          </w:p>
        </w:tc>
        <w:tc>
          <w:tcPr>
            <w:tcW w:type="dxa" w:w="5400"/>
          </w:tcPr>
          <w:p>
            <w:pPr>
              <w:spacing w:after="0" w:before="0" w:line="240" w:lineRule="auto"/>
              <w:jc w:val="left"/>
            </w:pPr>
          </w:p>
        </w:tc>
      </w:tr>
      <w:tr>
        <w:tc>
          <w:tcPr>
            <w:tcW w:type="dxa" w:w="5400"/>
          </w:tcPr>
          <w:p>
            <w:pPr>
              <w:spacing w:after="0" w:before="0" w:line="240" w:lineRule="auto"/>
              <w:jc w:val="left"/>
            </w:pPr>
            <w:r>
              <w:t>Validation result</w:t>
            </w:r>
          </w:p>
        </w:tc>
        <w:tc>
          <w:tcPr>
            <w:tcW w:type="dxa" w:w="5400"/>
          </w:tcPr>
          <w:p>
            <w:pPr>
              <w:spacing w:after="0" w:before="0" w:line="240" w:lineRule="auto"/>
              <w:jc w:val="left"/>
            </w:pPr>
          </w:p>
        </w:tc>
      </w:tr>
      <w:tr>
        <w:tc>
          <w:tcPr>
            <w:tcW w:type="dxa" w:w="5400"/>
          </w:tcPr>
          <w:p>
            <w:pPr>
              <w:spacing w:after="0" w:before="0" w:line="240" w:lineRule="auto"/>
              <w:jc w:val="left"/>
            </w:pPr>
            <w:r>
              <w:t>As-built documentation updated</w:t>
            </w:r>
          </w:p>
        </w:tc>
        <w:tc>
          <w:tcPr>
            <w:tcW w:type="dxa" w:w="5400"/>
          </w:tcPr>
          <w:p>
            <w:pPr>
              <w:spacing w:after="0" w:before="0" w:line="240" w:lineRule="auto"/>
              <w:jc w:val="left"/>
            </w:pPr>
          </w:p>
        </w:tc>
      </w:tr>
    </w:tbl>
    <w:p/>
    <w:p>
      <w:pPr>
        <w:pStyle w:val="Heading2"/>
      </w:pPr>
      <w:r>
        <w:t>21. Interview and Knowledge Check</w:t>
      </w:r>
    </w:p>
    <w:p>
      <w:r>
        <w:t>1\. What is the difference between a robot controller and a cell PLC?</w:t>
      </w:r>
    </w:p>
    <w:p>
      <w:r>
        <w:t>The robot controller primarily manages robot motion and robot application execution. The cell PLC coordinates the overall machine sequence and interfaces with other equipment, although the actual division of functions varies by system.</w:t>
      </w:r>
    </w:p>
    <w:p>
      <w:r>
        <w:t>2\. What is the TCP?</w:t>
      </w:r>
    </w:p>
    <w:p>
      <w:r>
        <w:t>The Tool Centre Point is the defined tool reference used for robot positioning and orientation. Incorrect TCP data can cause process-position errors.</w:t>
      </w:r>
    </w:p>
    <w:p>
      <w:r>
        <w:t>3\. Why are payload settings important?</w:t>
      </w:r>
    </w:p>
    <w:p>
      <w:r>
        <w:t>Payload mass, centre of gravity, and supported inertia data affect motion performance and mechanical loading. Incorrect settings can contribute to poor performance or faults.</w:t>
      </w:r>
    </w:p>
    <w:p>
      <w:r>
        <w:t>4\. What is the difference between joint and Cartesian motion?</w:t>
      </w:r>
    </w:p>
    <w:p>
      <w:r>
        <w:t>Joint motion specifies movement in robot joint coordinates. Cartesian motion specifies movement in a spatial coordinate system and may impose a defined tool path.</w:t>
      </w:r>
    </w:p>
    <w:p>
      <w:r>
        <w:t>5\. What is the difference between mastering and tool calibration?</w:t>
      </w:r>
    </w:p>
    <w:p>
      <w:r>
        <w:t>Mastering establishes the robot's joint reference relationship. Tool calibration establishes the tool reference relative to the robot flange.</w:t>
      </w:r>
    </w:p>
    <w:p>
      <w:r>
        <w:t>6\. Why can a robot be repeatable but inaccurate?</w:t>
      </w:r>
    </w:p>
    <w:p>
      <w:r>
        <w:t>The robot may repeatedly reach the same incorrect position because its tool data, work frame, calibration, or mechanical reference is wrong.</w:t>
      </w:r>
    </w:p>
    <w:p>
      <w:r>
        <w:t>7\. Why is a robot-ready signal insufficient to prove that the cell can start?</w:t>
      </w:r>
    </w:p>
    <w:p>
      <w:r>
        <w:t>The cycle may still require a start handshake, valid operating mode, machine-ready feedback, tool conditions, and other interlocks.</w:t>
      </w:r>
    </w:p>
    <w:p>
      <w:r>
        <w:t>8\. What should be documented before changing a robot program?</w:t>
      </w:r>
    </w:p>
    <w:p>
      <w:r>
        <w:t>The approved revision, reason for change, dependencies, affected targets and tools, authorization, backup, and required validation.</w:t>
      </w:r>
    </w:p>
    <w:p>
      <w:r>
        <w:t>9\. What should be checked after a collision?</w:t>
      </w:r>
    </w:p>
    <w:p>
      <w:r>
        <w:t>Mechanical integrity, tooling, mastering and calibration validity, relevant drive diagnostics, and the required safety and functional verification.</w:t>
      </w:r>
    </w:p>
    <w:p>
      <w:r>
        <w:t>10\. Why is a complete robot backup important?</w:t>
      </w:r>
    </w:p>
    <w:p>
      <w:r>
        <w:t>Program files alone may omit tool and frame data, system configuration, I/O mapping, external-axis settings, or other information required to restore the application.</w:t>
      </w:r>
    </w:p>
    <w:p>
      <w:pPr>
        <w:pStyle w:val="Heading2"/>
      </w:pPr>
      <w:r>
        <w:t>22. Final Robot Documentation Checklist</w:t>
      </w:r>
    </w:p>
    <w:p>
      <w:pPr>
        <w:pStyle w:val="ListBullet"/>
      </w:pPr>
      <w:r>
        <w:t>Robot manufacturer, model, serial number, and controller are documented.</w:t>
      </w:r>
    </w:p>
    <w:p>
      <w:pPr>
        <w:pStyle w:val="ListBullet"/>
      </w:pPr>
      <w:r>
        <w:t>Software versions, installed options, and communication interfaces are recorded.</w:t>
      </w:r>
    </w:p>
    <w:p>
      <w:pPr>
        <w:pStyle w:val="ListBullet"/>
      </w:pPr>
      <w:r>
        <w:t>Robot axes, mounting, payload, and reach are identified.</w:t>
      </w:r>
    </w:p>
    <w:p>
      <w:pPr>
        <w:pStyle w:val="ListBullet"/>
      </w:pPr>
      <w:r>
        <w:t>Tools, TCPs, payloads, work frames, and external axes are documented.</w:t>
      </w:r>
    </w:p>
    <w:p>
      <w:pPr>
        <w:pStyle w:val="ListBullet"/>
      </w:pPr>
      <w:r>
        <w:t>Main programs, subprograms, target data, and dependencies are registered.</w:t>
      </w:r>
    </w:p>
    <w:p>
      <w:pPr>
        <w:pStyle w:val="ListBullet"/>
      </w:pPr>
      <w:r>
        <w:t>Program revisions and approvals are controlled.</w:t>
      </w:r>
    </w:p>
    <w:p>
      <w:pPr>
        <w:pStyle w:val="ListBullet"/>
      </w:pPr>
      <w:r>
        <w:t>PLC handshake signals and recovery conditions are documented.</w:t>
      </w:r>
    </w:p>
    <w:p>
      <w:pPr>
        <w:pStyle w:val="ListBullet"/>
      </w:pPr>
      <w:r>
        <w:t>Tooling and process-equipment interfaces are mapped.</w:t>
      </w:r>
    </w:p>
    <w:p>
      <w:pPr>
        <w:pStyle w:val="ListBullet"/>
      </w:pPr>
      <w:r>
        <w:t>Safety devices, operating modes, and validation records are identified.</w:t>
      </w:r>
    </w:p>
    <w:p>
      <w:pPr>
        <w:pStyle w:val="ListBullet"/>
      </w:pPr>
      <w:r>
        <w:t>Fault evidence and corrective actions are retained.</w:t>
      </w:r>
    </w:p>
    <w:p>
      <w:pPr>
        <w:pStyle w:val="ListBullet"/>
      </w:pPr>
      <w:r>
        <w:t>Mastering and calibration procedures are available.</w:t>
      </w:r>
    </w:p>
    <w:p>
      <w:pPr>
        <w:pStyle w:val="ListBullet"/>
      </w:pPr>
      <w:r>
        <w:t>Complete controller backups are verified.</w:t>
      </w:r>
    </w:p>
    <w:p>
      <w:pPr>
        <w:pStyle w:val="ListBullet"/>
      </w:pPr>
      <w:r>
        <w:t>Replacement and obsolescence risks are assessed.</w:t>
      </w:r>
    </w:p>
    <w:p>
      <w:pPr>
        <w:pStyle w:val="ListBullet"/>
      </w:pPr>
      <w:r>
        <w:t>Maintenance and inspection requirements are documented.</w:t>
      </w:r>
    </w:p>
    <w:p>
      <w:pPr>
        <w:pStyle w:val="ListBullet"/>
      </w:pPr>
      <w:r>
        <w:t>Recovery and recommissioning procedures are available.</w:t>
      </w:r>
    </w:p>
    <w:p>
      <w:pPr>
        <w:pStyle w:val="ListBullet"/>
      </w:pPr>
      <w:r>
        <w:t>As-built records are updated after authorized changes.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02_PLAN_WISE_2026\02_INDUSTRY3_0\28_Machine_KB\01_Template\03_Field_Devices\01_Sensors - Sensors: Types and locations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Robot: Make, Model, Programs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