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Sensors: Types and Locations</w:t>
      </w:r>
    </w:p>
    <w:p>
      <w:pPr>
        <w:pStyle w:val="Heading2"/>
      </w:pPr>
      <w:r>
        <w:t>1. Purpose of Sensor Documentation</w:t>
      </w:r>
    </w:p>
    <w:p>
      <w:r>
        <w:t>Sensors are the machine's physical feedback layer. They detect the presence, position, movement, condition, or measured value of an object or process and convert that information into an electrical or digital signal that a PLC, controller, drive, safety controller, or monitoring system can interpret.</w:t>
      </w:r>
    </w:p>
    <w:p>
      <w:r>
        <w:t>In a machine knowledge base, documenting only the sensor make and model is not enough. A replacement sensor can have the correct physical dimensions but the wrong output type, sensing distance, connector pinout, switching behavior, or environmental rating. The machine may then refuse to cycle, produce false signals, or behave unpredictably.</w:t>
      </w:r>
    </w:p>
    <w:p>
      <w:r>
        <w:t>A useful sensor record answers these questions:</w:t>
      </w:r>
    </w:p>
    <w:p>
      <w:pPr>
        <w:pStyle w:val="ListBullet"/>
      </w:pPr>
      <w:r>
        <w:t>What is the sensor? Type, manufacturer, model, part number, and configuration.</w:t>
      </w:r>
    </w:p>
    <w:p>
      <w:pPr>
        <w:pStyle w:val="ListBullet"/>
      </w:pPr>
      <w:r>
        <w:t>What does it detect? Target, process variable, or machine condition.</w:t>
      </w:r>
    </w:p>
    <w:p>
      <w:pPr>
        <w:pStyle w:val="ListBullet"/>
      </w:pPr>
      <w:r>
        <w:t>Where is it installed? Machine, station, assembly, mounting point, and orientation.</w:t>
      </w:r>
    </w:p>
    <w:p>
      <w:pPr>
        <w:pStyle w:val="ListBullet"/>
      </w:pPr>
      <w:r>
        <w:t>How is it connected? Supply, output type, connector, terminal, I/O channel, and PLC tag.</w:t>
      </w:r>
    </w:p>
    <w:p>
      <w:pPr>
        <w:pStyle w:val="ListBullet"/>
      </w:pPr>
      <w:r>
        <w:t>What does the control system expect? Normal state, switching logic, thresholds, delays, and fault response.</w:t>
      </w:r>
    </w:p>
    <w:p>
      <w:pPr>
        <w:pStyle w:val="ListBullet"/>
      </w:pPr>
      <w:r>
        <w:t>How is it maintained? Inspection criteria, settings, replacement part, calibration requirements, and troubleshooting procedure.</w:t>
      </w:r>
    </w:p>
    <w:p>
      <w:r>
        <w:t>The purpose is to make the machine understandable and maintainable without relying entirely on the memory of the person who installed it.</w:t>
      </w:r>
    </w:p>
    <w:p>
      <w:pPr>
        <w:pStyle w:val="Heading2"/>
      </w:pPr>
      <w:r>
        <w:t>2. Sensor System Architecture</w:t>
      </w:r>
    </w:p>
    <w:p>
      <w:r>
        <w:t>A typical industrial sensor signal path is:</w:t>
      </w:r>
    </w:p>
    <w:p>
      <w:pPr>
        <w:shd w:val="clear" w:color="auto" w:fill="F4F4F4"/>
        <w:spacing w:before="0" w:after="0" w:line="240" w:lineRule="auto"/>
        <w:ind w:left="216" w:right="216"/>
        <w:jc w:val="left"/>
      </w:pPr>
      <w:r>
        <w:rPr>
          <w:rFonts w:ascii="Consolas" w:hAnsi="Consolas"/>
          <w:color w:val="202020"/>
          <w:sz w:val="18"/>
        </w:rPr>
        <w:t>Physical target or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sensing element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electronics and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Cable or field connector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Terminal block or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channel or analog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tag and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indication, sequence decision, alarm, or data historian</w:t>
      </w:r>
    </w:p>
    <w:p/>
    <w:p>
      <w:r>
        <w:t>The exact architecture depends on the device. A safety sensor may connect to a safety relay or safety PLC. An IO-Link sensor may communicate through an IO-Link master. A barcode reader or vision system may send structured data over Ethernet or serial communication rather than use a simple discrete input.</w:t>
      </w:r>
    </w:p>
    <w:p>
      <w:r>
        <w:t>A sensor can be healthy while the overall measurement or control path is faulty. For example, a proximity sensor may switch correctly, but a broken cable, incorrect I/O mapping, or PLC logic error may prevent the controller from recognizing the condition.</w:t>
      </w:r>
    </w:p>
    <w:p>
      <w:pPr>
        <w:pStyle w:val="Heading2"/>
      </w:pPr>
      <w:r>
        <w:t>3. Sensor Classification</w:t>
      </w:r>
    </w:p>
    <w:p>
      <w:r>
        <w:t>Sensors should be classified by both their sensing principle and their purpose in the machine. These are different dimensions: a position sensor describes what it measures, while inductive describes how it detects the target.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Sensor type</w:t>
            </w:r>
          </w:p>
        </w:tc>
        <w:tc>
          <w:tcPr>
            <w:tcW w:type="dxa" w:w="3600"/>
            <w:shd w:val="clear" w:color="auto" w:fill="EEF2F7"/>
          </w:tcPr>
          <w:p>
            <w:pPr>
              <w:spacing w:after="0" w:before="0" w:line="240" w:lineRule="auto"/>
              <w:jc w:val="left"/>
            </w:pPr>
            <w:r>
              <w:rPr>
                <w:b/>
                <w:color w:val="1A2E4A"/>
              </w:rPr>
              <w:t>Primary application</w:t>
            </w:r>
          </w:p>
        </w:tc>
        <w:tc>
          <w:tcPr>
            <w:tcW w:type="dxa" w:w="3600"/>
            <w:shd w:val="clear" w:color="auto" w:fill="EEF2F7"/>
          </w:tcPr>
          <w:p>
            <w:pPr>
              <w:spacing w:after="0" w:before="0" w:line="240" w:lineRule="auto"/>
              <w:jc w:val="left"/>
            </w:pPr>
            <w:r>
              <w:rPr>
                <w:b/>
                <w:color w:val="1A2E4A"/>
              </w:rPr>
              <w:t>Important limitations or checks</w:t>
            </w:r>
          </w:p>
        </w:tc>
      </w:tr>
      <w:tr>
        <w:tc>
          <w:tcPr>
            <w:tcW w:type="dxa" w:w="3600"/>
          </w:tcPr>
          <w:p>
            <w:pPr>
              <w:spacing w:after="0" w:before="0" w:line="240" w:lineRule="auto"/>
              <w:jc w:val="left"/>
            </w:pPr>
            <w:r>
              <w:t>Inductive proximity</w:t>
            </w:r>
          </w:p>
        </w:tc>
        <w:tc>
          <w:tcPr>
            <w:tcW w:type="dxa" w:w="3600"/>
          </w:tcPr>
          <w:p>
            <w:pPr>
              <w:spacing w:after="0" w:before="0" w:line="240" w:lineRule="auto"/>
              <w:jc w:val="left"/>
            </w:pPr>
            <w:r>
              <w:t>Detecting metal objects without contact</w:t>
            </w:r>
          </w:p>
        </w:tc>
        <w:tc>
          <w:tcPr>
            <w:tcW w:type="dxa" w:w="3600"/>
          </w:tcPr>
          <w:p>
            <w:pPr>
              <w:spacing w:after="0" w:before="0" w:line="240" w:lineRule="auto"/>
              <w:jc w:val="left"/>
            </w:pPr>
            <w:r>
              <w:t>Target material, sensing distance, mounting clearance</w:t>
            </w:r>
          </w:p>
        </w:tc>
      </w:tr>
      <w:tr>
        <w:tc>
          <w:tcPr>
            <w:tcW w:type="dxa" w:w="3600"/>
          </w:tcPr>
          <w:p>
            <w:pPr>
              <w:spacing w:after="0" w:before="0" w:line="240" w:lineRule="auto"/>
              <w:jc w:val="left"/>
            </w:pPr>
            <w:r>
              <w:t>Capacitive proximity</w:t>
            </w:r>
          </w:p>
        </w:tc>
        <w:tc>
          <w:tcPr>
            <w:tcW w:type="dxa" w:w="3600"/>
          </w:tcPr>
          <w:p>
            <w:pPr>
              <w:spacing w:after="0" w:before="0" w:line="240" w:lineRule="auto"/>
              <w:jc w:val="left"/>
            </w:pPr>
            <w:r>
              <w:t>Detecting many materials, including some non-metals</w:t>
            </w:r>
          </w:p>
        </w:tc>
        <w:tc>
          <w:tcPr>
            <w:tcW w:type="dxa" w:w="3600"/>
          </w:tcPr>
          <w:p>
            <w:pPr>
              <w:spacing w:after="0" w:before="0" w:line="240" w:lineRule="auto"/>
              <w:jc w:val="left"/>
            </w:pPr>
            <w:r>
              <w:t>Moisture, material properties, sensitivity setting</w:t>
            </w:r>
          </w:p>
        </w:tc>
      </w:tr>
      <w:tr>
        <w:tc>
          <w:tcPr>
            <w:tcW w:type="dxa" w:w="3600"/>
          </w:tcPr>
          <w:p>
            <w:pPr>
              <w:spacing w:after="0" w:before="0" w:line="240" w:lineRule="auto"/>
              <w:jc w:val="left"/>
            </w:pPr>
            <w:r>
              <w:t>Photoelectric</w:t>
            </w:r>
          </w:p>
        </w:tc>
        <w:tc>
          <w:tcPr>
            <w:tcW w:type="dxa" w:w="3600"/>
          </w:tcPr>
          <w:p>
            <w:pPr>
              <w:spacing w:after="0" w:before="0" w:line="240" w:lineRule="auto"/>
              <w:jc w:val="left"/>
            </w:pPr>
            <w:r>
              <w:t>Detecting objects using emitted and received light</w:t>
            </w:r>
          </w:p>
        </w:tc>
        <w:tc>
          <w:tcPr>
            <w:tcW w:type="dxa" w:w="3600"/>
          </w:tcPr>
          <w:p>
            <w:pPr>
              <w:spacing w:after="0" w:before="0" w:line="240" w:lineRule="auto"/>
              <w:jc w:val="left"/>
            </w:pPr>
            <w:r>
              <w:t>Alignment, target reflectivity, contamination</w:t>
            </w:r>
          </w:p>
        </w:tc>
      </w:tr>
      <w:tr>
        <w:tc>
          <w:tcPr>
            <w:tcW w:type="dxa" w:w="3600"/>
          </w:tcPr>
          <w:p>
            <w:pPr>
              <w:spacing w:after="0" w:before="0" w:line="240" w:lineRule="auto"/>
              <w:jc w:val="left"/>
            </w:pPr>
            <w:r>
              <w:t>Ultrasonic</w:t>
            </w:r>
          </w:p>
        </w:tc>
        <w:tc>
          <w:tcPr>
            <w:tcW w:type="dxa" w:w="3600"/>
          </w:tcPr>
          <w:p>
            <w:pPr>
              <w:spacing w:after="0" w:before="0" w:line="240" w:lineRule="auto"/>
              <w:jc w:val="left"/>
            </w:pPr>
            <w:r>
              <w:t>Detecting distance or presence using sound waves</w:t>
            </w:r>
          </w:p>
        </w:tc>
        <w:tc>
          <w:tcPr>
            <w:tcW w:type="dxa" w:w="3600"/>
          </w:tcPr>
          <w:p>
            <w:pPr>
              <w:spacing w:after="0" w:before="0" w:line="240" w:lineRule="auto"/>
              <w:jc w:val="left"/>
            </w:pPr>
            <w:r>
              <w:t>Blind zone, target angle, temperature, acoustic interference</w:t>
            </w:r>
          </w:p>
        </w:tc>
      </w:tr>
      <w:tr>
        <w:tc>
          <w:tcPr>
            <w:tcW w:type="dxa" w:w="3600"/>
          </w:tcPr>
          <w:p>
            <w:pPr>
              <w:spacing w:after="0" w:before="0" w:line="240" w:lineRule="auto"/>
              <w:jc w:val="left"/>
            </w:pPr>
            <w:r>
              <w:t>Magnetic cylinder sensor</w:t>
            </w:r>
          </w:p>
        </w:tc>
        <w:tc>
          <w:tcPr>
            <w:tcW w:type="dxa" w:w="3600"/>
          </w:tcPr>
          <w:p>
            <w:pPr>
              <w:spacing w:after="0" w:before="0" w:line="240" w:lineRule="auto"/>
              <w:jc w:val="left"/>
            </w:pPr>
            <w:r>
              <w:t>Detecting piston position in pneumatic cylinders</w:t>
            </w:r>
          </w:p>
        </w:tc>
        <w:tc>
          <w:tcPr>
            <w:tcW w:type="dxa" w:w="3600"/>
          </w:tcPr>
          <w:p>
            <w:pPr>
              <w:spacing w:after="0" w:before="0" w:line="240" w:lineRule="auto"/>
              <w:jc w:val="left"/>
            </w:pPr>
            <w:r>
              <w:t>Magnet compatibility, mounting position, cylinder construction</w:t>
            </w:r>
          </w:p>
        </w:tc>
      </w:tr>
      <w:tr>
        <w:tc>
          <w:tcPr>
            <w:tcW w:type="dxa" w:w="3600"/>
          </w:tcPr>
          <w:p>
            <w:pPr>
              <w:spacing w:after="0" w:before="0" w:line="240" w:lineRule="auto"/>
              <w:jc w:val="left"/>
            </w:pPr>
            <w:r>
              <w:t>Mechanical limit switch</w:t>
            </w:r>
          </w:p>
        </w:tc>
        <w:tc>
          <w:tcPr>
            <w:tcW w:type="dxa" w:w="3600"/>
          </w:tcPr>
          <w:p>
            <w:pPr>
              <w:spacing w:after="0" w:before="0" w:line="240" w:lineRule="auto"/>
              <w:jc w:val="left"/>
            </w:pPr>
            <w:r>
              <w:t>Detecting travel limits or physical contact</w:t>
            </w:r>
          </w:p>
        </w:tc>
        <w:tc>
          <w:tcPr>
            <w:tcW w:type="dxa" w:w="3600"/>
          </w:tcPr>
          <w:p>
            <w:pPr>
              <w:spacing w:after="0" w:before="0" w:line="240" w:lineRule="auto"/>
              <w:jc w:val="left"/>
            </w:pPr>
            <w:r>
              <w:t>Mechanical wear, actuation force, overtravel</w:t>
            </w:r>
          </w:p>
        </w:tc>
      </w:tr>
      <w:tr>
        <w:tc>
          <w:tcPr>
            <w:tcW w:type="dxa" w:w="3600"/>
          </w:tcPr>
          <w:p>
            <w:pPr>
              <w:spacing w:after="0" w:before="0" w:line="240" w:lineRule="auto"/>
              <w:jc w:val="left"/>
            </w:pPr>
            <w:r>
              <w:t>Pressure transducer or switch</w:t>
            </w:r>
          </w:p>
        </w:tc>
        <w:tc>
          <w:tcPr>
            <w:tcW w:type="dxa" w:w="3600"/>
          </w:tcPr>
          <w:p>
            <w:pPr>
              <w:spacing w:after="0" w:before="0" w:line="240" w:lineRule="auto"/>
              <w:jc w:val="left"/>
            </w:pPr>
            <w:r>
              <w:t>Measuring or switching on pressure</w:t>
            </w:r>
          </w:p>
        </w:tc>
        <w:tc>
          <w:tcPr>
            <w:tcW w:type="dxa" w:w="3600"/>
          </w:tcPr>
          <w:p>
            <w:pPr>
              <w:spacing w:after="0" w:before="0" w:line="240" w:lineRule="auto"/>
              <w:jc w:val="left"/>
            </w:pPr>
            <w:r>
              <w:t>Pressure range, process connection, calibration</w:t>
            </w:r>
          </w:p>
        </w:tc>
      </w:tr>
      <w:tr>
        <w:tc>
          <w:tcPr>
            <w:tcW w:type="dxa" w:w="3600"/>
          </w:tcPr>
          <w:p>
            <w:pPr>
              <w:spacing w:after="0" w:before="0" w:line="240" w:lineRule="auto"/>
              <w:jc w:val="left"/>
            </w:pPr>
            <w:r>
              <w:t>Vacuum switch or sensor</w:t>
            </w:r>
          </w:p>
        </w:tc>
        <w:tc>
          <w:tcPr>
            <w:tcW w:type="dxa" w:w="3600"/>
          </w:tcPr>
          <w:p>
            <w:pPr>
              <w:spacing w:after="0" w:before="0" w:line="240" w:lineRule="auto"/>
              <w:jc w:val="left"/>
            </w:pPr>
            <w:r>
              <w:t>Confirming suction or vacuum level</w:t>
            </w:r>
          </w:p>
        </w:tc>
        <w:tc>
          <w:tcPr>
            <w:tcW w:type="dxa" w:w="3600"/>
          </w:tcPr>
          <w:p>
            <w:pPr>
              <w:spacing w:after="0" w:before="0" w:line="240" w:lineRule="auto"/>
              <w:jc w:val="left"/>
            </w:pPr>
            <w:r>
              <w:t>Leakage, response time, threshold setting</w:t>
            </w:r>
          </w:p>
        </w:tc>
      </w:tr>
      <w:tr>
        <w:tc>
          <w:tcPr>
            <w:tcW w:type="dxa" w:w="3600"/>
          </w:tcPr>
          <w:p>
            <w:pPr>
              <w:spacing w:after="0" w:before="0" w:line="240" w:lineRule="auto"/>
              <w:jc w:val="left"/>
            </w:pPr>
            <w:r>
              <w:t>Flow sensor or switch</w:t>
            </w:r>
          </w:p>
        </w:tc>
        <w:tc>
          <w:tcPr>
            <w:tcW w:type="dxa" w:w="3600"/>
          </w:tcPr>
          <w:p>
            <w:pPr>
              <w:spacing w:after="0" w:before="0" w:line="240" w:lineRule="auto"/>
              <w:jc w:val="left"/>
            </w:pPr>
            <w:r>
              <w:t>Measuring or confirming fluid or gas flow</w:t>
            </w:r>
          </w:p>
        </w:tc>
        <w:tc>
          <w:tcPr>
            <w:tcW w:type="dxa" w:w="3600"/>
          </w:tcPr>
          <w:p>
            <w:pPr>
              <w:spacing w:after="0" w:before="0" w:line="240" w:lineRule="auto"/>
              <w:jc w:val="left"/>
            </w:pPr>
            <w:r>
              <w:t>Fluid compatibility, installation direction, minimum flow</w:t>
            </w:r>
          </w:p>
        </w:tc>
      </w:tr>
      <w:tr>
        <w:tc>
          <w:tcPr>
            <w:tcW w:type="dxa" w:w="3600"/>
          </w:tcPr>
          <w:p>
            <w:pPr>
              <w:spacing w:after="0" w:before="0" w:line="240" w:lineRule="auto"/>
              <w:jc w:val="left"/>
            </w:pPr>
            <w:r>
              <w:t>Temperature sensor</w:t>
            </w:r>
          </w:p>
        </w:tc>
        <w:tc>
          <w:tcPr>
            <w:tcW w:type="dxa" w:w="3600"/>
          </w:tcPr>
          <w:p>
            <w:pPr>
              <w:spacing w:after="0" w:before="0" w:line="240" w:lineRule="auto"/>
              <w:jc w:val="left"/>
            </w:pPr>
            <w:r>
              <w:t>Measuring process, bearing, motor, or ambient temperature</w:t>
            </w:r>
          </w:p>
        </w:tc>
        <w:tc>
          <w:tcPr>
            <w:tcW w:type="dxa" w:w="3600"/>
          </w:tcPr>
          <w:p>
            <w:pPr>
              <w:spacing w:after="0" w:before="0" w:line="240" w:lineRule="auto"/>
              <w:jc w:val="left"/>
            </w:pPr>
            <w:r>
              <w:t>Sensor type, mounting, thermal contact, range</w:t>
            </w:r>
          </w:p>
        </w:tc>
      </w:tr>
      <w:tr>
        <w:tc>
          <w:tcPr>
            <w:tcW w:type="dxa" w:w="3600"/>
          </w:tcPr>
          <w:p>
            <w:pPr>
              <w:spacing w:after="0" w:before="0" w:line="240" w:lineRule="auto"/>
              <w:jc w:val="left"/>
            </w:pPr>
            <w:r>
              <w:t>Level sensor</w:t>
            </w:r>
          </w:p>
        </w:tc>
        <w:tc>
          <w:tcPr>
            <w:tcW w:type="dxa" w:w="3600"/>
          </w:tcPr>
          <w:p>
            <w:pPr>
              <w:spacing w:after="0" w:before="0" w:line="240" w:lineRule="auto"/>
              <w:jc w:val="left"/>
            </w:pPr>
            <w:r>
              <w:t>Detecting or measuring liquid or bulk-material level</w:t>
            </w:r>
          </w:p>
        </w:tc>
        <w:tc>
          <w:tcPr>
            <w:tcW w:type="dxa" w:w="3600"/>
          </w:tcPr>
          <w:p>
            <w:pPr>
              <w:spacing w:after="0" w:before="0" w:line="240" w:lineRule="auto"/>
              <w:jc w:val="left"/>
            </w:pPr>
            <w:r>
              <w:t>Material properties, vessel geometry, buildup</w:t>
            </w:r>
          </w:p>
        </w:tc>
      </w:tr>
      <w:tr>
        <w:tc>
          <w:tcPr>
            <w:tcW w:type="dxa" w:w="3600"/>
          </w:tcPr>
          <w:p>
            <w:pPr>
              <w:spacing w:after="0" w:before="0" w:line="240" w:lineRule="auto"/>
              <w:jc w:val="left"/>
            </w:pPr>
            <w:r>
              <w:t>Rotary encoder</w:t>
            </w:r>
          </w:p>
        </w:tc>
        <w:tc>
          <w:tcPr>
            <w:tcW w:type="dxa" w:w="3600"/>
          </w:tcPr>
          <w:p>
            <w:pPr>
              <w:spacing w:after="0" w:before="0" w:line="240" w:lineRule="auto"/>
              <w:jc w:val="left"/>
            </w:pPr>
            <w:r>
              <w:t>Measuring shaft rotation, speed, or position</w:t>
            </w:r>
          </w:p>
        </w:tc>
        <w:tc>
          <w:tcPr>
            <w:tcW w:type="dxa" w:w="3600"/>
          </w:tcPr>
          <w:p>
            <w:pPr>
              <w:spacing w:after="0" w:before="0" w:line="240" w:lineRule="auto"/>
              <w:jc w:val="left"/>
            </w:pPr>
            <w:r>
              <w:t>Resolution, interface, direction, coupling</w:t>
            </w:r>
          </w:p>
        </w:tc>
      </w:tr>
      <w:tr>
        <w:tc>
          <w:tcPr>
            <w:tcW w:type="dxa" w:w="3600"/>
          </w:tcPr>
          <w:p>
            <w:pPr>
              <w:spacing w:after="0" w:before="0" w:line="240" w:lineRule="auto"/>
              <w:jc w:val="left"/>
            </w:pPr>
            <w:r>
              <w:t>Linear position sensor</w:t>
            </w:r>
          </w:p>
        </w:tc>
        <w:tc>
          <w:tcPr>
            <w:tcW w:type="dxa" w:w="3600"/>
          </w:tcPr>
          <w:p>
            <w:pPr>
              <w:spacing w:after="0" w:before="0" w:line="240" w:lineRule="auto"/>
              <w:jc w:val="left"/>
            </w:pPr>
            <w:r>
              <w:t>Measuring linear displacement</w:t>
            </w:r>
          </w:p>
        </w:tc>
        <w:tc>
          <w:tcPr>
            <w:tcW w:type="dxa" w:w="3600"/>
          </w:tcPr>
          <w:p>
            <w:pPr>
              <w:spacing w:after="0" w:before="0" w:line="240" w:lineRule="auto"/>
              <w:jc w:val="left"/>
            </w:pPr>
            <w:r>
              <w:t>Travel range, alignment, mounting</w:t>
            </w:r>
          </w:p>
        </w:tc>
      </w:tr>
      <w:tr>
        <w:tc>
          <w:tcPr>
            <w:tcW w:type="dxa" w:w="3600"/>
          </w:tcPr>
          <w:p>
            <w:pPr>
              <w:spacing w:after="0" w:before="0" w:line="240" w:lineRule="auto"/>
              <w:jc w:val="left"/>
            </w:pPr>
            <w:r>
              <w:t>Laser displacement sensor</w:t>
            </w:r>
          </w:p>
        </w:tc>
        <w:tc>
          <w:tcPr>
            <w:tcW w:type="dxa" w:w="3600"/>
          </w:tcPr>
          <w:p>
            <w:pPr>
              <w:spacing w:after="0" w:before="0" w:line="240" w:lineRule="auto"/>
              <w:jc w:val="left"/>
            </w:pPr>
            <w:r>
              <w:t>Measuring distance, height, or profile</w:t>
            </w:r>
          </w:p>
        </w:tc>
        <w:tc>
          <w:tcPr>
            <w:tcW w:type="dxa" w:w="3600"/>
          </w:tcPr>
          <w:p>
            <w:pPr>
              <w:spacing w:after="0" w:before="0" w:line="240" w:lineRule="auto"/>
              <w:jc w:val="left"/>
            </w:pPr>
            <w:r>
              <w:t>Surface finish, reflectivity, alignment</w:t>
            </w:r>
          </w:p>
        </w:tc>
      </w:tr>
      <w:tr>
        <w:tc>
          <w:tcPr>
            <w:tcW w:type="dxa" w:w="3600"/>
          </w:tcPr>
          <w:p>
            <w:pPr>
              <w:spacing w:after="0" w:before="0" w:line="240" w:lineRule="auto"/>
              <w:jc w:val="left"/>
            </w:pPr>
            <w:r>
              <w:t>Vision system</w:t>
            </w:r>
          </w:p>
        </w:tc>
        <w:tc>
          <w:tcPr>
            <w:tcW w:type="dxa" w:w="3600"/>
          </w:tcPr>
          <w:p>
            <w:pPr>
              <w:spacing w:after="0" w:before="0" w:line="240" w:lineRule="auto"/>
              <w:jc w:val="left"/>
            </w:pPr>
            <w:r>
              <w:t>Inspection, identification, measurement, or orientation</w:t>
            </w:r>
          </w:p>
        </w:tc>
        <w:tc>
          <w:tcPr>
            <w:tcW w:type="dxa" w:w="3600"/>
          </w:tcPr>
          <w:p>
            <w:pPr>
              <w:spacing w:after="0" w:before="0" w:line="240" w:lineRule="auto"/>
              <w:jc w:val="left"/>
            </w:pPr>
            <w:r>
              <w:t>Lighting, optics, calibration, recipe and software</w:t>
            </w:r>
          </w:p>
        </w:tc>
      </w:tr>
      <w:tr>
        <w:tc>
          <w:tcPr>
            <w:tcW w:type="dxa" w:w="3600"/>
          </w:tcPr>
          <w:p>
            <w:pPr>
              <w:spacing w:after="0" w:before="0" w:line="240" w:lineRule="auto"/>
              <w:jc w:val="left"/>
            </w:pPr>
            <w:r>
              <w:t>Barcode reader</w:t>
            </w:r>
          </w:p>
        </w:tc>
        <w:tc>
          <w:tcPr>
            <w:tcW w:type="dxa" w:w="3600"/>
          </w:tcPr>
          <w:p>
            <w:pPr>
              <w:spacing w:after="0" w:before="0" w:line="240" w:lineRule="auto"/>
              <w:jc w:val="left"/>
            </w:pPr>
            <w:r>
              <w:t>Reading 1D or 2D codes</w:t>
            </w:r>
          </w:p>
        </w:tc>
        <w:tc>
          <w:tcPr>
            <w:tcW w:type="dxa" w:w="3600"/>
          </w:tcPr>
          <w:p>
            <w:pPr>
              <w:spacing w:after="0" w:before="0" w:line="240" w:lineRule="auto"/>
              <w:jc w:val="left"/>
            </w:pPr>
            <w:r>
              <w:t>Code quality, focus, orientation, communication</w:t>
            </w:r>
          </w:p>
        </w:tc>
      </w:tr>
      <w:tr>
        <w:tc>
          <w:tcPr>
            <w:tcW w:type="dxa" w:w="3600"/>
          </w:tcPr>
          <w:p>
            <w:pPr>
              <w:spacing w:after="0" w:before="0" w:line="240" w:lineRule="auto"/>
              <w:jc w:val="left"/>
            </w:pPr>
            <w:r>
              <w:t>RFID reader</w:t>
            </w:r>
          </w:p>
        </w:tc>
        <w:tc>
          <w:tcPr>
            <w:tcW w:type="dxa" w:w="3600"/>
          </w:tcPr>
          <w:p>
            <w:pPr>
              <w:spacing w:after="0" w:before="0" w:line="240" w:lineRule="auto"/>
              <w:jc w:val="left"/>
            </w:pPr>
            <w:r>
              <w:t>Reading identification tags</w:t>
            </w:r>
          </w:p>
        </w:tc>
        <w:tc>
          <w:tcPr>
            <w:tcW w:type="dxa" w:w="3600"/>
          </w:tcPr>
          <w:p>
            <w:pPr>
              <w:spacing w:after="0" w:before="0" w:line="240" w:lineRule="auto"/>
              <w:jc w:val="left"/>
            </w:pPr>
            <w:r>
              <w:t>Frequency, tag compatibility, range, metal interference</w:t>
            </w:r>
          </w:p>
        </w:tc>
      </w:tr>
      <w:tr>
        <w:tc>
          <w:tcPr>
            <w:tcW w:type="dxa" w:w="3600"/>
          </w:tcPr>
          <w:p>
            <w:pPr>
              <w:spacing w:after="0" w:before="0" w:line="240" w:lineRule="auto"/>
              <w:jc w:val="left"/>
            </w:pPr>
            <w:r>
              <w:t>Load cell or force sensor</w:t>
            </w:r>
          </w:p>
        </w:tc>
        <w:tc>
          <w:tcPr>
            <w:tcW w:type="dxa" w:w="3600"/>
          </w:tcPr>
          <w:p>
            <w:pPr>
              <w:spacing w:after="0" w:before="0" w:line="240" w:lineRule="auto"/>
              <w:jc w:val="left"/>
            </w:pPr>
            <w:r>
              <w:t>Measuring force or weight</w:t>
            </w:r>
          </w:p>
        </w:tc>
        <w:tc>
          <w:tcPr>
            <w:tcW w:type="dxa" w:w="3600"/>
          </w:tcPr>
          <w:p>
            <w:pPr>
              <w:spacing w:after="0" w:before="0" w:line="240" w:lineRule="auto"/>
              <w:jc w:val="left"/>
            </w:pPr>
            <w:r>
              <w:t>Capacity, overload, mounting, signal conditioning</w:t>
            </w:r>
          </w:p>
        </w:tc>
      </w:tr>
      <w:tr>
        <w:tc>
          <w:tcPr>
            <w:tcW w:type="dxa" w:w="3600"/>
          </w:tcPr>
          <w:p>
            <w:pPr>
              <w:spacing w:after="0" w:before="0" w:line="240" w:lineRule="auto"/>
              <w:jc w:val="left"/>
            </w:pPr>
            <w:r>
              <w:t>Torque sensor</w:t>
            </w:r>
          </w:p>
        </w:tc>
        <w:tc>
          <w:tcPr>
            <w:tcW w:type="dxa" w:w="3600"/>
          </w:tcPr>
          <w:p>
            <w:pPr>
              <w:spacing w:after="0" w:before="0" w:line="240" w:lineRule="auto"/>
              <w:jc w:val="left"/>
            </w:pPr>
            <w:r>
              <w:t>Measuring torque</w:t>
            </w:r>
          </w:p>
        </w:tc>
        <w:tc>
          <w:tcPr>
            <w:tcW w:type="dxa" w:w="3600"/>
          </w:tcPr>
          <w:p>
            <w:pPr>
              <w:spacing w:after="0" w:before="0" w:line="240" w:lineRule="auto"/>
              <w:jc w:val="left"/>
            </w:pPr>
            <w:r>
              <w:t>Range, mechanical interface, calibration</w:t>
            </w:r>
          </w:p>
        </w:tc>
      </w:tr>
      <w:tr>
        <w:tc>
          <w:tcPr>
            <w:tcW w:type="dxa" w:w="3600"/>
          </w:tcPr>
          <w:p>
            <w:pPr>
              <w:spacing w:after="0" w:before="0" w:line="240" w:lineRule="auto"/>
              <w:jc w:val="left"/>
            </w:pPr>
            <w:r>
              <w:t>Vibration sensor</w:t>
            </w:r>
          </w:p>
        </w:tc>
        <w:tc>
          <w:tcPr>
            <w:tcW w:type="dxa" w:w="3600"/>
          </w:tcPr>
          <w:p>
            <w:pPr>
              <w:spacing w:after="0" w:before="0" w:line="240" w:lineRule="auto"/>
              <w:jc w:val="left"/>
            </w:pPr>
            <w:r>
              <w:t>Monitoring rotating equipment or machine condition</w:t>
            </w:r>
          </w:p>
        </w:tc>
        <w:tc>
          <w:tcPr>
            <w:tcW w:type="dxa" w:w="3600"/>
          </w:tcPr>
          <w:p>
            <w:pPr>
              <w:spacing w:after="0" w:before="0" w:line="240" w:lineRule="auto"/>
              <w:jc w:val="left"/>
            </w:pPr>
            <w:r>
              <w:t>Mounting, frequency range, measurement direction</w:t>
            </w:r>
          </w:p>
        </w:tc>
      </w:tr>
      <w:tr>
        <w:tc>
          <w:tcPr>
            <w:tcW w:type="dxa" w:w="3600"/>
          </w:tcPr>
          <w:p>
            <w:pPr>
              <w:spacing w:after="0" w:before="0" w:line="240" w:lineRule="auto"/>
              <w:jc w:val="left"/>
            </w:pPr>
            <w:r>
              <w:t>Current sensor</w:t>
            </w:r>
          </w:p>
        </w:tc>
        <w:tc>
          <w:tcPr>
            <w:tcW w:type="dxa" w:w="3600"/>
          </w:tcPr>
          <w:p>
            <w:pPr>
              <w:spacing w:after="0" w:before="0" w:line="240" w:lineRule="auto"/>
              <w:jc w:val="left"/>
            </w:pPr>
            <w:r>
              <w:t>Measuring electrical current</w:t>
            </w:r>
          </w:p>
        </w:tc>
        <w:tc>
          <w:tcPr>
            <w:tcW w:type="dxa" w:w="3600"/>
          </w:tcPr>
          <w:p>
            <w:pPr>
              <w:spacing w:after="0" w:before="0" w:line="240" w:lineRule="auto"/>
              <w:jc w:val="left"/>
            </w:pPr>
            <w:r>
              <w:t>Range, installation, isolation, output scaling</w:t>
            </w:r>
          </w:p>
        </w:tc>
      </w:tr>
      <w:tr>
        <w:tc>
          <w:tcPr>
            <w:tcW w:type="dxa" w:w="3600"/>
          </w:tcPr>
          <w:p>
            <w:pPr>
              <w:spacing w:after="0" w:before="0" w:line="240" w:lineRule="auto"/>
              <w:jc w:val="left"/>
            </w:pPr>
            <w:r>
              <w:t>Safety light curtain</w:t>
            </w:r>
          </w:p>
        </w:tc>
        <w:tc>
          <w:tcPr>
            <w:tcW w:type="dxa" w:w="3600"/>
          </w:tcPr>
          <w:p>
            <w:pPr>
              <w:spacing w:after="0" w:before="0" w:line="240" w:lineRule="auto"/>
              <w:jc w:val="left"/>
            </w:pPr>
            <w:r>
              <w:t>Detecting access into a protected hazard zone</w:t>
            </w:r>
          </w:p>
        </w:tc>
        <w:tc>
          <w:tcPr>
            <w:tcW w:type="dxa" w:w="3600"/>
          </w:tcPr>
          <w:p>
            <w:pPr>
              <w:spacing w:after="0" w:before="0" w:line="240" w:lineRule="auto"/>
              <w:jc w:val="left"/>
            </w:pPr>
            <w:r>
              <w:t>Safety rating, protective distance, resolution</w:t>
            </w:r>
          </w:p>
        </w:tc>
      </w:tr>
      <w:tr>
        <w:tc>
          <w:tcPr>
            <w:tcW w:type="dxa" w:w="3600"/>
          </w:tcPr>
          <w:p>
            <w:pPr>
              <w:spacing w:after="0" w:before="0" w:line="240" w:lineRule="auto"/>
              <w:jc w:val="left"/>
            </w:pPr>
            <w:r>
              <w:t>Safety laser scanner</w:t>
            </w:r>
          </w:p>
        </w:tc>
        <w:tc>
          <w:tcPr>
            <w:tcW w:type="dxa" w:w="3600"/>
          </w:tcPr>
          <w:p>
            <w:pPr>
              <w:spacing w:after="0" w:before="0" w:line="240" w:lineRule="auto"/>
              <w:jc w:val="left"/>
            </w:pPr>
            <w:r>
              <w:t>Monitoring a defined protective field</w:t>
            </w:r>
          </w:p>
        </w:tc>
        <w:tc>
          <w:tcPr>
            <w:tcW w:type="dxa" w:w="3600"/>
          </w:tcPr>
          <w:p>
            <w:pPr>
              <w:spacing w:after="0" w:before="0" w:line="240" w:lineRule="auto"/>
              <w:jc w:val="left"/>
            </w:pPr>
            <w:r>
              <w:t>Field configuration, mounting, validated safety application</w:t>
            </w:r>
          </w:p>
        </w:tc>
      </w:tr>
      <w:tr>
        <w:tc>
          <w:tcPr>
            <w:tcW w:type="dxa" w:w="3600"/>
          </w:tcPr>
          <w:p>
            <w:pPr>
              <w:spacing w:after="0" w:before="0" w:line="240" w:lineRule="auto"/>
              <w:jc w:val="left"/>
            </w:pPr>
            <w:r>
              <w:t>Safety interlock switch</w:t>
            </w:r>
          </w:p>
        </w:tc>
        <w:tc>
          <w:tcPr>
            <w:tcW w:type="dxa" w:w="3600"/>
          </w:tcPr>
          <w:p>
            <w:pPr>
              <w:spacing w:after="0" w:before="0" w:line="240" w:lineRule="auto"/>
              <w:jc w:val="left"/>
            </w:pPr>
            <w:r>
              <w:t>Monitoring guard or door position</w:t>
            </w:r>
          </w:p>
        </w:tc>
        <w:tc>
          <w:tcPr>
            <w:tcW w:type="dxa" w:w="3600"/>
          </w:tcPr>
          <w:p>
            <w:pPr>
              <w:spacing w:after="0" w:before="0" w:line="240" w:lineRule="auto"/>
              <w:jc w:val="left"/>
            </w:pPr>
            <w:r>
              <w:t>Correct actuator, safety contacts, diagnostic behavior</w:t>
            </w:r>
          </w:p>
        </w:tc>
      </w:tr>
    </w:tbl>
    <w:p/>
    <w:p>
      <w:pPr>
        <w:pStyle w:val="Heading2"/>
      </w:pPr>
      <w:r>
        <w:t>4. Inductive Proximity Sensors</w:t>
      </w:r>
    </w:p>
    <w:p>
      <w:r>
        <w:t>Inductive proximity sensors detect metallic targets by generating an electromagnetic field. When a suitable metal target enters the sensing field, the sensor detects a change in that field and changes its output state.</w:t>
      </w:r>
    </w:p>
    <w:p>
      <w:r>
        <w:t>Common applications include:</w:t>
      </w:r>
    </w:p>
    <w:p>
      <w:pPr>
        <w:pStyle w:val="ListBullet"/>
      </w:pPr>
      <w:r>
        <w:t>Detecting a metal component in a fixture.</w:t>
      </w:r>
    </w:p>
    <w:p>
      <w:pPr>
        <w:pStyle w:val="ListBullet"/>
      </w:pPr>
      <w:r>
        <w:t>Confirming a clamp, stopper, or locating pin position.</w:t>
      </w:r>
    </w:p>
    <w:p>
      <w:pPr>
        <w:pStyle w:val="ListBullet"/>
      </w:pPr>
      <w:r>
        <w:t>Detecting a rotating metal feature or machine mechanism.</w:t>
      </w:r>
    </w:p>
    <w:p>
      <w:pPr>
        <w:pStyle w:val="ListBullet"/>
      </w:pPr>
      <w:r>
        <w:t>Confirming that a metal part has reached a defined station.</w:t>
      </w:r>
    </w:p>
    <w:p>
      <w:pPr>
        <w:pStyle w:val="ListBullet"/>
      </w:pPr>
      <w:r>
        <w:t>Detecting the position of a machine slide or movable assembly.</w:t>
      </w:r>
    </w:p>
    <w:p>
      <w:pPr>
        <w:pStyle w:val="Heading3"/>
      </w:pPr>
      <w:r>
        <w:t>Key specifications</w:t>
      </w:r>
    </w:p>
    <w:p>
      <w:pPr>
        <w:pStyle w:val="ListBullet"/>
      </w:pPr>
      <w:r>
        <w:t>Sensing distance: Nominal distance at which the sensor detects a standard target under specified conditions.</w:t>
      </w:r>
    </w:p>
    <w:p>
      <w:pPr>
        <w:pStyle w:val="ListBullet"/>
      </w:pPr>
      <w:r>
        <w:t>Target material: Ferrous metals and non-ferrous metals may produce different effective sensing distances.</w:t>
      </w:r>
    </w:p>
    <w:p>
      <w:pPr>
        <w:pStyle w:val="ListBullet"/>
      </w:pPr>
      <w:r>
        <w:t>Flush or non-flush mounting: Determines how the sensing face may be installed relative to surrounding metal.</w:t>
      </w:r>
    </w:p>
    <w:p>
      <w:pPr>
        <w:pStyle w:val="ListBullet"/>
      </w:pPr>
      <w:r>
        <w:t>Output type: PNP, NPN, or another specified interface.</w:t>
      </w:r>
    </w:p>
    <w:p>
      <w:pPr>
        <w:pStyle w:val="ListBullet"/>
      </w:pPr>
      <w:r>
        <w:t>Switching function: Normally open (NO) or normally closed (NC) behavior.</w:t>
      </w:r>
    </w:p>
    <w:p>
      <w:pPr>
        <w:pStyle w:val="ListBullet"/>
      </w:pPr>
      <w:r>
        <w:t>Supply voltage: Must match the installed control circuit.</w:t>
      </w:r>
    </w:p>
    <w:p>
      <w:pPr>
        <w:pStyle w:val="ListBullet"/>
      </w:pPr>
      <w:r>
        <w:t>Switching frequency: Must be adequate for the speed of the target.</w:t>
      </w:r>
    </w:p>
    <w:p>
      <w:pPr>
        <w:pStyle w:val="ListBullet"/>
      </w:pPr>
      <w:r>
        <w:t>Protection rating: Must suit the actual oil, coolant, dust, water, and cleaning environment.</w:t>
      </w:r>
    </w:p>
    <w:p>
      <w:pPr>
        <w:pStyle w:val="Heading3"/>
      </w:pPr>
      <w:r>
        <w:t>Common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Target not detected</w:t>
            </w:r>
          </w:p>
        </w:tc>
        <w:tc>
          <w:tcPr>
            <w:tcW w:type="dxa" w:w="3600"/>
          </w:tcPr>
          <w:p>
            <w:pPr>
              <w:spacing w:after="0" w:before="0" w:line="240" w:lineRule="auto"/>
              <w:jc w:val="left"/>
            </w:pPr>
            <w:r>
              <w:t>Excessive gap, wrong target material, sensor failure</w:t>
            </w:r>
          </w:p>
        </w:tc>
        <w:tc>
          <w:tcPr>
            <w:tcW w:type="dxa" w:w="3600"/>
          </w:tcPr>
          <w:p>
            <w:pPr>
              <w:spacing w:after="0" w:before="0" w:line="240" w:lineRule="auto"/>
              <w:jc w:val="left"/>
            </w:pPr>
            <w:r>
              <w:t>Check target distance, alignment, sensor indicator, output</w:t>
            </w:r>
          </w:p>
        </w:tc>
      </w:tr>
      <w:tr>
        <w:tc>
          <w:tcPr>
            <w:tcW w:type="dxa" w:w="3600"/>
          </w:tcPr>
          <w:p>
            <w:pPr>
              <w:spacing w:after="0" w:before="0" w:line="240" w:lineRule="auto"/>
              <w:jc w:val="left"/>
            </w:pPr>
            <w:r>
              <w:t>Permanently ON</w:t>
            </w:r>
          </w:p>
        </w:tc>
        <w:tc>
          <w:tcPr>
            <w:tcW w:type="dxa" w:w="3600"/>
          </w:tcPr>
          <w:p>
            <w:pPr>
              <w:spacing w:after="0" w:before="0" w:line="240" w:lineRule="auto"/>
              <w:jc w:val="left"/>
            </w:pPr>
            <w:r>
              <w:t>Target too close, short circuit, wrong wiring, damaged sensor</w:t>
            </w:r>
          </w:p>
        </w:tc>
        <w:tc>
          <w:tcPr>
            <w:tcW w:type="dxa" w:w="3600"/>
          </w:tcPr>
          <w:p>
            <w:pPr>
              <w:spacing w:after="0" w:before="0" w:line="240" w:lineRule="auto"/>
              <w:jc w:val="left"/>
            </w:pPr>
            <w:r>
              <w:t>Remove target safely, inspect wiring, measure output</w:t>
            </w:r>
          </w:p>
        </w:tc>
      </w:tr>
      <w:tr>
        <w:tc>
          <w:tcPr>
            <w:tcW w:type="dxa" w:w="3600"/>
          </w:tcPr>
          <w:p>
            <w:pPr>
              <w:spacing w:after="0" w:before="0" w:line="240" w:lineRule="auto"/>
              <w:jc w:val="left"/>
            </w:pPr>
            <w:r>
              <w:t>Intermittent detection</w:t>
            </w:r>
          </w:p>
        </w:tc>
        <w:tc>
          <w:tcPr>
            <w:tcW w:type="dxa" w:w="3600"/>
          </w:tcPr>
          <w:p>
            <w:pPr>
              <w:spacing w:after="0" w:before="0" w:line="240" w:lineRule="auto"/>
              <w:jc w:val="left"/>
            </w:pPr>
            <w:r>
              <w:t>Vibration, loose bracket, marginal sensing distance</w:t>
            </w:r>
          </w:p>
        </w:tc>
        <w:tc>
          <w:tcPr>
            <w:tcW w:type="dxa" w:w="3600"/>
          </w:tcPr>
          <w:p>
            <w:pPr>
              <w:spacing w:after="0" w:before="0" w:line="240" w:lineRule="auto"/>
              <w:jc w:val="left"/>
            </w:pPr>
            <w:r>
              <w:t>Check mounting, target path, cable and connector</w:t>
            </w:r>
          </w:p>
        </w:tc>
      </w:tr>
      <w:tr>
        <w:tc>
          <w:tcPr>
            <w:tcW w:type="dxa" w:w="3600"/>
          </w:tcPr>
          <w:p>
            <w:pPr>
              <w:spacing w:after="0" w:before="0" w:line="240" w:lineRule="auto"/>
              <w:jc w:val="left"/>
            </w:pPr>
            <w:r>
              <w:t>Repeated sensor damage</w:t>
            </w:r>
          </w:p>
        </w:tc>
        <w:tc>
          <w:tcPr>
            <w:tcW w:type="dxa" w:w="3600"/>
          </w:tcPr>
          <w:p>
            <w:pPr>
              <w:spacing w:after="0" w:before="0" w:line="240" w:lineRule="auto"/>
              <w:jc w:val="left"/>
            </w:pPr>
            <w:r>
              <w:t>Mechanical impact, coolant ingress, unsuitable installation</w:t>
            </w:r>
          </w:p>
        </w:tc>
        <w:tc>
          <w:tcPr>
            <w:tcW w:type="dxa" w:w="3600"/>
          </w:tcPr>
          <w:p>
            <w:pPr>
              <w:spacing w:after="0" w:before="0" w:line="240" w:lineRule="auto"/>
              <w:jc w:val="left"/>
            </w:pPr>
            <w:r>
              <w:t>Inspect bracket design, protection rating, cable routing</w:t>
            </w:r>
          </w:p>
        </w:tc>
      </w:tr>
    </w:tbl>
    <w:p/>
    <w:p>
      <w:r>
        <w:t>Do not assume that two inductive sensors with the same body diameter have the same sensing distance or electrical interface. Verify the full part number and data sheet.</w:t>
      </w:r>
    </w:p>
    <w:p>
      <w:pPr>
        <w:pStyle w:val="Heading2"/>
      </w:pPr>
      <w:r>
        <w:t>5. Capacitive Proximity Sensors</w:t>
      </w:r>
    </w:p>
    <w:p>
      <w:r>
        <w:t>Capacitive sensors respond to changes in capacitance caused by a target entering the sensing field. Depending on the model and application, they can detect metallic and non-metallic materials.</w:t>
      </w:r>
    </w:p>
    <w:p>
      <w:r>
        <w:t>Typical uses include detecting plastic components, packaging, liquid level through a suitable container wall, powder, granules, and other materials.</w:t>
      </w:r>
    </w:p>
    <w:p>
      <w:r>
        <w:t>Important considerations include:</w:t>
      </w:r>
    </w:p>
    <w:p>
      <w:pPr>
        <w:pStyle w:val="ListBullet"/>
      </w:pPr>
      <w:r>
        <w:t>Material properties and target size.</w:t>
      </w:r>
    </w:p>
    <w:p>
      <w:pPr>
        <w:pStyle w:val="ListBullet"/>
      </w:pPr>
      <w:r>
        <w:t>Moisture, humidity, dust, and material buildup.</w:t>
      </w:r>
    </w:p>
    <w:p>
      <w:pPr>
        <w:pStyle w:val="ListBullet"/>
      </w:pPr>
      <w:r>
        <w:t>Sensitivity and teach settings.</w:t>
      </w:r>
    </w:p>
    <w:p>
      <w:pPr>
        <w:pStyle w:val="ListBullet"/>
      </w:pPr>
      <w:r>
        <w:t>Sensing distance and mounting geometry.</w:t>
      </w:r>
    </w:p>
    <w:p>
      <w:pPr>
        <w:pStyle w:val="ListBullet"/>
      </w:pPr>
      <w:r>
        <w:t>Whether the sensor is intended for direct contact with the process or detection through a container wall.</w:t>
      </w:r>
    </w:p>
    <w:p>
      <w:r>
        <w:t>Capacitive sensors can be more sensitive to environmental changes than inductive sensors. A sensor that detects a plastic part reliably in dry conditions may behave differently when coolant, water, or residue accumulates around its sensing face.</w:t>
      </w:r>
    </w:p>
    <w:p>
      <w:pPr>
        <w:pStyle w:val="Heading2"/>
      </w:pPr>
      <w:r>
        <w:t>6. Photoelectric Sensors</w:t>
      </w:r>
    </w:p>
    <w:p>
      <w:r>
        <w:t>Photoelectric sensors use emitted light and a receiver to detect an object or interruption of a light beam. The light source may be visible red light, infrared, laser, or another specified wavelength.</w:t>
      </w:r>
    </w:p>
    <w:p>
      <w:pPr>
        <w:pStyle w:val="Heading3"/>
      </w:pPr>
      <w:r>
        <w:t>Main configurations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Configuration</w:t>
            </w:r>
          </w:p>
        </w:tc>
        <w:tc>
          <w:tcPr>
            <w:tcW w:type="dxa" w:w="2700"/>
            <w:shd w:val="clear" w:color="auto" w:fill="EEF2F7"/>
          </w:tcPr>
          <w:p>
            <w:pPr>
              <w:spacing w:after="0" w:before="0" w:line="240" w:lineRule="auto"/>
              <w:jc w:val="left"/>
            </w:pPr>
            <w:r>
              <w:rPr>
                <w:b/>
                <w:color w:val="1A2E4A"/>
              </w:rPr>
              <w:t>Operating principle</w:t>
            </w:r>
          </w:p>
        </w:tc>
        <w:tc>
          <w:tcPr>
            <w:tcW w:type="dxa" w:w="2700"/>
            <w:shd w:val="clear" w:color="auto" w:fill="EEF2F7"/>
          </w:tcPr>
          <w:p>
            <w:pPr>
              <w:spacing w:after="0" w:before="0" w:line="240" w:lineRule="auto"/>
              <w:jc w:val="left"/>
            </w:pPr>
            <w:r>
              <w:rPr>
                <w:b/>
                <w:color w:val="1A2E4A"/>
              </w:rPr>
              <w:t>Typical use</w:t>
            </w:r>
          </w:p>
        </w:tc>
        <w:tc>
          <w:tcPr>
            <w:tcW w:type="dxa" w:w="2700"/>
            <w:shd w:val="clear" w:color="auto" w:fill="EEF2F7"/>
          </w:tcPr>
          <w:p>
            <w:pPr>
              <w:spacing w:after="0" w:before="0" w:line="240" w:lineRule="auto"/>
              <w:jc w:val="left"/>
            </w:pPr>
            <w:r>
              <w:rPr>
                <w:b/>
                <w:color w:val="1A2E4A"/>
              </w:rPr>
              <w:t>Main concern</w:t>
            </w:r>
          </w:p>
        </w:tc>
      </w:tr>
      <w:tr>
        <w:tc>
          <w:tcPr>
            <w:tcW w:type="dxa" w:w="2700"/>
          </w:tcPr>
          <w:p>
            <w:pPr>
              <w:spacing w:after="0" w:before="0" w:line="240" w:lineRule="auto"/>
              <w:jc w:val="left"/>
            </w:pPr>
            <w:r>
              <w:t>Through-beam</w:t>
            </w:r>
          </w:p>
        </w:tc>
        <w:tc>
          <w:tcPr>
            <w:tcW w:type="dxa" w:w="2700"/>
          </w:tcPr>
          <w:p>
            <w:pPr>
              <w:spacing w:after="0" w:before="0" w:line="240" w:lineRule="auto"/>
              <w:jc w:val="left"/>
            </w:pPr>
            <w:r>
              <w:t>Separate transmitter and receiver; target interrupts the beam</w:t>
            </w:r>
          </w:p>
        </w:tc>
        <w:tc>
          <w:tcPr>
            <w:tcW w:type="dxa" w:w="2700"/>
          </w:tcPr>
          <w:p>
            <w:pPr>
              <w:spacing w:after="0" w:before="0" w:line="240" w:lineRule="auto"/>
              <w:jc w:val="left"/>
            </w:pPr>
            <w:r>
              <w:t>Long-range detection, object counting</w:t>
            </w:r>
          </w:p>
        </w:tc>
        <w:tc>
          <w:tcPr>
            <w:tcW w:type="dxa" w:w="2700"/>
          </w:tcPr>
          <w:p>
            <w:pPr>
              <w:spacing w:after="0" w:before="0" w:line="240" w:lineRule="auto"/>
              <w:jc w:val="left"/>
            </w:pPr>
            <w:r>
              <w:t>Alignment between two devices</w:t>
            </w:r>
          </w:p>
        </w:tc>
      </w:tr>
      <w:tr>
        <w:tc>
          <w:tcPr>
            <w:tcW w:type="dxa" w:w="2700"/>
          </w:tcPr>
          <w:p>
            <w:pPr>
              <w:spacing w:after="0" w:before="0" w:line="240" w:lineRule="auto"/>
              <w:jc w:val="left"/>
            </w:pPr>
            <w:r>
              <w:t>Retroreflective</w:t>
            </w:r>
          </w:p>
        </w:tc>
        <w:tc>
          <w:tcPr>
            <w:tcW w:type="dxa" w:w="2700"/>
          </w:tcPr>
          <w:p>
            <w:pPr>
              <w:spacing w:after="0" w:before="0" w:line="240" w:lineRule="auto"/>
              <w:jc w:val="left"/>
            </w:pPr>
            <w:r>
              <w:t>Sensor emits light toward a reflector; target interrupts the return</w:t>
            </w:r>
          </w:p>
        </w:tc>
        <w:tc>
          <w:tcPr>
            <w:tcW w:type="dxa" w:w="2700"/>
          </w:tcPr>
          <w:p>
            <w:pPr>
              <w:spacing w:after="0" w:before="0" w:line="240" w:lineRule="auto"/>
              <w:jc w:val="left"/>
            </w:pPr>
            <w:r>
              <w:t>Conveyor object detection</w:t>
            </w:r>
          </w:p>
        </w:tc>
        <w:tc>
          <w:tcPr>
            <w:tcW w:type="dxa" w:w="2700"/>
          </w:tcPr>
          <w:p>
            <w:pPr>
              <w:spacing w:after="0" w:before="0" w:line="240" w:lineRule="auto"/>
              <w:jc w:val="left"/>
            </w:pPr>
            <w:r>
              <w:t>Reflective targets may require polarization</w:t>
            </w:r>
          </w:p>
        </w:tc>
      </w:tr>
      <w:tr>
        <w:tc>
          <w:tcPr>
            <w:tcW w:type="dxa" w:w="2700"/>
          </w:tcPr>
          <w:p>
            <w:pPr>
              <w:spacing w:after="0" w:before="0" w:line="240" w:lineRule="auto"/>
              <w:jc w:val="left"/>
            </w:pPr>
            <w:r>
              <w:t>Diffuse reflective</w:t>
            </w:r>
          </w:p>
        </w:tc>
        <w:tc>
          <w:tcPr>
            <w:tcW w:type="dxa" w:w="2700"/>
          </w:tcPr>
          <w:p>
            <w:pPr>
              <w:spacing w:after="0" w:before="0" w:line="240" w:lineRule="auto"/>
              <w:jc w:val="left"/>
            </w:pPr>
            <w:r>
              <w:t>Sensor detects light reflected directly from the target</w:t>
            </w:r>
          </w:p>
        </w:tc>
        <w:tc>
          <w:tcPr>
            <w:tcW w:type="dxa" w:w="2700"/>
          </w:tcPr>
          <w:p>
            <w:pPr>
              <w:spacing w:after="0" w:before="0" w:line="240" w:lineRule="auto"/>
              <w:jc w:val="left"/>
            </w:pPr>
            <w:r>
              <w:t>General object presence detection</w:t>
            </w:r>
          </w:p>
        </w:tc>
        <w:tc>
          <w:tcPr>
            <w:tcW w:type="dxa" w:w="2700"/>
          </w:tcPr>
          <w:p>
            <w:pPr>
              <w:spacing w:after="0" w:before="0" w:line="240" w:lineRule="auto"/>
              <w:jc w:val="left"/>
            </w:pPr>
            <w:r>
              <w:t>Target color, texture, and reflectivity</w:t>
            </w:r>
          </w:p>
        </w:tc>
      </w:tr>
      <w:tr>
        <w:tc>
          <w:tcPr>
            <w:tcW w:type="dxa" w:w="2700"/>
          </w:tcPr>
          <w:p>
            <w:pPr>
              <w:spacing w:after="0" w:before="0" w:line="240" w:lineRule="auto"/>
              <w:jc w:val="left"/>
            </w:pPr>
            <w:r>
              <w:t>Background suppression</w:t>
            </w:r>
          </w:p>
        </w:tc>
        <w:tc>
          <w:tcPr>
            <w:tcW w:type="dxa" w:w="2700"/>
          </w:tcPr>
          <w:p>
            <w:pPr>
              <w:spacing w:after="0" w:before="0" w:line="240" w:lineRule="auto"/>
              <w:jc w:val="left"/>
            </w:pPr>
            <w:r>
              <w:t>Uses optical or geometric discrimination to reduce background detection</w:t>
            </w:r>
          </w:p>
        </w:tc>
        <w:tc>
          <w:tcPr>
            <w:tcW w:type="dxa" w:w="2700"/>
          </w:tcPr>
          <w:p>
            <w:pPr>
              <w:spacing w:after="0" w:before="0" w:line="240" w:lineRule="auto"/>
              <w:jc w:val="left"/>
            </w:pPr>
            <w:r>
              <w:t>Detecting objects near a fixed background</w:t>
            </w:r>
          </w:p>
        </w:tc>
        <w:tc>
          <w:tcPr>
            <w:tcW w:type="dxa" w:w="2700"/>
          </w:tcPr>
          <w:p>
            <w:pPr>
              <w:spacing w:after="0" w:before="0" w:line="240" w:lineRule="auto"/>
              <w:jc w:val="left"/>
            </w:pPr>
            <w:r>
              <w:t>Detection distance and target geometry</w:t>
            </w:r>
          </w:p>
        </w:tc>
      </w:tr>
      <w:tr>
        <w:tc>
          <w:tcPr>
            <w:tcW w:type="dxa" w:w="2700"/>
          </w:tcPr>
          <w:p>
            <w:pPr>
              <w:spacing w:after="0" w:before="0" w:line="240" w:lineRule="auto"/>
              <w:jc w:val="left"/>
            </w:pPr>
            <w:r>
              <w:t>Fork or slot sensor</w:t>
            </w:r>
          </w:p>
        </w:tc>
        <w:tc>
          <w:tcPr>
            <w:tcW w:type="dxa" w:w="2700"/>
          </w:tcPr>
          <w:p>
            <w:pPr>
              <w:spacing w:after="0" w:before="0" w:line="240" w:lineRule="auto"/>
              <w:jc w:val="left"/>
            </w:pPr>
            <w:r>
              <w:t>Emitter and receiver are housed opposite each other in a fixed slot</w:t>
            </w:r>
          </w:p>
        </w:tc>
        <w:tc>
          <w:tcPr>
            <w:tcW w:type="dxa" w:w="2700"/>
          </w:tcPr>
          <w:p>
            <w:pPr>
              <w:spacing w:after="0" w:before="0" w:line="240" w:lineRule="auto"/>
              <w:jc w:val="left"/>
            </w:pPr>
            <w:r>
              <w:t>Small parts, labels, edges, component presence</w:t>
            </w:r>
          </w:p>
        </w:tc>
        <w:tc>
          <w:tcPr>
            <w:tcW w:type="dxa" w:w="2700"/>
          </w:tcPr>
          <w:p>
            <w:pPr>
              <w:spacing w:after="0" w:before="0" w:line="240" w:lineRule="auto"/>
              <w:jc w:val="left"/>
            </w:pPr>
            <w:r>
              <w:t>Slot size and target positioning</w:t>
            </w:r>
          </w:p>
        </w:tc>
      </w:tr>
    </w:tbl>
    <w:p/>
    <w:p>
      <w:pPr>
        <w:pStyle w:val="Heading3"/>
      </w:pPr>
      <w:r>
        <w:t>Practical maintenance checks</w:t>
      </w:r>
    </w:p>
    <w:p>
      <w:pPr>
        <w:pStyle w:val="ListBullet"/>
      </w:pPr>
      <w:r>
        <w:t>Clean the lens and reflector using an approved method.</w:t>
      </w:r>
    </w:p>
    <w:p>
      <w:pPr>
        <w:pStyle w:val="ListBullet"/>
      </w:pPr>
      <w:r>
        <w:t>Check alignment and bracket rigidity.</w:t>
      </w:r>
    </w:p>
    <w:p>
      <w:pPr>
        <w:pStyle w:val="ListBullet"/>
      </w:pPr>
      <w:r>
        <w:t>Verify the sensor's indicator and output while the target moves through its actual path.</w:t>
      </w:r>
    </w:p>
    <w:p>
      <w:pPr>
        <w:pStyle w:val="ListBullet"/>
      </w:pPr>
      <w:r>
        <w:t>Check whether shiny, transparent, dark, or irregular surfaces affect detection.</w:t>
      </w:r>
    </w:p>
    <w:p>
      <w:pPr>
        <w:pStyle w:val="ListBullet"/>
      </w:pPr>
      <w:r>
        <w:t>Confirm the configured sensing mode and teach settings.</w:t>
      </w:r>
    </w:p>
    <w:p>
      <w:pPr>
        <w:pStyle w:val="ListBullet"/>
      </w:pPr>
      <w:r>
        <w:t>Check for interference from nearby light sources or other sensors where relevant.</w:t>
      </w:r>
    </w:p>
    <w:p>
      <w:r>
        <w:t>A sensor's LED lighting up does not prove that the PLC is receiving the correct signal. Confirm the electrical output and the corresponding controller input.</w:t>
      </w:r>
    </w:p>
    <w:p>
      <w:pPr>
        <w:pStyle w:val="Heading2"/>
      </w:pPr>
      <w:r>
        <w:t>7. Ultrasonic Sensors</w:t>
      </w:r>
    </w:p>
    <w:p>
      <w:r>
        <w:t>Ultrasonic sensors transmit sound waves and measure returning echoes to detect a target or estimate distance.</w:t>
      </w:r>
    </w:p>
    <w:p>
      <w:r>
        <w:t>Typical applications include detecting objects with challenging optical properties, measuring tank or bin levels, and measuring distance where contact measurement is unsuitable.</w:t>
      </w:r>
    </w:p>
    <w:p>
      <w:r>
        <w:t>Important parameters include:</w:t>
      </w:r>
    </w:p>
    <w:p>
      <w:pPr>
        <w:pStyle w:val="ListBullet"/>
      </w:pPr>
      <w:r>
        <w:t>Minimum and maximum sensing distance.</w:t>
      </w:r>
    </w:p>
    <w:p>
      <w:pPr>
        <w:pStyle w:val="ListBullet"/>
      </w:pPr>
      <w:r>
        <w:t>Blind zone near the sensor face.</w:t>
      </w:r>
    </w:p>
    <w:p>
      <w:pPr>
        <w:pStyle w:val="ListBullet"/>
      </w:pPr>
      <w:r>
        <w:t>Beam pattern and target angle.</w:t>
      </w:r>
    </w:p>
    <w:p>
      <w:pPr>
        <w:pStyle w:val="ListBullet"/>
      </w:pPr>
      <w:r>
        <w:t>Response time and measurement update rate.</w:t>
      </w:r>
    </w:p>
    <w:p>
      <w:pPr>
        <w:pStyle w:val="ListBullet"/>
      </w:pPr>
      <w:r>
        <w:t>Temperature compensation, if provided.</w:t>
      </w:r>
    </w:p>
    <w:p>
      <w:pPr>
        <w:pStyle w:val="ListBullet"/>
      </w:pPr>
      <w:r>
        <w:t>Material, shape, and surface characteristics of the target.</w:t>
      </w:r>
    </w:p>
    <w:p>
      <w:r>
        <w:t>Soft materials, angled surfaces, narrow objects, air movement, or nearby objects can affect the returned echo. Installation must be tested using the actual target and operating conditions.</w:t>
      </w:r>
    </w:p>
    <w:p>
      <w:pPr>
        <w:pStyle w:val="Heading2"/>
      </w:pPr>
      <w:r>
        <w:t>8. Magnetic Cylinder Sensors and Mechanical Limit Switches</w:t>
      </w:r>
    </w:p>
    <w:p>
      <w:pPr>
        <w:pStyle w:val="Heading3"/>
      </w:pPr>
      <w:r>
        <w:t>Magnetic cylinder sensors</w:t>
      </w:r>
    </w:p>
    <w:p>
      <w:r>
        <w:t>These sensors detect a magnetic field associated with a magnet inside a compatible pneumatic or hydraulic cylinder. They are commonly used to confirm that a cylinder piston has reached an expected position.</w:t>
      </w:r>
    </w:p>
    <w:p>
      <w:r>
        <w:t>Document:</w:t>
      </w:r>
    </w:p>
    <w:p>
      <w:pPr>
        <w:pStyle w:val="ListBullet"/>
      </w:pPr>
      <w:r>
        <w:t>Cylinder make, model, and bore where relevant.</w:t>
      </w:r>
    </w:p>
    <w:p>
      <w:pPr>
        <w:pStyle w:val="ListBullet"/>
      </w:pPr>
      <w:r>
        <w:t>Sensor make and exact part number.</w:t>
      </w:r>
    </w:p>
    <w:p>
      <w:pPr>
        <w:pStyle w:val="ListBullet"/>
      </w:pPr>
      <w:r>
        <w:t>Mounting groove or bracket type.</w:t>
      </w:r>
    </w:p>
    <w:p>
      <w:pPr>
        <w:pStyle w:val="ListBullet"/>
      </w:pPr>
      <w:r>
        <w:t>Retracted and extended sensor locations.</w:t>
      </w:r>
    </w:p>
    <w:p>
      <w:pPr>
        <w:pStyle w:val="ListBullet"/>
      </w:pPr>
      <w:r>
        <w:t>Output type and connector.</w:t>
      </w:r>
    </w:p>
    <w:p>
      <w:pPr>
        <w:pStyle w:val="ListBullet"/>
      </w:pPr>
      <w:r>
        <w:t>PLC input tags for each position.</w:t>
      </w:r>
    </w:p>
    <w:p>
      <w:pPr>
        <w:pStyle w:val="ListBullet"/>
      </w:pPr>
      <w:r>
        <w:t>Whether the sensor is used for a normal sequence permissive or a safety-related function.</w:t>
      </w:r>
    </w:p>
    <w:p>
      <w:r>
        <w:t>A cylinder's extended-position sensor may switch even if the mechanism has not securely clamped the workpiece. Position confirmation and successful process completion are not necessarily the same condition.</w:t>
      </w:r>
    </w:p>
    <w:p>
      <w:pPr>
        <w:pStyle w:val="Heading3"/>
      </w:pPr>
      <w:r>
        <w:t>Mechanical limit switches</w:t>
      </w:r>
    </w:p>
    <w:p>
      <w:r>
        <w:t>Mechanical switches use physical actuation to change electrical contacts. They may be used for travel limits, door position, mechanism position, or other discrete states.</w:t>
      </w:r>
    </w:p>
    <w:p>
      <w:r>
        <w:t>Check actuation direction, operating force, contact rating, mechanical overtravel, mounting rigidity, and wear. Never use a standard mechanical limit switch as a safety-rated device merely because it has normally closed contacts.</w:t>
      </w:r>
    </w:p>
    <w:p>
      <w:pPr>
        <w:pStyle w:val="Heading2"/>
      </w:pPr>
      <w:r>
        <w:t>9. Process and Measurement Sensors</w:t>
      </w:r>
    </w:p>
    <w:p>
      <w:pPr>
        <w:pStyle w:val="Heading3"/>
      </w:pPr>
      <w:r>
        <w:t>Pressure and vacuum</w:t>
      </w:r>
    </w:p>
    <w:p>
      <w:r>
        <w:t>Pressure switches provide discrete outputs when a threshold is reached. Pressure transducers provide a measured value, often as a voltage, current, or digital communication signal.</w:t>
      </w:r>
    </w:p>
    <w:p>
      <w:r>
        <w:t>Examples include:</w:t>
      </w:r>
    </w:p>
    <w:p>
      <w:pPr>
        <w:pStyle w:val="ListBullet"/>
      </w:pPr>
      <w:r>
        <w:t>Confirming pneumatic supply pressure.</w:t>
      </w:r>
    </w:p>
    <w:p>
      <w:pPr>
        <w:pStyle w:val="ListBullet"/>
      </w:pPr>
      <w:r>
        <w:t>Detecting hydraulic pressure.</w:t>
      </w:r>
    </w:p>
    <w:p>
      <w:pPr>
        <w:pStyle w:val="ListBullet"/>
      </w:pPr>
      <w:r>
        <w:t>Monitoring clamping pressure.</w:t>
      </w:r>
    </w:p>
    <w:p>
      <w:pPr>
        <w:pStyle w:val="ListBullet"/>
      </w:pPr>
      <w:r>
        <w:t>Confirming vacuum generation during suction.</w:t>
      </w:r>
    </w:p>
    <w:p>
      <w:pPr>
        <w:pStyle w:val="ListBullet"/>
      </w:pPr>
      <w:r>
        <w:t>Monitoring filter or system pressure drop.</w:t>
      </w:r>
    </w:p>
    <w:p>
      <w:r>
        <w:t>Document the pressure range, units, process connection, electrical output, switching thresholds, hysteresis, and alarm limits. A pressure switch setpoint is not the same thing as the physical operating pressure at every point in the circuit.</w:t>
      </w:r>
    </w:p>
    <w:p>
      <w:pPr>
        <w:pStyle w:val="Heading3"/>
      </w:pPr>
      <w:r>
        <w:t>Flow</w:t>
      </w:r>
    </w:p>
    <w:p>
      <w:r>
        <w:t>Flow sensors measure or detect the movement of liquid or gas. Some provide a discrete flow-present output; others provide a continuous measurement.</w:t>
      </w:r>
    </w:p>
    <w:p>
      <w:r>
        <w:t>Document the fluid, expected flow range, units, installation direction, pipe size, minimum operating conditions, and required straight-run or mounting conditions specified by the manufacturer.</w:t>
      </w:r>
    </w:p>
    <w:p>
      <w:pPr>
        <w:pStyle w:val="Heading3"/>
      </w:pPr>
      <w:r>
        <w:t>Temperature</w:t>
      </w:r>
    </w:p>
    <w:p>
      <w:r>
        <w:t>Industrial temperature measurement may use RTDs such as Pt100, thermocouples, thermistors, or integrated electronic temperature sensors.</w:t>
      </w:r>
    </w:p>
    <w:p>
      <w:r>
        <w:t>Document:</w:t>
      </w:r>
    </w:p>
    <w:p>
      <w:pPr>
        <w:pStyle w:val="ListBullet"/>
      </w:pPr>
      <w:r>
        <w:t>Sensing element type and exact model.</w:t>
      </w:r>
    </w:p>
    <w:p>
      <w:pPr>
        <w:pStyle w:val="ListBullet"/>
      </w:pPr>
      <w:r>
        <w:t>Measurement range and units.</w:t>
      </w:r>
    </w:p>
    <w:p>
      <w:pPr>
        <w:pStyle w:val="ListBullet"/>
      </w:pPr>
      <w:r>
        <w:t>Process or mounting location.</w:t>
      </w:r>
    </w:p>
    <w:p>
      <w:pPr>
        <w:pStyle w:val="ListBullet"/>
      </w:pPr>
      <w:r>
        <w:t>Transmitter type, if fitted.</w:t>
      </w:r>
    </w:p>
    <w:p>
      <w:pPr>
        <w:pStyle w:val="ListBullet"/>
      </w:pPr>
      <w:r>
        <w:t>Input type and channel configuration.</w:t>
      </w:r>
    </w:p>
    <w:p>
      <w:pPr>
        <w:pStyle w:val="ListBullet"/>
      </w:pPr>
      <w:r>
        <w:t>Calibration requirements and alarm limits.</w:t>
      </w:r>
    </w:p>
    <w:p>
      <w:r>
        <w:t>A Pt100 input configuration cannot automatically be substituted with a thermocouple configuration. Sensor type and controller input settings must match.</w:t>
      </w:r>
    </w:p>
    <w:p>
      <w:pPr>
        <w:pStyle w:val="Heading3"/>
      </w:pPr>
      <w:r>
        <w:t>Level</w:t>
      </w:r>
    </w:p>
    <w:p>
      <w:r>
        <w:t>Level sensors may use capacitive, ultrasonic, radar, float, hydrostatic, optical, or other principles. Select and document the type according to the medium, tank geometry, operating conditions, and measurement requirement.</w:t>
      </w:r>
    </w:p>
    <w:p>
      <w:r>
        <w:t>For level applications, distinguish between a point-level switch and a continuous level transmitter. They provide different information and should not be documented as interchangeable devices.</w:t>
      </w:r>
    </w:p>
    <w:p>
      <w:pPr>
        <w:pStyle w:val="Heading2"/>
      </w:pPr>
      <w:r>
        <w:t>10. Position, Speed, and Motion Sensors</w:t>
      </w:r>
    </w:p>
    <w:p>
      <w:pPr>
        <w:pStyle w:val="Heading3"/>
      </w:pPr>
      <w:r>
        <w:t>Encoders</w:t>
      </w:r>
    </w:p>
    <w:p>
      <w:r>
        <w:t>Rotary encoders provide information about shaft position or rotation. Incremental encoders generally produce pulses relative to movement, while absolute encoders provide a position value within their defined measurement range.</w:t>
      </w:r>
    </w:p>
    <w:p>
      <w:r>
        <w:t>Document:</w:t>
      </w:r>
    </w:p>
    <w:p>
      <w:pPr>
        <w:pStyle w:val="ListBullet"/>
      </w:pPr>
      <w:r>
        <w:t>Incremental or absolute type.</w:t>
      </w:r>
    </w:p>
    <w:p>
      <w:pPr>
        <w:pStyle w:val="ListBullet"/>
      </w:pPr>
      <w:r>
        <w:t>Resolution and output format.</w:t>
      </w:r>
    </w:p>
    <w:p>
      <w:pPr>
        <w:pStyle w:val="ListBullet"/>
      </w:pPr>
      <w:r>
        <w:t>Interface, such as A/B/Z signals or a supported digital protocol.</w:t>
      </w:r>
    </w:p>
    <w:p>
      <w:pPr>
        <w:pStyle w:val="ListBullet"/>
      </w:pPr>
      <w:r>
        <w:t>Supply voltage and electrical interface.</w:t>
      </w:r>
    </w:p>
    <w:p>
      <w:pPr>
        <w:pStyle w:val="ListBullet"/>
      </w:pPr>
      <w:r>
        <w:t>Shaft or mounting arrangement.</w:t>
      </w:r>
    </w:p>
    <w:p>
      <w:pPr>
        <w:pStyle w:val="ListBullet"/>
      </w:pPr>
      <w:r>
        <w:t>Direction of counting and reference procedure.</w:t>
      </w:r>
    </w:p>
    <w:p>
      <w:pPr>
        <w:pStyle w:val="ListBullet"/>
      </w:pPr>
      <w:r>
        <w:t>Associated drive, motion controller, or PLC channel.</w:t>
      </w:r>
    </w:p>
    <w:p>
      <w:r>
        <w:t>An encoder can produce a valid signal while the displayed position remains wrong because of incorrect scaling, direction configuration, coupling slip, lost reference, or incorrect controller parameters.</w:t>
      </w:r>
    </w:p>
    <w:p>
      <w:pPr>
        <w:pStyle w:val="Heading3"/>
      </w:pPr>
      <w:r>
        <w:t>Linear position sensors</w:t>
      </w:r>
    </w:p>
    <w:p>
      <w:r>
        <w:t>Linear sensors may use potentiometric, magnetic, inductive, optical, or other measurement principles. Record the travel range, output format, resolution or repeatability, mechanical mounting, and scaling configuration.</w:t>
      </w:r>
    </w:p>
    <w:p>
      <w:pPr>
        <w:pStyle w:val="Heading3"/>
      </w:pPr>
      <w:r>
        <w:t>Laser displacement sensors</w:t>
      </w:r>
    </w:p>
    <w:p>
      <w:r>
        <w:t>Laser displacement sensors can measure distance, height, thickness, or position without contact. Their performance depends on the specific sensor and target surface. Reflective, transparent, dark, or angled targets may require model-specific setup.</w:t>
      </w:r>
    </w:p>
    <w:p>
      <w:pPr>
        <w:pStyle w:val="Heading3"/>
      </w:pPr>
      <w:r>
        <w:t>Vibration sensors</w:t>
      </w:r>
    </w:p>
    <w:p>
      <w:r>
        <w:t>Vibration sensors are used for condition monitoring of motors, gearboxes, pumps, spindles, and other rotating equipment. Record sensor location, mounting method, axis or direction, measurement units, frequency range, and monitoring thresholds.</w:t>
      </w:r>
    </w:p>
    <w:p>
      <w:r>
        <w:t>A vibration reading is only meaningful when its mounting position, measurement direction, machine operating condition, and measurement method are known.</w:t>
      </w:r>
    </w:p>
    <w:p>
      <w:pPr>
        <w:pStyle w:val="Heading2"/>
      </w:pPr>
      <w:r>
        <w:t>11. Vision, Barcode, and Identification Devices</w:t>
      </w:r>
    </w:p>
    <w:p>
      <w:r>
        <w:t>Vision systems, barcode readers, and RFID systems may be treated as field devices in the machine knowledge base, even though their communication and configuration can be substantially more complex than a conventional proximity sensor.</w:t>
      </w:r>
    </w:p>
    <w:p>
      <w:r>
        <w:t>Document the following:</w:t>
      </w:r>
    </w:p>
    <w:p>
      <w:pPr>
        <w:pStyle w:val="ListBullet"/>
      </w:pPr>
      <w:r>
        <w:t>Device make, model, firmware, and serial number.</w:t>
      </w:r>
    </w:p>
    <w:p>
      <w:pPr>
        <w:pStyle w:val="ListBullet"/>
      </w:pPr>
      <w:r>
        <w:t>Physical location, viewing direction, and mounting arrangement.</w:t>
      </w:r>
    </w:p>
    <w:p>
      <w:pPr>
        <w:pStyle w:val="ListBullet"/>
      </w:pPr>
      <w:r>
        <w:t>Lighting, optics, reflector, antenna, or other application accessories.</w:t>
      </w:r>
    </w:p>
    <w:p>
      <w:pPr>
        <w:pStyle w:val="ListBullet"/>
      </w:pPr>
      <w:r>
        <w:t>Trigger source and trigger timing.</w:t>
      </w:r>
    </w:p>
    <w:p>
      <w:pPr>
        <w:pStyle w:val="ListBullet"/>
      </w:pPr>
      <w:r>
        <w:t>Recipe, job, or configuration identifier.</w:t>
      </w:r>
    </w:p>
    <w:p>
      <w:pPr>
        <w:pStyle w:val="ListBullet"/>
      </w:pPr>
      <w:r>
        <w:t>Communication interface and PLC data mapping.</w:t>
      </w:r>
    </w:p>
    <w:p>
      <w:pPr>
        <w:pStyle w:val="ListBullet"/>
      </w:pPr>
      <w:r>
        <w:t>Result format and error status.</w:t>
      </w:r>
    </w:p>
    <w:p>
      <w:pPr>
        <w:pStyle w:val="ListBullet"/>
      </w:pPr>
      <w:r>
        <w:t>Device backup and recovery procedure.</w:t>
      </w:r>
    </w:p>
    <w:p>
      <w:pPr>
        <w:pStyle w:val="ListBullet"/>
      </w:pPr>
      <w:r>
        <w:t>Calibration or verification requirements.</w:t>
      </w:r>
    </w:p>
    <w:p>
      <w:r>
        <w:t>A barcode reader may report a communication-ready state while failing to decode a label. Separate the concepts of device healthy, trigger received, code decoded, and valid data accepted by the PLC. They represent different conditions.</w:t>
      </w:r>
    </w:p>
    <w:p>
      <w:r>
        <w:t>The detailed barcode reader model and setup record belongs in the next topic, but its physical location and PLC interface should already be cross-referenced here.</w:t>
      </w:r>
    </w:p>
    <w:p>
      <w:pPr>
        <w:pStyle w:val="Heading2"/>
      </w:pPr>
      <w:r>
        <w:t>12. Digital and Analog Signals</w:t>
      </w:r>
    </w:p>
    <w:p>
      <w:pPr>
        <w:pStyle w:val="Heading3"/>
      </w:pPr>
      <w:r>
        <w:t>Digital sensors</w:t>
      </w:r>
    </w:p>
    <w:p>
      <w:r>
        <w:t>A digital sensor provides a discrete state, commonly represented as ON/OFF or TRUE/FALSE. Examples include proximity sensors, photoelectric sensors, pressure switches, and cylinder position sensors.</w:t>
      </w:r>
    </w:p>
    <w:p>
      <w:r>
        <w:t>However, the meaning of TRUE depends on the wiring, sensor output, PLC input configuration, and program logic. A normally closed circuit may intentionally use a healthy-state signal that becomes FALSE when a cable breaks, but this behavior must be verified for the actual circuit.</w:t>
      </w:r>
    </w:p>
    <w:p>
      <w:pPr>
        <w:pStyle w:val="Heading3"/>
      </w:pPr>
      <w:r>
        <w:t>Analog sensors</w:t>
      </w:r>
    </w:p>
    <w:p>
      <w:r>
        <w:t>An analog sensor provides a continuously varying signal within its specified range. Common interfaces include:</w:t>
      </w:r>
    </w:p>
    <w:p>
      <w:pPr>
        <w:pStyle w:val="ListBullet"/>
      </w:pPr>
      <w:r>
        <w:t>4–20 mA current loop.</w:t>
      </w:r>
    </w:p>
    <w:p>
      <w:pPr>
        <w:pStyle w:val="ListBullet"/>
      </w:pPr>
      <w:r>
        <w:t>0–20 mA current loop.</w:t>
      </w:r>
    </w:p>
    <w:p>
      <w:pPr>
        <w:pStyle w:val="ListBullet"/>
      </w:pPr>
      <w:r>
        <w:t>0–10 V voltage signal.</w:t>
      </w:r>
    </w:p>
    <w:p>
      <w:pPr>
        <w:pStyle w:val="ListBullet"/>
      </w:pPr>
      <w:r>
        <w:t>Other voltage ranges specified by the device.</w:t>
      </w:r>
    </w:p>
    <w:p>
      <w:pPr>
        <w:pStyle w:val="ListBullet"/>
      </w:pPr>
      <w:r>
        <w:t>Resistance or direct temperature-element inputs.</w:t>
      </w:r>
    </w:p>
    <w:p>
      <w:pPr>
        <w:pStyle w:val="ListBullet"/>
      </w:pPr>
      <w:r>
        <w:t>Digital measurement values over IO-Link or industrial networks.</w:t>
      </w:r>
    </w:p>
    <w:p>
      <w:r>
        <w:t>A 4–20 mA signal is commonly used because 4 mA represents the lower end of the measurement range, leaving a nonzero live-zero value. This can help distinguish a valid minimum reading from certain wire-break conditions, provided the transmitter and receiving input support suitable fault detection.</w:t>
      </w:r>
    </w:p>
    <w:p>
      <w:pPr>
        <w:pStyle w:val="Heading3"/>
      </w:pPr>
      <w:r>
        <w:t>Analog scaling example</w:t>
      </w:r>
    </w:p>
    <w:p>
      <w:r>
        <w:t>Suppose a pressure transmitter measures 0–10 bar and outputs 4–20 mA.</w:t>
      </w:r>
    </w:p>
    <w:p>
      <w:r>
        <w:t>The engineering value is:</w:t>
      </w:r>
    </w:p>
    <w:p>
      <w:pPr>
        <w:spacing w:before="120" w:after="160"/>
        <w:jc w:val="center"/>
      </w:pPr>
      <m:oMathPara>
        <m:oMath>
          <m:r>
            <m:t>P=</m:t>
          </m:r>
          <m:f>
            <m:fPr>
              <m:type m:val="bar"/>
            </m:fPr>
            <m:num>
              <m:r>
                <m:t>I−4</m:t>
              </m:r>
            </m:num>
            <m:den>
              <m:r>
                <m:t>20−4</m:t>
              </m:r>
            </m:den>
          </m:f>
          <m:r>
            <m:t>×10</m:t>
          </m:r>
        </m:oMath>
      </m:oMathPara>
    </w:p>
    <w:p>
      <w:r>
        <w:t xml:space="preserve">where </w:t>
      </w:r>
      <m:oMath>
        <m:r>
          <m:t>P</m:t>
        </m:r>
      </m:oMath>
      <w:r>
        <w:t xml:space="preserve"> is pressure in bar and </w:t>
      </w:r>
      <m:oMath>
        <m:r>
          <m:t>I</m:t>
        </m:r>
      </m:oMath>
      <w:r>
        <w:t xml:space="preserve"> is loop current in mA.</w:t>
      </w:r>
    </w:p>
    <w:p>
      <w:r>
        <w:t>For a current of 12 mA:</w:t>
      </w:r>
    </w:p>
    <w:p>
      <w:pPr>
        <w:spacing w:before="120" w:after="160"/>
        <w:jc w:val="center"/>
      </w:pPr>
      <m:oMathPara>
        <m:oMath>
          <m:r>
            <m:t>P=</m:t>
          </m:r>
          <m:f>
            <m:fPr>
              <m:type m:val="bar"/>
            </m:fPr>
            <m:num>
              <m:r>
                <m:t>12−4</m:t>
              </m:r>
            </m:num>
            <m:den>
              <m:r>
                <m:t>16</m:t>
              </m:r>
            </m:den>
          </m:f>
          <m:r>
            <m:t>×10=5</m:t>
          </m:r>
          <m:r>
            <m:rPr>
              <m:nor/>
            </m:rPr>
            <m:t> bar</m:t>
          </m:r>
        </m:oMath>
      </m:oMathPara>
    </w:p>
    <w:p>
      <w:r>
        <w:t>The PLC must scale the actual input representation correctly. The analog input's raw count range is hardware-dependent, so it must not be assumed from the transmitter's current range alone.</w:t>
      </w:r>
    </w:p>
    <w:p>
      <w:pPr>
        <w:pStyle w:val="Heading2"/>
      </w:pPr>
      <w:r>
        <w:t>13. PNP, NPN, NO, and NC</w:t>
      </w:r>
    </w:p>
    <w:p>
      <w:r>
        <w:t>These terms describe different electrical characteristics and must not be confused.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Documentation requirement</w:t>
            </w:r>
          </w:p>
        </w:tc>
      </w:tr>
      <w:tr>
        <w:tc>
          <w:tcPr>
            <w:tcW w:type="dxa" w:w="3600"/>
          </w:tcPr>
          <w:p>
            <w:pPr>
              <w:spacing w:after="0" w:before="0" w:line="240" w:lineRule="auto"/>
              <w:jc w:val="left"/>
            </w:pPr>
            <w:r>
              <w:t>PNP</w:t>
            </w:r>
          </w:p>
        </w:tc>
        <w:tc>
          <w:tcPr>
            <w:tcW w:type="dxa" w:w="3600"/>
          </w:tcPr>
          <w:p>
            <w:pPr>
              <w:spacing w:after="0" w:before="0" w:line="240" w:lineRule="auto"/>
              <w:jc w:val="left"/>
            </w:pPr>
            <w:r>
              <w:t>Sensor output sources positive voltage to the load or input</w:t>
            </w:r>
          </w:p>
        </w:tc>
        <w:tc>
          <w:tcPr>
            <w:tcW w:type="dxa" w:w="3600"/>
          </w:tcPr>
          <w:p>
            <w:pPr>
              <w:spacing w:after="0" w:before="0" w:line="240" w:lineRule="auto"/>
              <w:jc w:val="left"/>
            </w:pPr>
            <w:r>
              <w:t>Verify compatibility with the PLC input circuit</w:t>
            </w:r>
          </w:p>
        </w:tc>
      </w:tr>
      <w:tr>
        <w:tc>
          <w:tcPr>
            <w:tcW w:type="dxa" w:w="3600"/>
          </w:tcPr>
          <w:p>
            <w:pPr>
              <w:spacing w:after="0" w:before="0" w:line="240" w:lineRule="auto"/>
              <w:jc w:val="left"/>
            </w:pPr>
            <w:r>
              <w:t>NPN</w:t>
            </w:r>
          </w:p>
        </w:tc>
        <w:tc>
          <w:tcPr>
            <w:tcW w:type="dxa" w:w="3600"/>
          </w:tcPr>
          <w:p>
            <w:pPr>
              <w:spacing w:after="0" w:before="0" w:line="240" w:lineRule="auto"/>
              <w:jc w:val="left"/>
            </w:pPr>
            <w:r>
              <w:t>Sensor output switches the load or input toward the reference/0 V side</w:t>
            </w:r>
          </w:p>
        </w:tc>
        <w:tc>
          <w:tcPr>
            <w:tcW w:type="dxa" w:w="3600"/>
          </w:tcPr>
          <w:p>
            <w:pPr>
              <w:spacing w:after="0" w:before="0" w:line="240" w:lineRule="auto"/>
              <w:jc w:val="left"/>
            </w:pPr>
            <w:r>
              <w:t>Verify compatibility with the PLC input circuit</w:t>
            </w:r>
          </w:p>
        </w:tc>
      </w:tr>
      <w:tr>
        <w:tc>
          <w:tcPr>
            <w:tcW w:type="dxa" w:w="3600"/>
          </w:tcPr>
          <w:p>
            <w:pPr>
              <w:spacing w:after="0" w:before="0" w:line="240" w:lineRule="auto"/>
              <w:jc w:val="left"/>
            </w:pPr>
            <w:r>
              <w:t>NO</w:t>
            </w:r>
          </w:p>
        </w:tc>
        <w:tc>
          <w:tcPr>
            <w:tcW w:type="dxa" w:w="3600"/>
          </w:tcPr>
          <w:p>
            <w:pPr>
              <w:spacing w:after="0" w:before="0" w:line="240" w:lineRule="auto"/>
              <w:jc w:val="left"/>
            </w:pPr>
            <w:r>
              <w:t>Normally open contact or switching function under the manufacturer's defined reference condition</w:t>
            </w:r>
          </w:p>
        </w:tc>
        <w:tc>
          <w:tcPr>
            <w:tcW w:type="dxa" w:w="3600"/>
          </w:tcPr>
          <w:p>
            <w:pPr>
              <w:spacing w:after="0" w:before="0" w:line="240" w:lineRule="auto"/>
              <w:jc w:val="left"/>
            </w:pPr>
            <w:r>
              <w:t>Record actual target-present and target-absent behavior</w:t>
            </w:r>
          </w:p>
        </w:tc>
      </w:tr>
      <w:tr>
        <w:tc>
          <w:tcPr>
            <w:tcW w:type="dxa" w:w="3600"/>
          </w:tcPr>
          <w:p>
            <w:pPr>
              <w:spacing w:after="0" w:before="0" w:line="240" w:lineRule="auto"/>
              <w:jc w:val="left"/>
            </w:pPr>
            <w:r>
              <w:t>NC</w:t>
            </w:r>
          </w:p>
        </w:tc>
        <w:tc>
          <w:tcPr>
            <w:tcW w:type="dxa" w:w="3600"/>
          </w:tcPr>
          <w:p>
            <w:pPr>
              <w:spacing w:after="0" w:before="0" w:line="240" w:lineRule="auto"/>
              <w:jc w:val="left"/>
            </w:pPr>
            <w:r>
              <w:t>Normally closed contact or switching function under the manufacturer's defined reference condition</w:t>
            </w:r>
          </w:p>
        </w:tc>
        <w:tc>
          <w:tcPr>
            <w:tcW w:type="dxa" w:w="3600"/>
          </w:tcPr>
          <w:p>
            <w:pPr>
              <w:spacing w:after="0" w:before="0" w:line="240" w:lineRule="auto"/>
              <w:jc w:val="left"/>
            </w:pPr>
            <w:r>
              <w:t>Record actual target-present and target-absent behavior</w:t>
            </w:r>
          </w:p>
        </w:tc>
      </w:tr>
      <w:tr>
        <w:tc>
          <w:tcPr>
            <w:tcW w:type="dxa" w:w="3600"/>
          </w:tcPr>
          <w:p>
            <w:pPr>
              <w:spacing w:after="0" w:before="0" w:line="240" w:lineRule="auto"/>
              <w:jc w:val="left"/>
            </w:pPr>
            <w:r>
              <w:t>2-wire</w:t>
            </w:r>
          </w:p>
        </w:tc>
        <w:tc>
          <w:tcPr>
            <w:tcW w:type="dxa" w:w="3600"/>
          </w:tcPr>
          <w:p>
            <w:pPr>
              <w:spacing w:after="0" w:before="0" w:line="240" w:lineRule="auto"/>
              <w:jc w:val="left"/>
            </w:pPr>
            <w:r>
              <w:t>Power and signal behavior share a two-conductor circuit</w:t>
            </w:r>
          </w:p>
        </w:tc>
        <w:tc>
          <w:tcPr>
            <w:tcW w:type="dxa" w:w="3600"/>
          </w:tcPr>
          <w:p>
            <w:pPr>
              <w:spacing w:after="0" w:before="0" w:line="240" w:lineRule="auto"/>
              <w:jc w:val="left"/>
            </w:pPr>
            <w:r>
              <w:t>Check leakage current, voltage drop, and input compatibility</w:t>
            </w:r>
          </w:p>
        </w:tc>
      </w:tr>
      <w:tr>
        <w:tc>
          <w:tcPr>
            <w:tcW w:type="dxa" w:w="3600"/>
          </w:tcPr>
          <w:p>
            <w:pPr>
              <w:spacing w:after="0" w:before="0" w:line="240" w:lineRule="auto"/>
              <w:jc w:val="left"/>
            </w:pPr>
            <w:r>
              <w:t>3-wire</w:t>
            </w:r>
          </w:p>
        </w:tc>
        <w:tc>
          <w:tcPr>
            <w:tcW w:type="dxa" w:w="3600"/>
          </w:tcPr>
          <w:p>
            <w:pPr>
              <w:spacing w:after="0" w:before="0" w:line="240" w:lineRule="auto"/>
              <w:jc w:val="left"/>
            </w:pPr>
            <w:r>
              <w:t>Separate supply, reference, and output conductors are commonly used</w:t>
            </w:r>
          </w:p>
        </w:tc>
        <w:tc>
          <w:tcPr>
            <w:tcW w:type="dxa" w:w="3600"/>
          </w:tcPr>
          <w:p>
            <w:pPr>
              <w:spacing w:after="0" w:before="0" w:line="240" w:lineRule="auto"/>
              <w:jc w:val="left"/>
            </w:pPr>
            <w:r>
              <w:t>Verify conductor function and pinout</w:t>
            </w:r>
          </w:p>
        </w:tc>
      </w:tr>
      <w:tr>
        <w:tc>
          <w:tcPr>
            <w:tcW w:type="dxa" w:w="3600"/>
          </w:tcPr>
          <w:p>
            <w:pPr>
              <w:spacing w:after="0" w:before="0" w:line="240" w:lineRule="auto"/>
              <w:jc w:val="left"/>
            </w:pPr>
            <w:r>
              <w:t>4-wire</w:t>
            </w:r>
          </w:p>
        </w:tc>
        <w:tc>
          <w:tcPr>
            <w:tcW w:type="dxa" w:w="3600"/>
          </w:tcPr>
          <w:p>
            <w:pPr>
              <w:spacing w:after="0" w:before="0" w:line="240" w:lineRule="auto"/>
              <w:jc w:val="left"/>
            </w:pPr>
            <w:r>
              <w:t>Often provides complementary outputs or additional functionality</w:t>
            </w:r>
          </w:p>
        </w:tc>
        <w:tc>
          <w:tcPr>
            <w:tcW w:type="dxa" w:w="3600"/>
          </w:tcPr>
          <w:p>
            <w:pPr>
              <w:spacing w:after="0" w:before="0" w:line="240" w:lineRule="auto"/>
              <w:jc w:val="left"/>
            </w:pPr>
            <w:r>
              <w:t>Confirm the specific model's wiring diagram</w:t>
            </w:r>
          </w:p>
        </w:tc>
      </w:tr>
    </w:tbl>
    <w:p/>
    <w:p>
      <w:r>
        <w:t>PNP/NPN and NO/NC are not interchangeable terms. PNP/NPN describes output switching topology; NO/NC describes switching behavior. A sensor may be PNP NO, PNP NC, NPN NO, or NPN NC, depending on the model.</w:t>
      </w:r>
    </w:p>
    <w:p>
      <w:r>
        <w:t>Wire colors are common conventions, not a substitute for the manufacturer's wiring diagram. Verify pin assignments before connecting or replacing a device.</w:t>
      </w:r>
    </w:p>
    <w:p>
      <w:pPr>
        <w:pStyle w:val="Heading2"/>
      </w:pPr>
      <w:r>
        <w:t>14. IO-Link and Networked Sensors</w:t>
      </w:r>
    </w:p>
    <w:p>
      <w:r>
        <w:t>IO-Link is a point-to-point communication interface used to exchange process data, device information, diagnostics, and parameters between compatible sensors or actuators and an IO-Link master.</w:t>
      </w:r>
    </w:p>
    <w:p>
      <w:r>
        <w:t>Possible benefits include:</w:t>
      </w:r>
    </w:p>
    <w:p>
      <w:pPr>
        <w:pStyle w:val="ListBullet"/>
      </w:pPr>
      <w:r>
        <w:t>Access to device identification and diagnostic information.</w:t>
      </w:r>
    </w:p>
    <w:p>
      <w:pPr>
        <w:pStyle w:val="ListBullet"/>
      </w:pPr>
      <w:r>
        <w:t>Remote parameterization and configuration backup.</w:t>
      </w:r>
    </w:p>
    <w:p>
      <w:pPr>
        <w:pStyle w:val="ListBullet"/>
      </w:pPr>
      <w:r>
        <w:t>More detailed process values than a simple discrete signal.</w:t>
      </w:r>
    </w:p>
    <w:p>
      <w:pPr>
        <w:pStyle w:val="ListBullet"/>
      </w:pPr>
      <w:r>
        <w:t>Easier identification of some device faults.</w:t>
      </w:r>
    </w:p>
    <w:p>
      <w:pPr>
        <w:pStyle w:val="ListBullet"/>
      </w:pPr>
      <w:r>
        <w:t>Standardized data exchange with supported automation systems.</w:t>
      </w:r>
    </w:p>
    <w:p>
      <w:r>
        <w:t>IO-Link does not automatically make every sensor compatible with every PLC. Verify the master, port configuration, device description files, process-data mapping, parameter handling, and controller integration.</w:t>
      </w:r>
    </w:p>
    <w:p>
      <w:r>
        <w:t>For networked sensors and measurement devices, document the network interface, device name or address, communication configuration, PLC data structure, and recovery method. Avoid recording sensitive access credentials in an ordinary machine knowledge base.</w:t>
      </w:r>
    </w:p>
    <w:p>
      <w:pPr>
        <w:pStyle w:val="Heading2"/>
      </w:pPr>
      <w:r>
        <w:t>15. Sensor Location Mapping</w:t>
      </w:r>
    </w:p>
    <w:p>
      <w:r>
        <w:t>The location record should let a maintenance technician physically find the device and trace its signal through the control system.</w:t>
      </w:r>
    </w:p>
    <w:p>
      <w:r>
        <w:t>A useful hierarchy is:</w:t>
      </w:r>
    </w:p>
    <w:p>
      <w:pPr>
        <w:shd w:val="clear" w:color="auto" w:fill="F4F4F4"/>
        <w:spacing w:before="0" w:after="0" w:line="240" w:lineRule="auto"/>
        <w:ind w:left="216" w:right="216"/>
        <w:jc w:val="left"/>
      </w:pPr>
      <w:r>
        <w:rPr>
          <w:rFonts w:ascii="Consolas" w:hAnsi="Consolas"/>
          <w:color w:val="202020"/>
          <w:sz w:val="18"/>
        </w:rPr>
        <w:t>Plant</w:t>
      </w:r>
    </w:p>
    <w:p>
      <w:pPr>
        <w:shd w:val="clear" w:color="auto" w:fill="F4F4F4"/>
        <w:spacing w:before="0" w:after="0" w:line="240" w:lineRule="auto"/>
        <w:ind w:left="216" w:right="216"/>
        <w:jc w:val="left"/>
      </w:pPr>
      <w:r>
        <w:rPr>
          <w:rFonts w:ascii="Consolas" w:hAnsi="Consolas"/>
          <w:color w:val="202020"/>
          <w:sz w:val="18"/>
        </w:rPr>
        <w:t xml:space="preserve">  → Building or area</w:t>
      </w:r>
    </w:p>
    <w:p>
      <w:pPr>
        <w:shd w:val="clear" w:color="auto" w:fill="F4F4F4"/>
        <w:spacing w:before="0" w:after="0" w:line="240" w:lineRule="auto"/>
        <w:ind w:left="216" w:right="216"/>
        <w:jc w:val="left"/>
      </w:pPr>
      <w:r>
        <w:rPr>
          <w:rFonts w:ascii="Consolas" w:hAnsi="Consolas"/>
          <w:color w:val="202020"/>
          <w:sz w:val="18"/>
        </w:rPr>
        <w:t xml:space="preserve">    → Production line</w:t>
      </w:r>
    </w:p>
    <w:p>
      <w:pPr>
        <w:shd w:val="clear" w:color="auto" w:fill="F4F4F4"/>
        <w:spacing w:before="0" w:after="0" w:line="240" w:lineRule="auto"/>
        <w:ind w:left="216" w:right="216"/>
        <w:jc w:val="left"/>
      </w:pPr>
      <w:r>
        <w:rPr>
          <w:rFonts w:ascii="Consolas" w:hAnsi="Consolas"/>
          <w:color w:val="202020"/>
          <w:sz w:val="18"/>
        </w:rPr>
        <w:t xml:space="preserve">      → Machine</w:t>
      </w:r>
    </w:p>
    <w:p>
      <w:pPr>
        <w:shd w:val="clear" w:color="auto" w:fill="F4F4F4"/>
        <w:spacing w:before="0" w:after="0" w:line="240" w:lineRule="auto"/>
        <w:ind w:left="216" w:right="216"/>
        <w:jc w:val="left"/>
      </w:pPr>
      <w:r>
        <w:rPr>
          <w:rFonts w:ascii="Consolas" w:hAnsi="Consolas"/>
          <w:color w:val="202020"/>
          <w:sz w:val="18"/>
        </w:rPr>
        <w:t xml:space="preserve">        → Station</w:t>
      </w:r>
    </w:p>
    <w:p>
      <w:pPr>
        <w:shd w:val="clear" w:color="auto" w:fill="F4F4F4"/>
        <w:spacing w:before="0" w:after="0" w:line="240" w:lineRule="auto"/>
        <w:ind w:left="216" w:right="216"/>
        <w:jc w:val="left"/>
      </w:pPr>
      <w:r>
        <w:rPr>
          <w:rFonts w:ascii="Consolas" w:hAnsi="Consolas"/>
          <w:color w:val="202020"/>
          <w:sz w:val="18"/>
        </w:rPr>
        <w:t xml:space="preserve">          → Assembly or mechanism</w:t>
      </w:r>
    </w:p>
    <w:p>
      <w:pPr>
        <w:shd w:val="clear" w:color="auto" w:fill="F4F4F4"/>
        <w:spacing w:before="0" w:after="0" w:line="240" w:lineRule="auto"/>
        <w:ind w:left="216" w:right="216"/>
        <w:jc w:val="left"/>
      </w:pPr>
      <w:r>
        <w:rPr>
          <w:rFonts w:ascii="Consolas" w:hAnsi="Consolas"/>
          <w:color w:val="202020"/>
          <w:sz w:val="18"/>
        </w:rPr>
        <w:t xml:space="preserve">            → Sensor mounting point</w:t>
      </w:r>
    </w:p>
    <w:p>
      <w:pPr>
        <w:shd w:val="clear" w:color="auto" w:fill="F4F4F4"/>
        <w:spacing w:before="0" w:after="0" w:line="240" w:lineRule="auto"/>
        <w:ind w:left="216" w:right="216"/>
        <w:jc w:val="left"/>
      </w:pPr>
      <w:r>
        <w:rPr>
          <w:rFonts w:ascii="Consolas" w:hAnsi="Consolas"/>
          <w:color w:val="202020"/>
          <w:sz w:val="18"/>
        </w:rPr>
        <w:t xml:space="preserve">              → Cable or connector</w:t>
      </w:r>
    </w:p>
    <w:p>
      <w:pPr>
        <w:shd w:val="clear" w:color="auto" w:fill="F4F4F4"/>
        <w:spacing w:before="0" w:after="0" w:line="240" w:lineRule="auto"/>
        <w:ind w:left="216" w:right="216"/>
        <w:jc w:val="left"/>
      </w:pPr>
      <w:r>
        <w:rPr>
          <w:rFonts w:ascii="Consolas" w:hAnsi="Consolas"/>
          <w:color w:val="202020"/>
          <w:sz w:val="18"/>
        </w:rPr>
        <w:t xml:space="preserve">                → Terminal or remote I/O</w:t>
      </w:r>
    </w:p>
    <w:p>
      <w:pPr>
        <w:shd w:val="clear" w:color="auto" w:fill="F4F4F4"/>
        <w:spacing w:before="0" w:after="0" w:line="240" w:lineRule="auto"/>
        <w:ind w:left="216" w:right="216"/>
        <w:jc w:val="left"/>
      </w:pPr>
      <w:r>
        <w:rPr>
          <w:rFonts w:ascii="Consolas" w:hAnsi="Consolas"/>
          <w:color w:val="202020"/>
          <w:sz w:val="18"/>
        </w:rPr>
        <w:t xml:space="preserve">                  → PLC rack, module, and channel</w:t>
      </w:r>
    </w:p>
    <w:p>
      <w:pPr>
        <w:shd w:val="clear" w:color="auto" w:fill="F4F4F4"/>
        <w:spacing w:before="0" w:after="0" w:line="240" w:lineRule="auto"/>
        <w:ind w:left="216" w:right="216"/>
        <w:jc w:val="left"/>
      </w:pPr>
      <w:r>
        <w:rPr>
          <w:rFonts w:ascii="Consolas" w:hAnsi="Consolas"/>
          <w:color w:val="202020"/>
          <w:sz w:val="18"/>
        </w:rPr>
        <w:t xml:space="preserve">                    → PLC tag</w:t>
      </w:r>
    </w:p>
    <w:p>
      <w:pPr>
        <w:shd w:val="clear" w:color="auto" w:fill="F4F4F4"/>
        <w:spacing w:before="0" w:after="0" w:line="240" w:lineRule="auto"/>
        <w:ind w:left="216" w:right="216"/>
        <w:jc w:val="left"/>
      </w:pPr>
      <w:r>
        <w:rPr>
          <w:rFonts w:ascii="Consolas" w:hAnsi="Consolas"/>
          <w:color w:val="202020"/>
          <w:sz w:val="18"/>
        </w:rPr>
        <w:t xml:space="preserve">                      → HMI indication or control function</w:t>
      </w:r>
    </w:p>
    <w:p/>
    <w:p>
      <w:r>
        <w:t>The actual hierarchy should match the site's naming conventions. The key requirement is a consistent link between the physical device and its electrical and software representation.</w:t>
      </w:r>
    </w:p>
    <w:p>
      <w:pPr>
        <w:pStyle w:val="Heading3"/>
      </w:pPr>
      <w:r>
        <w:t>What to record about location</w:t>
      </w:r>
    </w:p>
    <w:p>
      <w:pPr>
        <w:pStyle w:val="ListBullet"/>
      </w:pPr>
      <w:r>
        <w:t>Machine ID, line, station, and assembly.</w:t>
      </w:r>
    </w:p>
    <w:p>
      <w:pPr>
        <w:pStyle w:val="ListBullet"/>
      </w:pPr>
      <w:r>
        <w:t>Exact position on the mechanism.</w:t>
      </w:r>
    </w:p>
    <w:p>
      <w:pPr>
        <w:pStyle w:val="ListBullet"/>
      </w:pPr>
      <w:r>
        <w:t>Sensor purpose and the target being detected.</w:t>
      </w:r>
    </w:p>
    <w:p>
      <w:pPr>
        <w:pStyle w:val="ListBullet"/>
      </w:pPr>
      <w:r>
        <w:t>Mounting side, direction, bracket, and orientation.</w:t>
      </w:r>
    </w:p>
    <w:p>
      <w:pPr>
        <w:pStyle w:val="ListBullet"/>
      </w:pPr>
      <w:r>
        <w:t>Drawing number and page or grid reference.</w:t>
      </w:r>
    </w:p>
    <w:p>
      <w:pPr>
        <w:pStyle w:val="ListBullet"/>
      </w:pPr>
      <w:r>
        <w:t>Cable identification and connector location.</w:t>
      </w:r>
    </w:p>
    <w:p>
      <w:pPr>
        <w:pStyle w:val="ListBullet"/>
      </w:pPr>
      <w:r>
        <w:t>Junction box, terminal block, or remote I/O location.</w:t>
      </w:r>
    </w:p>
    <w:p>
      <w:pPr>
        <w:pStyle w:val="ListBullet"/>
      </w:pPr>
      <w:r>
        <w:t>PLC rack, slot, module, and channel where applicable.</w:t>
      </w:r>
    </w:p>
    <w:p>
      <w:pPr>
        <w:pStyle w:val="ListBullet"/>
      </w:pPr>
      <w:r>
        <w:t>PLC tag, HMI message, and relevant sequence or interlock.</w:t>
      </w:r>
    </w:p>
    <w:p>
      <w:pPr>
        <w:pStyle w:val="ListBullet"/>
      </w:pPr>
      <w:r>
        <w:t>Photo or drawing reference, stored in the approved document repository.</w:t>
      </w:r>
    </w:p>
    <w:p>
      <w:r>
        <w:t>Descriptions such as "sensor near the cylinder" are not precise enough for a useful maintenance record. Prefer a description such as "Station 04, fixture clamp assembly, rear-side bracket, cylinder extended-position sensor."</w:t>
      </w:r>
    </w:p>
    <w:p>
      <w:pPr>
        <w:pStyle w:val="Heading3"/>
      </w:pPr>
      <w:r>
        <w:t>Sensor identification and naming</w:t>
      </w:r>
    </w:p>
    <w:p>
      <w:r>
        <w:t>Use the site's established tag and equipment-naming standard where one exists. Do not invent a second naming scheme that conflicts with electrical drawings or PLC conventions.</w:t>
      </w:r>
    </w:p>
    <w:p>
      <w:r>
        <w:t>A logical identifier might look like this:</w:t>
      </w:r>
    </w:p>
    <w:p>
      <w:pPr>
        <w:shd w:val="clear" w:color="auto" w:fill="F4F4F4"/>
        <w:spacing w:before="0" w:after="0" w:line="240" w:lineRule="auto"/>
        <w:ind w:left="216" w:right="216"/>
        <w:jc w:val="left"/>
      </w:pPr>
      <w:r>
        <w:rPr>
          <w:rFonts w:ascii="Consolas" w:hAnsi="Consolas"/>
          <w:color w:val="202020"/>
          <w:sz w:val="18"/>
        </w:rPr>
        <w:t>Machine: MCH-104</w:t>
      </w:r>
    </w:p>
    <w:p>
      <w:pPr>
        <w:shd w:val="clear" w:color="auto" w:fill="F4F4F4"/>
        <w:spacing w:before="0" w:after="0" w:line="240" w:lineRule="auto"/>
        <w:ind w:left="216" w:right="216"/>
        <w:jc w:val="left"/>
      </w:pPr>
      <w:r>
        <w:rPr>
          <w:rFonts w:ascii="Consolas" w:hAnsi="Consolas"/>
          <w:color w:val="202020"/>
          <w:sz w:val="18"/>
        </w:rPr>
        <w:t>Station: ST-04</w:t>
      </w:r>
    </w:p>
    <w:p>
      <w:pPr>
        <w:shd w:val="clear" w:color="auto" w:fill="F4F4F4"/>
        <w:spacing w:before="0" w:after="0" w:line="240" w:lineRule="auto"/>
        <w:ind w:left="216" w:right="216"/>
        <w:jc w:val="left"/>
      </w:pPr>
      <w:r>
        <w:rPr>
          <w:rFonts w:ascii="Consolas" w:hAnsi="Consolas"/>
          <w:color w:val="202020"/>
          <w:sz w:val="18"/>
        </w:rPr>
        <w:t>Device: B1</w:t>
      </w:r>
    </w:p>
    <w:p>
      <w:pPr>
        <w:shd w:val="clear" w:color="auto" w:fill="F4F4F4"/>
        <w:spacing w:before="0" w:after="0" w:line="240" w:lineRule="auto"/>
        <w:ind w:left="216" w:right="216"/>
        <w:jc w:val="left"/>
      </w:pPr>
      <w:r>
        <w:rPr>
          <w:rFonts w:ascii="Consolas" w:hAnsi="Consolas"/>
          <w:color w:val="202020"/>
          <w:sz w:val="18"/>
        </w:rPr>
        <w:t>Function: Clamp extended confirmation</w:t>
      </w:r>
    </w:p>
    <w:p>
      <w:pPr>
        <w:shd w:val="clear" w:color="auto" w:fill="F4F4F4"/>
        <w:spacing w:before="0" w:after="0" w:line="240" w:lineRule="auto"/>
        <w:ind w:left="216" w:right="216"/>
        <w:jc w:val="left"/>
      </w:pPr>
      <w:r>
        <w:rPr>
          <w:rFonts w:ascii="Consolas" w:hAnsi="Consolas"/>
          <w:color w:val="202020"/>
          <w:sz w:val="18"/>
        </w:rPr>
        <w:t>PLC tag: ST04_Clamp_Extended</w:t>
      </w:r>
    </w:p>
    <w:p>
      <w:pPr>
        <w:shd w:val="clear" w:color="auto" w:fill="F4F4F4"/>
        <w:spacing w:before="0" w:after="0" w:line="240" w:lineRule="auto"/>
        <w:ind w:left="216" w:right="216"/>
        <w:jc w:val="left"/>
      </w:pPr>
      <w:r>
        <w:rPr>
          <w:rFonts w:ascii="Consolas" w:hAnsi="Consolas"/>
          <w:color w:val="202020"/>
          <w:sz w:val="18"/>
        </w:rPr>
        <w:t>I/O point: Rack 1, Module 3, Channel 5</w:t>
      </w:r>
    </w:p>
    <w:p/>
    <w:p>
      <w:r>
        <w:t xml:space="preserve">This is an illustrative example, not a recommended replacement for an existing plant standard. In some conventions, </w:t>
      </w:r>
      <w:r>
        <w:rPr>
          <w:rFonts w:ascii="Consolas" w:hAnsi="Consolas"/>
          <w:color w:val="333333"/>
          <w:sz w:val="19"/>
          <w:shd w:val="clear" w:color="auto" w:fill="EFEFEF"/>
        </w:rPr>
        <w:t>B</w:t>
      </w:r>
      <w:r>
        <w:t xml:space="preserve"> is used for sensors, but designations differ across standards, companies, and drawings. The authoritative identifier should remain consistent across the machine documents.</w:t>
      </w:r>
    </w:p>
    <w:p>
      <w:pPr>
        <w:pStyle w:val="Heading2"/>
      </w:pPr>
      <w:r>
        <w:t>16. Sensor Master Register Template</w:t>
      </w:r>
    </w:p>
    <w:p>
      <w:r>
        <w:t>Maintain one master register for the machine and link each record to relevant drawings, backups, and maintenance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Device ID</w:t>
            </w:r>
          </w:p>
        </w:tc>
        <w:tc>
          <w:tcPr>
            <w:tcW w:type="dxa" w:w="5400"/>
          </w:tcPr>
          <w:p>
            <w:pPr>
              <w:spacing w:after="0" w:before="0" w:line="240" w:lineRule="auto"/>
              <w:jc w:val="left"/>
            </w:pPr>
            <w:r>
              <w:t>Unique identifier consistent with the plant naming standard</w:t>
            </w:r>
          </w:p>
        </w:tc>
      </w:tr>
      <w:tr>
        <w:tc>
          <w:tcPr>
            <w:tcW w:type="dxa" w:w="5400"/>
          </w:tcPr>
          <w:p>
            <w:pPr>
              <w:spacing w:after="0" w:before="0" w:line="240" w:lineRule="auto"/>
              <w:jc w:val="left"/>
            </w:pPr>
            <w:r>
              <w:t>Machine and station</w:t>
            </w:r>
          </w:p>
        </w:tc>
        <w:tc>
          <w:tcPr>
            <w:tcW w:type="dxa" w:w="5400"/>
          </w:tcPr>
          <w:p>
            <w:pPr>
              <w:spacing w:after="0" w:before="0" w:line="240" w:lineRule="auto"/>
              <w:jc w:val="left"/>
            </w:pPr>
            <w:r>
              <w:t>Machine code, station, and assembly</w:t>
            </w:r>
          </w:p>
        </w:tc>
      </w:tr>
      <w:tr>
        <w:tc>
          <w:tcPr>
            <w:tcW w:type="dxa" w:w="5400"/>
          </w:tcPr>
          <w:p>
            <w:pPr>
              <w:spacing w:after="0" w:before="0" w:line="240" w:lineRule="auto"/>
              <w:jc w:val="left"/>
            </w:pPr>
            <w:r>
              <w:t>Sensor function</w:t>
            </w:r>
          </w:p>
        </w:tc>
        <w:tc>
          <w:tcPr>
            <w:tcW w:type="dxa" w:w="5400"/>
          </w:tcPr>
          <w:p>
            <w:pPr>
              <w:spacing w:after="0" w:before="0" w:line="240" w:lineRule="auto"/>
              <w:jc w:val="left"/>
            </w:pPr>
            <w:r>
              <w:t>What the device detects or measures</w:t>
            </w:r>
          </w:p>
        </w:tc>
      </w:tr>
      <w:tr>
        <w:tc>
          <w:tcPr>
            <w:tcW w:type="dxa" w:w="5400"/>
          </w:tcPr>
          <w:p>
            <w:pPr>
              <w:spacing w:after="0" w:before="0" w:line="240" w:lineRule="auto"/>
              <w:jc w:val="left"/>
            </w:pPr>
            <w:r>
              <w:t>Sensor type</w:t>
            </w:r>
          </w:p>
        </w:tc>
        <w:tc>
          <w:tcPr>
            <w:tcW w:type="dxa" w:w="5400"/>
          </w:tcPr>
          <w:p>
            <w:pPr>
              <w:spacing w:after="0" w:before="0" w:line="240" w:lineRule="auto"/>
              <w:jc w:val="left"/>
            </w:pPr>
            <w:r>
              <w:t>Inductive, photoelectric, pressure, encoder, and so on</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Exact manufacturer and complete model number</w:t>
            </w:r>
          </w:p>
        </w:tc>
      </w:tr>
      <w:tr>
        <w:tc>
          <w:tcPr>
            <w:tcW w:type="dxa" w:w="5400"/>
          </w:tcPr>
          <w:p>
            <w:pPr>
              <w:spacing w:after="0" w:before="0" w:line="240" w:lineRule="auto"/>
              <w:jc w:val="left"/>
            </w:pPr>
            <w:r>
              <w:t>Part number</w:t>
            </w:r>
          </w:p>
        </w:tc>
        <w:tc>
          <w:tcPr>
            <w:tcW w:type="dxa" w:w="5400"/>
          </w:tcPr>
          <w:p>
            <w:pPr>
              <w:spacing w:after="0" w:before="0" w:line="240" w:lineRule="auto"/>
              <w:jc w:val="left"/>
            </w:pPr>
            <w:r>
              <w:t>Ordering code, including suffixes</w:t>
            </w:r>
          </w:p>
        </w:tc>
      </w:tr>
      <w:tr>
        <w:tc>
          <w:tcPr>
            <w:tcW w:type="dxa" w:w="5400"/>
          </w:tcPr>
          <w:p>
            <w:pPr>
              <w:spacing w:after="0" w:before="0" w:line="240" w:lineRule="auto"/>
              <w:jc w:val="left"/>
            </w:pPr>
            <w:r>
              <w:t>Serial number</w:t>
            </w:r>
          </w:p>
        </w:tc>
        <w:tc>
          <w:tcPr>
            <w:tcW w:type="dxa" w:w="5400"/>
          </w:tcPr>
          <w:p>
            <w:pPr>
              <w:spacing w:after="0" w:before="0" w:line="240" w:lineRule="auto"/>
              <w:jc w:val="left"/>
            </w:pPr>
            <w:r>
              <w:t>Installed device serial number, if available and useful</w:t>
            </w:r>
          </w:p>
        </w:tc>
      </w:tr>
      <w:tr>
        <w:tc>
          <w:tcPr>
            <w:tcW w:type="dxa" w:w="5400"/>
          </w:tcPr>
          <w:p>
            <w:pPr>
              <w:spacing w:after="0" w:before="0" w:line="240" w:lineRule="auto"/>
              <w:jc w:val="left"/>
            </w:pPr>
            <w:r>
              <w:t>Physical location</w:t>
            </w:r>
          </w:p>
        </w:tc>
        <w:tc>
          <w:tcPr>
            <w:tcW w:type="dxa" w:w="5400"/>
          </w:tcPr>
          <w:p>
            <w:pPr>
              <w:spacing w:after="0" w:before="0" w:line="240" w:lineRule="auto"/>
              <w:jc w:val="left"/>
            </w:pPr>
            <w:r>
              <w:t>Precise mounting point and orientation</w:t>
            </w:r>
          </w:p>
        </w:tc>
      </w:tr>
      <w:tr>
        <w:tc>
          <w:tcPr>
            <w:tcW w:type="dxa" w:w="5400"/>
          </w:tcPr>
          <w:p>
            <w:pPr>
              <w:spacing w:after="0" w:before="0" w:line="240" w:lineRule="auto"/>
              <w:jc w:val="left"/>
            </w:pPr>
            <w:r>
              <w:t>Target or process</w:t>
            </w:r>
          </w:p>
        </w:tc>
        <w:tc>
          <w:tcPr>
            <w:tcW w:type="dxa" w:w="5400"/>
          </w:tcPr>
          <w:p>
            <w:pPr>
              <w:spacing w:after="0" w:before="0" w:line="240" w:lineRule="auto"/>
              <w:jc w:val="left"/>
            </w:pPr>
            <w:r>
              <w:t>Target material, moving element, or measured variable</w:t>
            </w:r>
          </w:p>
        </w:tc>
      </w:tr>
      <w:tr>
        <w:tc>
          <w:tcPr>
            <w:tcW w:type="dxa" w:w="5400"/>
          </w:tcPr>
          <w:p>
            <w:pPr>
              <w:spacing w:after="0" w:before="0" w:line="240" w:lineRule="auto"/>
              <w:jc w:val="left"/>
            </w:pPr>
            <w:r>
              <w:t>Sensing range</w:t>
            </w:r>
          </w:p>
        </w:tc>
        <w:tc>
          <w:tcPr>
            <w:tcW w:type="dxa" w:w="5400"/>
          </w:tcPr>
          <w:p>
            <w:pPr>
              <w:spacing w:after="0" w:before="0" w:line="240" w:lineRule="auto"/>
              <w:jc w:val="left"/>
            </w:pPr>
            <w:r>
              <w:t>Nominal range and required operating range</w:t>
            </w:r>
          </w:p>
        </w:tc>
      </w:tr>
      <w:tr>
        <w:tc>
          <w:tcPr>
            <w:tcW w:type="dxa" w:w="5400"/>
          </w:tcPr>
          <w:p>
            <w:pPr>
              <w:spacing w:after="0" w:before="0" w:line="240" w:lineRule="auto"/>
              <w:jc w:val="left"/>
            </w:pPr>
            <w:r>
              <w:t>Output and interface</w:t>
            </w:r>
          </w:p>
        </w:tc>
        <w:tc>
          <w:tcPr>
            <w:tcW w:type="dxa" w:w="5400"/>
          </w:tcPr>
          <w:p>
            <w:pPr>
              <w:spacing w:after="0" w:before="0" w:line="240" w:lineRule="auto"/>
              <w:jc w:val="left"/>
            </w:pPr>
            <w:r>
              <w:t>PNP/NPN, NO/NC, analog, IO-Link, or network interface</w:t>
            </w:r>
          </w:p>
        </w:tc>
      </w:tr>
      <w:tr>
        <w:tc>
          <w:tcPr>
            <w:tcW w:type="dxa" w:w="5400"/>
          </w:tcPr>
          <w:p>
            <w:pPr>
              <w:spacing w:after="0" w:before="0" w:line="240" w:lineRule="auto"/>
              <w:jc w:val="left"/>
            </w:pPr>
            <w:r>
              <w:t>Electrical supply</w:t>
            </w:r>
          </w:p>
        </w:tc>
        <w:tc>
          <w:tcPr>
            <w:tcW w:type="dxa" w:w="5400"/>
          </w:tcPr>
          <w:p>
            <w:pPr>
              <w:spacing w:after="0" w:before="0" w:line="240" w:lineRule="auto"/>
              <w:jc w:val="left"/>
            </w:pPr>
            <w:r>
              <w:t>Voltage and current requirements</w:t>
            </w:r>
          </w:p>
        </w:tc>
      </w:tr>
      <w:tr>
        <w:tc>
          <w:tcPr>
            <w:tcW w:type="dxa" w:w="5400"/>
          </w:tcPr>
          <w:p>
            <w:pPr>
              <w:spacing w:after="0" w:before="0" w:line="240" w:lineRule="auto"/>
              <w:jc w:val="left"/>
            </w:pPr>
            <w:r>
              <w:t>Connector and pinout</w:t>
            </w:r>
          </w:p>
        </w:tc>
        <w:tc>
          <w:tcPr>
            <w:tcW w:type="dxa" w:w="5400"/>
          </w:tcPr>
          <w:p>
            <w:pPr>
              <w:spacing w:after="0" w:before="0" w:line="240" w:lineRule="auto"/>
              <w:jc w:val="left"/>
            </w:pPr>
            <w:r>
              <w:t>Connector type, pin assignment, and cable part number</w:t>
            </w:r>
          </w:p>
        </w:tc>
      </w:tr>
      <w:tr>
        <w:tc>
          <w:tcPr>
            <w:tcW w:type="dxa" w:w="5400"/>
          </w:tcPr>
          <w:p>
            <w:pPr>
              <w:spacing w:after="0" w:before="0" w:line="240" w:lineRule="auto"/>
              <w:jc w:val="left"/>
            </w:pPr>
            <w:r>
              <w:t>I/O mapping</w:t>
            </w:r>
          </w:p>
        </w:tc>
        <w:tc>
          <w:tcPr>
            <w:tcW w:type="dxa" w:w="5400"/>
          </w:tcPr>
          <w:p>
            <w:pPr>
              <w:spacing w:after="0" w:before="0" w:line="240" w:lineRule="auto"/>
              <w:jc w:val="left"/>
            </w:pPr>
            <w:r>
              <w:t>Rack, module, channel, remote I/O point, or communication mapping</w:t>
            </w:r>
          </w:p>
        </w:tc>
      </w:tr>
      <w:tr>
        <w:tc>
          <w:tcPr>
            <w:tcW w:type="dxa" w:w="5400"/>
          </w:tcPr>
          <w:p>
            <w:pPr>
              <w:spacing w:after="0" w:before="0" w:line="240" w:lineRule="auto"/>
              <w:jc w:val="left"/>
            </w:pPr>
            <w:r>
              <w:t>PLC tag</w:t>
            </w:r>
          </w:p>
        </w:tc>
        <w:tc>
          <w:tcPr>
            <w:tcW w:type="dxa" w:w="5400"/>
          </w:tcPr>
          <w:p>
            <w:pPr>
              <w:spacing w:after="0" w:before="0" w:line="240" w:lineRule="auto"/>
              <w:jc w:val="left"/>
            </w:pPr>
            <w:r>
              <w:t>Exact tag or data structure field</w:t>
            </w:r>
          </w:p>
        </w:tc>
      </w:tr>
      <w:tr>
        <w:tc>
          <w:tcPr>
            <w:tcW w:type="dxa" w:w="5400"/>
          </w:tcPr>
          <w:p>
            <w:pPr>
              <w:spacing w:after="0" w:before="0" w:line="240" w:lineRule="auto"/>
              <w:jc w:val="left"/>
            </w:pPr>
            <w:r>
              <w:t>Normal-state behavior</w:t>
            </w:r>
          </w:p>
        </w:tc>
        <w:tc>
          <w:tcPr>
            <w:tcW w:type="dxa" w:w="5400"/>
          </w:tcPr>
          <w:p>
            <w:pPr>
              <w:spacing w:after="0" w:before="0" w:line="240" w:lineRule="auto"/>
              <w:jc w:val="left"/>
            </w:pPr>
            <w:r>
              <w:t>Expected state for the relevant machine condition</w:t>
            </w:r>
          </w:p>
        </w:tc>
      </w:tr>
      <w:tr>
        <w:tc>
          <w:tcPr>
            <w:tcW w:type="dxa" w:w="5400"/>
          </w:tcPr>
          <w:p>
            <w:pPr>
              <w:spacing w:after="0" w:before="0" w:line="240" w:lineRule="auto"/>
              <w:jc w:val="left"/>
            </w:pPr>
            <w:r>
              <w:t>Settings</w:t>
            </w:r>
          </w:p>
        </w:tc>
        <w:tc>
          <w:tcPr>
            <w:tcW w:type="dxa" w:w="5400"/>
          </w:tcPr>
          <w:p>
            <w:pPr>
              <w:spacing w:after="0" w:before="0" w:line="240" w:lineRule="auto"/>
              <w:jc w:val="left"/>
            </w:pPr>
            <w:r>
              <w:t>Thresholds, teach values, scaling, filters, and delays</w:t>
            </w:r>
          </w:p>
        </w:tc>
      </w:tr>
      <w:tr>
        <w:tc>
          <w:tcPr>
            <w:tcW w:type="dxa" w:w="5400"/>
          </w:tcPr>
          <w:p>
            <w:pPr>
              <w:spacing w:after="0" w:before="0" w:line="240" w:lineRule="auto"/>
              <w:jc w:val="left"/>
            </w:pPr>
            <w:r>
              <w:t>Environment</w:t>
            </w:r>
          </w:p>
        </w:tc>
        <w:tc>
          <w:tcPr>
            <w:tcW w:type="dxa" w:w="5400"/>
          </w:tcPr>
          <w:p>
            <w:pPr>
              <w:spacing w:after="0" w:before="0" w:line="240" w:lineRule="auto"/>
              <w:jc w:val="left"/>
            </w:pPr>
            <w:r>
              <w:t>Temperature, ingress protection, oil, coolant, dust, and vibration</w:t>
            </w:r>
          </w:p>
        </w:tc>
      </w:tr>
      <w:tr>
        <w:tc>
          <w:tcPr>
            <w:tcW w:type="dxa" w:w="5400"/>
          </w:tcPr>
          <w:p>
            <w:pPr>
              <w:spacing w:after="0" w:before="0" w:line="240" w:lineRule="auto"/>
              <w:jc w:val="left"/>
            </w:pPr>
            <w:r>
              <w:t>Drawings</w:t>
            </w:r>
          </w:p>
        </w:tc>
        <w:tc>
          <w:tcPr>
            <w:tcW w:type="dxa" w:w="5400"/>
          </w:tcPr>
          <w:p>
            <w:pPr>
              <w:spacing w:after="0" w:before="0" w:line="240" w:lineRule="auto"/>
              <w:jc w:val="left"/>
            </w:pPr>
            <w:r>
              <w:t>Electrical drawing and mechanical location reference</w:t>
            </w:r>
          </w:p>
        </w:tc>
      </w:tr>
      <w:tr>
        <w:tc>
          <w:tcPr>
            <w:tcW w:type="dxa" w:w="5400"/>
          </w:tcPr>
          <w:p>
            <w:pPr>
              <w:spacing w:after="0" w:before="0" w:line="240" w:lineRule="auto"/>
              <w:jc w:val="left"/>
            </w:pPr>
            <w:r>
              <w:t>HMI and logic</w:t>
            </w:r>
          </w:p>
        </w:tc>
        <w:tc>
          <w:tcPr>
            <w:tcW w:type="dxa" w:w="5400"/>
          </w:tcPr>
          <w:p>
            <w:pPr>
              <w:spacing w:after="0" w:before="0" w:line="240" w:lineRule="auto"/>
              <w:jc w:val="left"/>
            </w:pPr>
            <w:r>
              <w:t>Alarm text, sequence step, or interlock reference</w:t>
            </w:r>
          </w:p>
        </w:tc>
      </w:tr>
      <w:tr>
        <w:tc>
          <w:tcPr>
            <w:tcW w:type="dxa" w:w="5400"/>
          </w:tcPr>
          <w:p>
            <w:pPr>
              <w:spacing w:after="0" w:before="0" w:line="240" w:lineRule="auto"/>
              <w:jc w:val="left"/>
            </w:pPr>
            <w:r>
              <w:t>Spare and successor</w:t>
            </w:r>
          </w:p>
        </w:tc>
        <w:tc>
          <w:tcPr>
            <w:tcW w:type="dxa" w:w="5400"/>
          </w:tcPr>
          <w:p>
            <w:pPr>
              <w:spacing w:after="0" w:before="0" w:line="240" w:lineRule="auto"/>
              <w:jc w:val="left"/>
            </w:pPr>
            <w:r>
              <w:t>Approved spare part and verified replacement option</w:t>
            </w:r>
          </w:p>
        </w:tc>
      </w:tr>
      <w:tr>
        <w:tc>
          <w:tcPr>
            <w:tcW w:type="dxa" w:w="5400"/>
          </w:tcPr>
          <w:p>
            <w:pPr>
              <w:spacing w:after="0" w:before="0" w:line="240" w:lineRule="auto"/>
              <w:jc w:val="left"/>
            </w:pPr>
            <w:r>
              <w:t>Maintenance</w:t>
            </w:r>
          </w:p>
        </w:tc>
        <w:tc>
          <w:tcPr>
            <w:tcW w:type="dxa" w:w="5400"/>
          </w:tcPr>
          <w:p>
            <w:pPr>
              <w:spacing w:after="0" w:before="0" w:line="240" w:lineRule="auto"/>
              <w:jc w:val="left"/>
            </w:pPr>
            <w:r>
              <w:t>Inspection, cleaning, calibration, and functional-test requirements</w:t>
            </w:r>
          </w:p>
        </w:tc>
      </w:tr>
      <w:tr>
        <w:tc>
          <w:tcPr>
            <w:tcW w:type="dxa" w:w="5400"/>
          </w:tcPr>
          <w:p>
            <w:pPr>
              <w:spacing w:after="0" w:before="0" w:line="240" w:lineRule="auto"/>
              <w:jc w:val="left"/>
            </w:pPr>
            <w:r>
              <w:t>Record control</w:t>
            </w:r>
          </w:p>
        </w:tc>
        <w:tc>
          <w:tcPr>
            <w:tcW w:type="dxa" w:w="5400"/>
          </w:tcPr>
          <w:p>
            <w:pPr>
              <w:spacing w:after="0" w:before="0" w:line="240" w:lineRule="auto"/>
              <w:jc w:val="left"/>
            </w:pPr>
            <w:r>
              <w:t>Revision, date, owner, and change history</w:t>
            </w:r>
          </w:p>
        </w:tc>
      </w:tr>
    </w:tbl>
    <w:p/>
    <w:p>
      <w:r>
        <w:t>Not every field applies to every sensor. Use a documented "not applicable" convention rather than leaving critical information ambiguously blank.</w:t>
      </w:r>
    </w:p>
    <w:p>
      <w:pPr>
        <w:pStyle w:val="Heading2"/>
      </w:pPr>
      <w:r>
        <w:t>17. I/O Cross-Reference</w:t>
      </w:r>
    </w:p>
    <w:p>
      <w:r>
        <w:t>The sensor master register should connect the physical sensor to the controller's I/O list. For a conventional discrete input, the cross-reference might contain: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Sensor ID</w:t>
            </w:r>
          </w:p>
        </w:tc>
        <w:tc>
          <w:tcPr>
            <w:tcW w:type="dxa" w:w="5400"/>
          </w:tcPr>
          <w:p>
            <w:pPr>
              <w:spacing w:after="0" w:before="0" w:line="240" w:lineRule="auto"/>
              <w:jc w:val="left"/>
            </w:pPr>
            <w:r>
              <w:t>ST04-B1</w:t>
            </w:r>
          </w:p>
        </w:tc>
      </w:tr>
      <w:tr>
        <w:tc>
          <w:tcPr>
            <w:tcW w:type="dxa" w:w="5400"/>
          </w:tcPr>
          <w:p>
            <w:pPr>
              <w:spacing w:after="0" w:before="0" w:line="240" w:lineRule="auto"/>
              <w:jc w:val="left"/>
            </w:pPr>
            <w:r>
              <w:t>Function</w:t>
            </w:r>
          </w:p>
        </w:tc>
        <w:tc>
          <w:tcPr>
            <w:tcW w:type="dxa" w:w="5400"/>
          </w:tcPr>
          <w:p>
            <w:pPr>
              <w:spacing w:after="0" w:before="0" w:line="240" w:lineRule="auto"/>
              <w:jc w:val="left"/>
            </w:pPr>
            <w:r>
              <w:t>Clamp extended confirmation</w:t>
            </w:r>
          </w:p>
        </w:tc>
      </w:tr>
      <w:tr>
        <w:tc>
          <w:tcPr>
            <w:tcW w:type="dxa" w:w="5400"/>
          </w:tcPr>
          <w:p>
            <w:pPr>
              <w:spacing w:after="0" w:before="0" w:line="240" w:lineRule="auto"/>
              <w:jc w:val="left"/>
            </w:pPr>
            <w:r>
              <w:t>Electrical output</w:t>
            </w:r>
          </w:p>
        </w:tc>
        <w:tc>
          <w:tcPr>
            <w:tcW w:type="dxa" w:w="5400"/>
          </w:tcPr>
          <w:p>
            <w:pPr>
              <w:spacing w:after="0" w:before="0" w:line="240" w:lineRule="auto"/>
              <w:jc w:val="left"/>
            </w:pPr>
            <w:r>
              <w:t>24 V DC PNP</w:t>
            </w:r>
          </w:p>
        </w:tc>
      </w:tr>
      <w:tr>
        <w:tc>
          <w:tcPr>
            <w:tcW w:type="dxa" w:w="5400"/>
          </w:tcPr>
          <w:p>
            <w:pPr>
              <w:spacing w:after="0" w:before="0" w:line="240" w:lineRule="auto"/>
              <w:jc w:val="left"/>
            </w:pPr>
            <w:r>
              <w:t>PLC hardware point</w:t>
            </w:r>
          </w:p>
        </w:tc>
        <w:tc>
          <w:tcPr>
            <w:tcW w:type="dxa" w:w="5400"/>
          </w:tcPr>
          <w:p>
            <w:pPr>
              <w:spacing w:after="0" w:before="0" w:line="240" w:lineRule="auto"/>
              <w:jc w:val="left"/>
            </w:pPr>
            <w:r>
              <w:t>Rack 1, Module 3, Channel 5</w:t>
            </w:r>
          </w:p>
        </w:tc>
      </w:tr>
      <w:tr>
        <w:tc>
          <w:tcPr>
            <w:tcW w:type="dxa" w:w="5400"/>
          </w:tcPr>
          <w:p>
            <w:pPr>
              <w:spacing w:after="0" w:before="0" w:line="240" w:lineRule="auto"/>
              <w:jc w:val="left"/>
            </w:pPr>
            <w:r>
              <w:t>PLC tag</w:t>
            </w:r>
          </w:p>
        </w:tc>
        <w:tc>
          <w:tcPr>
            <w:tcW w:type="dxa" w:w="5400"/>
          </w:tcPr>
          <w:p>
            <w:pPr>
              <w:spacing w:after="0" w:before="0" w:line="240" w:lineRule="auto"/>
              <w:jc w:val="left"/>
            </w:pPr>
            <w:r>
              <w:t>ST04_Clamp_Extended</w:t>
            </w:r>
          </w:p>
        </w:tc>
      </w:tr>
      <w:tr>
        <w:tc>
          <w:tcPr>
            <w:tcW w:type="dxa" w:w="5400"/>
          </w:tcPr>
          <w:p>
            <w:pPr>
              <w:spacing w:after="0" w:before="0" w:line="240" w:lineRule="auto"/>
              <w:jc w:val="left"/>
            </w:pPr>
            <w:r>
              <w:t>HMI indication</w:t>
            </w:r>
          </w:p>
        </w:tc>
        <w:tc>
          <w:tcPr>
            <w:tcW w:type="dxa" w:w="5400"/>
          </w:tcPr>
          <w:p>
            <w:pPr>
              <w:spacing w:after="0" w:before="0" w:line="240" w:lineRule="auto"/>
              <w:jc w:val="left"/>
            </w:pPr>
            <w:r>
              <w:t>Clamp extended</w:t>
            </w:r>
          </w:p>
        </w:tc>
      </w:tr>
      <w:tr>
        <w:tc>
          <w:tcPr>
            <w:tcW w:type="dxa" w:w="5400"/>
          </w:tcPr>
          <w:p>
            <w:pPr>
              <w:spacing w:after="0" w:before="0" w:line="240" w:lineRule="auto"/>
              <w:jc w:val="left"/>
            </w:pPr>
            <w:r>
              <w:t>Sequence usage</w:t>
            </w:r>
          </w:p>
        </w:tc>
        <w:tc>
          <w:tcPr>
            <w:tcW w:type="dxa" w:w="5400"/>
          </w:tcPr>
          <w:p>
            <w:pPr>
              <w:spacing w:after="0" w:before="0" w:line="240" w:lineRule="auto"/>
              <w:jc w:val="left"/>
            </w:pPr>
            <w:r>
              <w:t>Permissive before the next operation</w:t>
            </w:r>
          </w:p>
        </w:tc>
      </w:tr>
      <w:tr>
        <w:tc>
          <w:tcPr>
            <w:tcW w:type="dxa" w:w="5400"/>
          </w:tcPr>
          <w:p>
            <w:pPr>
              <w:spacing w:after="0" w:before="0" w:line="240" w:lineRule="auto"/>
              <w:jc w:val="left"/>
            </w:pPr>
            <w:r>
              <w:t>Fault response</w:t>
            </w:r>
          </w:p>
        </w:tc>
        <w:tc>
          <w:tcPr>
            <w:tcW w:type="dxa" w:w="5400"/>
          </w:tcPr>
          <w:p>
            <w:pPr>
              <w:spacing w:after="0" w:before="0" w:line="240" w:lineRule="auto"/>
              <w:jc w:val="left"/>
            </w:pPr>
            <w:r>
              <w:t>Sequence waits or generates a defined timeout alarm</w:t>
            </w:r>
          </w:p>
        </w:tc>
      </w:tr>
      <w:tr>
        <w:tc>
          <w:tcPr>
            <w:tcW w:type="dxa" w:w="5400"/>
          </w:tcPr>
          <w:p>
            <w:pPr>
              <w:spacing w:after="0" w:before="0" w:line="240" w:lineRule="auto"/>
              <w:jc w:val="left"/>
            </w:pPr>
            <w:r>
              <w:t>Drawing reference</w:t>
            </w:r>
          </w:p>
        </w:tc>
        <w:tc>
          <w:tcPr>
            <w:tcW w:type="dxa" w:w="5400"/>
          </w:tcPr>
          <w:p>
            <w:pPr>
              <w:spacing w:after="0" w:before="0" w:line="240" w:lineRule="auto"/>
              <w:jc w:val="left"/>
            </w:pPr>
            <w:r>
              <w:t>Electrical drawing and page from the approved revision</w:t>
            </w:r>
          </w:p>
        </w:tc>
      </w:tr>
    </w:tbl>
    <w:p/>
    <w:p>
      <w:r>
        <w:t>The example does not establish the correct response for a real machine. The actual sequence behavior, alarm, and safe response must be taken from the approved control design and verified on the machine.</w:t>
      </w:r>
    </w:p>
    <w:p>
      <w:r>
        <w:t>For analog or networked devices, include the channel configuration, data type, engineering units, scaling, quality or validity status, and relevant communication diagnostics.</w:t>
      </w:r>
    </w:p>
    <w:p>
      <w:pPr>
        <w:pStyle w:val="Heading2"/>
      </w:pPr>
      <w:r>
        <w:t>18. Sensor Logic and Physical Truth</w:t>
      </w:r>
    </w:p>
    <w:p>
      <w:r>
        <w:t>A PLC input bit represents what the controller is receiving, not an independent guarantee that the physical machine is in the expected state.</w:t>
      </w:r>
    </w:p>
    <w:p>
      <w:r>
        <w:t>For example, a sensor may indicate that a clamp is extended while:</w:t>
      </w:r>
    </w:p>
    <w:p>
      <w:pPr>
        <w:pStyle w:val="ListBullet"/>
      </w:pPr>
      <w:r>
        <w:t>The sensor is misaligned and detects a nearby metal component.</w:t>
      </w:r>
    </w:p>
    <w:p>
      <w:pPr>
        <w:pStyle w:val="ListBullet"/>
      </w:pPr>
      <w:r>
        <w:t>The target has moved or the mounting bracket is loose.</w:t>
      </w:r>
    </w:p>
    <w:p>
      <w:pPr>
        <w:pStyle w:val="ListBullet"/>
      </w:pPr>
      <w:r>
        <w:t>The input is forced or simulated in software.</w:t>
      </w:r>
    </w:p>
    <w:p>
      <w:pPr>
        <w:pStyle w:val="ListBullet"/>
      </w:pPr>
      <w:r>
        <w:t>The wrong input address is mapped to the PLC tag.</w:t>
      </w:r>
    </w:p>
    <w:p>
      <w:pPr>
        <w:pStyle w:val="ListBullet"/>
      </w:pPr>
      <w:r>
        <w:t>The actual mechanism has reached its sensor position but has not secured the part.</w:t>
      </w:r>
    </w:p>
    <w:p>
      <w:r>
        <w:t>This distinction matters when diagnosing a machine that appears to have contradictory signals.</w:t>
      </w:r>
    </w:p>
    <w:p>
      <w:r>
        <w:t>For critical operations, the control design may require multiple conditions, such as position confirmation, pressure confirmation, and a sequence timeout. The appropriate arrangement depends on the risk assessment and process requirements. Do not add or remove interlocks without following the approved change-control and validation process.</w:t>
      </w:r>
    </w:p>
    <w:p>
      <w:pPr>
        <w:pStyle w:val="Heading2"/>
      </w:pPr>
      <w:r>
        <w:t>19. Troubleshooting Method</w:t>
      </w:r>
    </w:p>
    <w:p>
      <w:r>
        <w:t>Use a structured path from the physical sensing point toward the controller. Follow the site's electrical safety procedures and use suitable instruments. Do not disconnect, short, or force signals on an operating machine without authorization and a defined safe procedure.</w:t>
      </w:r>
    </w:p>
    <w:p>
      <w:pPr>
        <w:shd w:val="clear" w:color="auto" w:fill="F4F4F4"/>
        <w:spacing w:before="0" w:after="0" w:line="240" w:lineRule="auto"/>
        <w:ind w:left="216" w:right="216"/>
        <w:jc w:val="left"/>
      </w:pPr>
      <w:r>
        <w:rPr>
          <w:rFonts w:ascii="Consolas" w:hAnsi="Consolas"/>
          <w:color w:val="202020"/>
          <w:sz w:val="18"/>
        </w:rPr>
        <w:t>Confirm the reported fault and machine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the exact sensor and its expected behavior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target, alignment, mounting, and contamination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sensor power and status indication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output at the sensor or connector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Trace the signal through cable and terminal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the physical I/O channel or communication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the input with the PLC tag and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HMI indication, sequence, and alarm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the cause and perform a controlled functional test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the maintenance record if a change was made</w:t>
      </w:r>
    </w:p>
    <w:p/>
    <w:p>
      <w:pPr>
        <w:pStyle w:val="Heading3"/>
      </w:pPr>
      <w:r>
        <w:t>Common symptoms and diagnostic direction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Potential causes</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Sensor LED OFF</w:t>
            </w:r>
          </w:p>
        </w:tc>
        <w:tc>
          <w:tcPr>
            <w:tcW w:type="dxa" w:w="3600"/>
          </w:tcPr>
          <w:p>
            <w:pPr>
              <w:spacing w:after="0" w:before="0" w:line="240" w:lineRule="auto"/>
              <w:jc w:val="left"/>
            </w:pPr>
            <w:r>
              <w:t>No supply, incorrect wiring, failed device, no target</w:t>
            </w:r>
          </w:p>
        </w:tc>
        <w:tc>
          <w:tcPr>
            <w:tcW w:type="dxa" w:w="3600"/>
          </w:tcPr>
          <w:p>
            <w:pPr>
              <w:spacing w:after="0" w:before="0" w:line="240" w:lineRule="auto"/>
              <w:jc w:val="left"/>
            </w:pPr>
            <w:r>
              <w:t>Verify supply, wiring, target and model-specific indicator behavior</w:t>
            </w:r>
          </w:p>
        </w:tc>
      </w:tr>
      <w:tr>
        <w:tc>
          <w:tcPr>
            <w:tcW w:type="dxa" w:w="3600"/>
          </w:tcPr>
          <w:p>
            <w:pPr>
              <w:spacing w:after="0" w:before="0" w:line="240" w:lineRule="auto"/>
              <w:jc w:val="left"/>
            </w:pPr>
            <w:r>
              <w:t>Sensor LED ON but PLC input OFF</w:t>
            </w:r>
          </w:p>
        </w:tc>
        <w:tc>
          <w:tcPr>
            <w:tcW w:type="dxa" w:w="3600"/>
          </w:tcPr>
          <w:p>
            <w:pPr>
              <w:spacing w:after="0" w:before="0" w:line="240" w:lineRule="auto"/>
              <w:jc w:val="left"/>
            </w:pPr>
            <w:r>
              <w:t>Wiring fault, output incompatibility, incorrect channel, failed input</w:t>
            </w:r>
          </w:p>
        </w:tc>
        <w:tc>
          <w:tcPr>
            <w:tcW w:type="dxa" w:w="3600"/>
          </w:tcPr>
          <w:p>
            <w:pPr>
              <w:spacing w:after="0" w:before="0" w:line="240" w:lineRule="auto"/>
              <w:jc w:val="left"/>
            </w:pPr>
            <w:r>
              <w:t>Verify output voltage and wiring against the circuit diagram</w:t>
            </w:r>
          </w:p>
        </w:tc>
      </w:tr>
      <w:tr>
        <w:tc>
          <w:tcPr>
            <w:tcW w:type="dxa" w:w="3600"/>
          </w:tcPr>
          <w:p>
            <w:pPr>
              <w:spacing w:after="0" w:before="0" w:line="240" w:lineRule="auto"/>
              <w:jc w:val="left"/>
            </w:pPr>
            <w:r>
              <w:t>PLC input ON but HMI OFF</w:t>
            </w:r>
          </w:p>
        </w:tc>
        <w:tc>
          <w:tcPr>
            <w:tcW w:type="dxa" w:w="3600"/>
          </w:tcPr>
          <w:p>
            <w:pPr>
              <w:spacing w:after="0" w:before="0" w:line="240" w:lineRule="auto"/>
              <w:jc w:val="left"/>
            </w:pPr>
            <w:r>
              <w:t>Wrong tag, display logic, stale communication, screen condition</w:t>
            </w:r>
          </w:p>
        </w:tc>
        <w:tc>
          <w:tcPr>
            <w:tcW w:type="dxa" w:w="3600"/>
          </w:tcPr>
          <w:p>
            <w:pPr>
              <w:spacing w:after="0" w:before="0" w:line="240" w:lineRule="auto"/>
              <w:jc w:val="left"/>
            </w:pPr>
            <w:r>
              <w:t>Trace PLC tag to HMI binding and any filtering logic</w:t>
            </w:r>
          </w:p>
        </w:tc>
      </w:tr>
      <w:tr>
        <w:tc>
          <w:tcPr>
            <w:tcW w:type="dxa" w:w="3600"/>
          </w:tcPr>
          <w:p>
            <w:pPr>
              <w:spacing w:after="0" w:before="0" w:line="240" w:lineRule="auto"/>
              <w:jc w:val="left"/>
            </w:pPr>
            <w:r>
              <w:t>Sensor flickers</w:t>
            </w:r>
          </w:p>
        </w:tc>
        <w:tc>
          <w:tcPr>
            <w:tcW w:type="dxa" w:w="3600"/>
          </w:tcPr>
          <w:p>
            <w:pPr>
              <w:spacing w:after="0" w:before="0" w:line="240" w:lineRule="auto"/>
              <w:jc w:val="left"/>
            </w:pPr>
            <w:r>
              <w:t>Vibration, marginal target distance, noise, loose connection</w:t>
            </w:r>
          </w:p>
        </w:tc>
        <w:tc>
          <w:tcPr>
            <w:tcW w:type="dxa" w:w="3600"/>
          </w:tcPr>
          <w:p>
            <w:pPr>
              <w:spacing w:after="0" w:before="0" w:line="240" w:lineRule="auto"/>
              <w:jc w:val="left"/>
            </w:pPr>
            <w:r>
              <w:t>Observe the physical target and inspect mounting, cable and signal quality</w:t>
            </w:r>
          </w:p>
        </w:tc>
      </w:tr>
      <w:tr>
        <w:tc>
          <w:tcPr>
            <w:tcW w:type="dxa" w:w="3600"/>
          </w:tcPr>
          <w:p>
            <w:pPr>
              <w:spacing w:after="0" w:before="0" w:line="240" w:lineRule="auto"/>
              <w:jc w:val="left"/>
            </w:pPr>
            <w:r>
              <w:t>Sensor always ON</w:t>
            </w:r>
          </w:p>
        </w:tc>
        <w:tc>
          <w:tcPr>
            <w:tcW w:type="dxa" w:w="3600"/>
          </w:tcPr>
          <w:p>
            <w:pPr>
              <w:spacing w:after="0" w:before="0" w:line="240" w:lineRule="auto"/>
              <w:jc w:val="left"/>
            </w:pPr>
            <w:r>
              <w:t>Target permanently in range, wrong output interpretation, short circuit</w:t>
            </w:r>
          </w:p>
        </w:tc>
        <w:tc>
          <w:tcPr>
            <w:tcW w:type="dxa" w:w="3600"/>
          </w:tcPr>
          <w:p>
            <w:pPr>
              <w:spacing w:after="0" w:before="0" w:line="240" w:lineRule="auto"/>
              <w:jc w:val="left"/>
            </w:pPr>
            <w:r>
              <w:t>Verify target-free behavior and output wiring safely</w:t>
            </w:r>
          </w:p>
        </w:tc>
      </w:tr>
      <w:tr>
        <w:tc>
          <w:tcPr>
            <w:tcW w:type="dxa" w:w="3600"/>
          </w:tcPr>
          <w:p>
            <w:pPr>
              <w:spacing w:after="0" w:before="0" w:line="240" w:lineRule="auto"/>
              <w:jc w:val="left"/>
            </w:pPr>
            <w:r>
              <w:t>Sensor always OFF</w:t>
            </w:r>
          </w:p>
        </w:tc>
        <w:tc>
          <w:tcPr>
            <w:tcW w:type="dxa" w:w="3600"/>
          </w:tcPr>
          <w:p>
            <w:pPr>
              <w:spacing w:after="0" w:before="0" w:line="240" w:lineRule="auto"/>
              <w:jc w:val="left"/>
            </w:pPr>
            <w:r>
              <w:t>Misalignment, wrong sensing distance, broken cable, unsuitable target</w:t>
            </w:r>
          </w:p>
        </w:tc>
        <w:tc>
          <w:tcPr>
            <w:tcW w:type="dxa" w:w="3600"/>
          </w:tcPr>
          <w:p>
            <w:pPr>
              <w:spacing w:after="0" w:before="0" w:line="240" w:lineRule="auto"/>
              <w:jc w:val="left"/>
            </w:pPr>
            <w:r>
              <w:t>Check target properties, alignment, supply and output</w:t>
            </w:r>
          </w:p>
        </w:tc>
      </w:tr>
      <w:tr>
        <w:tc>
          <w:tcPr>
            <w:tcW w:type="dxa" w:w="3600"/>
          </w:tcPr>
          <w:p>
            <w:pPr>
              <w:spacing w:after="0" w:before="0" w:line="240" w:lineRule="auto"/>
              <w:jc w:val="left"/>
            </w:pPr>
            <w:r>
              <w:t>Analog value fixed</w:t>
            </w:r>
          </w:p>
        </w:tc>
        <w:tc>
          <w:tcPr>
            <w:tcW w:type="dxa" w:w="3600"/>
          </w:tcPr>
          <w:p>
            <w:pPr>
              <w:spacing w:after="0" w:before="0" w:line="240" w:lineRule="auto"/>
              <w:jc w:val="left"/>
            </w:pPr>
            <w:r>
              <w:t>Signal fault, loop fault, incorrect channel mode, frozen data</w:t>
            </w:r>
          </w:p>
        </w:tc>
        <w:tc>
          <w:tcPr>
            <w:tcW w:type="dxa" w:w="3600"/>
          </w:tcPr>
          <w:p>
            <w:pPr>
              <w:spacing w:after="0" w:before="0" w:line="240" w:lineRule="auto"/>
              <w:jc w:val="left"/>
            </w:pPr>
            <w:r>
              <w:t>Measure signal as permitted and inspect input diagnostics</w:t>
            </w:r>
          </w:p>
        </w:tc>
      </w:tr>
      <w:tr>
        <w:tc>
          <w:tcPr>
            <w:tcW w:type="dxa" w:w="3600"/>
          </w:tcPr>
          <w:p>
            <w:pPr>
              <w:spacing w:after="0" w:before="0" w:line="240" w:lineRule="auto"/>
              <w:jc w:val="left"/>
            </w:pPr>
            <w:r>
              <w:t>Analog value unstable</w:t>
            </w:r>
          </w:p>
        </w:tc>
        <w:tc>
          <w:tcPr>
            <w:tcW w:type="dxa" w:w="3600"/>
          </w:tcPr>
          <w:p>
            <w:pPr>
              <w:spacing w:after="0" w:before="0" w:line="240" w:lineRule="auto"/>
              <w:jc w:val="left"/>
            </w:pPr>
            <w:r>
              <w:t>Noise, poor shielding, grounding issue, loose wiring, unstable process</w:t>
            </w:r>
          </w:p>
        </w:tc>
        <w:tc>
          <w:tcPr>
            <w:tcW w:type="dxa" w:w="3600"/>
          </w:tcPr>
          <w:p>
            <w:pPr>
              <w:spacing w:after="0" w:before="0" w:line="240" w:lineRule="auto"/>
              <w:jc w:val="left"/>
            </w:pPr>
            <w:r>
              <w:t>Check installation, cable routing, grounding, and process conditions</w:t>
            </w:r>
          </w:p>
        </w:tc>
      </w:tr>
      <w:tr>
        <w:tc>
          <w:tcPr>
            <w:tcW w:type="dxa" w:w="3600"/>
          </w:tcPr>
          <w:p>
            <w:pPr>
              <w:spacing w:after="0" w:before="0" w:line="240" w:lineRule="auto"/>
              <w:jc w:val="left"/>
            </w:pPr>
            <w:r>
              <w:t>Wrong position or speed</w:t>
            </w:r>
          </w:p>
        </w:tc>
        <w:tc>
          <w:tcPr>
            <w:tcW w:type="dxa" w:w="3600"/>
          </w:tcPr>
          <w:p>
            <w:pPr>
              <w:spacing w:after="0" w:before="0" w:line="240" w:lineRule="auto"/>
              <w:jc w:val="left"/>
            </w:pPr>
            <w:r>
              <w:t>Encoder interface, scaling, direction, coupling, reference error</w:t>
            </w:r>
          </w:p>
        </w:tc>
        <w:tc>
          <w:tcPr>
            <w:tcW w:type="dxa" w:w="3600"/>
          </w:tcPr>
          <w:p>
            <w:pPr>
              <w:spacing w:after="0" w:before="0" w:line="240" w:lineRule="auto"/>
              <w:jc w:val="left"/>
            </w:pPr>
            <w:r>
              <w:t>Verify encoder configuration, mechanical coupling, and controller parameters</w:t>
            </w:r>
          </w:p>
        </w:tc>
      </w:tr>
      <w:tr>
        <w:tc>
          <w:tcPr>
            <w:tcW w:type="dxa" w:w="3600"/>
          </w:tcPr>
          <w:p>
            <w:pPr>
              <w:spacing w:after="0" w:before="0" w:line="240" w:lineRule="auto"/>
              <w:jc w:val="left"/>
            </w:pPr>
            <w:r>
              <w:t>Device works intermittently</w:t>
            </w:r>
          </w:p>
        </w:tc>
        <w:tc>
          <w:tcPr>
            <w:tcW w:type="dxa" w:w="3600"/>
          </w:tcPr>
          <w:p>
            <w:pPr>
              <w:spacing w:after="0" w:before="0" w:line="240" w:lineRule="auto"/>
              <w:jc w:val="left"/>
            </w:pPr>
            <w:r>
              <w:t>Connector damage, cable fatigue, thermal or vibration issue</w:t>
            </w:r>
          </w:p>
        </w:tc>
        <w:tc>
          <w:tcPr>
            <w:tcW w:type="dxa" w:w="3600"/>
          </w:tcPr>
          <w:p>
            <w:pPr>
              <w:spacing w:after="0" w:before="0" w:line="240" w:lineRule="auto"/>
              <w:jc w:val="left"/>
            </w:pPr>
            <w:r>
              <w:t>Inspect connectors, cable movement, mounting and operating conditions</w:t>
            </w:r>
          </w:p>
        </w:tc>
      </w:tr>
      <w:tr>
        <w:tc>
          <w:tcPr>
            <w:tcW w:type="dxa" w:w="3600"/>
          </w:tcPr>
          <w:p>
            <w:pPr>
              <w:spacing w:after="0" w:before="0" w:line="240" w:lineRule="auto"/>
              <w:jc w:val="left"/>
            </w:pPr>
            <w:r>
              <w:t>False object detection</w:t>
            </w:r>
          </w:p>
        </w:tc>
        <w:tc>
          <w:tcPr>
            <w:tcW w:type="dxa" w:w="3600"/>
          </w:tcPr>
          <w:p>
            <w:pPr>
              <w:spacing w:after="0" w:before="0" w:line="240" w:lineRule="auto"/>
              <w:jc w:val="left"/>
            </w:pPr>
            <w:r>
              <w:t>Reflections, contamination, nearby target, poor setup</w:t>
            </w:r>
          </w:p>
        </w:tc>
        <w:tc>
          <w:tcPr>
            <w:tcW w:type="dxa" w:w="3600"/>
          </w:tcPr>
          <w:p>
            <w:pPr>
              <w:spacing w:after="0" w:before="0" w:line="240" w:lineRule="auto"/>
              <w:jc w:val="left"/>
            </w:pPr>
            <w:r>
              <w:t>Recheck sensing principle, target path, background and teach settings</w:t>
            </w:r>
          </w:p>
        </w:tc>
      </w:tr>
    </w:tbl>
    <w:p/>
    <w:p>
      <w:r>
        <w:t>A sensor should not be replaced merely because it is associated with an alarm. First determine whether the fault is in the sensing element, wiring, I/O hardware, configuration, PLC logic, or actual process condition.</w:t>
      </w:r>
    </w:p>
    <w:p>
      <w:pPr>
        <w:pStyle w:val="Heading2"/>
      </w:pPr>
      <w:r>
        <w:t>20. Analog Diagnostics and Scaling</w:t>
      </w:r>
    </w:p>
    <w:p>
      <w:r>
        <w:t>When a sensor supplies a continuous value, troubleshooting must distinguish among the sensor's physical measurement, its electrical output, the analog input's raw representation, the scaled engineering value, and the value shown on the HMI.</w:t>
      </w:r>
    </w:p>
    <w:p>
      <w:r>
        <w:t xml:space="preserve">For a linear transmitter with lower and upper electrical limits </w:t>
      </w:r>
      <m:oMath>
        <m:sSub>
          <m:e>
            <m:r>
              <m:t>S</m:t>
            </m:r>
          </m:e>
          <m:sub>
            <m:r>
              <m:t>min</m:t>
            </m:r>
          </m:sub>
        </m:sSub>
      </m:oMath>
      <w:r>
        <w:t xml:space="preserve"> and </w:t>
      </w:r>
      <m:oMath>
        <m:sSub>
          <m:e>
            <m:r>
              <m:t>S</m:t>
            </m:r>
          </m:e>
          <m:sub>
            <m:r>
              <m:t>max</m:t>
            </m:r>
          </m:sub>
        </m:sSub>
      </m:oMath>
      <w:r>
        <w:t>, the engineering value can be calculated as:</w:t>
      </w:r>
    </w:p>
    <w:p>
      <w:pPr>
        <w:spacing w:before="120" w:after="160"/>
        <w:jc w:val="center"/>
      </w:pPr>
      <m:oMathPara>
        <m:oMath>
          <m:r>
            <m:t>PV=</m:t>
          </m:r>
          <m:f>
            <m:fPr>
              <m:type m:val="bar"/>
            </m:fPr>
            <m:num>
              <m:r>
                <m:t>S−</m:t>
              </m:r>
              <m:sSub>
                <m:e>
                  <m:r>
                    <m:t>S</m:t>
                  </m:r>
                </m:e>
                <m:sub>
                  <m:r>
                    <m:t>min</m:t>
                  </m:r>
                </m:sub>
              </m:sSub>
            </m:num>
            <m:den>
              <m:sSub>
                <m:e>
                  <m:r>
                    <m:t>S</m:t>
                  </m:r>
                </m:e>
                <m:sub>
                  <m:r>
                    <m:t>max</m:t>
                  </m:r>
                </m:sub>
              </m:sSub>
              <m:r>
                <m:t>−</m:t>
              </m:r>
              <m:sSub>
                <m:e>
                  <m:r>
                    <m:t>S</m:t>
                  </m:r>
                </m:e>
                <m:sub>
                  <m:r>
                    <m:t>min</m:t>
                  </m:r>
                </m:sub>
              </m:sSub>
            </m:den>
          </m:f>
          <m:r>
            <m:t>×(P</m:t>
          </m:r>
          <m:sSub>
            <m:e>
              <m:r>
                <m:t>V</m:t>
              </m:r>
            </m:e>
            <m:sub>
              <m:r>
                <m:t>max</m:t>
              </m:r>
            </m:sub>
          </m:sSub>
          <m:r>
            <m:t>−P</m:t>
          </m:r>
          <m:sSub>
            <m:e>
              <m:r>
                <m:t>V</m:t>
              </m:r>
            </m:e>
            <m:sub>
              <m:r>
                <m:t>min</m:t>
              </m:r>
            </m:sub>
          </m:sSub>
          <m:r>
            <m:t>)+P</m:t>
          </m:r>
          <m:sSub>
            <m:e>
              <m:r>
                <m:t>V</m:t>
              </m:r>
            </m:e>
            <m:sub>
              <m:r>
                <m:t>min</m:t>
              </m:r>
            </m:sub>
          </m:sSub>
        </m:oMath>
      </m:oMathPara>
    </w:p>
    <w:p>
      <w:r>
        <w:t xml:space="preserve">Here, </w:t>
      </w:r>
      <m:oMath>
        <m:r>
          <m:t>S</m:t>
        </m:r>
      </m:oMath>
      <w:r>
        <w:t xml:space="preserve"> is the measured electrical signal represented in the same units as the signal limits. </w:t>
      </w:r>
      <m:oMath>
        <m:r>
          <m:t>P</m:t>
        </m:r>
        <m:sSub>
          <m:e>
            <m:r>
              <m:t>V</m:t>
            </m:r>
          </m:e>
          <m:sub>
            <m:r>
              <m:t>min</m:t>
            </m:r>
          </m:sub>
        </m:sSub>
      </m:oMath>
      <w:r>
        <w:t xml:space="preserve"> and </w:t>
      </w:r>
      <m:oMath>
        <m:r>
          <m:t>P</m:t>
        </m:r>
        <m:sSub>
          <m:e>
            <m:r>
              <m:t>V</m:t>
            </m:r>
          </m:e>
          <m:sub>
            <m:r>
              <m:t>max</m:t>
            </m:r>
          </m:sub>
        </m:sSub>
      </m:oMath>
      <w:r>
        <w:t xml:space="preserve"> are the corresponding engineering-range limits.</w:t>
      </w:r>
    </w:p>
    <w:p>
      <w:r>
        <w:t>For example, if a transmitter represents 0–100 °C with 4–20 mA, then 12 mA represents 50 °C under a linear configuration.</w:t>
      </w:r>
    </w:p>
    <w:p>
      <w:r>
        <w:t>When checking an analog signal:</w:t>
      </w:r>
    </w:p>
    <w:p>
      <w:pPr>
        <w:pStyle w:val="ListBullet"/>
      </w:pPr>
      <w:r>
        <w:t>Verify the configured input type and range.</w:t>
      </w:r>
    </w:p>
    <w:p>
      <w:pPr>
        <w:pStyle w:val="ListBullet"/>
      </w:pPr>
      <w:r>
        <w:t>Confirm the transmitter's range and units.</w:t>
      </w:r>
    </w:p>
    <w:p>
      <w:pPr>
        <w:pStyle w:val="ListBullet"/>
      </w:pPr>
      <w:r>
        <w:t>Check raw input values and channel diagnostics.</w:t>
      </w:r>
    </w:p>
    <w:p>
      <w:pPr>
        <w:pStyle w:val="ListBullet"/>
      </w:pPr>
      <w:r>
        <w:t>Confirm the PLC scaling formula and engineering limits.</w:t>
      </w:r>
    </w:p>
    <w:p>
      <w:pPr>
        <w:pStyle w:val="ListBullet"/>
      </w:pPr>
      <w:r>
        <w:t>Verify how out-of-range and wire-break conditions are handled.</w:t>
      </w:r>
    </w:p>
    <w:p>
      <w:pPr>
        <w:pStyle w:val="ListBullet"/>
      </w:pPr>
      <w:r>
        <w:t>Compare the HMI value against the PLC engineering value.</w:t>
      </w:r>
    </w:p>
    <w:p>
      <w:pPr>
        <w:pStyle w:val="ListBullet"/>
      </w:pPr>
      <w:r>
        <w:t>Confirm whether filtering or averaging delays the displayed response.</w:t>
      </w:r>
    </w:p>
    <w:p>
      <w:r>
        <w:t>Do not assume every analog input reports the same raw counts or detects a broken wire automatically.</w:t>
      </w:r>
    </w:p>
    <w:p>
      <w:pPr>
        <w:pStyle w:val="Heading2"/>
      </w:pPr>
      <w:r>
        <w:t>21. Sensor Setup, Teaching, and Calibration</w:t>
      </w:r>
    </w:p>
    <w:p>
      <w:r>
        <w:t>These activities are related but not identical.</w:t>
      </w:r>
    </w:p>
    <w:p>
      <w:pPr>
        <w:pStyle w:val="ListBullet"/>
      </w:pPr>
      <w:r>
        <w:t>Teaching: Configuring a sensor to recognize a target or operating condition, such as a photoelectric background or a capacitive threshold.</w:t>
      </w:r>
    </w:p>
    <w:p>
      <w:pPr>
        <w:pStyle w:val="ListBullet"/>
      </w:pPr>
      <w:r>
        <w:t>Parameterization: Configuring settings such as switching thresholds, hysteresis, filtering, response behavior, and communication parameters.</w:t>
      </w:r>
    </w:p>
    <w:p>
      <w:pPr>
        <w:pStyle w:val="ListBullet"/>
      </w:pPr>
      <w:r>
        <w:t>Calibration: Establishing or verifying the relationship between a measured value and a reference standard.</w:t>
      </w:r>
    </w:p>
    <w:p>
      <w:pPr>
        <w:pStyle w:val="ListBullet"/>
      </w:pPr>
      <w:r>
        <w:t>Functional verification: Confirming that the installed device and control logic behave as intended in the real application.</w:t>
      </w:r>
    </w:p>
    <w:p>
      <w:r>
        <w:t>For replacement or adjustment:</w:t>
      </w:r>
    </w:p>
    <w:p>
      <w:pPr>
        <w:tabs>
          <w:tab w:pos="403" w:val="left"/>
        </w:tabs>
        <w:spacing w:after="40" w:line="276" w:lineRule="auto"/>
        <w:ind w:left="403" w:hanging="403"/>
        <w:jc w:val="left"/>
      </w:pPr>
      <w:r>
        <w:rPr>
          <w:color w:val="1A2E4A"/>
        </w:rPr>
        <w:t>1.</w:t>
        <w:tab/>
      </w:r>
      <w:r>
        <w:t>Identify the exact sensor model and application.</w:t>
      </w:r>
    </w:p>
    <w:p>
      <w:pPr>
        <w:tabs>
          <w:tab w:pos="403" w:val="left"/>
        </w:tabs>
        <w:spacing w:after="40" w:line="276" w:lineRule="auto"/>
        <w:ind w:left="403" w:hanging="403"/>
        <w:jc w:val="left"/>
      </w:pPr>
      <w:r>
        <w:rPr>
          <w:color w:val="1A2E4A"/>
        </w:rPr>
        <w:t>2.</w:t>
        <w:tab/>
      </w:r>
      <w:r>
        <w:t>Record the original settings where available.</w:t>
      </w:r>
    </w:p>
    <w:p>
      <w:pPr>
        <w:tabs>
          <w:tab w:pos="403" w:val="left"/>
        </w:tabs>
        <w:spacing w:after="40" w:line="276" w:lineRule="auto"/>
        <w:ind w:left="403" w:hanging="403"/>
        <w:jc w:val="left"/>
      </w:pPr>
      <w:r>
        <w:rPr>
          <w:color w:val="1A2E4A"/>
        </w:rPr>
        <w:t>3.</w:t>
        <w:tab/>
      </w:r>
      <w:r>
        <w:t>Verify mechanical mounting and target position.</w:t>
      </w:r>
    </w:p>
    <w:p>
      <w:pPr>
        <w:tabs>
          <w:tab w:pos="403" w:val="left"/>
        </w:tabs>
        <w:spacing w:after="40" w:line="276" w:lineRule="auto"/>
        <w:ind w:left="403" w:hanging="403"/>
        <w:jc w:val="left"/>
      </w:pPr>
      <w:r>
        <w:rPr>
          <w:color w:val="1A2E4A"/>
        </w:rPr>
        <w:t>4.</w:t>
        <w:tab/>
      </w:r>
      <w:r>
        <w:t>Apply the manufacturer's specified setup or calibration procedure.</w:t>
      </w:r>
    </w:p>
    <w:p>
      <w:pPr>
        <w:tabs>
          <w:tab w:pos="403" w:val="left"/>
        </w:tabs>
        <w:spacing w:after="40" w:line="276" w:lineRule="auto"/>
        <w:ind w:left="403" w:hanging="403"/>
        <w:jc w:val="left"/>
      </w:pPr>
      <w:r>
        <w:rPr>
          <w:color w:val="1A2E4A"/>
        </w:rPr>
        <w:t>5.</w:t>
        <w:tab/>
      </w:r>
      <w:r>
        <w:t>Confirm the output behavior at relevant operating conditions.</w:t>
      </w:r>
    </w:p>
    <w:p>
      <w:pPr>
        <w:tabs>
          <w:tab w:pos="403" w:val="left"/>
        </w:tabs>
        <w:spacing w:after="40" w:line="276" w:lineRule="auto"/>
        <w:ind w:left="403" w:hanging="403"/>
        <w:jc w:val="left"/>
      </w:pPr>
      <w:r>
        <w:rPr>
          <w:color w:val="1A2E4A"/>
        </w:rPr>
        <w:t>6.</w:t>
        <w:tab/>
      </w:r>
      <w:r>
        <w:t>Check the PLC tag, HMI display, alarm, and sequence response.</w:t>
      </w:r>
    </w:p>
    <w:p>
      <w:pPr>
        <w:tabs>
          <w:tab w:pos="403" w:val="left"/>
        </w:tabs>
        <w:spacing w:after="40" w:line="276" w:lineRule="auto"/>
        <w:ind w:left="403" w:hanging="403"/>
        <w:jc w:val="left"/>
      </w:pPr>
      <w:r>
        <w:rPr>
          <w:color w:val="1A2E4A"/>
        </w:rPr>
        <w:t>7.</w:t>
        <w:tab/>
      </w:r>
      <w:r>
        <w:t>Record changed parameters, verification results, and any approved change reference.</w:t>
      </w:r>
    </w:p>
    <w:p>
      <w:r>
        <w:t>Do not assume that a factory-default sensor will reproduce the previous device's behavior. Teach settings, thresholds, response times, and communication parameters may be application-specific.</w:t>
      </w:r>
    </w:p>
    <w:p>
      <w:pPr>
        <w:pStyle w:val="Heading2"/>
      </w:pPr>
      <w:r>
        <w:t>22. Safety Sensors and Protective Devices</w:t>
      </w:r>
    </w:p>
    <w:p>
      <w:r>
        <w:t>Safety-related sensors include safety light curtains, safety laser scanners, guard interlocks, and other devices specifically designed and selected for safety functions.</w:t>
      </w:r>
    </w:p>
    <w:p>
      <w:r>
        <w:t>A normal process sensor is not automatically a safety sensor. A standard proximity switch or photoelectric sensor must not be substituted for a safety-rated device simply because both detect an object.</w:t>
      </w:r>
    </w:p>
    <w:p>
      <w:r>
        <w:t>For safety-related devices, the knowledge base should record:</w:t>
      </w:r>
    </w:p>
    <w:p>
      <w:pPr>
        <w:pStyle w:val="ListBullet"/>
      </w:pPr>
      <w:r>
        <w:t>Exact safety device and approved model.</w:t>
      </w:r>
    </w:p>
    <w:p>
      <w:pPr>
        <w:pStyle w:val="ListBullet"/>
      </w:pPr>
      <w:r>
        <w:t>Safety function and protected hazard or access point.</w:t>
      </w:r>
    </w:p>
    <w:p>
      <w:pPr>
        <w:pStyle w:val="ListBullet"/>
      </w:pPr>
      <w:r>
        <w:t>Installation location and protective field or guard association.</w:t>
      </w:r>
    </w:p>
    <w:p>
      <w:pPr>
        <w:pStyle w:val="ListBullet"/>
      </w:pPr>
      <w:r>
        <w:t>Safety controller or relay interface.</w:t>
      </w:r>
    </w:p>
    <w:p>
      <w:pPr>
        <w:pStyle w:val="ListBullet"/>
      </w:pPr>
      <w:r>
        <w:t>Approved configuration and validation documents.</w:t>
      </w:r>
    </w:p>
    <w:p>
      <w:pPr>
        <w:pStyle w:val="ListBullet"/>
      </w:pPr>
      <w:r>
        <w:t>Reset and restart requirements.</w:t>
      </w:r>
    </w:p>
    <w:p>
      <w:pPr>
        <w:pStyle w:val="ListBullet"/>
      </w:pPr>
      <w:r>
        <w:t>Diagnostic indications and fault-response requirements.</w:t>
      </w:r>
    </w:p>
    <w:p>
      <w:pPr>
        <w:pStyle w:val="ListBullet"/>
      </w:pPr>
      <w:r>
        <w:t>Inspection and proof-test requirements where applicable.</w:t>
      </w:r>
    </w:p>
    <w:p>
      <w:pPr>
        <w:pStyle w:val="ListBullet"/>
      </w:pPr>
      <w:r>
        <w:t>Approved spare part and replacement validation requirements.</w:t>
      </w:r>
    </w:p>
    <w:p>
      <w:r>
        <w:t>Safety performance depends on the complete system, including the device, mounting, protective distance, logic, output elements, and validated application. Protective distances, field dimensions, safety ratings, and reset behavior must be established and verified by qualified personnel according to the applicable standards and risk assessment.</w:t>
      </w:r>
    </w:p>
    <w:p>
      <w:r>
        <w:t>Never bypass a safety sensor, bridge its contacts, force a safety input, or defeat a protective field to restore production. A temporary workaround can turn a diagnosable fault into an uncontrolled hazard.</w:t>
      </w:r>
    </w:p>
    <w:p>
      <w:pPr>
        <w:pStyle w:val="Heading2"/>
      </w:pPr>
      <w:r>
        <w:t>23. Spare Parts and Obsolescence</w:t>
      </w:r>
    </w:p>
    <w:p>
      <w:r>
        <w:t>A sensor spare must be checked for functional and electrical compatibility, not just physical fit.</w:t>
      </w:r>
    </w:p>
    <w:p>
      <w:r>
        <w:t>Before approving a replacement, compare:</w:t>
      </w:r>
    </w:p>
    <w:p>
      <w:pPr>
        <w:pStyle w:val="ListBullet"/>
      </w:pPr>
      <w:r>
        <w:t>Complete manufacturer part number and any suffixes.</w:t>
      </w:r>
    </w:p>
    <w:p>
      <w:pPr>
        <w:pStyle w:val="ListBullet"/>
      </w:pPr>
      <w:r>
        <w:t>Sensing principle and target compatibility.</w:t>
      </w:r>
    </w:p>
    <w:p>
      <w:pPr>
        <w:pStyle w:val="ListBullet"/>
      </w:pPr>
      <w:r>
        <w:t>Sensing distance, range, response time, and repeatability.</w:t>
      </w:r>
    </w:p>
    <w:p>
      <w:pPr>
        <w:pStyle w:val="ListBullet"/>
      </w:pPr>
      <w:r>
        <w:t>Supply voltage, output topology, and switching function.</w:t>
      </w:r>
    </w:p>
    <w:p>
      <w:pPr>
        <w:pStyle w:val="ListBullet"/>
      </w:pPr>
      <w:r>
        <w:t>Connector type and pinout.</w:t>
      </w:r>
    </w:p>
    <w:p>
      <w:pPr>
        <w:pStyle w:val="ListBullet"/>
      </w:pPr>
      <w:r>
        <w:t>Mounting dimensions and sensing-face geometry.</w:t>
      </w:r>
    </w:p>
    <w:p>
      <w:pPr>
        <w:pStyle w:val="ListBullet"/>
      </w:pPr>
      <w:r>
        <w:t>Environmental and ingress protection ratings.</w:t>
      </w:r>
    </w:p>
    <w:p>
      <w:pPr>
        <w:pStyle w:val="ListBullet"/>
      </w:pPr>
      <w:r>
        <w:t>Analog scaling, interface, and communication compatibility.</w:t>
      </w:r>
    </w:p>
    <w:p>
      <w:pPr>
        <w:pStyle w:val="ListBullet"/>
      </w:pPr>
      <w:r>
        <w:t>Teach settings, parameter backup, and device description requirements.</w:t>
      </w:r>
    </w:p>
    <w:p>
      <w:pPr>
        <w:pStyle w:val="ListBullet"/>
      </w:pPr>
      <w:r>
        <w:t>Safety rating and approved safety-system compatibility, where applicable.</w:t>
      </w:r>
    </w:p>
    <w:p>
      <w:r>
        <w:t>A successor model may require changes to mounting, wiring, PLC configuration, or parameterization. Record the verified replacement decision and any required modification. Do not label a substitute "drop-in compatible" until the relevant differences have been checked.</w:t>
      </w:r>
    </w:p>
    <w:p>
      <w:pPr>
        <w:pStyle w:val="Heading2"/>
      </w:pPr>
      <w:r>
        <w:t>24. Preventive Maintenance Checklist</w:t>
      </w:r>
    </w:p>
    <w:p>
      <w:r>
        <w:t>The maintenance interval should be based on manufacturer guidance, application risk, environmental conditions, failure history, and the site's maintenance strategy.</w:t>
      </w:r>
    </w:p>
    <w:p>
      <w:pPr>
        <w:pStyle w:val="ListBullet"/>
      </w:pPr>
      <w:r>
        <w:t>Inspect sensor body, mounting bracket, and fasteners.</w:t>
      </w:r>
    </w:p>
    <w:p>
      <w:pPr>
        <w:pStyle w:val="ListBullet"/>
      </w:pPr>
      <w:r>
        <w:t>Check sensing-face cleanliness and signs of impact or overheating.</w:t>
      </w:r>
    </w:p>
    <w:p>
      <w:pPr>
        <w:pStyle w:val="ListBullet"/>
      </w:pPr>
      <w:r>
        <w:t>Inspect cable jackets, connector locks, and strain relief.</w:t>
      </w:r>
    </w:p>
    <w:p>
      <w:pPr>
        <w:pStyle w:val="ListBullet"/>
      </w:pPr>
      <w:r>
        <w:t>Check for coolant, oil, water, dust, or metal-chip ingress.</w:t>
      </w:r>
    </w:p>
    <w:p>
      <w:pPr>
        <w:pStyle w:val="ListBullet"/>
      </w:pPr>
      <w:r>
        <w:t>Verify target alignment and operating distance.</w:t>
      </w:r>
    </w:p>
    <w:p>
      <w:pPr>
        <w:pStyle w:val="ListBullet"/>
      </w:pPr>
      <w:r>
        <w:t>Confirm repeatable detection across the relevant machine cycle.</w:t>
      </w:r>
    </w:p>
    <w:p>
      <w:pPr>
        <w:pStyle w:val="ListBullet"/>
      </w:pPr>
      <w:r>
        <w:t>Check sensor indicators and controller diagnostics.</w:t>
      </w:r>
    </w:p>
    <w:p>
      <w:pPr>
        <w:pStyle w:val="ListBullet"/>
      </w:pPr>
      <w:r>
        <w:t>Confirm analog values and engineering units where applicable.</w:t>
      </w:r>
    </w:p>
    <w:p>
      <w:pPr>
        <w:pStyle w:val="ListBullet"/>
      </w:pPr>
      <w:r>
        <w:t>Review recurring sensor faults and intermittent failures.</w:t>
      </w:r>
    </w:p>
    <w:p>
      <w:pPr>
        <w:pStyle w:val="ListBullet"/>
      </w:pPr>
      <w:r>
        <w:t>Verify approved settings and configuration backups.</w:t>
      </w:r>
    </w:p>
    <w:p>
      <w:pPr>
        <w:pStyle w:val="ListBullet"/>
      </w:pPr>
      <w:r>
        <w:t>Check spare availability and obsolescence status.</w:t>
      </w:r>
    </w:p>
    <w:p>
      <w:pPr>
        <w:pStyle w:val="ListBullet"/>
      </w:pPr>
      <w:r>
        <w:t>Update the register after replacement, relocation, or approved modification.</w:t>
      </w:r>
    </w:p>
    <w:p>
      <w:pPr>
        <w:pStyle w:val="ListBullet"/>
      </w:pPr>
      <w:r>
        <w:t>Perform any required safety-device inspection and validation under the approved procedure.</w:t>
      </w:r>
    </w:p>
    <w:p>
      <w:r>
        <w:t>Do not disturb a calibrated sensor, move a safety device, or adjust a critical threshold as part of routine cleaning without the required authorization and post-maintenance verification.</w:t>
      </w:r>
    </w:p>
    <w:p>
      <w:pPr>
        <w:pStyle w:val="Heading2"/>
      </w:pPr>
      <w:r>
        <w:t>25. Example: Clamp Position Sensor Failure</w:t>
      </w:r>
    </w:p>
    <w:p>
      <w:r>
        <w:t>Consider a fixture with a pneumatic clamp and two cylinder sensors: one for the retracted position and one for the extended position.</w:t>
      </w:r>
    </w:p>
    <w:p>
      <w:r>
        <w:t>Expected sequence:</w:t>
      </w:r>
    </w:p>
    <w:p>
      <w:pPr>
        <w:tabs>
          <w:tab w:pos="403" w:val="left"/>
        </w:tabs>
        <w:spacing w:after="40" w:line="276" w:lineRule="auto"/>
        <w:ind w:left="403" w:hanging="403"/>
        <w:jc w:val="left"/>
      </w:pPr>
      <w:r>
        <w:rPr>
          <w:color w:val="1A2E4A"/>
        </w:rPr>
        <w:t>1.</w:t>
        <w:tab/>
      </w:r>
      <w:r>
        <w:t>The PLC commands the clamp to extend.</w:t>
      </w:r>
    </w:p>
    <w:p>
      <w:pPr>
        <w:tabs>
          <w:tab w:pos="403" w:val="left"/>
        </w:tabs>
        <w:spacing w:after="40" w:line="276" w:lineRule="auto"/>
        <w:ind w:left="403" w:hanging="403"/>
        <w:jc w:val="left"/>
      </w:pPr>
      <w:r>
        <w:rPr>
          <w:color w:val="1A2E4A"/>
        </w:rPr>
        <w:t>2.</w:t>
        <w:tab/>
      </w:r>
      <w:r>
        <w:t>The extended-position sensor should activate.</w:t>
      </w:r>
    </w:p>
    <w:p>
      <w:pPr>
        <w:tabs>
          <w:tab w:pos="403" w:val="left"/>
        </w:tabs>
        <w:spacing w:after="40" w:line="276" w:lineRule="auto"/>
        <w:ind w:left="403" w:hanging="403"/>
        <w:jc w:val="left"/>
      </w:pPr>
      <w:r>
        <w:rPr>
          <w:color w:val="1A2E4A"/>
        </w:rPr>
        <w:t>3.</w:t>
        <w:tab/>
      </w:r>
      <w:r>
        <w:t>The PLC confirms the expected condition within the specified timeout.</w:t>
      </w:r>
    </w:p>
    <w:p>
      <w:pPr>
        <w:tabs>
          <w:tab w:pos="403" w:val="left"/>
        </w:tabs>
        <w:spacing w:after="40" w:line="276" w:lineRule="auto"/>
        <w:ind w:left="403" w:hanging="403"/>
        <w:jc w:val="left"/>
      </w:pPr>
      <w:r>
        <w:rPr>
          <w:color w:val="1A2E4A"/>
        </w:rPr>
        <w:t>4.</w:t>
        <w:tab/>
      </w:r>
      <w:r>
        <w:t>The sequence proceeds only if the required permissives are satisfied.</w:t>
      </w:r>
    </w:p>
    <w:p>
      <w:r>
        <w:t>If the machine reports "Clamp extended not detected," the investigation should separate the possible causes:</w:t>
      </w:r>
    </w:p>
    <w:p>
      <w:pPr>
        <w:pStyle w:val="ListBullet"/>
      </w:pPr>
      <w:r>
        <w:t>The cylinder did not extend because of a pneumatic or mechanical fault.</w:t>
      </w:r>
    </w:p>
    <w:p>
      <w:pPr>
        <w:pStyle w:val="ListBullet"/>
      </w:pPr>
      <w:r>
        <w:t>The cylinder extended, but the sensor is misaligned.</w:t>
      </w:r>
    </w:p>
    <w:p>
      <w:pPr>
        <w:pStyle w:val="ListBullet"/>
      </w:pPr>
      <w:r>
        <w:t>The sensor detects the piston magnet, but its electrical output is faulty.</w:t>
      </w:r>
    </w:p>
    <w:p>
      <w:pPr>
        <w:pStyle w:val="ListBullet"/>
      </w:pPr>
      <w:r>
        <w:t>The sensor output is correct, but the cable or I/O channel is faulty.</w:t>
      </w:r>
    </w:p>
    <w:p>
      <w:pPr>
        <w:pStyle w:val="ListBullet"/>
      </w:pPr>
      <w:r>
        <w:t>The PLC input is correct, but the wrong tag or sequence condition is used.</w:t>
      </w:r>
    </w:p>
    <w:p>
      <w:pPr>
        <w:pStyle w:val="ListBullet"/>
      </w:pPr>
      <w:r>
        <w:t>The HMI alarm is triggered by an incorrect timeout or sequence state.</w:t>
      </w:r>
    </w:p>
    <w:p>
      <w:r>
        <w:t>The maintenance record should capture the observed physical state, sensor indicator, measured or diagnosed signal, PLC input state, root cause, corrective action, and functional test result. "Sensor replaced" is an action, not a root-cause analysis.</w:t>
      </w:r>
    </w:p>
    <w:p>
      <w:pPr>
        <w:pStyle w:val="Heading2"/>
      </w:pPr>
      <w:r>
        <w:t>26. Example: Analog Pressure Reading Incorrect</w:t>
      </w:r>
    </w:p>
    <w:p>
      <w:r>
        <w:t>Suppose a pressure transmitter is configured for 0–10 bar with a 4–20 mA output, but the HMI displays a value that does not match a reference gauge.</w:t>
      </w:r>
    </w:p>
    <w:p>
      <w:r>
        <w:t>A disciplined investigation checks:</w:t>
      </w:r>
    </w:p>
    <w:p>
      <w:pPr>
        <w:tabs>
          <w:tab w:pos="403" w:val="left"/>
        </w:tabs>
        <w:spacing w:after="40" w:line="276" w:lineRule="auto"/>
        <w:ind w:left="403" w:hanging="403"/>
        <w:jc w:val="left"/>
      </w:pPr>
      <w:r>
        <w:rPr>
          <w:color w:val="1A2E4A"/>
        </w:rPr>
        <w:t>1.</w:t>
        <w:tab/>
      </w:r>
      <w:r>
        <w:t>Whether the reference gauge is suitable and the process pressure is stable.</w:t>
      </w:r>
    </w:p>
    <w:p>
      <w:pPr>
        <w:tabs>
          <w:tab w:pos="403" w:val="left"/>
        </w:tabs>
        <w:spacing w:after="40" w:line="276" w:lineRule="auto"/>
        <w:ind w:left="403" w:hanging="403"/>
        <w:jc w:val="left"/>
      </w:pPr>
      <w:r>
        <w:rPr>
          <w:color w:val="1A2E4A"/>
        </w:rPr>
        <w:t>2.</w:t>
        <w:tab/>
      </w:r>
      <w:r>
        <w:t>The transmitter's nameplate range and configured output range.</w:t>
      </w:r>
    </w:p>
    <w:p>
      <w:pPr>
        <w:tabs>
          <w:tab w:pos="403" w:val="left"/>
        </w:tabs>
        <w:spacing w:after="40" w:line="276" w:lineRule="auto"/>
        <w:ind w:left="403" w:hanging="403"/>
        <w:jc w:val="left"/>
      </w:pPr>
      <w:r>
        <w:rPr>
          <w:color w:val="1A2E4A"/>
        </w:rPr>
        <w:t>3.</w:t>
        <w:tab/>
      </w:r>
      <w:r>
        <w:t>The actual current signal, measured using an approved method.</w:t>
      </w:r>
    </w:p>
    <w:p>
      <w:pPr>
        <w:tabs>
          <w:tab w:pos="403" w:val="left"/>
        </w:tabs>
        <w:spacing w:after="40" w:line="276" w:lineRule="auto"/>
        <w:ind w:left="403" w:hanging="403"/>
        <w:jc w:val="left"/>
      </w:pPr>
      <w:r>
        <w:rPr>
          <w:color w:val="1A2E4A"/>
        </w:rPr>
        <w:t>4.</w:t>
        <w:tab/>
      </w:r>
      <w:r>
        <w:t>The analog input channel type and configuration.</w:t>
      </w:r>
    </w:p>
    <w:p>
      <w:pPr>
        <w:tabs>
          <w:tab w:pos="403" w:val="left"/>
        </w:tabs>
        <w:spacing w:after="40" w:line="276" w:lineRule="auto"/>
        <w:ind w:left="403" w:hanging="403"/>
        <w:jc w:val="left"/>
      </w:pPr>
      <w:r>
        <w:rPr>
          <w:color w:val="1A2E4A"/>
        </w:rPr>
        <w:t>5.</w:t>
        <w:tab/>
      </w:r>
      <w:r>
        <w:t>The raw value and engineering scaling in the PLC.</w:t>
      </w:r>
    </w:p>
    <w:p>
      <w:pPr>
        <w:tabs>
          <w:tab w:pos="403" w:val="left"/>
        </w:tabs>
        <w:spacing w:after="40" w:line="276" w:lineRule="auto"/>
        <w:ind w:left="403" w:hanging="403"/>
        <w:jc w:val="left"/>
      </w:pPr>
      <w:r>
        <w:rPr>
          <w:color w:val="1A2E4A"/>
        </w:rPr>
        <w:t>6.</w:t>
        <w:tab/>
      </w:r>
      <w:r>
        <w:t>The HMI tag, units, decimal handling, and display logic.</w:t>
      </w:r>
    </w:p>
    <w:p>
      <w:pPr>
        <w:tabs>
          <w:tab w:pos="403" w:val="left"/>
        </w:tabs>
        <w:spacing w:after="40" w:line="276" w:lineRule="auto"/>
        <w:ind w:left="403" w:hanging="403"/>
        <w:jc w:val="left"/>
      </w:pPr>
      <w:r>
        <w:rPr>
          <w:color w:val="1A2E4A"/>
        </w:rPr>
        <w:t>7.</w:t>
        <w:tab/>
      </w:r>
      <w:r>
        <w:t>Any filters, averaging, or update delays.</w:t>
      </w:r>
    </w:p>
    <w:p>
      <w:r>
        <w:t>If the electrical signal matches the transmitter's measured pressure but the PLC value is wrong, the fault may be in input configuration or scaling rather than the sensor. If the electrical signal itself is wrong, further checks are needed to distinguish transmitter failure from a real process condition or wiring issue.</w:t>
      </w:r>
    </w:p>
    <w:p>
      <w:pPr>
        <w:pStyle w:val="Heading2"/>
      </w:pPr>
      <w:r>
        <w:t>27. Sensor Documentation and Change Control</w:t>
      </w:r>
    </w:p>
    <w:p>
      <w:r>
        <w:t>Update the machine knowledge base whenever a sensor is installed, replaced, relocated, reconfigured, or logically remapped.</w:t>
      </w:r>
    </w:p>
    <w:p>
      <w:r>
        <w:t>The record should include:</w:t>
      </w:r>
    </w:p>
    <w:p>
      <w:pPr>
        <w:pStyle w:val="ListBullet"/>
      </w:pPr>
      <w:r>
        <w:t>Date and responsible person or team.</w:t>
      </w:r>
    </w:p>
    <w:p>
      <w:pPr>
        <w:pStyle w:val="ListBullet"/>
      </w:pPr>
      <w:r>
        <w:t>Machine and sensor identifier.</w:t>
      </w:r>
    </w:p>
    <w:p>
      <w:pPr>
        <w:pStyle w:val="ListBullet"/>
      </w:pPr>
      <w:r>
        <w:t>Original and replacement part numbers.</w:t>
      </w:r>
    </w:p>
    <w:p>
      <w:pPr>
        <w:pStyle w:val="ListBullet"/>
      </w:pPr>
      <w:r>
        <w:t>Reason for the change.</w:t>
      </w:r>
    </w:p>
    <w:p>
      <w:pPr>
        <w:pStyle w:val="ListBullet"/>
      </w:pPr>
      <w:r>
        <w:t>Wiring, mounting, or parameter changes.</w:t>
      </w:r>
    </w:p>
    <w:p>
      <w:pPr>
        <w:pStyle w:val="ListBullet"/>
      </w:pPr>
      <w:r>
        <w:t>PLC or HMI changes, if any.</w:t>
      </w:r>
    </w:p>
    <w:p>
      <w:pPr>
        <w:pStyle w:val="ListBullet"/>
      </w:pPr>
      <w:r>
        <w:t>Drawing and document revisions.</w:t>
      </w:r>
    </w:p>
    <w:p>
      <w:pPr>
        <w:pStyle w:val="ListBullet"/>
      </w:pPr>
      <w:r>
        <w:t>Functional verification performed and result.</w:t>
      </w:r>
    </w:p>
    <w:p>
      <w:pPr>
        <w:pStyle w:val="ListBullet"/>
      </w:pPr>
      <w:r>
        <w:t>Outstanding issues and required follow-up.</w:t>
      </w:r>
    </w:p>
    <w:p>
      <w:pPr>
        <w:pStyle w:val="ListBullet"/>
      </w:pPr>
      <w:r>
        <w:t>Approved change or maintenance reference.</w:t>
      </w:r>
    </w:p>
    <w:p>
      <w:r>
        <w:t>Electrical drawings, PLC backups, HMI documentation, safety validation records, and the sensor master register should remain revision-consistent. If the physical sensor is replaced but the documentation is not updated, the machine knowledge base gradually becomes a collection of historical fiction.</w:t>
      </w:r>
    </w:p>
    <w:p>
      <w:pPr>
        <w:pStyle w:val="Heading2"/>
      </w:pPr>
      <w:r>
        <w:t>28. Interview and Practical Knowledge Questions</w:t>
      </w:r>
    </w:p>
    <w:p>
      <w:pPr>
        <w:tabs>
          <w:tab w:pos="403" w:val="left"/>
        </w:tabs>
        <w:spacing w:after="40" w:line="276" w:lineRule="auto"/>
        <w:ind w:left="403" w:hanging="403"/>
        <w:jc w:val="left"/>
      </w:pPr>
      <w:r>
        <w:rPr>
          <w:color w:val="1A2E4A"/>
        </w:rPr>
        <w:t>1.</w:t>
        <w:tab/>
      </w:r>
      <w:r>
        <w:t>What is the difference between inductive and capacitive proximity sensors?</w:t>
      </w:r>
    </w:p>
    <w:p>
      <w:pPr>
        <w:tabs>
          <w:tab w:pos="403" w:val="left"/>
        </w:tabs>
        <w:spacing w:after="40" w:line="276" w:lineRule="auto"/>
        <w:ind w:left="403" w:hanging="403"/>
        <w:jc w:val="left"/>
      </w:pPr>
      <w:r>
        <w:rPr>
          <w:color w:val="1A2E4A"/>
        </w:rPr>
        <w:t>2.</w:t>
        <w:tab/>
      </w:r>
      <w:r>
        <w:t>How do through-beam, retroreflective, diffuse, and background-suppression photoelectric sensors differ?</w:t>
      </w:r>
    </w:p>
    <w:p>
      <w:pPr>
        <w:tabs>
          <w:tab w:pos="403" w:val="left"/>
        </w:tabs>
        <w:spacing w:after="40" w:line="276" w:lineRule="auto"/>
        <w:ind w:left="403" w:hanging="403"/>
        <w:jc w:val="left"/>
      </w:pPr>
      <w:r>
        <w:rPr>
          <w:color w:val="1A2E4A"/>
        </w:rPr>
        <w:t>3.</w:t>
        <w:tab/>
      </w:r>
      <w:r>
        <w:t>What is the difference between PNP/NPN and NO/NC?</w:t>
      </w:r>
    </w:p>
    <w:p>
      <w:pPr>
        <w:tabs>
          <w:tab w:pos="403" w:val="left"/>
        </w:tabs>
        <w:spacing w:after="40" w:line="276" w:lineRule="auto"/>
        <w:ind w:left="403" w:hanging="403"/>
        <w:jc w:val="left"/>
      </w:pPr>
      <w:r>
        <w:rPr>
          <w:color w:val="1A2E4A"/>
        </w:rPr>
        <w:t>4.</w:t>
        <w:tab/>
      </w:r>
      <w:r>
        <w:t>Why must a sensor's output type match the PLC input circuit?</w:t>
      </w:r>
    </w:p>
    <w:p>
      <w:pPr>
        <w:tabs>
          <w:tab w:pos="403" w:val="left"/>
        </w:tabs>
        <w:spacing w:after="40" w:line="276" w:lineRule="auto"/>
        <w:ind w:left="403" w:hanging="403"/>
        <w:jc w:val="left"/>
      </w:pPr>
      <w:r>
        <w:rPr>
          <w:color w:val="1A2E4A"/>
        </w:rPr>
        <w:t>5.</w:t>
        <w:tab/>
      </w:r>
      <w:r>
        <w:t>What information is required to locate a sensor from the electrical drawings?</w:t>
      </w:r>
    </w:p>
    <w:p>
      <w:pPr>
        <w:tabs>
          <w:tab w:pos="403" w:val="left"/>
        </w:tabs>
        <w:spacing w:after="40" w:line="276" w:lineRule="auto"/>
        <w:ind w:left="403" w:hanging="403"/>
        <w:jc w:val="left"/>
      </w:pPr>
      <w:r>
        <w:rPr>
          <w:color w:val="1A2E4A"/>
        </w:rPr>
        <w:t>6.</w:t>
        <w:tab/>
      </w:r>
      <w:r>
        <w:t>What is the difference between a discrete sensor and an analog transmitter?</w:t>
      </w:r>
    </w:p>
    <w:p>
      <w:pPr>
        <w:tabs>
          <w:tab w:pos="403" w:val="left"/>
        </w:tabs>
        <w:spacing w:after="40" w:line="276" w:lineRule="auto"/>
        <w:ind w:left="403" w:hanging="403"/>
        <w:jc w:val="left"/>
      </w:pPr>
      <w:r>
        <w:rPr>
          <w:color w:val="1A2E4A"/>
        </w:rPr>
        <w:t>7.</w:t>
        <w:tab/>
      </w:r>
      <w:r>
        <w:t>Why is 4–20 mA commonly used for industrial measurement?</w:t>
      </w:r>
    </w:p>
    <w:p>
      <w:pPr>
        <w:tabs>
          <w:tab w:pos="403" w:val="left"/>
        </w:tabs>
        <w:spacing w:after="40" w:line="276" w:lineRule="auto"/>
        <w:ind w:left="403" w:hanging="403"/>
        <w:jc w:val="left"/>
      </w:pPr>
      <w:r>
        <w:rPr>
          <w:color w:val="1A2E4A"/>
        </w:rPr>
        <w:t>8.</w:t>
        <w:tab/>
      </w:r>
      <w:r>
        <w:t>What is the difference between sensor range, resolution, repeatability, and accuracy?</w:t>
      </w:r>
    </w:p>
    <w:p>
      <w:pPr>
        <w:tabs>
          <w:tab w:pos="403" w:val="left"/>
        </w:tabs>
        <w:spacing w:after="40" w:line="276" w:lineRule="auto"/>
        <w:ind w:left="403" w:hanging="403"/>
        <w:jc w:val="left"/>
      </w:pPr>
      <w:r>
        <w:rPr>
          <w:color w:val="1A2E4A"/>
        </w:rPr>
        <w:t>9.</w:t>
        <w:tab/>
      </w:r>
      <w:r>
        <w:t>How would you troubleshoot a sensor whose LED is ON while the PLC input is OFF?</w:t>
      </w:r>
    </w:p>
    <w:p>
      <w:pPr>
        <w:tabs>
          <w:tab w:pos="403" w:val="left"/>
        </w:tabs>
        <w:spacing w:after="40" w:line="276" w:lineRule="auto"/>
        <w:ind w:left="403" w:hanging="403"/>
        <w:jc w:val="left"/>
      </w:pPr>
      <w:r>
        <w:rPr>
          <w:color w:val="1A2E4A"/>
        </w:rPr>
        <w:t>10.</w:t>
        <w:tab/>
      </w:r>
      <w:r>
        <w:t>How would you investigate an analog value that is fixed or unstable?</w:t>
      </w:r>
    </w:p>
    <w:p>
      <w:pPr>
        <w:tabs>
          <w:tab w:pos="403" w:val="left"/>
        </w:tabs>
        <w:spacing w:after="40" w:line="276" w:lineRule="auto"/>
        <w:ind w:left="403" w:hanging="403"/>
        <w:jc w:val="left"/>
      </w:pPr>
      <w:r>
        <w:rPr>
          <w:color w:val="1A2E4A"/>
        </w:rPr>
        <w:t>11.</w:t>
        <w:tab/>
      </w:r>
      <w:r>
        <w:t>Why is a physically compatible replacement not necessarily electrically compatible?</w:t>
      </w:r>
    </w:p>
    <w:p>
      <w:pPr>
        <w:tabs>
          <w:tab w:pos="403" w:val="left"/>
        </w:tabs>
        <w:spacing w:after="40" w:line="276" w:lineRule="auto"/>
        <w:ind w:left="403" w:hanging="403"/>
        <w:jc w:val="left"/>
      </w:pPr>
      <w:r>
        <w:rPr>
          <w:color w:val="1A2E4A"/>
        </w:rPr>
        <w:t>12.</w:t>
        <w:tab/>
      </w:r>
      <w:r>
        <w:t>What is the difference between teaching a sensor and calibrating a measurement device?</w:t>
      </w:r>
    </w:p>
    <w:p>
      <w:pPr>
        <w:tabs>
          <w:tab w:pos="403" w:val="left"/>
        </w:tabs>
        <w:spacing w:after="40" w:line="276" w:lineRule="auto"/>
        <w:ind w:left="403" w:hanging="403"/>
        <w:jc w:val="left"/>
      </w:pPr>
      <w:r>
        <w:rPr>
          <w:color w:val="1A2E4A"/>
        </w:rPr>
        <w:t>13.</w:t>
        <w:tab/>
      </w:r>
      <w:r>
        <w:t>What additional information should be documented for an IO-Link sensor?</w:t>
      </w:r>
    </w:p>
    <w:p>
      <w:pPr>
        <w:tabs>
          <w:tab w:pos="403" w:val="left"/>
        </w:tabs>
        <w:spacing w:after="40" w:line="276" w:lineRule="auto"/>
        <w:ind w:left="403" w:hanging="403"/>
        <w:jc w:val="left"/>
      </w:pPr>
      <w:r>
        <w:rPr>
          <w:color w:val="1A2E4A"/>
        </w:rPr>
        <w:t>14.</w:t>
        <w:tab/>
      </w:r>
      <w:r>
        <w:t>Why is a standard process sensor not automatically suitable for a safety function?</w:t>
      </w:r>
    </w:p>
    <w:p>
      <w:pPr>
        <w:tabs>
          <w:tab w:pos="403" w:val="left"/>
        </w:tabs>
        <w:spacing w:after="40" w:line="276" w:lineRule="auto"/>
        <w:ind w:left="403" w:hanging="403"/>
        <w:jc w:val="left"/>
      </w:pPr>
      <w:r>
        <w:rPr>
          <w:color w:val="1A2E4A"/>
        </w:rPr>
        <w:t>15.</w:t>
        <w:tab/>
      </w:r>
      <w:r>
        <w:t>How can a sensor indicate the expected position even when the process has not completed successfully?</w:t>
      </w:r>
    </w:p>
    <w:p>
      <w:pPr>
        <w:pStyle w:val="Heading2"/>
      </w:pPr>
      <w:r>
        <w:t>29. Final Machine Knowledge Base Checklist</w:t>
      </w:r>
    </w:p>
    <w:p>
      <w:r>
        <w:t>Before considering the sensor documentation complete, confirm that:</w:t>
      </w:r>
    </w:p>
    <w:p>
      <w:pPr>
        <w:pStyle w:val="ListBullet"/>
      </w:pPr>
      <w:r>
        <w:t>Every relevant field device has a unique, consistent identifier.</w:t>
      </w:r>
    </w:p>
    <w:p>
      <w:pPr>
        <w:pStyle w:val="ListBullet"/>
      </w:pPr>
      <w:r>
        <w:t>The exact manufacturer and model are recorded.</w:t>
      </w:r>
    </w:p>
    <w:p>
      <w:pPr>
        <w:pStyle w:val="ListBullet"/>
      </w:pPr>
      <w:r>
        <w:t>The physical mounting location can be found without relying on verbal directions.</w:t>
      </w:r>
    </w:p>
    <w:p>
      <w:pPr>
        <w:pStyle w:val="ListBullet"/>
      </w:pPr>
      <w:r>
        <w:t>The target or measured variable is clearly identified.</w:t>
      </w:r>
    </w:p>
    <w:p>
      <w:pPr>
        <w:pStyle w:val="ListBullet"/>
      </w:pPr>
      <w:r>
        <w:t>The sensor output and supply requirements are documented.</w:t>
      </w:r>
    </w:p>
    <w:p>
      <w:pPr>
        <w:pStyle w:val="ListBullet"/>
      </w:pPr>
      <w:r>
        <w:t>Connector pinout and cable identification are traceable.</w:t>
      </w:r>
    </w:p>
    <w:p>
      <w:pPr>
        <w:pStyle w:val="ListBullet"/>
      </w:pPr>
      <w:r>
        <w:t>The PLC I/O channel or communication mapping is recorded.</w:t>
      </w:r>
    </w:p>
    <w:p>
      <w:pPr>
        <w:pStyle w:val="ListBullet"/>
      </w:pPr>
      <w:r>
        <w:t>The PLC tag, HMI indication, and sequence usage are cross-referenced.</w:t>
      </w:r>
    </w:p>
    <w:p>
      <w:pPr>
        <w:pStyle w:val="ListBullet"/>
      </w:pPr>
      <w:r>
        <w:t>Required settings, scaling, and calibration information are available.</w:t>
      </w:r>
    </w:p>
    <w:p>
      <w:pPr>
        <w:pStyle w:val="ListBullet"/>
      </w:pPr>
      <w:r>
        <w:t>Safety-related devices are clearly distinguished from ordinary sensors.</w:t>
      </w:r>
    </w:p>
    <w:p>
      <w:pPr>
        <w:pStyle w:val="ListBullet"/>
      </w:pPr>
      <w:r>
        <w:t>Approved spare parts and verified replacement requirements are recorded.</w:t>
      </w:r>
    </w:p>
    <w:p>
      <w:pPr>
        <w:pStyle w:val="ListBullet"/>
      </w:pPr>
      <w:r>
        <w:t>Troubleshooting and preventive maintenance checks are defined.</w:t>
      </w:r>
    </w:p>
    <w:p>
      <w:pPr>
        <w:pStyle w:val="ListBullet"/>
      </w:pPr>
      <w:r>
        <w:t>Changes are traceable to approved documentation and functional verification.</w:t>
      </w:r>
    </w:p>
    <w:p>
      <w:r>
        <w:t>The end result should allow a technician to move from a physical sensor to its wiring, controller input, PLC logic, HMI indication, and approved replacement information without guessing.</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02_PLAN_WISE_2026\02_INDUSTRY3_0\28_Machine_KB\01_Template\03_Field_Devices\02_Barcode - Barcode: Scanner models and setup</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Sensors: Types and Locations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