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Preventive Maintenance (PM): Schedule and Checklist</w:t>
      </w:r>
    </w:p>
    <w:p>
      <w:r>
        <w:t xml:space="preserve">Study path: </w:t>
      </w:r>
      <w:r>
        <w:rPr>
          <w:rFonts w:ascii="Consolas" w:hAnsi="Consolas"/>
          <w:color w:val="333333"/>
          <w:sz w:val="19"/>
          <w:shd w:val="clear" w:color="auto" w:fill="EFEFEF"/>
        </w:rPr>
        <w:t>02_PLAN_WISE_2026\02_INDUSTRY3_0\28_Machine_KB\01_Template\05_Maint_History\01_PM</w:t>
      </w:r>
    </w:p>
    <w:p>
      <w:pPr>
        <w:pStyle w:val="Heading2"/>
      </w:pPr>
      <w:r>
        <w:t>1. Purpose of Preventive Maintenance</w:t>
      </w:r>
    </w:p>
    <w:p>
      <w:r>
        <w:t>Preventive maintenance (PM) is planned work performed at defined intervals or operating conditions to reduce the probability of equipment failure, preserve performance, and maintain safe, reliable operation.</w:t>
      </w:r>
    </w:p>
    <w:p>
      <w:r>
        <w:t>For industrial equipment, PM is not simply cleaning a machine, tightening terminals, or ticking boxes on a checklist. It is a controlled maintenance process that connects the machine's actual condition and manufacturer requirements to defined inspection tasks, acceptance criteria, corrective actions, and documented results.</w:t>
      </w:r>
    </w:p>
    <w:p>
      <w:r>
        <w:t>A good PM system should answer these questions:</w:t>
      </w:r>
    </w:p>
    <w:p>
      <w:pPr>
        <w:pStyle w:val="ListBullet"/>
      </w:pPr>
      <w:r>
        <w:t>What equipment must be maintained?</w:t>
      </w:r>
    </w:p>
    <w:p>
      <w:pPr>
        <w:pStyle w:val="ListBullet"/>
      </w:pPr>
      <w:r>
        <w:t>Which tasks are required, and why?</w:t>
      </w:r>
    </w:p>
    <w:p>
      <w:pPr>
        <w:pStyle w:val="ListBullet"/>
      </w:pPr>
      <w:r>
        <w:t>Who is authorized and competent to perform them?</w:t>
      </w:r>
    </w:p>
    <w:p>
      <w:pPr>
        <w:pStyle w:val="ListBullet"/>
      </w:pPr>
      <w:r>
        <w:t>When must each task be performed?</w:t>
      </w:r>
    </w:p>
    <w:p>
      <w:pPr>
        <w:pStyle w:val="ListBullet"/>
      </w:pPr>
      <w:r>
        <w:t>What tools, permits, parts and documents are required?</w:t>
      </w:r>
    </w:p>
    <w:p>
      <w:pPr>
        <w:pStyle w:val="ListBullet"/>
      </w:pPr>
      <w:r>
        <w:t>What constitutes an acceptable result?</w:t>
      </w:r>
    </w:p>
    <w:p>
      <w:pPr>
        <w:pStyle w:val="ListBullet"/>
      </w:pPr>
      <w:r>
        <w:t>What happens when a defect is found?</w:t>
      </w:r>
    </w:p>
    <w:p>
      <w:pPr>
        <w:pStyle w:val="ListBullet"/>
      </w:pPr>
      <w:r>
        <w:t>How is completion verified and recorded?</w:t>
      </w:r>
    </w:p>
    <w:p>
      <w:pPr>
        <w:pStyle w:val="ListBullet"/>
      </w:pPr>
      <w:r>
        <w:t>Does the PM program actually reduce failures and risk?</w:t>
      </w:r>
    </w:p>
    <w:p>
      <w:r>
        <w:t>Core principle: Every PM task should have a defined purpose, safe method, frequency, acceptance criterion, and response to an abnormal result.</w:t>
      </w:r>
    </w:p>
    <w:p>
      <w:pPr>
        <w:pStyle w:val="Heading2"/>
      </w:pPr>
      <w:r>
        <w:t>2. Types of Maintenance</w:t>
      </w:r>
    </w:p>
    <w:p>
      <w:r>
        <w:t>PM is one part of a broader maintenance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Planned work at time, usage or cycle intervals</w:t>
            </w:r>
          </w:p>
        </w:tc>
        <w:tc>
          <w:tcPr>
            <w:tcW w:type="dxa" w:w="3600"/>
          </w:tcPr>
          <w:p>
            <w:pPr>
              <w:spacing w:after="0" w:before="0" w:line="240" w:lineRule="auto"/>
              <w:jc w:val="left"/>
            </w:pPr>
            <w:r>
              <w:t>Inspecting panel cooling filters monthly</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Maintenance decisions based on measured condition and degradation trends</w:t>
            </w:r>
          </w:p>
        </w:tc>
        <w:tc>
          <w:tcPr>
            <w:tcW w:type="dxa" w:w="3600"/>
          </w:tcPr>
          <w:p>
            <w:pPr>
              <w:spacing w:after="0" w:before="0" w:line="240" w:lineRule="auto"/>
              <w:jc w:val="left"/>
            </w:pPr>
            <w:r>
              <w:t>Trending motor vibration to detect bearing deterioration</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Work initiated when a measured condition reaches a defined threshold</w:t>
            </w:r>
          </w:p>
        </w:tc>
        <w:tc>
          <w:tcPr>
            <w:tcW w:type="dxa" w:w="3600"/>
          </w:tcPr>
          <w:p>
            <w:pPr>
              <w:spacing w:after="0" w:before="0" w:line="240" w:lineRule="auto"/>
              <w:jc w:val="left"/>
            </w:pPr>
            <w:r>
              <w:t>Replacing a filter when differential pressure reaches its limit</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Work to remove a defect or restore the required condition</w:t>
            </w:r>
          </w:p>
        </w:tc>
        <w:tc>
          <w:tcPr>
            <w:tcW w:type="dxa" w:w="3600"/>
          </w:tcPr>
          <w:p>
            <w:pPr>
              <w:spacing w:after="0" w:before="0" w:line="240" w:lineRule="auto"/>
              <w:jc w:val="left"/>
            </w:pPr>
            <w:r>
              <w:t>Replacing a damaged proximity sensor</w:t>
            </w:r>
          </w:p>
        </w:tc>
      </w:tr>
      <w:tr>
        <w:tc>
          <w:tcPr>
            <w:tcW w:type="dxa" w:w="3600"/>
          </w:tcPr>
          <w:p>
            <w:pPr>
              <w:spacing w:after="0" w:before="0" w:line="240" w:lineRule="auto"/>
              <w:jc w:val="left"/>
            </w:pPr>
            <w:r>
              <w:t>Breakdown maintenance</w:t>
            </w:r>
          </w:p>
        </w:tc>
        <w:tc>
          <w:tcPr>
            <w:tcW w:type="dxa" w:w="3600"/>
          </w:tcPr>
          <w:p>
            <w:pPr>
              <w:spacing w:after="0" w:before="0" w:line="240" w:lineRule="auto"/>
              <w:jc w:val="left"/>
            </w:pPr>
            <w:r>
              <w:t>Work after equipment loses its required function</w:t>
            </w:r>
          </w:p>
        </w:tc>
        <w:tc>
          <w:tcPr>
            <w:tcW w:type="dxa" w:w="3600"/>
          </w:tcPr>
          <w:p>
            <w:pPr>
              <w:spacing w:after="0" w:before="0" w:line="240" w:lineRule="auto"/>
              <w:jc w:val="left"/>
            </w:pPr>
            <w:r>
              <w:t>Repairing a failed drive after a machine stops</w:t>
            </w:r>
          </w:p>
        </w:tc>
      </w:tr>
      <w:tr>
        <w:tc>
          <w:tcPr>
            <w:tcW w:type="dxa" w:w="3600"/>
          </w:tcPr>
          <w:p>
            <w:pPr>
              <w:spacing w:after="0" w:before="0" w:line="240" w:lineRule="auto"/>
              <w:jc w:val="left"/>
            </w:pPr>
            <w:r>
              <w:t>Run-to-failure maintenance</w:t>
            </w:r>
          </w:p>
        </w:tc>
        <w:tc>
          <w:tcPr>
            <w:tcW w:type="dxa" w:w="3600"/>
          </w:tcPr>
          <w:p>
            <w:pPr>
              <w:spacing w:after="0" w:before="0" w:line="240" w:lineRule="auto"/>
              <w:jc w:val="left"/>
            </w:pPr>
            <w:r>
              <w:t>Deliberately allowing a selected component to operate until failure</w:t>
            </w:r>
          </w:p>
        </w:tc>
        <w:tc>
          <w:tcPr>
            <w:tcW w:type="dxa" w:w="3600"/>
          </w:tcPr>
          <w:p>
            <w:pPr>
              <w:spacing w:after="0" w:before="0" w:line="240" w:lineRule="auto"/>
              <w:jc w:val="left"/>
            </w:pPr>
            <w:r>
              <w:t>Using a low-impact, easily replaceable indicator lamp where justified</w:t>
            </w:r>
          </w:p>
        </w:tc>
      </w:tr>
      <w:tr>
        <w:tc>
          <w:tcPr>
            <w:tcW w:type="dxa" w:w="3600"/>
          </w:tcPr>
          <w:p>
            <w:pPr>
              <w:spacing w:after="0" w:before="0" w:line="240" w:lineRule="auto"/>
              <w:jc w:val="left"/>
            </w:pPr>
            <w:r>
              <w:t>Reliability-centered maintenance (RCM)</w:t>
            </w:r>
          </w:p>
        </w:tc>
        <w:tc>
          <w:tcPr>
            <w:tcW w:type="dxa" w:w="3600"/>
          </w:tcPr>
          <w:p>
            <w:pPr>
              <w:spacing w:after="0" w:before="0" w:line="240" w:lineRule="auto"/>
              <w:jc w:val="left"/>
            </w:pPr>
            <w:r>
              <w:t>Selecting maintenance policies based on functions, failure modes and consequences</w:t>
            </w:r>
          </w:p>
        </w:tc>
        <w:tc>
          <w:tcPr>
            <w:tcW w:type="dxa" w:w="3600"/>
          </w:tcPr>
          <w:p>
            <w:pPr>
              <w:spacing w:after="0" w:before="0" w:line="240" w:lineRule="auto"/>
              <w:jc w:val="left"/>
            </w:pPr>
            <w:r>
              <w:t>Different strategies for a safety circuit, cooling fan and noncritical lamp</w:t>
            </w:r>
          </w:p>
        </w:tc>
      </w:tr>
      <w:tr>
        <w:tc>
          <w:tcPr>
            <w:tcW w:type="dxa" w:w="3600"/>
          </w:tcPr>
          <w:p>
            <w:pPr>
              <w:spacing w:after="0" w:before="0" w:line="240" w:lineRule="auto"/>
              <w:jc w:val="left"/>
            </w:pPr>
            <w:r>
              <w:t>Overhaul</w:t>
            </w:r>
          </w:p>
        </w:tc>
        <w:tc>
          <w:tcPr>
            <w:tcW w:type="dxa" w:w="3600"/>
          </w:tcPr>
          <w:p>
            <w:pPr>
              <w:spacing w:after="0" w:before="0" w:line="240" w:lineRule="auto"/>
              <w:jc w:val="left"/>
            </w:pPr>
            <w:r>
              <w:t>Extensive restoration or renewal of equipment or assemblies</w:t>
            </w:r>
          </w:p>
        </w:tc>
        <w:tc>
          <w:tcPr>
            <w:tcW w:type="dxa" w:w="3600"/>
          </w:tcPr>
          <w:p>
            <w:pPr>
              <w:spacing w:after="0" w:before="0" w:line="240" w:lineRule="auto"/>
              <w:jc w:val="left"/>
            </w:pPr>
            <w:r>
              <w:t>Rebuilding a spindle or hydraulic power unit</w:t>
            </w:r>
          </w:p>
        </w:tc>
      </w:tr>
      <w:tr>
        <w:tc>
          <w:tcPr>
            <w:tcW w:type="dxa" w:w="3600"/>
          </w:tcPr>
          <w:p>
            <w:pPr>
              <w:spacing w:after="0" w:before="0" w:line="240" w:lineRule="auto"/>
              <w:jc w:val="left"/>
            </w:pPr>
            <w:r>
              <w:t>Calibration</w:t>
            </w:r>
          </w:p>
        </w:tc>
        <w:tc>
          <w:tcPr>
            <w:tcW w:type="dxa" w:w="3600"/>
          </w:tcPr>
          <w:p>
            <w:pPr>
              <w:spacing w:after="0" w:before="0" w:line="240" w:lineRule="auto"/>
              <w:jc w:val="left"/>
            </w:pPr>
            <w:r>
              <w:t>Comparing or adjusting measurement equipment against suitable standards</w:t>
            </w:r>
          </w:p>
        </w:tc>
        <w:tc>
          <w:tcPr>
            <w:tcW w:type="dxa" w:w="3600"/>
          </w:tcPr>
          <w:p>
            <w:pPr>
              <w:spacing w:after="0" w:before="0" w:line="240" w:lineRule="auto"/>
              <w:jc w:val="left"/>
            </w:pPr>
            <w:r>
              <w:t>Calibrating a pressure transducer used for acceptance testing</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Verifying that equipment performs its required function</w:t>
            </w:r>
          </w:p>
        </w:tc>
        <w:tc>
          <w:tcPr>
            <w:tcW w:type="dxa" w:w="3600"/>
          </w:tcPr>
          <w:p>
            <w:pPr>
              <w:spacing w:after="0" w:before="0" w:line="240" w:lineRule="auto"/>
              <w:jc w:val="left"/>
            </w:pPr>
            <w:r>
              <w:t>Testing a machine's specified protective-stop function under an approved procedure</w:t>
            </w:r>
          </w:p>
        </w:tc>
      </w:tr>
    </w:tbl>
    <w:p/>
    <w:p>
      <w:r>
        <w:t>These categories can overlap. A planned PM may include condition measurements, calibration, functional testing and corrective work discovered during inspection.</w:t>
      </w:r>
    </w:p>
    <w:p>
      <w:pPr>
        <w:pStyle w:val="Heading2"/>
      </w:pPr>
      <w:r>
        <w:t>3. Define the Maintenance Scope</w:t>
      </w:r>
    </w:p>
    <w:p>
      <w:r>
        <w:t>Before preparing a PM schedule, establish the equipment boundary. A machine may include electrical, mechanical, pneumatic, hydraulic, automation, network, safety and process-measurement systems.</w:t>
      </w:r>
    </w:p>
    <w:p>
      <w:pPr>
        <w:pStyle w:val="Heading3"/>
      </w:pPr>
      <w:r>
        <w:t>3.1 Machine hierarchy</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Asset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or Equipment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Result and Follow-up Work</w:t>
      </w:r>
    </w:p>
    <w:p/>
    <w:p>
      <w:pPr>
        <w:pStyle w:val="Heading3"/>
      </w:pPr>
      <w:r>
        <w:t>3.2 Example asset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record</w:t>
            </w:r>
          </w:p>
        </w:tc>
      </w:tr>
      <w:tr>
        <w:tc>
          <w:tcPr>
            <w:tcW w:type="dxa" w:w="3600"/>
          </w:tcPr>
          <w:p>
            <w:pPr>
              <w:spacing w:after="0" w:before="0" w:line="240" w:lineRule="auto"/>
              <w:jc w:val="left"/>
            </w:pPr>
            <w:r>
              <w:t>Machine</w:t>
            </w:r>
          </w:p>
        </w:tc>
        <w:tc>
          <w:tcPr>
            <w:tcW w:type="dxa" w:w="3600"/>
          </w:tcPr>
          <w:p>
            <w:pPr>
              <w:spacing w:after="0" w:before="0" w:line="240" w:lineRule="auto"/>
              <w:jc w:val="left"/>
            </w:pPr>
            <w:r>
              <w:t>Engine test bed</w:t>
            </w:r>
          </w:p>
        </w:tc>
        <w:tc>
          <w:tcPr>
            <w:tcW w:type="dxa" w:w="3600"/>
          </w:tcPr>
          <w:p>
            <w:pPr>
              <w:spacing w:after="0" w:before="0" w:line="240" w:lineRule="auto"/>
              <w:jc w:val="left"/>
            </w:pPr>
            <w:r>
              <w:t>Asset ID, location and purpose</w:t>
            </w:r>
          </w:p>
        </w:tc>
      </w:tr>
      <w:tr>
        <w:tc>
          <w:tcPr>
            <w:tcW w:type="dxa" w:w="3600"/>
          </w:tcPr>
          <w:p>
            <w:pPr>
              <w:spacing w:after="0" w:before="0" w:line="240" w:lineRule="auto"/>
              <w:jc w:val="left"/>
            </w:pPr>
            <w:r>
              <w:t>Subsystem</w:t>
            </w:r>
          </w:p>
        </w:tc>
        <w:tc>
          <w:tcPr>
            <w:tcW w:type="dxa" w:w="3600"/>
          </w:tcPr>
          <w:p>
            <w:pPr>
              <w:spacing w:after="0" w:before="0" w:line="240" w:lineRule="auto"/>
              <w:jc w:val="left"/>
            </w:pPr>
            <w:r>
              <w:t>Automation control panel</w:t>
            </w:r>
          </w:p>
        </w:tc>
        <w:tc>
          <w:tcPr>
            <w:tcW w:type="dxa" w:w="3600"/>
          </w:tcPr>
          <w:p>
            <w:pPr>
              <w:spacing w:after="0" w:before="0" w:line="240" w:lineRule="auto"/>
              <w:jc w:val="left"/>
            </w:pPr>
            <w:r>
              <w:t>Panel ID and electrical drawings</w:t>
            </w:r>
          </w:p>
        </w:tc>
      </w:tr>
      <w:tr>
        <w:tc>
          <w:tcPr>
            <w:tcW w:type="dxa" w:w="3600"/>
          </w:tcPr>
          <w:p>
            <w:pPr>
              <w:spacing w:after="0" w:before="0" w:line="240" w:lineRule="auto"/>
              <w:jc w:val="left"/>
            </w:pPr>
            <w:r>
              <w:t>Equipment</w:t>
            </w:r>
          </w:p>
        </w:tc>
        <w:tc>
          <w:tcPr>
            <w:tcW w:type="dxa" w:w="3600"/>
          </w:tcPr>
          <w:p>
            <w:pPr>
              <w:spacing w:after="0" w:before="0" w:line="240" w:lineRule="auto"/>
              <w:jc w:val="left"/>
            </w:pPr>
            <w:r>
              <w:t>PLC rack</w:t>
            </w:r>
          </w:p>
        </w:tc>
        <w:tc>
          <w:tcPr>
            <w:tcW w:type="dxa" w:w="3600"/>
          </w:tcPr>
          <w:p>
            <w:pPr>
              <w:spacing w:after="0" w:before="0" w:line="240" w:lineRule="auto"/>
              <w:jc w:val="left"/>
            </w:pPr>
            <w:r>
              <w:t>Manufacturer, model and configuration</w:t>
            </w:r>
          </w:p>
        </w:tc>
      </w:tr>
      <w:tr>
        <w:tc>
          <w:tcPr>
            <w:tcW w:type="dxa" w:w="3600"/>
          </w:tcPr>
          <w:p>
            <w:pPr>
              <w:spacing w:after="0" w:before="0" w:line="240" w:lineRule="auto"/>
              <w:jc w:val="left"/>
            </w:pPr>
            <w:r>
              <w:t>Component</w:t>
            </w:r>
          </w:p>
        </w:tc>
        <w:tc>
          <w:tcPr>
            <w:tcW w:type="dxa" w:w="3600"/>
          </w:tcPr>
          <w:p>
            <w:pPr>
              <w:spacing w:after="0" w:before="0" w:line="240" w:lineRule="auto"/>
              <w:jc w:val="left"/>
            </w:pPr>
            <w:r>
              <w:t>Analog input module</w:t>
            </w:r>
          </w:p>
        </w:tc>
        <w:tc>
          <w:tcPr>
            <w:tcW w:type="dxa" w:w="3600"/>
          </w:tcPr>
          <w:p>
            <w:pPr>
              <w:spacing w:after="0" w:before="0" w:line="240" w:lineRule="auto"/>
              <w:jc w:val="left"/>
            </w:pPr>
            <w:r>
              <w:t>Part number, channel usage and spare reference</w:t>
            </w:r>
          </w:p>
        </w:tc>
      </w:tr>
      <w:tr>
        <w:tc>
          <w:tcPr>
            <w:tcW w:type="dxa" w:w="3600"/>
          </w:tcPr>
          <w:p>
            <w:pPr>
              <w:spacing w:after="0" w:before="0" w:line="240" w:lineRule="auto"/>
              <w:jc w:val="left"/>
            </w:pPr>
            <w:r>
              <w:t>PM task</w:t>
            </w:r>
          </w:p>
        </w:tc>
        <w:tc>
          <w:tcPr>
            <w:tcW w:type="dxa" w:w="3600"/>
          </w:tcPr>
          <w:p>
            <w:pPr>
              <w:spacing w:after="0" w:before="0" w:line="240" w:lineRule="auto"/>
              <w:jc w:val="left"/>
            </w:pPr>
            <w:r>
              <w:t>Inspect module status and panel conditions</w:t>
            </w:r>
          </w:p>
        </w:tc>
        <w:tc>
          <w:tcPr>
            <w:tcW w:type="dxa" w:w="3600"/>
          </w:tcPr>
          <w:p>
            <w:pPr>
              <w:spacing w:after="0" w:before="0" w:line="240" w:lineRule="auto"/>
              <w:jc w:val="left"/>
            </w:pPr>
            <w:r>
              <w:t>Method, interval and acceptance criteria</w:t>
            </w:r>
          </w:p>
        </w:tc>
      </w:tr>
      <w:tr>
        <w:tc>
          <w:tcPr>
            <w:tcW w:type="dxa" w:w="3600"/>
          </w:tcPr>
          <w:p>
            <w:pPr>
              <w:spacing w:after="0" w:before="0" w:line="240" w:lineRule="auto"/>
              <w:jc w:val="left"/>
            </w:pPr>
            <w:r>
              <w:t>Result</w:t>
            </w:r>
          </w:p>
        </w:tc>
        <w:tc>
          <w:tcPr>
            <w:tcW w:type="dxa" w:w="3600"/>
          </w:tcPr>
          <w:p>
            <w:pPr>
              <w:spacing w:after="0" w:before="0" w:line="240" w:lineRule="auto"/>
              <w:jc w:val="left"/>
            </w:pPr>
            <w:r>
              <w:t>Inspection passed or defect found</w:t>
            </w:r>
          </w:p>
        </w:tc>
        <w:tc>
          <w:tcPr>
            <w:tcW w:type="dxa" w:w="3600"/>
          </w:tcPr>
          <w:p>
            <w:pPr>
              <w:spacing w:after="0" w:before="0" w:line="240" w:lineRule="auto"/>
              <w:jc w:val="left"/>
            </w:pPr>
            <w:r>
              <w:t>Actual observations, evidence and work reference</w:t>
            </w:r>
          </w:p>
        </w:tc>
      </w:tr>
    </w:tbl>
    <w:p/>
    <w:p>
      <w:r>
        <w:t>Use the same asset and component identifiers across the machine knowledge base, PM checklist, breakdown history, spare register, drawings and work orders.</w:t>
      </w:r>
    </w:p>
    <w:p>
      <w:pPr>
        <w:pStyle w:val="Heading2"/>
      </w:pPr>
      <w:r>
        <w:t>4. Build the PM Task Register</w:t>
      </w:r>
    </w:p>
    <w:p>
      <w:r>
        <w:t>The PM task register defines the work that must be performed. It should be the controlled source from which schedules and checklists are created.</w:t>
      </w:r>
    </w:p>
    <w:p>
      <w:pPr>
        <w:pStyle w:val="Heading3"/>
      </w:pPr>
      <w:r>
        <w:t>4.1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PM task ID</w:t>
            </w:r>
          </w:p>
        </w:tc>
        <w:tc>
          <w:tcPr>
            <w:tcW w:type="dxa" w:w="5400"/>
          </w:tcPr>
          <w:p>
            <w:pPr>
              <w:spacing w:after="0" w:before="0" w:line="240" w:lineRule="auto"/>
              <w:jc w:val="left"/>
            </w:pPr>
            <w:r>
              <w:t>Unique task identifier</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or equipment covered</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Exact subsystem or component reference</w:t>
            </w:r>
          </w:p>
        </w:tc>
      </w:tr>
      <w:tr>
        <w:tc>
          <w:tcPr>
            <w:tcW w:type="dxa" w:w="5400"/>
          </w:tcPr>
          <w:p>
            <w:pPr>
              <w:spacing w:after="0" w:before="0" w:line="240" w:lineRule="auto"/>
              <w:jc w:val="left"/>
            </w:pPr>
            <w:r>
              <w:t>Task description</w:t>
            </w:r>
          </w:p>
        </w:tc>
        <w:tc>
          <w:tcPr>
            <w:tcW w:type="dxa" w:w="5400"/>
          </w:tcPr>
          <w:p>
            <w:pPr>
              <w:spacing w:after="0" w:before="0" w:line="240" w:lineRule="auto"/>
              <w:jc w:val="left"/>
            </w:pPr>
            <w:r>
              <w:t>Specific work to perform</w:t>
            </w:r>
          </w:p>
        </w:tc>
      </w:tr>
      <w:tr>
        <w:tc>
          <w:tcPr>
            <w:tcW w:type="dxa" w:w="5400"/>
          </w:tcPr>
          <w:p>
            <w:pPr>
              <w:spacing w:after="0" w:before="0" w:line="240" w:lineRule="auto"/>
              <w:jc w:val="left"/>
            </w:pPr>
            <w:r>
              <w:t>Maintenance objective</w:t>
            </w:r>
          </w:p>
        </w:tc>
        <w:tc>
          <w:tcPr>
            <w:tcW w:type="dxa" w:w="5400"/>
          </w:tcPr>
          <w:p>
            <w:pPr>
              <w:spacing w:after="0" w:before="0" w:line="240" w:lineRule="auto"/>
              <w:jc w:val="left"/>
            </w:pPr>
            <w:r>
              <w:t>Failure mode or degradation being controlled</w:t>
            </w:r>
          </w:p>
        </w:tc>
      </w:tr>
      <w:tr>
        <w:tc>
          <w:tcPr>
            <w:tcW w:type="dxa" w:w="5400"/>
          </w:tcPr>
          <w:p>
            <w:pPr>
              <w:spacing w:after="0" w:before="0" w:line="240" w:lineRule="auto"/>
              <w:jc w:val="left"/>
            </w:pPr>
            <w:r>
              <w:t>Maintenance type</w:t>
            </w:r>
          </w:p>
        </w:tc>
        <w:tc>
          <w:tcPr>
            <w:tcW w:type="dxa" w:w="5400"/>
          </w:tcPr>
          <w:p>
            <w:pPr>
              <w:spacing w:after="0" w:before="0" w:line="240" w:lineRule="auto"/>
              <w:jc w:val="left"/>
            </w:pPr>
            <w:r>
              <w:t>Inspection, cleaning, measurement, lubrication, calibration or functional test</w:t>
            </w:r>
          </w:p>
        </w:tc>
      </w:tr>
      <w:tr>
        <w:tc>
          <w:tcPr>
            <w:tcW w:type="dxa" w:w="5400"/>
          </w:tcPr>
          <w:p>
            <w:pPr>
              <w:spacing w:after="0" w:before="0" w:line="240" w:lineRule="auto"/>
              <w:jc w:val="left"/>
            </w:pPr>
            <w:r>
              <w:t>Frequency</w:t>
            </w:r>
          </w:p>
        </w:tc>
        <w:tc>
          <w:tcPr>
            <w:tcW w:type="dxa" w:w="5400"/>
          </w:tcPr>
          <w:p>
            <w:pPr>
              <w:spacing w:after="0" w:before="0" w:line="240" w:lineRule="auto"/>
              <w:jc w:val="left"/>
            </w:pPr>
            <w:r>
              <w:t>Defined time, runtime, cycle or condition interval</w:t>
            </w:r>
          </w:p>
        </w:tc>
      </w:tr>
      <w:tr>
        <w:tc>
          <w:tcPr>
            <w:tcW w:type="dxa" w:w="5400"/>
          </w:tcPr>
          <w:p>
            <w:pPr>
              <w:spacing w:after="0" w:before="0" w:line="240" w:lineRule="auto"/>
              <w:jc w:val="left"/>
            </w:pPr>
            <w:r>
              <w:t>Task duration</w:t>
            </w:r>
          </w:p>
        </w:tc>
        <w:tc>
          <w:tcPr>
            <w:tcW w:type="dxa" w:w="5400"/>
          </w:tcPr>
          <w:p>
            <w:pPr>
              <w:spacing w:after="0" w:before="0" w:line="240" w:lineRule="auto"/>
              <w:jc w:val="left"/>
            </w:pPr>
            <w:r>
              <w:t>Estimated active work time</w:t>
            </w:r>
          </w:p>
        </w:tc>
      </w:tr>
      <w:tr>
        <w:tc>
          <w:tcPr>
            <w:tcW w:type="dxa" w:w="5400"/>
          </w:tcPr>
          <w:p>
            <w:pPr>
              <w:spacing w:after="0" w:before="0" w:line="240" w:lineRule="auto"/>
              <w:jc w:val="left"/>
            </w:pPr>
            <w:r>
              <w:t>Responsible role</w:t>
            </w:r>
          </w:p>
        </w:tc>
        <w:tc>
          <w:tcPr>
            <w:tcW w:type="dxa" w:w="5400"/>
          </w:tcPr>
          <w:p>
            <w:pPr>
              <w:spacing w:after="0" w:before="0" w:line="240" w:lineRule="auto"/>
              <w:jc w:val="left"/>
            </w:pPr>
            <w:r>
              <w:t>Qualified person or team assigned</w:t>
            </w:r>
          </w:p>
        </w:tc>
      </w:tr>
      <w:tr>
        <w:tc>
          <w:tcPr>
            <w:tcW w:type="dxa" w:w="5400"/>
          </w:tcPr>
          <w:p>
            <w:pPr>
              <w:spacing w:after="0" w:before="0" w:line="240" w:lineRule="auto"/>
              <w:jc w:val="left"/>
            </w:pPr>
            <w:r>
              <w:t>Required competence</w:t>
            </w:r>
          </w:p>
        </w:tc>
        <w:tc>
          <w:tcPr>
            <w:tcW w:type="dxa" w:w="5400"/>
          </w:tcPr>
          <w:p>
            <w:pPr>
              <w:spacing w:after="0" w:before="0" w:line="240" w:lineRule="auto"/>
              <w:jc w:val="left"/>
            </w:pPr>
            <w:r>
              <w:t>Skills, authorization or certification needed</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Permit, isolation, PPE and other required controls</w:t>
            </w:r>
          </w:p>
        </w:tc>
      </w:tr>
      <w:tr>
        <w:tc>
          <w:tcPr>
            <w:tcW w:type="dxa" w:w="5400"/>
          </w:tcPr>
          <w:p>
            <w:pPr>
              <w:spacing w:after="0" w:before="0" w:line="240" w:lineRule="auto"/>
              <w:jc w:val="left"/>
            </w:pPr>
            <w:r>
              <w:t>Required tools</w:t>
            </w:r>
          </w:p>
        </w:tc>
        <w:tc>
          <w:tcPr>
            <w:tcW w:type="dxa" w:w="5400"/>
          </w:tcPr>
          <w:p>
            <w:pPr>
              <w:spacing w:after="0" w:before="0" w:line="240" w:lineRule="auto"/>
              <w:jc w:val="left"/>
            </w:pPr>
            <w:r>
              <w:t>Instruments, tools and special equipment</w:t>
            </w:r>
          </w:p>
        </w:tc>
      </w:tr>
      <w:tr>
        <w:tc>
          <w:tcPr>
            <w:tcW w:type="dxa" w:w="5400"/>
          </w:tcPr>
          <w:p>
            <w:pPr>
              <w:spacing w:after="0" w:before="0" w:line="240" w:lineRule="auto"/>
              <w:jc w:val="left"/>
            </w:pPr>
            <w:r>
              <w:t>Required materials</w:t>
            </w:r>
          </w:p>
        </w:tc>
        <w:tc>
          <w:tcPr>
            <w:tcW w:type="dxa" w:w="5400"/>
          </w:tcPr>
          <w:p>
            <w:pPr>
              <w:spacing w:after="0" w:before="0" w:line="240" w:lineRule="auto"/>
              <w:jc w:val="left"/>
            </w:pPr>
            <w:r>
              <w:t>Filters, lubricants, seals or replacement parts</w:t>
            </w:r>
          </w:p>
        </w:tc>
      </w:tr>
      <w:tr>
        <w:tc>
          <w:tcPr>
            <w:tcW w:type="dxa" w:w="5400"/>
          </w:tcPr>
          <w:p>
            <w:pPr>
              <w:spacing w:after="0" w:before="0" w:line="240" w:lineRule="auto"/>
              <w:jc w:val="left"/>
            </w:pPr>
            <w:r>
              <w:t>Procedure reference</w:t>
            </w:r>
          </w:p>
        </w:tc>
        <w:tc>
          <w:tcPr>
            <w:tcW w:type="dxa" w:w="5400"/>
          </w:tcPr>
          <w:p>
            <w:pPr>
              <w:spacing w:after="0" w:before="0" w:line="240" w:lineRule="auto"/>
              <w:jc w:val="left"/>
            </w:pPr>
            <w:r>
              <w:t>Approved instruction or manufacturer document</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Limits or conditions defining a satisfactory result</w:t>
            </w:r>
          </w:p>
        </w:tc>
      </w:tr>
      <w:tr>
        <w:tc>
          <w:tcPr>
            <w:tcW w:type="dxa" w:w="5400"/>
          </w:tcPr>
          <w:p>
            <w:pPr>
              <w:spacing w:after="0" w:before="0" w:line="240" w:lineRule="auto"/>
              <w:jc w:val="left"/>
            </w:pPr>
            <w:r>
              <w:t>Abnormal-result action</w:t>
            </w:r>
          </w:p>
        </w:tc>
        <w:tc>
          <w:tcPr>
            <w:tcW w:type="dxa" w:w="5400"/>
          </w:tcPr>
          <w:p>
            <w:pPr>
              <w:spacing w:after="0" w:before="0" w:line="240" w:lineRule="auto"/>
              <w:jc w:val="left"/>
            </w:pPr>
            <w:r>
              <w:t>Required escalation, correction or restriction</w:t>
            </w:r>
          </w:p>
        </w:tc>
      </w:tr>
      <w:tr>
        <w:tc>
          <w:tcPr>
            <w:tcW w:type="dxa" w:w="5400"/>
          </w:tcPr>
          <w:p>
            <w:pPr>
              <w:spacing w:after="0" w:before="0" w:line="240" w:lineRule="auto"/>
              <w:jc w:val="left"/>
            </w:pPr>
            <w:r>
              <w:t>Record requirements</w:t>
            </w:r>
          </w:p>
        </w:tc>
        <w:tc>
          <w:tcPr>
            <w:tcW w:type="dxa" w:w="5400"/>
          </w:tcPr>
          <w:p>
            <w:pPr>
              <w:spacing w:after="0" w:before="0" w:line="240" w:lineRule="auto"/>
              <w:jc w:val="left"/>
            </w:pPr>
            <w:r>
              <w:t>Readings, measurements, photographs or test reports</w:t>
            </w:r>
          </w:p>
        </w:tc>
      </w:tr>
      <w:tr>
        <w:tc>
          <w:tcPr>
            <w:tcW w:type="dxa" w:w="5400"/>
          </w:tcPr>
          <w:p>
            <w:pPr>
              <w:spacing w:after="0" w:before="0" w:line="240" w:lineRule="auto"/>
              <w:jc w:val="left"/>
            </w:pPr>
            <w:r>
              <w:t>Task owner</w:t>
            </w:r>
          </w:p>
        </w:tc>
        <w:tc>
          <w:tcPr>
            <w:tcW w:type="dxa" w:w="5400"/>
          </w:tcPr>
          <w:p>
            <w:pPr>
              <w:spacing w:after="0" w:before="0" w:line="240" w:lineRule="auto"/>
              <w:jc w:val="left"/>
            </w:pPr>
            <w:r>
              <w:t>Person or function accountable for the task definition</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version of the task</w:t>
            </w:r>
          </w:p>
        </w:tc>
      </w:tr>
      <w:tr>
        <w:tc>
          <w:tcPr>
            <w:tcW w:type="dxa" w:w="5400"/>
          </w:tcPr>
          <w:p>
            <w:pPr>
              <w:spacing w:after="0" w:before="0" w:line="240" w:lineRule="auto"/>
              <w:jc w:val="left"/>
            </w:pPr>
            <w:r>
              <w:t>Review date</w:t>
            </w:r>
          </w:p>
        </w:tc>
        <w:tc>
          <w:tcPr>
            <w:tcW w:type="dxa" w:w="5400"/>
          </w:tcPr>
          <w:p>
            <w:pPr>
              <w:spacing w:after="0" w:before="0" w:line="240" w:lineRule="auto"/>
              <w:jc w:val="left"/>
            </w:pPr>
            <w:r>
              <w:t>Date for checking continued suitability</w:t>
            </w:r>
          </w:p>
        </w:tc>
      </w:tr>
    </w:tbl>
    <w:p/>
    <w:p>
      <w:r>
        <w:t>Avoid vague task descriptions such as "check PLC" or "check machine." They do not specify what to inspect, how to inspect it, or how to decide whether the result is acceptable.</w:t>
      </w:r>
    </w:p>
    <w:p>
      <w:r>
        <w:t>A more useful description might be: "Review the PLC diagnostic buffer for active faults and recurring events; record relevant fault codes and timestamps; investigate unresolved faults according to the approved troubleshooting procedure."</w:t>
      </w:r>
    </w:p>
    <w:p>
      <w:pPr>
        <w:pStyle w:val="Heading2"/>
      </w:pPr>
      <w:r>
        <w:t>5. Design Effective PM Checklists</w:t>
      </w:r>
    </w:p>
    <w:p>
      <w:r>
        <w:t>A PM checklist translates the task register into a practical, repeatable work instruction.</w:t>
      </w:r>
    </w:p>
    <w:p>
      <w:pPr>
        <w:pStyle w:val="Heading3"/>
      </w:pPr>
      <w:r>
        <w:t>5.1 Essential checklist structure</w:t>
      </w:r>
    </w:p>
    <w:p>
      <w:r>
        <w:t>A complete checklist should include:</w:t>
      </w:r>
    </w:p>
    <w:p>
      <w:pPr>
        <w:tabs>
          <w:tab w:pos="403" w:val="left"/>
        </w:tabs>
        <w:spacing w:after="40" w:line="276" w:lineRule="auto"/>
        <w:ind w:left="403" w:hanging="403"/>
        <w:jc w:val="left"/>
      </w:pPr>
      <w:r>
        <w:rPr>
          <w:color w:val="1A2E4A"/>
        </w:rPr>
        <w:t>1.</w:t>
        <w:tab/>
      </w:r>
      <w:r>
        <w:t>Identification: Machine ID, subsystem, location and checklist revision.</w:t>
      </w:r>
    </w:p>
    <w:p>
      <w:pPr>
        <w:tabs>
          <w:tab w:pos="403" w:val="left"/>
        </w:tabs>
        <w:spacing w:after="40" w:line="276" w:lineRule="auto"/>
        <w:ind w:left="403" w:hanging="403"/>
        <w:jc w:val="left"/>
      </w:pPr>
      <w:r>
        <w:rPr>
          <w:color w:val="1A2E4A"/>
        </w:rPr>
        <w:t>2.</w:t>
        <w:tab/>
      </w:r>
      <w:r>
        <w:t>Planning: Scheduled date, work-order number, estimated duration and assigned technician.</w:t>
      </w:r>
    </w:p>
    <w:p>
      <w:pPr>
        <w:tabs>
          <w:tab w:pos="403" w:val="left"/>
        </w:tabs>
        <w:spacing w:after="40" w:line="276" w:lineRule="auto"/>
        <w:ind w:left="403" w:hanging="403"/>
        <w:jc w:val="left"/>
      </w:pPr>
      <w:r>
        <w:rPr>
          <w:color w:val="1A2E4A"/>
        </w:rPr>
        <w:t>3.</w:t>
        <w:tab/>
      </w:r>
      <w:r>
        <w:t>Preparation: Required drawings, manuals, tools, instruments and spare parts.</w:t>
      </w:r>
    </w:p>
    <w:p>
      <w:pPr>
        <w:tabs>
          <w:tab w:pos="403" w:val="left"/>
        </w:tabs>
        <w:spacing w:after="40" w:line="276" w:lineRule="auto"/>
        <w:ind w:left="403" w:hanging="403"/>
        <w:jc w:val="left"/>
      </w:pPr>
      <w:r>
        <w:rPr>
          <w:color w:val="1A2E4A"/>
        </w:rPr>
        <w:t>4.</w:t>
        <w:tab/>
      </w:r>
      <w:r>
        <w:t>Safety: Hazard review, required permits, energy isolation and verification.</w:t>
      </w:r>
    </w:p>
    <w:p>
      <w:pPr>
        <w:tabs>
          <w:tab w:pos="403" w:val="left"/>
        </w:tabs>
        <w:spacing w:after="40" w:line="276" w:lineRule="auto"/>
        <w:ind w:left="403" w:hanging="403"/>
        <w:jc w:val="left"/>
      </w:pPr>
      <w:r>
        <w:rPr>
          <w:color w:val="1A2E4A"/>
        </w:rPr>
        <w:t>5.</w:t>
        <w:tab/>
      </w:r>
      <w:r>
        <w:t>Execution: Ordered inspection or maintenance steps.</w:t>
      </w:r>
    </w:p>
    <w:p>
      <w:pPr>
        <w:tabs>
          <w:tab w:pos="403" w:val="left"/>
        </w:tabs>
        <w:spacing w:after="40" w:line="276" w:lineRule="auto"/>
        <w:ind w:left="403" w:hanging="403"/>
        <w:jc w:val="left"/>
      </w:pPr>
      <w:r>
        <w:rPr>
          <w:color w:val="1A2E4A"/>
        </w:rPr>
        <w:t>6.</w:t>
        <w:tab/>
      </w:r>
      <w:r>
        <w:t>Acceptance criteria: Defined limits, conditions or approved references.</w:t>
      </w:r>
    </w:p>
    <w:p>
      <w:pPr>
        <w:tabs>
          <w:tab w:pos="403" w:val="left"/>
        </w:tabs>
        <w:spacing w:after="40" w:line="276" w:lineRule="auto"/>
        <w:ind w:left="403" w:hanging="403"/>
        <w:jc w:val="left"/>
      </w:pPr>
      <w:r>
        <w:rPr>
          <w:color w:val="1A2E4A"/>
        </w:rPr>
        <w:t>7.</w:t>
        <w:tab/>
      </w:r>
      <w:r>
        <w:t>Results: Actual readings, observations and pass/fail status.</w:t>
      </w:r>
    </w:p>
    <w:p>
      <w:pPr>
        <w:tabs>
          <w:tab w:pos="403" w:val="left"/>
        </w:tabs>
        <w:spacing w:after="40" w:line="276" w:lineRule="auto"/>
        <w:ind w:left="403" w:hanging="403"/>
        <w:jc w:val="left"/>
      </w:pPr>
      <w:r>
        <w:rPr>
          <w:color w:val="1A2E4A"/>
        </w:rPr>
        <w:t>8.</w:t>
        <w:tab/>
      </w:r>
      <w:r>
        <w:t>Defects: Abnormal conditions, corrective actions and linked work orders.</w:t>
      </w:r>
    </w:p>
    <w:p>
      <w:pPr>
        <w:tabs>
          <w:tab w:pos="403" w:val="left"/>
        </w:tabs>
        <w:spacing w:after="40" w:line="276" w:lineRule="auto"/>
        <w:ind w:left="403" w:hanging="403"/>
        <w:jc w:val="left"/>
      </w:pPr>
      <w:r>
        <w:rPr>
          <w:color w:val="1A2E4A"/>
        </w:rPr>
        <w:t>9.</w:t>
        <w:tab/>
      </w:r>
      <w:r>
        <w:t>Restoration: Reassembly, removal of tools, restoration checks and authorization to return to service.</w:t>
      </w:r>
    </w:p>
    <w:p>
      <w:pPr>
        <w:tabs>
          <w:tab w:pos="403" w:val="left"/>
        </w:tabs>
        <w:spacing w:after="40" w:line="276" w:lineRule="auto"/>
        <w:ind w:left="403" w:hanging="403"/>
        <w:jc w:val="left"/>
      </w:pPr>
      <w:r>
        <w:rPr>
          <w:color w:val="1A2E4A"/>
        </w:rPr>
        <w:t>10.</w:t>
        <w:tab/>
      </w:r>
      <w:r>
        <w:t>Closeout: Technician, reviewer, completion time and follow-up actions.</w:t>
      </w:r>
    </w:p>
    <w:p>
      <w:pPr>
        <w:pStyle w:val="Heading3"/>
      </w:pPr>
      <w:r>
        <w:t>5.2 Example checklist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Step</w:t>
            </w:r>
          </w:p>
        </w:tc>
        <w:tc>
          <w:tcPr>
            <w:tcW w:type="dxa" w:w="2160"/>
            <w:shd w:val="clear" w:color="auto" w:fill="EEF2F7"/>
          </w:tcPr>
          <w:p>
            <w:pPr>
              <w:spacing w:after="0" w:before="0" w:line="240" w:lineRule="auto"/>
              <w:jc w:val="left"/>
            </w:pPr>
            <w:r>
              <w:rPr>
                <w:b/>
                <w:color w:val="1A2E4A"/>
              </w:rPr>
              <w:t>PM task</w:t>
            </w:r>
          </w:p>
        </w:tc>
        <w:tc>
          <w:tcPr>
            <w:tcW w:type="dxa" w:w="2160"/>
            <w:shd w:val="clear" w:color="auto" w:fill="EEF2F7"/>
          </w:tcPr>
          <w:p>
            <w:pPr>
              <w:spacing w:after="0" w:before="0" w:line="240" w:lineRule="auto"/>
              <w:jc w:val="left"/>
            </w:pPr>
            <w:r>
              <w:rPr>
                <w:b/>
                <w:color w:val="1A2E4A"/>
              </w:rPr>
              <w:t>Acceptance criterion</w:t>
            </w:r>
          </w:p>
        </w:tc>
        <w:tc>
          <w:tcPr>
            <w:tcW w:type="dxa" w:w="2160"/>
            <w:shd w:val="clear" w:color="auto" w:fill="EEF2F7"/>
          </w:tcPr>
          <w:p>
            <w:pPr>
              <w:spacing w:after="0" w:before="0" w:line="240" w:lineRule="auto"/>
              <w:jc w:val="left"/>
            </w:pPr>
            <w:r>
              <w:rPr>
                <w:b/>
                <w:color w:val="1A2E4A"/>
              </w:rPr>
              <w:t>Result</w:t>
            </w:r>
          </w:p>
        </w:tc>
        <w:tc>
          <w:tcPr>
            <w:tcW w:type="dxa" w:w="2160"/>
            <w:shd w:val="clear" w:color="auto" w:fill="EEF2F7"/>
          </w:tcPr>
          <w:p>
            <w:pPr>
              <w:spacing w:after="0" w:before="0" w:line="240" w:lineRule="auto"/>
              <w:jc w:val="left"/>
            </w:pPr>
            <w:r>
              <w:rPr>
                <w:b/>
                <w:color w:val="1A2E4A"/>
              </w:rPr>
              <w:t>Action if abnormal</w:t>
            </w:r>
          </w:p>
        </w:tc>
      </w:tr>
      <w:tr>
        <w:tc>
          <w:tcPr>
            <w:tcW w:type="dxa" w:w="2160"/>
          </w:tcPr>
          <w:p>
            <w:pPr>
              <w:spacing w:after="0" w:before="0" w:line="240" w:lineRule="auto"/>
              <w:jc w:val="left"/>
            </w:pPr>
            <w:r>
              <w:t>1</w:t>
            </w:r>
          </w:p>
        </w:tc>
        <w:tc>
          <w:tcPr>
            <w:tcW w:type="dxa" w:w="2160"/>
          </w:tcPr>
          <w:p>
            <w:pPr>
              <w:spacing w:after="0" w:before="0" w:line="240" w:lineRule="auto"/>
              <w:jc w:val="left"/>
            </w:pPr>
            <w:r>
              <w:t>Inspect panel exterior and door seals</w:t>
            </w:r>
          </w:p>
        </w:tc>
        <w:tc>
          <w:tcPr>
            <w:tcW w:type="dxa" w:w="2160"/>
          </w:tcPr>
          <w:p>
            <w:pPr>
              <w:spacing w:after="0" w:before="0" w:line="240" w:lineRule="auto"/>
              <w:jc w:val="left"/>
            </w:pPr>
            <w:r>
              <w:t>No damage affecting enclosure integrity</w:t>
            </w:r>
          </w:p>
        </w:tc>
        <w:tc>
          <w:tcPr>
            <w:tcW w:type="dxa" w:w="2160"/>
          </w:tcPr>
          <w:p>
            <w:pPr>
              <w:spacing w:after="0" w:before="0" w:line="240" w:lineRule="auto"/>
              <w:jc w:val="left"/>
            </w:pPr>
            <w:r>
              <w:t>Pass, fail or N/A</w:t>
            </w:r>
          </w:p>
        </w:tc>
        <w:tc>
          <w:tcPr>
            <w:tcW w:type="dxa" w:w="2160"/>
          </w:tcPr>
          <w:p>
            <w:pPr>
              <w:spacing w:after="0" w:before="0" w:line="240" w:lineRule="auto"/>
              <w:jc w:val="left"/>
            </w:pPr>
            <w:r>
              <w:t>Record defect and assess required repair</w:t>
            </w:r>
          </w:p>
        </w:tc>
      </w:tr>
      <w:tr>
        <w:tc>
          <w:tcPr>
            <w:tcW w:type="dxa" w:w="2160"/>
          </w:tcPr>
          <w:p>
            <w:pPr>
              <w:spacing w:after="0" w:before="0" w:line="240" w:lineRule="auto"/>
              <w:jc w:val="left"/>
            </w:pPr>
            <w:r>
              <w:t>2</w:t>
            </w:r>
          </w:p>
        </w:tc>
        <w:tc>
          <w:tcPr>
            <w:tcW w:type="dxa" w:w="2160"/>
          </w:tcPr>
          <w:p>
            <w:pPr>
              <w:spacing w:after="0" w:before="0" w:line="240" w:lineRule="auto"/>
              <w:jc w:val="left"/>
            </w:pPr>
            <w:r>
              <w:t>Inspect panel cooling and ventilation</w:t>
            </w:r>
          </w:p>
        </w:tc>
        <w:tc>
          <w:tcPr>
            <w:tcW w:type="dxa" w:w="2160"/>
          </w:tcPr>
          <w:p>
            <w:pPr>
              <w:spacing w:after="0" w:before="0" w:line="240" w:lineRule="auto"/>
              <w:jc w:val="left"/>
            </w:pPr>
            <w:r>
              <w:t>Airflow path clear; cooling operates as specified</w:t>
            </w:r>
          </w:p>
        </w:tc>
        <w:tc>
          <w:tcPr>
            <w:tcW w:type="dxa" w:w="2160"/>
          </w:tcPr>
          <w:p>
            <w:pPr>
              <w:spacing w:after="0" w:before="0" w:line="240" w:lineRule="auto"/>
              <w:jc w:val="left"/>
            </w:pPr>
            <w:r>
              <w:t>Pass, fail or N/A</w:t>
            </w:r>
          </w:p>
        </w:tc>
        <w:tc>
          <w:tcPr>
            <w:tcW w:type="dxa" w:w="2160"/>
          </w:tcPr>
          <w:p>
            <w:pPr>
              <w:spacing w:after="0" w:before="0" w:line="240" w:lineRule="auto"/>
              <w:jc w:val="left"/>
            </w:pPr>
            <w:r>
              <w:t>Clean or repair using the approved procedure</w:t>
            </w:r>
          </w:p>
        </w:tc>
      </w:tr>
      <w:tr>
        <w:tc>
          <w:tcPr>
            <w:tcW w:type="dxa" w:w="2160"/>
          </w:tcPr>
          <w:p>
            <w:pPr>
              <w:spacing w:after="0" w:before="0" w:line="240" w:lineRule="auto"/>
              <w:jc w:val="left"/>
            </w:pPr>
            <w:r>
              <w:t>3</w:t>
            </w:r>
          </w:p>
        </w:tc>
        <w:tc>
          <w:tcPr>
            <w:tcW w:type="dxa" w:w="2160"/>
          </w:tcPr>
          <w:p>
            <w:pPr>
              <w:spacing w:after="0" w:before="0" w:line="240" w:lineRule="auto"/>
              <w:jc w:val="left"/>
            </w:pPr>
            <w:r>
              <w:t>Review PLC diagnostics</w:t>
            </w:r>
          </w:p>
        </w:tc>
        <w:tc>
          <w:tcPr>
            <w:tcW w:type="dxa" w:w="2160"/>
          </w:tcPr>
          <w:p>
            <w:pPr>
              <w:spacing w:after="0" w:before="0" w:line="240" w:lineRule="auto"/>
              <w:jc w:val="left"/>
            </w:pPr>
            <w:r>
              <w:t>No unexplained active or recurring faults</w:t>
            </w:r>
          </w:p>
        </w:tc>
        <w:tc>
          <w:tcPr>
            <w:tcW w:type="dxa" w:w="2160"/>
          </w:tcPr>
          <w:p>
            <w:pPr>
              <w:spacing w:after="0" w:before="0" w:line="240" w:lineRule="auto"/>
              <w:jc w:val="left"/>
            </w:pPr>
            <w:r>
              <w:t>Pass, fail or N/A</w:t>
            </w:r>
          </w:p>
        </w:tc>
        <w:tc>
          <w:tcPr>
            <w:tcW w:type="dxa" w:w="2160"/>
          </w:tcPr>
          <w:p>
            <w:pPr>
              <w:spacing w:after="0" w:before="0" w:line="240" w:lineRule="auto"/>
              <w:jc w:val="left"/>
            </w:pPr>
            <w:r>
              <w:t>Record fault evidence and investigate</w:t>
            </w:r>
          </w:p>
        </w:tc>
      </w:tr>
      <w:tr>
        <w:tc>
          <w:tcPr>
            <w:tcW w:type="dxa" w:w="2160"/>
          </w:tcPr>
          <w:p>
            <w:pPr>
              <w:spacing w:after="0" w:before="0" w:line="240" w:lineRule="auto"/>
              <w:jc w:val="left"/>
            </w:pPr>
            <w:r>
              <w:t>4</w:t>
            </w:r>
          </w:p>
        </w:tc>
        <w:tc>
          <w:tcPr>
            <w:tcW w:type="dxa" w:w="2160"/>
          </w:tcPr>
          <w:p>
            <w:pPr>
              <w:spacing w:after="0" w:before="0" w:line="240" w:lineRule="auto"/>
              <w:jc w:val="left"/>
            </w:pPr>
            <w:r>
              <w:t>Review drive alarms and fault history</w:t>
            </w:r>
          </w:p>
        </w:tc>
        <w:tc>
          <w:tcPr>
            <w:tcW w:type="dxa" w:w="2160"/>
          </w:tcPr>
          <w:p>
            <w:pPr>
              <w:spacing w:after="0" w:before="0" w:line="240" w:lineRule="auto"/>
              <w:jc w:val="left"/>
            </w:pPr>
            <w:r>
              <w:t>No unresolved faults; trends within defined limits</w:t>
            </w:r>
          </w:p>
        </w:tc>
        <w:tc>
          <w:tcPr>
            <w:tcW w:type="dxa" w:w="2160"/>
          </w:tcPr>
          <w:p>
            <w:pPr>
              <w:spacing w:after="0" w:before="0" w:line="240" w:lineRule="auto"/>
              <w:jc w:val="left"/>
            </w:pPr>
            <w:r>
              <w:t>Pass, fail or N/A</w:t>
            </w:r>
          </w:p>
        </w:tc>
        <w:tc>
          <w:tcPr>
            <w:tcW w:type="dxa" w:w="2160"/>
          </w:tcPr>
          <w:p>
            <w:pPr>
              <w:spacing w:after="0" w:before="0" w:line="240" w:lineRule="auto"/>
              <w:jc w:val="left"/>
            </w:pPr>
            <w:r>
              <w:t>Record codes and escalate</w:t>
            </w:r>
          </w:p>
        </w:tc>
      </w:tr>
      <w:tr>
        <w:tc>
          <w:tcPr>
            <w:tcW w:type="dxa" w:w="2160"/>
          </w:tcPr>
          <w:p>
            <w:pPr>
              <w:spacing w:after="0" w:before="0" w:line="240" w:lineRule="auto"/>
              <w:jc w:val="left"/>
            </w:pPr>
            <w:r>
              <w:t>5</w:t>
            </w:r>
          </w:p>
        </w:tc>
        <w:tc>
          <w:tcPr>
            <w:tcW w:type="dxa" w:w="2160"/>
          </w:tcPr>
          <w:p>
            <w:pPr>
              <w:spacing w:after="0" w:before="0" w:line="240" w:lineRule="auto"/>
              <w:jc w:val="left"/>
            </w:pPr>
            <w:r>
              <w:t>Inspect visible cable and connector condition</w:t>
            </w:r>
          </w:p>
        </w:tc>
        <w:tc>
          <w:tcPr>
            <w:tcW w:type="dxa" w:w="2160"/>
          </w:tcPr>
          <w:p>
            <w:pPr>
              <w:spacing w:after="0" w:before="0" w:line="240" w:lineRule="auto"/>
              <w:jc w:val="left"/>
            </w:pPr>
            <w:r>
              <w:t>No damage, looseness or contamination affecting operation</w:t>
            </w:r>
          </w:p>
        </w:tc>
        <w:tc>
          <w:tcPr>
            <w:tcW w:type="dxa" w:w="2160"/>
          </w:tcPr>
          <w:p>
            <w:pPr>
              <w:spacing w:after="0" w:before="0" w:line="240" w:lineRule="auto"/>
              <w:jc w:val="left"/>
            </w:pPr>
            <w:r>
              <w:t>Pass, fail or N/A</w:t>
            </w:r>
          </w:p>
        </w:tc>
        <w:tc>
          <w:tcPr>
            <w:tcW w:type="dxa" w:w="2160"/>
          </w:tcPr>
          <w:p>
            <w:pPr>
              <w:spacing w:after="0" w:before="0" w:line="240" w:lineRule="auto"/>
              <w:jc w:val="left"/>
            </w:pPr>
            <w:r>
              <w:t>Isolate and repair as required</w:t>
            </w:r>
          </w:p>
        </w:tc>
      </w:tr>
      <w:tr>
        <w:tc>
          <w:tcPr>
            <w:tcW w:type="dxa" w:w="2160"/>
          </w:tcPr>
          <w:p>
            <w:pPr>
              <w:spacing w:after="0" w:before="0" w:line="240" w:lineRule="auto"/>
              <w:jc w:val="left"/>
            </w:pPr>
            <w:r>
              <w:t>6</w:t>
            </w:r>
          </w:p>
        </w:tc>
        <w:tc>
          <w:tcPr>
            <w:tcW w:type="dxa" w:w="2160"/>
          </w:tcPr>
          <w:p>
            <w:pPr>
              <w:spacing w:after="0" w:before="0" w:line="240" w:lineRule="auto"/>
              <w:jc w:val="left"/>
            </w:pPr>
            <w:r>
              <w:t>Review machine safety-device status</w:t>
            </w:r>
          </w:p>
        </w:tc>
        <w:tc>
          <w:tcPr>
            <w:tcW w:type="dxa" w:w="2160"/>
          </w:tcPr>
          <w:p>
            <w:pPr>
              <w:spacing w:after="0" w:before="0" w:line="240" w:lineRule="auto"/>
              <w:jc w:val="left"/>
            </w:pPr>
            <w:r>
              <w:t>Required status indications and diagnostic checks are satisfactory</w:t>
            </w:r>
          </w:p>
        </w:tc>
        <w:tc>
          <w:tcPr>
            <w:tcW w:type="dxa" w:w="2160"/>
          </w:tcPr>
          <w:p>
            <w:pPr>
              <w:spacing w:after="0" w:before="0" w:line="240" w:lineRule="auto"/>
              <w:jc w:val="left"/>
            </w:pPr>
            <w:r>
              <w:t>Pass, fail or N/A</w:t>
            </w:r>
          </w:p>
        </w:tc>
        <w:tc>
          <w:tcPr>
            <w:tcW w:type="dxa" w:w="2160"/>
          </w:tcPr>
          <w:p>
            <w:pPr>
              <w:spacing w:after="0" w:before="0" w:line="240" w:lineRule="auto"/>
              <w:jc w:val="left"/>
            </w:pPr>
            <w:r>
              <w:t>Apply safety escalation and prevent unsafe operation</w:t>
            </w:r>
          </w:p>
        </w:tc>
      </w:tr>
      <w:tr>
        <w:tc>
          <w:tcPr>
            <w:tcW w:type="dxa" w:w="2160"/>
          </w:tcPr>
          <w:p>
            <w:pPr>
              <w:spacing w:after="0" w:before="0" w:line="240" w:lineRule="auto"/>
              <w:jc w:val="left"/>
            </w:pPr>
            <w:r>
              <w:t>7</w:t>
            </w:r>
          </w:p>
        </w:tc>
        <w:tc>
          <w:tcPr>
            <w:tcW w:type="dxa" w:w="2160"/>
          </w:tcPr>
          <w:p>
            <w:pPr>
              <w:spacing w:after="0" w:before="0" w:line="240" w:lineRule="auto"/>
              <w:jc w:val="left"/>
            </w:pPr>
            <w:r>
              <w:t>Verify required PM records</w:t>
            </w:r>
          </w:p>
        </w:tc>
        <w:tc>
          <w:tcPr>
            <w:tcW w:type="dxa" w:w="2160"/>
          </w:tcPr>
          <w:p>
            <w:pPr>
              <w:spacing w:after="0" w:before="0" w:line="240" w:lineRule="auto"/>
              <w:jc w:val="left"/>
            </w:pPr>
            <w:r>
              <w:t>All mandatory readings and observations recorded</w:t>
            </w:r>
          </w:p>
        </w:tc>
        <w:tc>
          <w:tcPr>
            <w:tcW w:type="dxa" w:w="2160"/>
          </w:tcPr>
          <w:p>
            <w:pPr>
              <w:spacing w:after="0" w:before="0" w:line="240" w:lineRule="auto"/>
              <w:jc w:val="left"/>
            </w:pPr>
            <w:r>
              <w:t>Pass, fail or N/A</w:t>
            </w:r>
          </w:p>
        </w:tc>
        <w:tc>
          <w:tcPr>
            <w:tcW w:type="dxa" w:w="2160"/>
          </w:tcPr>
          <w:p>
            <w:pPr>
              <w:spacing w:after="0" w:before="0" w:line="240" w:lineRule="auto"/>
              <w:jc w:val="left"/>
            </w:pPr>
            <w:r>
              <w:t>Complete missing records before closeout</w:t>
            </w:r>
          </w:p>
        </w:tc>
      </w:tr>
    </w:tbl>
    <w:p/>
    <w:p>
      <w:r>
        <w:t>This is an example structure, not a universal inspection procedure. Exact tasks and acceptance limits must be adapted to the machine, manufacturer instructions, site procedures, risk assessment and applicable requirements.</w:t>
      </w:r>
    </w:p>
    <w:p>
      <w:r>
        <w:t xml:space="preserve">Use </w:t>
      </w:r>
      <w:r>
        <w:rPr>
          <w:rFonts w:ascii="Consolas" w:hAnsi="Consolas"/>
          <w:color w:val="333333"/>
          <w:sz w:val="19"/>
          <w:shd w:val="clear" w:color="auto" w:fill="EFEFEF"/>
        </w:rPr>
        <w:t>N/A</w:t>
      </w:r>
      <w:r>
        <w:t xml:space="preserve"> only when the task genuinely does not apply and the reason is recorded. A blank result should not silently count as a pass.</w:t>
      </w:r>
    </w:p>
    <w:p>
      <w:pPr>
        <w:pStyle w:val="Heading2"/>
      </w:pPr>
      <w:r>
        <w:t>6. Determine PM Frequency</w:t>
      </w:r>
    </w:p>
    <w:p>
      <w:r>
        <w:t>PM frequency should be justified by failure consequences, degradation mechanisms, manufacturer recommendations, operating conditions, and actual maintenance history.</w:t>
      </w:r>
    </w:p>
    <w:p>
      <w:pPr>
        <w:pStyle w:val="Heading3"/>
      </w:pPr>
      <w:r>
        <w:t>6.1 Common scheduling bases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Basis</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Scheduling consideration</w:t>
            </w:r>
          </w:p>
        </w:tc>
      </w:tr>
      <w:tr>
        <w:tc>
          <w:tcPr>
            <w:tcW w:type="dxa" w:w="3600"/>
          </w:tcPr>
          <w:p>
            <w:pPr>
              <w:spacing w:after="0" w:before="0" w:line="240" w:lineRule="auto"/>
              <w:jc w:val="left"/>
            </w:pPr>
            <w:r>
              <w:t>Calendar time</w:t>
            </w:r>
          </w:p>
        </w:tc>
        <w:tc>
          <w:tcPr>
            <w:tcW w:type="dxa" w:w="3600"/>
          </w:tcPr>
          <w:p>
            <w:pPr>
              <w:spacing w:after="0" w:before="0" w:line="240" w:lineRule="auto"/>
              <w:jc w:val="left"/>
            </w:pPr>
            <w:r>
              <w:t>Monthly panel inspection</w:t>
            </w:r>
          </w:p>
        </w:tc>
        <w:tc>
          <w:tcPr>
            <w:tcW w:type="dxa" w:w="3600"/>
          </w:tcPr>
          <w:p>
            <w:pPr>
              <w:spacing w:after="0" w:before="0" w:line="240" w:lineRule="auto"/>
              <w:jc w:val="left"/>
            </w:pPr>
            <w:r>
              <w:t>Suitable for tasks tied to elapsed time</w:t>
            </w:r>
          </w:p>
        </w:tc>
      </w:tr>
      <w:tr>
        <w:tc>
          <w:tcPr>
            <w:tcW w:type="dxa" w:w="3600"/>
          </w:tcPr>
          <w:p>
            <w:pPr>
              <w:spacing w:after="0" w:before="0" w:line="240" w:lineRule="auto"/>
              <w:jc w:val="left"/>
            </w:pPr>
            <w:r>
              <w:t>Operating hours</w:t>
            </w:r>
          </w:p>
        </w:tc>
        <w:tc>
          <w:tcPr>
            <w:tcW w:type="dxa" w:w="3600"/>
          </w:tcPr>
          <w:p>
            <w:pPr>
              <w:spacing w:after="0" w:before="0" w:line="240" w:lineRule="auto"/>
              <w:jc w:val="left"/>
            </w:pPr>
            <w:r>
              <w:t>Inspect a fan after a defined number of operating hours</w:t>
            </w:r>
          </w:p>
        </w:tc>
        <w:tc>
          <w:tcPr>
            <w:tcW w:type="dxa" w:w="3600"/>
          </w:tcPr>
          <w:p>
            <w:pPr>
              <w:spacing w:after="0" w:before="0" w:line="240" w:lineRule="auto"/>
              <w:jc w:val="left"/>
            </w:pPr>
            <w:r>
              <w:t>Requires reliable runtime data</w:t>
            </w:r>
          </w:p>
        </w:tc>
      </w:tr>
      <w:tr>
        <w:tc>
          <w:tcPr>
            <w:tcW w:type="dxa" w:w="3600"/>
          </w:tcPr>
          <w:p>
            <w:pPr>
              <w:spacing w:after="0" w:before="0" w:line="240" w:lineRule="auto"/>
              <w:jc w:val="left"/>
            </w:pPr>
            <w:r>
              <w:t>Machine cycles</w:t>
            </w:r>
          </w:p>
        </w:tc>
        <w:tc>
          <w:tcPr>
            <w:tcW w:type="dxa" w:w="3600"/>
          </w:tcPr>
          <w:p>
            <w:pPr>
              <w:spacing w:after="0" w:before="0" w:line="240" w:lineRule="auto"/>
              <w:jc w:val="left"/>
            </w:pPr>
            <w:r>
              <w:t>Inspect a clamp after a defined number of cycles</w:t>
            </w:r>
          </w:p>
        </w:tc>
        <w:tc>
          <w:tcPr>
            <w:tcW w:type="dxa" w:w="3600"/>
          </w:tcPr>
          <w:p>
            <w:pPr>
              <w:spacing w:after="0" w:before="0" w:line="240" w:lineRule="auto"/>
              <w:jc w:val="left"/>
            </w:pPr>
            <w:r>
              <w:t>Requires a reliable cycle counter</w:t>
            </w:r>
          </w:p>
        </w:tc>
      </w:tr>
      <w:tr>
        <w:tc>
          <w:tcPr>
            <w:tcW w:type="dxa" w:w="3600"/>
          </w:tcPr>
          <w:p>
            <w:pPr>
              <w:spacing w:after="0" w:before="0" w:line="240" w:lineRule="auto"/>
              <w:jc w:val="left"/>
            </w:pPr>
            <w:r>
              <w:t>Production quantity</w:t>
            </w:r>
          </w:p>
        </w:tc>
        <w:tc>
          <w:tcPr>
            <w:tcW w:type="dxa" w:w="3600"/>
          </w:tcPr>
          <w:p>
            <w:pPr>
              <w:spacing w:after="0" w:before="0" w:line="240" w:lineRule="auto"/>
              <w:jc w:val="left"/>
            </w:pPr>
            <w:r>
              <w:t>Inspect tooling after a defined number of parts</w:t>
            </w:r>
          </w:p>
        </w:tc>
        <w:tc>
          <w:tcPr>
            <w:tcW w:type="dxa" w:w="3600"/>
          </w:tcPr>
          <w:p>
            <w:pPr>
              <w:spacing w:after="0" w:before="0" w:line="240" w:lineRule="auto"/>
              <w:jc w:val="left"/>
            </w:pPr>
            <w:r>
              <w:t>Requires trustworthy production counts</w:t>
            </w:r>
          </w:p>
        </w:tc>
      </w:tr>
      <w:tr>
        <w:tc>
          <w:tcPr>
            <w:tcW w:type="dxa" w:w="3600"/>
          </w:tcPr>
          <w:p>
            <w:pPr>
              <w:spacing w:after="0" w:before="0" w:line="240" w:lineRule="auto"/>
              <w:jc w:val="left"/>
            </w:pPr>
            <w:r>
              <w:t>Condition threshold</w:t>
            </w:r>
          </w:p>
        </w:tc>
        <w:tc>
          <w:tcPr>
            <w:tcW w:type="dxa" w:w="3600"/>
          </w:tcPr>
          <w:p>
            <w:pPr>
              <w:spacing w:after="0" w:before="0" w:line="240" w:lineRule="auto"/>
              <w:jc w:val="left"/>
            </w:pPr>
            <w:r>
              <w:t>Inspect a bearing when vibration exceeds an approved trigger</w:t>
            </w:r>
          </w:p>
        </w:tc>
        <w:tc>
          <w:tcPr>
            <w:tcW w:type="dxa" w:w="3600"/>
          </w:tcPr>
          <w:p>
            <w:pPr>
              <w:spacing w:after="0" w:before="0" w:line="240" w:lineRule="auto"/>
              <w:jc w:val="left"/>
            </w:pPr>
            <w:r>
              <w:t>Requires valid measurements and trend rules</w:t>
            </w:r>
          </w:p>
        </w:tc>
      </w:tr>
      <w:tr>
        <w:tc>
          <w:tcPr>
            <w:tcW w:type="dxa" w:w="3600"/>
          </w:tcPr>
          <w:p>
            <w:pPr>
              <w:spacing w:after="0" w:before="0" w:line="240" w:lineRule="auto"/>
              <w:jc w:val="left"/>
            </w:pPr>
            <w:r>
              <w:t>Seasonal or environmental condition</w:t>
            </w:r>
          </w:p>
        </w:tc>
        <w:tc>
          <w:tcPr>
            <w:tcW w:type="dxa" w:w="3600"/>
          </w:tcPr>
          <w:p>
            <w:pPr>
              <w:spacing w:after="0" w:before="0" w:line="240" w:lineRule="auto"/>
              <w:jc w:val="left"/>
            </w:pPr>
            <w:r>
              <w:t>Inspect cooling systems before hot weather</w:t>
            </w:r>
          </w:p>
        </w:tc>
        <w:tc>
          <w:tcPr>
            <w:tcW w:type="dxa" w:w="3600"/>
          </w:tcPr>
          <w:p>
            <w:pPr>
              <w:spacing w:after="0" w:before="0" w:line="240" w:lineRule="auto"/>
              <w:jc w:val="left"/>
            </w:pPr>
            <w:r>
              <w:t>Relevant where environmental conditions affect reliability</w:t>
            </w:r>
          </w:p>
        </w:tc>
      </w:tr>
      <w:tr>
        <w:tc>
          <w:tcPr>
            <w:tcW w:type="dxa" w:w="3600"/>
          </w:tcPr>
          <w:p>
            <w:pPr>
              <w:spacing w:after="0" w:before="0" w:line="240" w:lineRule="auto"/>
              <w:jc w:val="left"/>
            </w:pPr>
            <w:r>
              <w:t>Manufacturer requirement</w:t>
            </w:r>
          </w:p>
        </w:tc>
        <w:tc>
          <w:tcPr>
            <w:tcW w:type="dxa" w:w="3600"/>
          </w:tcPr>
          <w:p>
            <w:pPr>
              <w:spacing w:after="0" w:before="0" w:line="240" w:lineRule="auto"/>
              <w:jc w:val="left"/>
            </w:pPr>
            <w:r>
              <w:t>Replace a consumable at the specified interval</w:t>
            </w:r>
          </w:p>
        </w:tc>
        <w:tc>
          <w:tcPr>
            <w:tcW w:type="dxa" w:w="3600"/>
          </w:tcPr>
          <w:p>
            <w:pPr>
              <w:spacing w:after="0" w:before="0" w:line="240" w:lineRule="auto"/>
              <w:jc w:val="left"/>
            </w:pPr>
            <w:r>
              <w:t>Follow applicable manufacturer limits and conditions</w:t>
            </w:r>
          </w:p>
        </w:tc>
      </w:tr>
      <w:tr>
        <w:tc>
          <w:tcPr>
            <w:tcW w:type="dxa" w:w="3600"/>
          </w:tcPr>
          <w:p>
            <w:pPr>
              <w:spacing w:after="0" w:before="0" w:line="240" w:lineRule="auto"/>
              <w:jc w:val="left"/>
            </w:pPr>
            <w:r>
              <w:t>Regulatory or safety requirement</w:t>
            </w:r>
          </w:p>
        </w:tc>
        <w:tc>
          <w:tcPr>
            <w:tcW w:type="dxa" w:w="3600"/>
          </w:tcPr>
          <w:p>
            <w:pPr>
              <w:spacing w:after="0" w:before="0" w:line="240" w:lineRule="auto"/>
              <w:jc w:val="left"/>
            </w:pPr>
            <w:r>
              <w:t>Perform an inspection or test at a defined interval</w:t>
            </w:r>
          </w:p>
        </w:tc>
        <w:tc>
          <w:tcPr>
            <w:tcW w:type="dxa" w:w="3600"/>
          </w:tcPr>
          <w:p>
            <w:pPr>
              <w:spacing w:after="0" w:before="0" w:line="240" w:lineRule="auto"/>
              <w:jc w:val="left"/>
            </w:pPr>
            <w:r>
              <w:t>Follow the applicable rule and approved procedure</w:t>
            </w:r>
          </w:p>
        </w:tc>
      </w:tr>
      <w:tr>
        <w:tc>
          <w:tcPr>
            <w:tcW w:type="dxa" w:w="3600"/>
          </w:tcPr>
          <w:p>
            <w:pPr>
              <w:spacing w:after="0" w:before="0" w:line="240" w:lineRule="auto"/>
              <w:jc w:val="left"/>
            </w:pPr>
            <w:r>
              <w:t>Event-based</w:t>
            </w:r>
          </w:p>
        </w:tc>
        <w:tc>
          <w:tcPr>
            <w:tcW w:type="dxa" w:w="3600"/>
          </w:tcPr>
          <w:p>
            <w:pPr>
              <w:spacing w:after="0" w:before="0" w:line="240" w:lineRule="auto"/>
              <w:jc w:val="left"/>
            </w:pPr>
            <w:r>
              <w:t>Inspect after a major repair, overload or contamination event</w:t>
            </w:r>
          </w:p>
        </w:tc>
        <w:tc>
          <w:tcPr>
            <w:tcW w:type="dxa" w:w="3600"/>
          </w:tcPr>
          <w:p>
            <w:pPr>
              <w:spacing w:after="0" w:before="0" w:line="240" w:lineRule="auto"/>
              <w:jc w:val="left"/>
            </w:pPr>
            <w:r>
              <w:t>Triggered by a specific occurrence</w:t>
            </w:r>
          </w:p>
        </w:tc>
      </w:tr>
    </w:tbl>
    <w:p/>
    <w:p>
      <w:r>
        <w:t>Do not assume that every machine requires weekly, monthly and annual PM simply because those intervals are familiar. Frequency should be selected for the actual task and failure mechanism.</w:t>
      </w:r>
    </w:p>
    <w:p>
      <w:pPr>
        <w:pStyle w:val="Heading3"/>
      </w:pPr>
      <w:r>
        <w:t>6.2 Starting intervals</w:t>
      </w:r>
    </w:p>
    <w:p>
      <w:r>
        <w:t>The following intervals are examples for building an initial plan, not universal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Interval</w:t>
            </w:r>
          </w:p>
        </w:tc>
        <w:tc>
          <w:tcPr>
            <w:tcW w:type="dxa" w:w="5400"/>
            <w:shd w:val="clear" w:color="auto" w:fill="EEF2F7"/>
          </w:tcPr>
          <w:p>
            <w:pPr>
              <w:spacing w:after="0" w:before="0" w:line="240" w:lineRule="auto"/>
              <w:jc w:val="left"/>
            </w:pPr>
            <w:r>
              <w:rPr>
                <w:b/>
                <w:color w:val="1A2E4A"/>
              </w:rPr>
              <w:t>Possible activities</w:t>
            </w:r>
          </w:p>
        </w:tc>
      </w:tr>
      <w:tr>
        <w:tc>
          <w:tcPr>
            <w:tcW w:type="dxa" w:w="5400"/>
          </w:tcPr>
          <w:p>
            <w:pPr>
              <w:spacing w:after="0" w:before="0" w:line="240" w:lineRule="auto"/>
              <w:jc w:val="left"/>
            </w:pPr>
            <w:r>
              <w:t>Each shift or daily</w:t>
            </w:r>
          </w:p>
        </w:tc>
        <w:tc>
          <w:tcPr>
            <w:tcW w:type="dxa" w:w="5400"/>
          </w:tcPr>
          <w:p>
            <w:pPr>
              <w:spacing w:after="0" w:before="0" w:line="240" w:lineRule="auto"/>
              <w:jc w:val="left"/>
            </w:pPr>
            <w:r>
              <w:t>Operator visual checks, leaks, unusual noise, alarms and obvious damage</w:t>
            </w:r>
          </w:p>
        </w:tc>
      </w:tr>
      <w:tr>
        <w:tc>
          <w:tcPr>
            <w:tcW w:type="dxa" w:w="5400"/>
          </w:tcPr>
          <w:p>
            <w:pPr>
              <w:spacing w:after="0" w:before="0" w:line="240" w:lineRule="auto"/>
              <w:jc w:val="left"/>
            </w:pPr>
            <w:r>
              <w:t>Weekly</w:t>
            </w:r>
          </w:p>
        </w:tc>
        <w:tc>
          <w:tcPr>
            <w:tcW w:type="dxa" w:w="5400"/>
          </w:tcPr>
          <w:p>
            <w:pPr>
              <w:spacing w:after="0" w:before="0" w:line="240" w:lineRule="auto"/>
              <w:jc w:val="left"/>
            </w:pPr>
            <w:r>
              <w:t>Selected cleanliness, visible condition and abnormal-trend reviews</w:t>
            </w:r>
          </w:p>
        </w:tc>
      </w:tr>
      <w:tr>
        <w:tc>
          <w:tcPr>
            <w:tcW w:type="dxa" w:w="5400"/>
          </w:tcPr>
          <w:p>
            <w:pPr>
              <w:spacing w:after="0" w:before="0" w:line="240" w:lineRule="auto"/>
              <w:jc w:val="left"/>
            </w:pPr>
            <w:r>
              <w:t>Monthly</w:t>
            </w:r>
          </w:p>
        </w:tc>
        <w:tc>
          <w:tcPr>
            <w:tcW w:type="dxa" w:w="5400"/>
          </w:tcPr>
          <w:p>
            <w:pPr>
              <w:spacing w:after="0" w:before="0" w:line="240" w:lineRule="auto"/>
              <w:jc w:val="left"/>
            </w:pPr>
            <w:r>
              <w:t>Detailed condition inspections, cooling-system checks and diagnostic review</w:t>
            </w:r>
          </w:p>
        </w:tc>
      </w:tr>
      <w:tr>
        <w:tc>
          <w:tcPr>
            <w:tcW w:type="dxa" w:w="5400"/>
          </w:tcPr>
          <w:p>
            <w:pPr>
              <w:spacing w:after="0" w:before="0" w:line="240" w:lineRule="auto"/>
              <w:jc w:val="left"/>
            </w:pPr>
            <w:r>
              <w:t>Quarterly</w:t>
            </w:r>
          </w:p>
        </w:tc>
        <w:tc>
          <w:tcPr>
            <w:tcW w:type="dxa" w:w="5400"/>
          </w:tcPr>
          <w:p>
            <w:pPr>
              <w:spacing w:after="0" w:before="0" w:line="240" w:lineRule="auto"/>
              <w:jc w:val="left"/>
            </w:pPr>
            <w:r>
              <w:t>Selected condition measurements and inspection of equipment where justified</w:t>
            </w:r>
          </w:p>
        </w:tc>
      </w:tr>
      <w:tr>
        <w:tc>
          <w:tcPr>
            <w:tcW w:type="dxa" w:w="5400"/>
          </w:tcPr>
          <w:p>
            <w:pPr>
              <w:spacing w:after="0" w:before="0" w:line="240" w:lineRule="auto"/>
              <w:jc w:val="left"/>
            </w:pPr>
            <w:r>
              <w:t>Semiannual</w:t>
            </w:r>
          </w:p>
        </w:tc>
        <w:tc>
          <w:tcPr>
            <w:tcW w:type="dxa" w:w="5400"/>
          </w:tcPr>
          <w:p>
            <w:pPr>
              <w:spacing w:after="0" w:before="0" w:line="240" w:lineRule="auto"/>
              <w:jc w:val="left"/>
            </w:pPr>
            <w:r>
              <w:t>Detailed inspections or tests where the risk assessment and manufacturer guidance support them</w:t>
            </w:r>
          </w:p>
        </w:tc>
      </w:tr>
      <w:tr>
        <w:tc>
          <w:tcPr>
            <w:tcW w:type="dxa" w:w="5400"/>
          </w:tcPr>
          <w:p>
            <w:pPr>
              <w:spacing w:after="0" w:before="0" w:line="240" w:lineRule="auto"/>
              <w:jc w:val="left"/>
            </w:pPr>
            <w:r>
              <w:t>Annual</w:t>
            </w:r>
          </w:p>
        </w:tc>
        <w:tc>
          <w:tcPr>
            <w:tcW w:type="dxa" w:w="5400"/>
          </w:tcPr>
          <w:p>
            <w:pPr>
              <w:spacing w:after="0" w:before="0" w:line="240" w:lineRule="auto"/>
              <w:jc w:val="left"/>
            </w:pPr>
            <w:r>
              <w:t>Planned inspections, specified calibration, overhaul or comprehensive review where required</w:t>
            </w:r>
          </w:p>
        </w:tc>
      </w:tr>
      <w:tr>
        <w:tc>
          <w:tcPr>
            <w:tcW w:type="dxa" w:w="5400"/>
          </w:tcPr>
          <w:p>
            <w:pPr>
              <w:spacing w:after="0" w:before="0" w:line="240" w:lineRule="auto"/>
              <w:jc w:val="left"/>
            </w:pPr>
            <w:r>
              <w:t>Runtime or cycle-based</w:t>
            </w:r>
          </w:p>
        </w:tc>
        <w:tc>
          <w:tcPr>
            <w:tcW w:type="dxa" w:w="5400"/>
          </w:tcPr>
          <w:p>
            <w:pPr>
              <w:spacing w:after="0" w:before="0" w:line="240" w:lineRule="auto"/>
              <w:jc w:val="left"/>
            </w:pPr>
            <w:r>
              <w:t>Lubrication, filter replacement, wear checks or other tasks tied to actual usage</w:t>
            </w:r>
          </w:p>
        </w:tc>
      </w:tr>
      <w:tr>
        <w:tc>
          <w:tcPr>
            <w:tcW w:type="dxa" w:w="5400"/>
          </w:tcPr>
          <w:p>
            <w:pPr>
              <w:spacing w:after="0" w:before="0" w:line="240" w:lineRule="auto"/>
              <w:jc w:val="left"/>
            </w:pPr>
            <w:r>
              <w:t>Event-based</w:t>
            </w:r>
          </w:p>
        </w:tc>
        <w:tc>
          <w:tcPr>
            <w:tcW w:type="dxa" w:w="5400"/>
          </w:tcPr>
          <w:p>
            <w:pPr>
              <w:spacing w:after="0" w:before="0" w:line="240" w:lineRule="auto"/>
              <w:jc w:val="left"/>
            </w:pPr>
            <w:r>
              <w:t>Post-repair verification, abnormal-event inspection or condition-triggered maintenance</w:t>
            </w:r>
          </w:p>
        </w:tc>
      </w:tr>
    </w:tbl>
    <w:p/>
    <w:p>
      <w:r>
        <w:t>Actual frequencies must be approved for the machine. Safety-related tests, calibration intervals and manufacturer-defined service limits must not be lengthened merely to reduce PM workload.</w:t>
      </w:r>
    </w:p>
    <w:p>
      <w:pPr>
        <w:pStyle w:val="Heading3"/>
      </w:pPr>
      <w:r>
        <w:t>6.3 Frequency optimization</w:t>
      </w:r>
    </w:p>
    <w:p>
      <w:r>
        <w:t>Review the interval when evidence shows that the task is ineffective, too frequent, insufficiently frequent or poorly matched to the failure mechanism.</w:t>
      </w:r>
    </w:p>
    <w:p>
      <w:r>
        <w:t>Evidence may include:</w:t>
      </w:r>
    </w:p>
    <w:p>
      <w:pPr>
        <w:pStyle w:val="ListBullet"/>
      </w:pPr>
      <w:r>
        <w:t>Repeated failures between PM intervals.</w:t>
      </w:r>
    </w:p>
    <w:p>
      <w:pPr>
        <w:pStyle w:val="ListBullet"/>
      </w:pPr>
      <w:r>
        <w:t>Defects consistently found during inspections.</w:t>
      </w:r>
    </w:p>
    <w:p>
      <w:pPr>
        <w:pStyle w:val="ListBullet"/>
      </w:pPr>
      <w:r>
        <w:t>Tasks repeatedly completed without finding actionable issues.</w:t>
      </w:r>
    </w:p>
    <w:p>
      <w:pPr>
        <w:pStyle w:val="ListBullet"/>
      </w:pPr>
      <w:r>
        <w:t>Condition trends showing predictable degradation.</w:t>
      </w:r>
    </w:p>
    <w:p>
      <w:pPr>
        <w:pStyle w:val="ListBullet"/>
      </w:pPr>
      <w:r>
        <w:t>Changes in production duty, environment or operating hours.</w:t>
      </w:r>
    </w:p>
    <w:p>
      <w:pPr>
        <w:pStyle w:val="ListBullet"/>
      </w:pPr>
      <w:r>
        <w:t>New equipment, firmware, components or process requirements.</w:t>
      </w:r>
    </w:p>
    <w:p>
      <w:pPr>
        <w:pStyle w:val="ListBullet"/>
      </w:pPr>
      <w:r>
        <w:t>Manufacturer service bulletins or revised instructions.</w:t>
      </w:r>
    </w:p>
    <w:p>
      <w:pPr>
        <w:pStyle w:val="ListBullet"/>
      </w:pPr>
      <w:r>
        <w:t>Changes to legal, safety or quality requirements.</w:t>
      </w:r>
    </w:p>
    <w:p>
      <w:r>
        <w:t>Any interval change should be approved, documented, and assessed for safety and reliability impact.</w:t>
      </w:r>
    </w:p>
    <w:p>
      <w:pPr>
        <w:pStyle w:val="Heading2"/>
      </w:pPr>
      <w:r>
        <w:t>7. PM Planning and Scheduling</w:t>
      </w:r>
    </w:p>
    <w:p>
      <w:r>
        <w:t>A task register defines what must be done. A PM schedule determines when the work will be done and how it will fit into production and maintenance capacity.</w:t>
      </w:r>
    </w:p>
    <w:p>
      <w:pPr>
        <w:pStyle w:val="Heading3"/>
      </w:pPr>
      <w:r>
        <w:t>7.1 Scheduling workflow</w:t>
      </w:r>
    </w:p>
    <w:p>
      <w:pPr>
        <w:shd w:val="clear" w:color="auto" w:fill="F4F4F4"/>
        <w:spacing w:before="0" w:after="0" w:line="240" w:lineRule="auto"/>
        <w:ind w:left="216" w:right="216"/>
        <w:jc w:val="left"/>
      </w:pPr>
      <w:r>
        <w:rPr>
          <w:rFonts w:ascii="Consolas" w:hAnsi="Consolas"/>
          <w:color w:val="202020"/>
          <w:sz w:val="18"/>
        </w:rPr>
        <w:t>Approved PM Task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Due Date or Runtime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Production Window and Resource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Work Order, Tools, Parts and Safety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Qualified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PM and Record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Abnormal Findings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Completed Work and Create Follow-up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Schedule and Maintenance History</w:t>
      </w:r>
    </w:p>
    <w:p/>
    <w:p>
      <w:pPr>
        <w:pStyle w:val="Heading3"/>
      </w:pPr>
      <w:r>
        <w:t>7.2 PM schedule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Schedule ID</w:t>
            </w:r>
          </w:p>
        </w:tc>
        <w:tc>
          <w:tcPr>
            <w:tcW w:type="dxa" w:w="5400"/>
          </w:tcPr>
          <w:p>
            <w:pPr>
              <w:spacing w:after="0" w:before="0" w:line="240" w:lineRule="auto"/>
              <w:jc w:val="left"/>
            </w:pPr>
            <w:r>
              <w:t>Unique schedule record</w:t>
            </w:r>
          </w:p>
        </w:tc>
      </w:tr>
      <w:tr>
        <w:tc>
          <w:tcPr>
            <w:tcW w:type="dxa" w:w="5400"/>
          </w:tcPr>
          <w:p>
            <w:pPr>
              <w:spacing w:after="0" w:before="0" w:line="240" w:lineRule="auto"/>
              <w:jc w:val="left"/>
            </w:pPr>
            <w:r>
              <w:t>PM task ID</w:t>
            </w:r>
          </w:p>
        </w:tc>
        <w:tc>
          <w:tcPr>
            <w:tcW w:type="dxa" w:w="5400"/>
          </w:tcPr>
          <w:p>
            <w:pPr>
              <w:spacing w:after="0" w:before="0" w:line="240" w:lineRule="auto"/>
              <w:jc w:val="left"/>
            </w:pPr>
            <w:r>
              <w:t>Link to the controlled task definition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covered</w:t>
            </w:r>
          </w:p>
        </w:tc>
      </w:tr>
      <w:tr>
        <w:tc>
          <w:tcPr>
            <w:tcW w:type="dxa" w:w="5400"/>
          </w:tcPr>
          <w:p>
            <w:pPr>
              <w:spacing w:after="0" w:before="0" w:line="240" w:lineRule="auto"/>
              <w:jc w:val="left"/>
            </w:pPr>
            <w:r>
              <w:t>Planned date</w:t>
            </w:r>
          </w:p>
        </w:tc>
        <w:tc>
          <w:tcPr>
            <w:tcW w:type="dxa" w:w="5400"/>
          </w:tcPr>
          <w:p>
            <w:pPr>
              <w:spacing w:after="0" w:before="0" w:line="240" w:lineRule="auto"/>
              <w:jc w:val="left"/>
            </w:pPr>
            <w:r>
              <w:t>Intended execution date</w:t>
            </w:r>
          </w:p>
        </w:tc>
      </w:tr>
      <w:tr>
        <w:tc>
          <w:tcPr>
            <w:tcW w:type="dxa" w:w="5400"/>
          </w:tcPr>
          <w:p>
            <w:pPr>
              <w:spacing w:after="0" w:before="0" w:line="240" w:lineRule="auto"/>
              <w:jc w:val="left"/>
            </w:pPr>
            <w:r>
              <w:t>Due date</w:t>
            </w:r>
          </w:p>
        </w:tc>
        <w:tc>
          <w:tcPr>
            <w:tcW w:type="dxa" w:w="5400"/>
          </w:tcPr>
          <w:p>
            <w:pPr>
              <w:spacing w:after="0" w:before="0" w:line="240" w:lineRule="auto"/>
              <w:jc w:val="left"/>
            </w:pPr>
            <w:r>
              <w:t>Required completion deadline</w:t>
            </w:r>
          </w:p>
        </w:tc>
      </w:tr>
      <w:tr>
        <w:tc>
          <w:tcPr>
            <w:tcW w:type="dxa" w:w="5400"/>
          </w:tcPr>
          <w:p>
            <w:pPr>
              <w:spacing w:after="0" w:before="0" w:line="240" w:lineRule="auto"/>
              <w:jc w:val="left"/>
            </w:pPr>
            <w:r>
              <w:t>Trigger reading</w:t>
            </w:r>
          </w:p>
        </w:tc>
        <w:tc>
          <w:tcPr>
            <w:tcW w:type="dxa" w:w="5400"/>
          </w:tcPr>
          <w:p>
            <w:pPr>
              <w:spacing w:after="0" w:before="0" w:line="240" w:lineRule="auto"/>
              <w:jc w:val="left"/>
            </w:pPr>
            <w:r>
              <w:t>Runtime, cycle count or condition reading where applicable</w:t>
            </w:r>
          </w:p>
        </w:tc>
      </w:tr>
      <w:tr>
        <w:tc>
          <w:tcPr>
            <w:tcW w:type="dxa" w:w="5400"/>
          </w:tcPr>
          <w:p>
            <w:pPr>
              <w:spacing w:after="0" w:before="0" w:line="240" w:lineRule="auto"/>
              <w:jc w:val="left"/>
            </w:pPr>
            <w:r>
              <w:t>Work-order ID</w:t>
            </w:r>
          </w:p>
        </w:tc>
        <w:tc>
          <w:tcPr>
            <w:tcW w:type="dxa" w:w="5400"/>
          </w:tcPr>
          <w:p>
            <w:pPr>
              <w:spacing w:after="0" w:before="0" w:line="240" w:lineRule="auto"/>
              <w:jc w:val="left"/>
            </w:pPr>
            <w:r>
              <w:t>Link to the maintenance work order</w:t>
            </w:r>
          </w:p>
        </w:tc>
      </w:tr>
      <w:tr>
        <w:tc>
          <w:tcPr>
            <w:tcW w:type="dxa" w:w="5400"/>
          </w:tcPr>
          <w:p>
            <w:pPr>
              <w:spacing w:after="0" w:before="0" w:line="240" w:lineRule="auto"/>
              <w:jc w:val="left"/>
            </w:pPr>
            <w:r>
              <w:t>Priority</w:t>
            </w:r>
          </w:p>
        </w:tc>
        <w:tc>
          <w:tcPr>
            <w:tcW w:type="dxa" w:w="5400"/>
          </w:tcPr>
          <w:p>
            <w:pPr>
              <w:spacing w:after="0" w:before="0" w:line="240" w:lineRule="auto"/>
              <w:jc w:val="left"/>
            </w:pPr>
            <w:r>
              <w:t>Operational priority under site rules</w:t>
            </w:r>
          </w:p>
        </w:tc>
      </w:tr>
      <w:tr>
        <w:tc>
          <w:tcPr>
            <w:tcW w:type="dxa" w:w="5400"/>
          </w:tcPr>
          <w:p>
            <w:pPr>
              <w:spacing w:after="0" w:before="0" w:line="240" w:lineRule="auto"/>
              <w:jc w:val="left"/>
            </w:pPr>
            <w:r>
              <w:t>Estimated duration</w:t>
            </w:r>
          </w:p>
        </w:tc>
        <w:tc>
          <w:tcPr>
            <w:tcW w:type="dxa" w:w="5400"/>
          </w:tcPr>
          <w:p>
            <w:pPr>
              <w:spacing w:after="0" w:before="0" w:line="240" w:lineRule="auto"/>
              <w:jc w:val="left"/>
            </w:pPr>
            <w:r>
              <w:t>Planned work time</w:t>
            </w:r>
          </w:p>
        </w:tc>
      </w:tr>
      <w:tr>
        <w:tc>
          <w:tcPr>
            <w:tcW w:type="dxa" w:w="5400"/>
          </w:tcPr>
          <w:p>
            <w:pPr>
              <w:spacing w:after="0" w:before="0" w:line="240" w:lineRule="auto"/>
              <w:jc w:val="left"/>
            </w:pPr>
            <w:r>
              <w:t>Resource requirement</w:t>
            </w:r>
          </w:p>
        </w:tc>
        <w:tc>
          <w:tcPr>
            <w:tcW w:type="dxa" w:w="5400"/>
          </w:tcPr>
          <w:p>
            <w:pPr>
              <w:spacing w:after="0" w:before="0" w:line="240" w:lineRule="auto"/>
              <w:jc w:val="left"/>
            </w:pPr>
            <w:r>
              <w:t>Technician skills, tools and support</w:t>
            </w:r>
          </w:p>
        </w:tc>
      </w:tr>
      <w:tr>
        <w:tc>
          <w:tcPr>
            <w:tcW w:type="dxa" w:w="5400"/>
          </w:tcPr>
          <w:p>
            <w:pPr>
              <w:spacing w:after="0" w:before="0" w:line="240" w:lineRule="auto"/>
              <w:jc w:val="left"/>
            </w:pPr>
            <w:r>
              <w:t>Parts readiness</w:t>
            </w:r>
          </w:p>
        </w:tc>
        <w:tc>
          <w:tcPr>
            <w:tcW w:type="dxa" w:w="5400"/>
          </w:tcPr>
          <w:p>
            <w:pPr>
              <w:spacing w:after="0" w:before="0" w:line="240" w:lineRule="auto"/>
              <w:jc w:val="left"/>
            </w:pPr>
            <w:r>
              <w:t>Confirmation of required materials</w:t>
            </w:r>
          </w:p>
        </w:tc>
      </w:tr>
      <w:tr>
        <w:tc>
          <w:tcPr>
            <w:tcW w:type="dxa" w:w="5400"/>
          </w:tcPr>
          <w:p>
            <w:pPr>
              <w:spacing w:after="0" w:before="0" w:line="240" w:lineRule="auto"/>
              <w:jc w:val="left"/>
            </w:pPr>
            <w:r>
              <w:t>Production coordination</w:t>
            </w:r>
          </w:p>
        </w:tc>
        <w:tc>
          <w:tcPr>
            <w:tcW w:type="dxa" w:w="5400"/>
          </w:tcPr>
          <w:p>
            <w:pPr>
              <w:spacing w:after="0" w:before="0" w:line="240" w:lineRule="auto"/>
              <w:jc w:val="left"/>
            </w:pPr>
            <w:r>
              <w:t>Shutdown or access window</w:t>
            </w:r>
          </w:p>
        </w:tc>
      </w:tr>
      <w:tr>
        <w:tc>
          <w:tcPr>
            <w:tcW w:type="dxa" w:w="5400"/>
          </w:tcPr>
          <w:p>
            <w:pPr>
              <w:spacing w:after="0" w:before="0" w:line="240" w:lineRule="auto"/>
              <w:jc w:val="left"/>
            </w:pPr>
            <w:r>
              <w:t>Safety preparation</w:t>
            </w:r>
          </w:p>
        </w:tc>
        <w:tc>
          <w:tcPr>
            <w:tcW w:type="dxa" w:w="5400"/>
          </w:tcPr>
          <w:p>
            <w:pPr>
              <w:spacing w:after="0" w:before="0" w:line="240" w:lineRule="auto"/>
              <w:jc w:val="left"/>
            </w:pPr>
            <w:r>
              <w:t>Permit, isolation and risk controls</w:t>
            </w:r>
          </w:p>
        </w:tc>
      </w:tr>
      <w:tr>
        <w:tc>
          <w:tcPr>
            <w:tcW w:type="dxa" w:w="5400"/>
          </w:tcPr>
          <w:p>
            <w:pPr>
              <w:spacing w:after="0" w:before="0" w:line="240" w:lineRule="auto"/>
              <w:jc w:val="left"/>
            </w:pPr>
            <w:r>
              <w:t>Status</w:t>
            </w:r>
          </w:p>
        </w:tc>
        <w:tc>
          <w:tcPr>
            <w:tcW w:type="dxa" w:w="5400"/>
          </w:tcPr>
          <w:p>
            <w:pPr>
              <w:spacing w:after="0" w:before="0" w:line="240" w:lineRule="auto"/>
              <w:jc w:val="left"/>
            </w:pPr>
            <w:r>
              <w:t>Planned, ready, in progress, completed, overdue or cancelled</w:t>
            </w:r>
          </w:p>
        </w:tc>
      </w:tr>
      <w:tr>
        <w:tc>
          <w:tcPr>
            <w:tcW w:type="dxa" w:w="5400"/>
          </w:tcPr>
          <w:p>
            <w:pPr>
              <w:spacing w:after="0" w:before="0" w:line="240" w:lineRule="auto"/>
              <w:jc w:val="left"/>
            </w:pPr>
            <w:r>
              <w:t>Actual completion</w:t>
            </w:r>
          </w:p>
        </w:tc>
        <w:tc>
          <w:tcPr>
            <w:tcW w:type="dxa" w:w="5400"/>
          </w:tcPr>
          <w:p>
            <w:pPr>
              <w:spacing w:after="0" w:before="0" w:line="240" w:lineRule="auto"/>
              <w:jc w:val="left"/>
            </w:pPr>
            <w:r>
              <w:t>Recorded execution date and time</w:t>
            </w:r>
          </w:p>
        </w:tc>
      </w:tr>
      <w:tr>
        <w:tc>
          <w:tcPr>
            <w:tcW w:type="dxa" w:w="5400"/>
          </w:tcPr>
          <w:p>
            <w:pPr>
              <w:spacing w:after="0" w:before="0" w:line="240" w:lineRule="auto"/>
              <w:jc w:val="left"/>
            </w:pPr>
            <w:r>
              <w:t>Deviation reason</w:t>
            </w:r>
          </w:p>
        </w:tc>
        <w:tc>
          <w:tcPr>
            <w:tcW w:type="dxa" w:w="5400"/>
          </w:tcPr>
          <w:p>
            <w:pPr>
              <w:spacing w:after="0" w:before="0" w:line="240" w:lineRule="auto"/>
              <w:jc w:val="left"/>
            </w:pPr>
            <w:r>
              <w:t>Explanation for deferral, cancellation or incomplete work</w:t>
            </w:r>
          </w:p>
        </w:tc>
      </w:tr>
      <w:tr>
        <w:tc>
          <w:tcPr>
            <w:tcW w:type="dxa" w:w="5400"/>
          </w:tcPr>
          <w:p>
            <w:pPr>
              <w:spacing w:after="0" w:before="0" w:line="240" w:lineRule="auto"/>
              <w:jc w:val="left"/>
            </w:pPr>
            <w:r>
              <w:t>Follow-up reference</w:t>
            </w:r>
          </w:p>
        </w:tc>
        <w:tc>
          <w:tcPr>
            <w:tcW w:type="dxa" w:w="5400"/>
          </w:tcPr>
          <w:p>
            <w:pPr>
              <w:spacing w:after="0" w:before="0" w:line="240" w:lineRule="auto"/>
              <w:jc w:val="left"/>
            </w:pPr>
            <w:r>
              <w:t>Linked corrective work, defect or breakdown record</w:t>
            </w:r>
          </w:p>
        </w:tc>
      </w:tr>
    </w:tbl>
    <w:p/>
    <w:p>
      <w:pPr>
        <w:pStyle w:val="Heading3"/>
      </w:pPr>
      <w:r>
        <w:t>7.3 Schedule readiness</w:t>
      </w:r>
    </w:p>
    <w:p>
      <w:r>
        <w:t>A task is not genuinely ready merely because it appears on a calendar.</w:t>
      </w:r>
    </w:p>
    <w:p>
      <w:r>
        <w:t>Before release, verify that:</w:t>
      </w:r>
    </w:p>
    <w:p>
      <w:pPr>
        <w:pStyle w:val="ListBullet"/>
      </w:pPr>
      <w:r>
        <w:t>The correct machine and procedure are identified.</w:t>
      </w:r>
    </w:p>
    <w:p>
      <w:pPr>
        <w:pStyle w:val="ListBullet"/>
      </w:pPr>
      <w:r>
        <w:t>Required personnel are available and qualified.</w:t>
      </w:r>
    </w:p>
    <w:p>
      <w:pPr>
        <w:pStyle w:val="ListBullet"/>
      </w:pPr>
      <w:r>
        <w:t>Tools and measuring instruments are available and suitable.</w:t>
      </w:r>
    </w:p>
    <w:p>
      <w:pPr>
        <w:pStyle w:val="ListBullet"/>
      </w:pPr>
      <w:r>
        <w:t>Required parts and consumables are available.</w:t>
      </w:r>
    </w:p>
    <w:p>
      <w:pPr>
        <w:pStyle w:val="ListBullet"/>
      </w:pPr>
      <w:r>
        <w:t>Production access and shutdown arrangements are agreed.</w:t>
      </w:r>
    </w:p>
    <w:p>
      <w:pPr>
        <w:pStyle w:val="ListBullet"/>
      </w:pPr>
      <w:r>
        <w:t>Safety requirements and permits are understood.</w:t>
      </w:r>
    </w:p>
    <w:p>
      <w:pPr>
        <w:pStyle w:val="ListBullet"/>
      </w:pPr>
      <w:r>
        <w:t>Relevant drawings, backup files and technical information are available.</w:t>
      </w:r>
    </w:p>
    <w:p>
      <w:pPr>
        <w:pStyle w:val="ListBullet"/>
      </w:pPr>
      <w:r>
        <w:t>Required inspection criteria and recording methods are defined.</w:t>
      </w:r>
    </w:p>
    <w:p>
      <w:r>
        <w:t>Poor preparation creates avoidable delays and can lead to incomplete maintenance or unsafe shortcuts.</w:t>
      </w:r>
    </w:p>
    <w:p>
      <w:pPr>
        <w:pStyle w:val="Heading2"/>
      </w:pPr>
      <w:r>
        <w:t>8. PM Priority, Deferral and Overdue Work</w:t>
      </w:r>
    </w:p>
    <w:p>
      <w:r>
        <w:t>Not every PM task has the same consequence if it is missed. Priorities should reflect risk and mandatory requirements rather than convenience alone.</w:t>
      </w:r>
    </w:p>
    <w:p>
      <w:pPr>
        <w:pStyle w:val="Heading3"/>
      </w:pPr>
      <w:r>
        <w:t>8.1 Priority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Immediate safety, compliance or unacceptable reliability exposure</w:t>
            </w:r>
          </w:p>
        </w:tc>
        <w:tc>
          <w:tcPr>
            <w:tcW w:type="dxa" w:w="3600"/>
          </w:tcPr>
          <w:p>
            <w:pPr>
              <w:spacing w:after="0" w:before="0" w:line="240" w:lineRule="auto"/>
              <w:jc w:val="left"/>
            </w:pPr>
            <w:r>
              <w:t>Follow the applicable immediate control and escalation process</w:t>
            </w:r>
          </w:p>
        </w:tc>
      </w:tr>
      <w:tr>
        <w:tc>
          <w:tcPr>
            <w:tcW w:type="dxa" w:w="3600"/>
          </w:tcPr>
          <w:p>
            <w:pPr>
              <w:spacing w:after="0" w:before="0" w:line="240" w:lineRule="auto"/>
              <w:jc w:val="left"/>
            </w:pPr>
            <w:r>
              <w:t>P2 - High</w:t>
            </w:r>
          </w:p>
        </w:tc>
        <w:tc>
          <w:tcPr>
            <w:tcW w:type="dxa" w:w="3600"/>
          </w:tcPr>
          <w:p>
            <w:pPr>
              <w:spacing w:after="0" w:before="0" w:line="240" w:lineRule="auto"/>
              <w:jc w:val="left"/>
            </w:pPr>
            <w:r>
              <w:t>Significant production or equipment risk</w:t>
            </w:r>
          </w:p>
        </w:tc>
        <w:tc>
          <w:tcPr>
            <w:tcW w:type="dxa" w:w="3600"/>
          </w:tcPr>
          <w:p>
            <w:pPr>
              <w:spacing w:after="0" w:before="0" w:line="240" w:lineRule="auto"/>
              <w:jc w:val="left"/>
            </w:pPr>
            <w:r>
              <w:t>Prioritize within the approved maintenance window</w:t>
            </w:r>
          </w:p>
        </w:tc>
      </w:tr>
      <w:tr>
        <w:tc>
          <w:tcPr>
            <w:tcW w:type="dxa" w:w="3600"/>
          </w:tcPr>
          <w:p>
            <w:pPr>
              <w:spacing w:after="0" w:before="0" w:line="240" w:lineRule="auto"/>
              <w:jc w:val="left"/>
            </w:pPr>
            <w:r>
              <w:t>P3 - Normal</w:t>
            </w:r>
          </w:p>
        </w:tc>
        <w:tc>
          <w:tcPr>
            <w:tcW w:type="dxa" w:w="3600"/>
          </w:tcPr>
          <w:p>
            <w:pPr>
              <w:spacing w:after="0" w:before="0" w:line="240" w:lineRule="auto"/>
              <w:jc w:val="left"/>
            </w:pPr>
            <w:r>
              <w:t>Routine planned work with manageable short-term exposure</w:t>
            </w:r>
          </w:p>
        </w:tc>
        <w:tc>
          <w:tcPr>
            <w:tcW w:type="dxa" w:w="3600"/>
          </w:tcPr>
          <w:p>
            <w:pPr>
              <w:spacing w:after="0" w:before="0" w:line="240" w:lineRule="auto"/>
              <w:jc w:val="left"/>
            </w:pPr>
            <w:r>
              <w:t>Schedule according to the approved plan</w:t>
            </w:r>
          </w:p>
        </w:tc>
      </w:tr>
      <w:tr>
        <w:tc>
          <w:tcPr>
            <w:tcW w:type="dxa" w:w="3600"/>
          </w:tcPr>
          <w:p>
            <w:pPr>
              <w:spacing w:after="0" w:before="0" w:line="240" w:lineRule="auto"/>
              <w:jc w:val="left"/>
            </w:pPr>
            <w:r>
              <w:t>P4 - Low</w:t>
            </w:r>
          </w:p>
        </w:tc>
        <w:tc>
          <w:tcPr>
            <w:tcW w:type="dxa" w:w="3600"/>
          </w:tcPr>
          <w:p>
            <w:pPr>
              <w:spacing w:after="0" w:before="0" w:line="240" w:lineRule="auto"/>
              <w:jc w:val="left"/>
            </w:pPr>
            <w:r>
              <w:t>Lower-impact task with a justified flexible window</w:t>
            </w:r>
          </w:p>
        </w:tc>
        <w:tc>
          <w:tcPr>
            <w:tcW w:type="dxa" w:w="3600"/>
          </w:tcPr>
          <w:p>
            <w:pPr>
              <w:spacing w:after="0" w:before="0" w:line="240" w:lineRule="auto"/>
              <w:jc w:val="left"/>
            </w:pPr>
            <w:r>
              <w:t>Schedule according to resource availability and risk</w:t>
            </w:r>
          </w:p>
        </w:tc>
      </w:tr>
    </w:tbl>
    <w:p/>
    <w:p>
      <w:r>
        <w:t>These labels must be mapped to the site's actual maintenance priority system. A safety-critical inspection or mandatory test must not be downgraded because production is busy.</w:t>
      </w:r>
    </w:p>
    <w:p>
      <w:pPr>
        <w:pStyle w:val="Heading3"/>
      </w:pPr>
      <w:r>
        <w:t>8.2 PM deferral control</w:t>
      </w:r>
    </w:p>
    <w:p>
      <w:r>
        <w:t>When PM cannot be completed by the due date:</w:t>
      </w:r>
    </w:p>
    <w:p>
      <w:pPr>
        <w:tabs>
          <w:tab w:pos="403" w:val="left"/>
        </w:tabs>
        <w:spacing w:after="40" w:line="276" w:lineRule="auto"/>
        <w:ind w:left="403" w:hanging="403"/>
        <w:jc w:val="left"/>
      </w:pPr>
      <w:r>
        <w:rPr>
          <w:color w:val="1A2E4A"/>
        </w:rPr>
        <w:t>1.</w:t>
        <w:tab/>
      </w:r>
      <w:r>
        <w:t>Record the reason for deferral.</w:t>
      </w:r>
    </w:p>
    <w:p>
      <w:pPr>
        <w:tabs>
          <w:tab w:pos="403" w:val="left"/>
        </w:tabs>
        <w:spacing w:after="40" w:line="276" w:lineRule="auto"/>
        <w:ind w:left="403" w:hanging="403"/>
        <w:jc w:val="left"/>
      </w:pPr>
      <w:r>
        <w:rPr>
          <w:color w:val="1A2E4A"/>
        </w:rPr>
        <w:t>2.</w:t>
        <w:tab/>
      </w:r>
      <w:r>
        <w:t>Identify the affected machine, task and missed interval.</w:t>
      </w:r>
    </w:p>
    <w:p>
      <w:pPr>
        <w:tabs>
          <w:tab w:pos="403" w:val="left"/>
        </w:tabs>
        <w:spacing w:after="40" w:line="276" w:lineRule="auto"/>
        <w:ind w:left="403" w:hanging="403"/>
        <w:jc w:val="left"/>
      </w:pPr>
      <w:r>
        <w:rPr>
          <w:color w:val="1A2E4A"/>
        </w:rPr>
        <w:t>3.</w:t>
        <w:tab/>
      </w:r>
      <w:r>
        <w:t>Assess the additional risk of operating without the task.</w:t>
      </w:r>
    </w:p>
    <w:p>
      <w:pPr>
        <w:tabs>
          <w:tab w:pos="403" w:val="left"/>
        </w:tabs>
        <w:spacing w:after="40" w:line="276" w:lineRule="auto"/>
        <w:ind w:left="403" w:hanging="403"/>
        <w:jc w:val="left"/>
      </w:pPr>
      <w:r>
        <w:rPr>
          <w:color w:val="1A2E4A"/>
        </w:rPr>
        <w:t>4.</w:t>
        <w:tab/>
      </w:r>
      <w:r>
        <w:t>Apply required interim controls or operating restrictions.</w:t>
      </w:r>
    </w:p>
    <w:p>
      <w:pPr>
        <w:tabs>
          <w:tab w:pos="403" w:val="left"/>
        </w:tabs>
        <w:spacing w:after="40" w:line="276" w:lineRule="auto"/>
        <w:ind w:left="403" w:hanging="403"/>
        <w:jc w:val="left"/>
      </w:pPr>
      <w:r>
        <w:rPr>
          <w:color w:val="1A2E4A"/>
        </w:rPr>
        <w:t>5.</w:t>
        <w:tab/>
      </w:r>
      <w:r>
        <w:t>Obtain approval from the designated authority.</w:t>
      </w:r>
    </w:p>
    <w:p>
      <w:pPr>
        <w:tabs>
          <w:tab w:pos="403" w:val="left"/>
        </w:tabs>
        <w:spacing w:after="40" w:line="276" w:lineRule="auto"/>
        <w:ind w:left="403" w:hanging="403"/>
        <w:jc w:val="left"/>
      </w:pPr>
      <w:r>
        <w:rPr>
          <w:color w:val="1A2E4A"/>
        </w:rPr>
        <w:t>6.</w:t>
        <w:tab/>
      </w:r>
      <w:r>
        <w:t>Set a revised completion date.</w:t>
      </w:r>
    </w:p>
    <w:p>
      <w:pPr>
        <w:tabs>
          <w:tab w:pos="403" w:val="left"/>
        </w:tabs>
        <w:spacing w:after="40" w:line="276" w:lineRule="auto"/>
        <w:ind w:left="403" w:hanging="403"/>
        <w:jc w:val="left"/>
      </w:pPr>
      <w:r>
        <w:rPr>
          <w:color w:val="1A2E4A"/>
        </w:rPr>
        <w:t>7.</w:t>
        <w:tab/>
      </w:r>
      <w:r>
        <w:t>Track the task until completion.</w:t>
      </w:r>
    </w:p>
    <w:p>
      <w:pPr>
        <w:tabs>
          <w:tab w:pos="403" w:val="left"/>
        </w:tabs>
        <w:spacing w:after="40" w:line="276" w:lineRule="auto"/>
        <w:ind w:left="403" w:hanging="403"/>
        <w:jc w:val="left"/>
      </w:pPr>
      <w:r>
        <w:rPr>
          <w:color w:val="1A2E4A"/>
        </w:rPr>
        <w:t>8.</w:t>
        <w:tab/>
      </w:r>
      <w:r>
        <w:t>Document the actual work and any findings.</w:t>
      </w:r>
    </w:p>
    <w:p>
      <w:r>
        <w:t>Some tasks cannot be safely deferred beyond their required interval. Where continued operation is not permitted, stop or restrict operation according to the applicable safety, regulatory and site requirements.</w:t>
      </w:r>
    </w:p>
    <w:p>
      <w:pPr>
        <w:pStyle w:val="Heading3"/>
      </w:pPr>
      <w:r>
        <w:t>8.3 Overdue PM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Affected machine</w:t>
            </w:r>
          </w:p>
        </w:tc>
      </w:tr>
      <w:tr>
        <w:tc>
          <w:tcPr>
            <w:tcW w:type="dxa" w:w="5400"/>
          </w:tcPr>
          <w:p>
            <w:pPr>
              <w:spacing w:after="0" w:before="0" w:line="240" w:lineRule="auto"/>
              <w:jc w:val="left"/>
            </w:pPr>
            <w:r>
              <w:t>PM task ID</w:t>
            </w:r>
          </w:p>
        </w:tc>
        <w:tc>
          <w:tcPr>
            <w:tcW w:type="dxa" w:w="5400"/>
          </w:tcPr>
          <w:p>
            <w:pPr>
              <w:spacing w:after="0" w:before="0" w:line="240" w:lineRule="auto"/>
              <w:jc w:val="left"/>
            </w:pPr>
            <w:r>
              <w:t>Overdue task</w:t>
            </w:r>
          </w:p>
        </w:tc>
      </w:tr>
      <w:tr>
        <w:tc>
          <w:tcPr>
            <w:tcW w:type="dxa" w:w="5400"/>
          </w:tcPr>
          <w:p>
            <w:pPr>
              <w:spacing w:after="0" w:before="0" w:line="240" w:lineRule="auto"/>
              <w:jc w:val="left"/>
            </w:pPr>
            <w:r>
              <w:t>Original due date</w:t>
            </w:r>
          </w:p>
        </w:tc>
        <w:tc>
          <w:tcPr>
            <w:tcW w:type="dxa" w:w="5400"/>
          </w:tcPr>
          <w:p>
            <w:pPr>
              <w:spacing w:after="0" w:before="0" w:line="240" w:lineRule="auto"/>
              <w:jc w:val="left"/>
            </w:pPr>
            <w:r>
              <w:t>Date initially required</w:t>
            </w:r>
          </w:p>
        </w:tc>
      </w:tr>
      <w:tr>
        <w:tc>
          <w:tcPr>
            <w:tcW w:type="dxa" w:w="5400"/>
          </w:tcPr>
          <w:p>
            <w:pPr>
              <w:spacing w:after="0" w:before="0" w:line="240" w:lineRule="auto"/>
              <w:jc w:val="left"/>
            </w:pPr>
            <w:r>
              <w:t>Days overdue</w:t>
            </w:r>
          </w:p>
        </w:tc>
        <w:tc>
          <w:tcPr>
            <w:tcW w:type="dxa" w:w="5400"/>
          </w:tcPr>
          <w:p>
            <w:pPr>
              <w:spacing w:after="0" w:before="0" w:line="240" w:lineRule="auto"/>
              <w:jc w:val="left"/>
            </w:pPr>
            <w:r>
              <w:t>Current delay</w:t>
            </w:r>
          </w:p>
        </w:tc>
      </w:tr>
      <w:tr>
        <w:tc>
          <w:tcPr>
            <w:tcW w:type="dxa" w:w="5400"/>
          </w:tcPr>
          <w:p>
            <w:pPr>
              <w:spacing w:after="0" w:before="0" w:line="240" w:lineRule="auto"/>
              <w:jc w:val="left"/>
            </w:pPr>
            <w:r>
              <w:t>Criticality</w:t>
            </w:r>
          </w:p>
        </w:tc>
        <w:tc>
          <w:tcPr>
            <w:tcW w:type="dxa" w:w="5400"/>
          </w:tcPr>
          <w:p>
            <w:pPr>
              <w:spacing w:after="0" w:before="0" w:line="240" w:lineRule="auto"/>
              <w:jc w:val="left"/>
            </w:pPr>
            <w:r>
              <w:t>Consequence of missing the task</w:t>
            </w:r>
          </w:p>
        </w:tc>
      </w:tr>
      <w:tr>
        <w:tc>
          <w:tcPr>
            <w:tcW w:type="dxa" w:w="5400"/>
          </w:tcPr>
          <w:p>
            <w:pPr>
              <w:spacing w:after="0" w:before="0" w:line="240" w:lineRule="auto"/>
              <w:jc w:val="left"/>
            </w:pPr>
            <w:r>
              <w:t>Deferral reason</w:t>
            </w:r>
          </w:p>
        </w:tc>
        <w:tc>
          <w:tcPr>
            <w:tcW w:type="dxa" w:w="5400"/>
          </w:tcPr>
          <w:p>
            <w:pPr>
              <w:spacing w:after="0" w:before="0" w:line="240" w:lineRule="auto"/>
              <w:jc w:val="left"/>
            </w:pPr>
            <w:r>
              <w:t>Why work was not completed</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Documented impact of delay</w:t>
            </w:r>
          </w:p>
        </w:tc>
      </w:tr>
      <w:tr>
        <w:tc>
          <w:tcPr>
            <w:tcW w:type="dxa" w:w="5400"/>
          </w:tcPr>
          <w:p>
            <w:pPr>
              <w:spacing w:after="0" w:before="0" w:line="240" w:lineRule="auto"/>
              <w:jc w:val="left"/>
            </w:pPr>
            <w:r>
              <w:t>Interim control</w:t>
            </w:r>
          </w:p>
        </w:tc>
        <w:tc>
          <w:tcPr>
            <w:tcW w:type="dxa" w:w="5400"/>
          </w:tcPr>
          <w:p>
            <w:pPr>
              <w:spacing w:after="0" w:before="0" w:line="240" w:lineRule="auto"/>
              <w:jc w:val="left"/>
            </w:pPr>
            <w:r>
              <w:t>Approved temporary risk control</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accountable for closure</w:t>
            </w:r>
          </w:p>
        </w:tc>
      </w:tr>
      <w:tr>
        <w:tc>
          <w:tcPr>
            <w:tcW w:type="dxa" w:w="5400"/>
          </w:tcPr>
          <w:p>
            <w:pPr>
              <w:spacing w:after="0" w:before="0" w:line="240" w:lineRule="auto"/>
              <w:jc w:val="left"/>
            </w:pPr>
            <w:r>
              <w:t>Revised due date</w:t>
            </w:r>
          </w:p>
        </w:tc>
        <w:tc>
          <w:tcPr>
            <w:tcW w:type="dxa" w:w="5400"/>
          </w:tcPr>
          <w:p>
            <w:pPr>
              <w:spacing w:after="0" w:before="0" w:line="240" w:lineRule="auto"/>
              <w:jc w:val="left"/>
            </w:pPr>
            <w:r>
              <w:t>Approved completion target</w:t>
            </w:r>
          </w:p>
        </w:tc>
      </w:tr>
      <w:tr>
        <w:tc>
          <w:tcPr>
            <w:tcW w:type="dxa" w:w="5400"/>
          </w:tcPr>
          <w:p>
            <w:pPr>
              <w:spacing w:after="0" w:before="0" w:line="240" w:lineRule="auto"/>
              <w:jc w:val="left"/>
            </w:pPr>
            <w:r>
              <w:t>Escalation status</w:t>
            </w:r>
          </w:p>
        </w:tc>
        <w:tc>
          <w:tcPr>
            <w:tcW w:type="dxa" w:w="5400"/>
          </w:tcPr>
          <w:p>
            <w:pPr>
              <w:spacing w:after="0" w:before="0" w:line="240" w:lineRule="auto"/>
              <w:jc w:val="left"/>
            </w:pPr>
            <w:r>
              <w:t>Required escalation level</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Completed checklist and review record</w:t>
            </w:r>
          </w:p>
        </w:tc>
      </w:tr>
    </w:tbl>
    <w:p/>
    <w:p>
      <w:r>
        <w:t>An overdue task should remain visible until it is completed or formally dispositioned under the applicable procedure. Rescheduling it repeatedly must not erase its history.</w:t>
      </w:r>
    </w:p>
    <w:p>
      <w:pPr>
        <w:pStyle w:val="Heading2"/>
      </w:pPr>
      <w:r>
        <w:t>9. Safe Execution of PM</w:t>
      </w:r>
    </w:p>
    <w:p>
      <w:r>
        <w:t>Safety is a prerequisite for maintenance, not a checklist item that can be skipped when the production target is uncomfortable.</w:t>
      </w:r>
    </w:p>
    <w:p>
      <w:pPr>
        <w:pStyle w:val="Heading3"/>
      </w:pPr>
      <w:r>
        <w:t>9.1 Before work begins</w:t>
      </w:r>
    </w:p>
    <w:p>
      <w:pPr>
        <w:pStyle w:val="ListBullet"/>
      </w:pPr>
      <w:r>
        <w:t>Review the task procedure, hazards and required competence.</w:t>
      </w:r>
    </w:p>
    <w:p>
      <w:pPr>
        <w:pStyle w:val="ListBullet"/>
      </w:pPr>
      <w:r>
        <w:t>Identify electrical, mechanical, pneumatic, hydraulic, thermal, gravitational and stored-energy hazards.</w:t>
      </w:r>
    </w:p>
    <w:p>
      <w:pPr>
        <w:pStyle w:val="ListBullet"/>
      </w:pPr>
      <w:r>
        <w:t>Apply the site's isolation and lockout/tagout process where required.</w:t>
      </w:r>
    </w:p>
    <w:p>
      <w:pPr>
        <w:pStyle w:val="ListBullet"/>
      </w:pPr>
      <w:r>
        <w:t>Verify the effectiveness of the required energy-isolation measures.</w:t>
      </w:r>
    </w:p>
    <w:p>
      <w:pPr>
        <w:pStyle w:val="ListBullet"/>
      </w:pPr>
      <w:r>
        <w:t>Address residual energy and unexpected movement.</w:t>
      </w:r>
    </w:p>
    <w:p>
      <w:pPr>
        <w:pStyle w:val="ListBullet"/>
      </w:pPr>
      <w:r>
        <w:t>Confirm safe access, suitable PPE and any required permits.</w:t>
      </w:r>
    </w:p>
    <w:p>
      <w:pPr>
        <w:pStyle w:val="ListBullet"/>
      </w:pPr>
      <w:r>
        <w:t>Use approved instruments and tools appropriate to the task.</w:t>
      </w:r>
    </w:p>
    <w:p>
      <w:pPr>
        <w:pStyle w:val="ListBullet"/>
      </w:pPr>
      <w:r>
        <w:t>Protect the machine and product from contamination or damage.</w:t>
      </w:r>
    </w:p>
    <w:p>
      <w:pPr>
        <w:pStyle w:val="ListBullet"/>
      </w:pPr>
      <w:r>
        <w:t>Coordinate the work with production and other maintenance teams.</w:t>
      </w:r>
    </w:p>
    <w:p>
      <w:r>
        <w:t>The required isolation boundary depends on the equipment and task. A stop command, HMI indication, emergency-stop button or PLC status is not, by itself, proof that hazardous energy has been isolated.</w:t>
      </w:r>
    </w:p>
    <w:p>
      <w:pPr>
        <w:pStyle w:val="Heading3"/>
      </w:pPr>
      <w:r>
        <w:t>9.2 Electrical and automation precautions</w:t>
      </w:r>
    </w:p>
    <w:p>
      <w:r>
        <w:t>For electrical panels, PLC systems, VFDs, servo drives, CNCs and robots:</w:t>
      </w:r>
    </w:p>
    <w:p>
      <w:pPr>
        <w:pStyle w:val="ListBullet"/>
      </w:pPr>
      <w:r>
        <w:t>Follow approved electrical safety procedures and verify the absence of hazardous voltage where required by the task.</w:t>
      </w:r>
    </w:p>
    <w:p>
      <w:pPr>
        <w:pStyle w:val="ListBullet"/>
      </w:pPr>
      <w:r>
        <w:t>Respect manufacturer-specified discharge times and verify safe conditions before accessing stored-energy equipment.</w:t>
      </w:r>
    </w:p>
    <w:p>
      <w:pPr>
        <w:pStyle w:val="ListBullet"/>
      </w:pPr>
      <w:r>
        <w:t>Do not bypass protective devices or force outputs to accelerate maintenance.</w:t>
      </w:r>
    </w:p>
    <w:p>
      <w:pPr>
        <w:pStyle w:val="ListBullet"/>
      </w:pPr>
      <w:r>
        <w:t>Use controlled procedures for online monitoring and energized diagnostics.</w:t>
      </w:r>
    </w:p>
    <w:p>
      <w:pPr>
        <w:pStyle w:val="ListBullet"/>
      </w:pPr>
      <w:r>
        <w:t>Protect electronics against ESD.</w:t>
      </w:r>
    </w:p>
    <w:p>
      <w:pPr>
        <w:pStyle w:val="ListBullet"/>
      </w:pPr>
      <w:r>
        <w:t>Avoid unauthorized firmware, program or parameter changes.</w:t>
      </w:r>
    </w:p>
    <w:p>
      <w:pPr>
        <w:pStyle w:val="ListBullet"/>
      </w:pPr>
      <w:r>
        <w:t>Preserve the current approved program and parameter backups before authorized changes.</w:t>
      </w:r>
    </w:p>
    <w:p>
      <w:pPr>
        <w:pStyle w:val="ListBullet"/>
      </w:pPr>
      <w:r>
        <w:t>Record changes and verify the resulting configuration.</w:t>
      </w:r>
    </w:p>
    <w:p>
      <w:pPr>
        <w:pStyle w:val="ListBullet"/>
      </w:pPr>
      <w:r>
        <w:t>Apply the required safety validation before returning the machine to service.</w:t>
      </w:r>
    </w:p>
    <w:p>
      <w:r>
        <w:t>Live testing or energized diagnostics should only be performed where specifically justified, authorized and controlled under the applicable procedure.</w:t>
      </w:r>
    </w:p>
    <w:p>
      <w:pPr>
        <w:pStyle w:val="Heading3"/>
      </w:pPr>
      <w:r>
        <w:t>9.3 Return-to-service checks</w:t>
      </w:r>
    </w:p>
    <w:p>
      <w:r>
        <w:t>Before handing the machine back:</w:t>
      </w:r>
    </w:p>
    <w:p>
      <w:pPr>
        <w:pStyle w:val="ListBullet"/>
      </w:pPr>
      <w:r>
        <w:t>Confirm the maintenance task is complete.</w:t>
      </w:r>
    </w:p>
    <w:p>
      <w:pPr>
        <w:pStyle w:val="ListBullet"/>
      </w:pPr>
      <w:r>
        <w:t>Check that guards, covers, connectors and enclosures are correctly restored.</w:t>
      </w:r>
    </w:p>
    <w:p>
      <w:pPr>
        <w:pStyle w:val="ListBullet"/>
      </w:pPr>
      <w:r>
        <w:t>Remove tools, loose items and temporary test connections.</w:t>
      </w:r>
    </w:p>
    <w:p>
      <w:pPr>
        <w:pStyle w:val="ListBullet"/>
      </w:pPr>
      <w:r>
        <w:t>Confirm the required electrical, pneumatic and hydraulic restoration checks.</w:t>
      </w:r>
    </w:p>
    <w:p>
      <w:pPr>
        <w:pStyle w:val="ListBullet"/>
      </w:pPr>
      <w:r>
        <w:t>Verify relevant alarms and diagnostic status.</w:t>
      </w:r>
    </w:p>
    <w:p>
      <w:pPr>
        <w:pStyle w:val="ListBullet"/>
      </w:pPr>
      <w:r>
        <w:t>Test the required machine functions using the approved procedure.</w:t>
      </w:r>
    </w:p>
    <w:p>
      <w:pPr>
        <w:pStyle w:val="ListBullet"/>
      </w:pPr>
      <w:r>
        <w:t>Complete required safety-function checks and validation.</w:t>
      </w:r>
    </w:p>
    <w:p>
      <w:pPr>
        <w:pStyle w:val="ListBullet"/>
      </w:pPr>
      <w:r>
        <w:t>Confirm parameters, programs and settings remain correct or are restored to the approved state.</w:t>
      </w:r>
    </w:p>
    <w:p>
      <w:pPr>
        <w:pStyle w:val="ListBullet"/>
      </w:pPr>
      <w:r>
        <w:t>Obtain the required authorization for restart.</w:t>
      </w:r>
    </w:p>
    <w:p>
      <w:pPr>
        <w:pStyle w:val="ListBullet"/>
      </w:pPr>
      <w:r>
        <w:t>Inform production of the machine status and any restrictions.</w:t>
      </w:r>
    </w:p>
    <w:p>
      <w:r>
        <w:t>The exact return-to-service sequence must follow the machine's approved procedure. Passing a general checklist does not replace specific safety validation or process acceptance tests.</w:t>
      </w:r>
    </w:p>
    <w:p>
      <w:pPr>
        <w:pStyle w:val="Heading2"/>
      </w:pPr>
      <w:r>
        <w:t>10. PM Tasks by Equipment Category</w:t>
      </w:r>
    </w:p>
    <w:p>
      <w:r>
        <w:t>The PM checklist should reflect the installed equipment, its failure modes, and the manufacturer's requirements.</w:t>
      </w:r>
    </w:p>
    <w:p>
      <w:pPr>
        <w:pStyle w:val="Heading3"/>
      </w:pPr>
      <w:r>
        <w:t>10.1 Electrical panels and power distribution</w:t>
      </w:r>
    </w:p>
    <w:p>
      <w:r>
        <w:t>Potential PM activities include:</w:t>
      </w:r>
    </w:p>
    <w:p>
      <w:pPr>
        <w:pStyle w:val="ListBullet"/>
      </w:pPr>
      <w:r>
        <w:t>Inspect enclosure condition, door seals, ventilation and contamination.</w:t>
      </w:r>
    </w:p>
    <w:p>
      <w:pPr>
        <w:pStyle w:val="ListBullet"/>
      </w:pPr>
      <w:r>
        <w:t>Check for visible overheating, discoloration, corrosion or damaged insulation.</w:t>
      </w:r>
    </w:p>
    <w:p>
      <w:pPr>
        <w:pStyle w:val="ListBullet"/>
      </w:pPr>
      <w:r>
        <w:t>Review protective-device condition and available diagnostic indications.</w:t>
      </w:r>
    </w:p>
    <w:p>
      <w:pPr>
        <w:pStyle w:val="ListBullet"/>
      </w:pPr>
      <w:r>
        <w:t>Inspect cooling fans, filters and thermal management.</w:t>
      </w:r>
    </w:p>
    <w:p>
      <w:pPr>
        <w:pStyle w:val="ListBullet"/>
      </w:pPr>
      <w:r>
        <w:t>Verify identification labels, wiring documentation and panel cleanliness.</w:t>
      </w:r>
    </w:p>
    <w:p>
      <w:pPr>
        <w:pStyle w:val="ListBullet"/>
      </w:pPr>
      <w:r>
        <w:t>Review relevant power-quality or temperature trends where monitoring is available.</w:t>
      </w:r>
    </w:p>
    <w:p>
      <w:pPr>
        <w:pStyle w:val="ListBullet"/>
      </w:pPr>
      <w:r>
        <w:t>Perform specified electrical tests using approved procedures and competent personnel.</w:t>
      </w:r>
    </w:p>
    <w:p>
      <w:r>
        <w:t>Important: Terminal tightening, torque checks, insulation testing and other intrusive electrical tasks must follow the applicable equipment instructions and safe isolation procedure. Do not tighten connections indiscriminately or perform insulation testing through connected electronics unless the manufacturer explicitly permits it.</w:t>
      </w:r>
    </w:p>
    <w:p>
      <w:pPr>
        <w:pStyle w:val="Heading3"/>
      </w:pPr>
      <w:r>
        <w:t>10.2 PLC and remote I/O</w:t>
      </w:r>
    </w:p>
    <w:p>
      <w:r>
        <w:t>Potential PM activities include:</w:t>
      </w:r>
    </w:p>
    <w:p>
      <w:pPr>
        <w:pStyle w:val="ListBullet"/>
      </w:pPr>
      <w:r>
        <w:t>Review controller diagnostics and recurring fault history.</w:t>
      </w:r>
    </w:p>
    <w:p>
      <w:pPr>
        <w:pStyle w:val="ListBullet"/>
      </w:pPr>
      <w:r>
        <w:t>Check power-supply status and relevant voltage measurements.</w:t>
      </w:r>
    </w:p>
    <w:p>
      <w:pPr>
        <w:pStyle w:val="ListBullet"/>
      </w:pPr>
      <w:r>
        <w:t>Inspect module indicators and communication diagnostics.</w:t>
      </w:r>
    </w:p>
    <w:p>
      <w:pPr>
        <w:pStyle w:val="ListBullet"/>
      </w:pPr>
      <w:r>
        <w:t>Review network errors, communication interruptions and remote I/O faults.</w:t>
      </w:r>
    </w:p>
    <w:p>
      <w:pPr>
        <w:pStyle w:val="ListBullet"/>
      </w:pPr>
      <w:r>
        <w:t>Verify that current approved program backups exist.</w:t>
      </w:r>
    </w:p>
    <w:p>
      <w:pPr>
        <w:pStyle w:val="ListBullet"/>
      </w:pPr>
      <w:r>
        <w:t>Confirm that hardware configuration and module inventory remain documented.</w:t>
      </w:r>
    </w:p>
    <w:p>
      <w:pPr>
        <w:pStyle w:val="ListBullet"/>
      </w:pPr>
      <w:r>
        <w:t>Inspect accessible connectors and wiring for visible damage.</w:t>
      </w:r>
    </w:p>
    <w:p>
      <w:pPr>
        <w:pStyle w:val="ListBullet"/>
      </w:pPr>
      <w:r>
        <w:t>Review CPU loading, memory or diagnostic trends where relevant.</w:t>
      </w:r>
    </w:p>
    <w:p>
      <w:r>
        <w:t>Avoid downloading a PLC program simply because PM is scheduled. Program changes or downloads require a defined technical reason, authorization, backup and validation plan.</w:t>
      </w:r>
    </w:p>
    <w:p>
      <w:pPr>
        <w:pStyle w:val="Heading3"/>
      </w:pPr>
      <w:r>
        <w:t>10.3 HMI and industrial PCs</w:t>
      </w:r>
    </w:p>
    <w:p>
      <w:r>
        <w:t>Potential PM activities include:</w:t>
      </w:r>
    </w:p>
    <w:p>
      <w:pPr>
        <w:pStyle w:val="ListBullet"/>
      </w:pPr>
      <w:r>
        <w:t>Check display, touchscreen, buttons and operator controls.</w:t>
      </w:r>
    </w:p>
    <w:p>
      <w:pPr>
        <w:pStyle w:val="ListBullet"/>
      </w:pPr>
      <w:r>
        <w:t>Review application alarms and recurring software errors.</w:t>
      </w:r>
    </w:p>
    <w:p>
      <w:pPr>
        <w:pStyle w:val="ListBullet"/>
      </w:pPr>
      <w:r>
        <w:t>Check storage health, available disk space and system logs where supported.</w:t>
      </w:r>
    </w:p>
    <w:p>
      <w:pPr>
        <w:pStyle w:val="ListBullet"/>
      </w:pPr>
      <w:r>
        <w:t>Review approved operating-system and application versions.</w:t>
      </w:r>
    </w:p>
    <w:p>
      <w:pPr>
        <w:pStyle w:val="ListBullet"/>
      </w:pPr>
      <w:r>
        <w:t>Verify time synchronization and communication to connected systems.</w:t>
      </w:r>
    </w:p>
    <w:p>
      <w:pPr>
        <w:pStyle w:val="ListBullet"/>
      </w:pPr>
      <w:r>
        <w:t>Confirm application projects, system images and licenses are documented.</w:t>
      </w:r>
    </w:p>
    <w:p>
      <w:pPr>
        <w:pStyle w:val="ListBullet"/>
      </w:pPr>
      <w:r>
        <w:t>Check cooling, fans, filters and physical connections.</w:t>
      </w:r>
    </w:p>
    <w:p>
      <w:pPr>
        <w:pStyle w:val="ListBullet"/>
      </w:pPr>
      <w:r>
        <w:t>Verify recovery media and backup integrity according to the backup procedure.</w:t>
      </w:r>
    </w:p>
    <w:p>
      <w:r>
        <w:t>Avoid unplanned operating-system updates or software cleanup on production equipment. Changes should follow the site's compatibility, cybersecurity and validation controls.</w:t>
      </w:r>
    </w:p>
    <w:p>
      <w:pPr>
        <w:pStyle w:val="Heading3"/>
      </w:pPr>
      <w:r>
        <w:t>10.4 VFDs and servo systems</w:t>
      </w:r>
    </w:p>
    <w:p>
      <w:r>
        <w:t>Potential PM activities include:</w:t>
      </w:r>
    </w:p>
    <w:p>
      <w:pPr>
        <w:pStyle w:val="ListBullet"/>
      </w:pPr>
      <w:r>
        <w:t>Review fault history, operating conditions and diagnostic trends.</w:t>
      </w:r>
    </w:p>
    <w:p>
      <w:pPr>
        <w:pStyle w:val="ListBullet"/>
      </w:pPr>
      <w:r>
        <w:t>Inspect cooling paths, fans and filters.</w:t>
      </w:r>
    </w:p>
    <w:p>
      <w:pPr>
        <w:pStyle w:val="ListBullet"/>
      </w:pPr>
      <w:r>
        <w:t>Check visible cable, connector and enclosure condition.</w:t>
      </w:r>
    </w:p>
    <w:p>
      <w:pPr>
        <w:pStyle w:val="ListBullet"/>
      </w:pPr>
      <w:r>
        <w:t>Review relevant motor current, temperature and load trends.</w:t>
      </w:r>
    </w:p>
    <w:p>
      <w:pPr>
        <w:pStyle w:val="ListBullet"/>
      </w:pPr>
      <w:r>
        <w:t>Inspect feedback-device connections where accessible and safe.</w:t>
      </w:r>
    </w:p>
    <w:p>
      <w:pPr>
        <w:pStyle w:val="ListBullet"/>
      </w:pPr>
      <w:r>
        <w:t>Verify parameter backups and model identification.</w:t>
      </w:r>
    </w:p>
    <w:p>
      <w:pPr>
        <w:pStyle w:val="ListBullet"/>
      </w:pPr>
      <w:r>
        <w:t>Check for abnormal vibration, noise, overheating or repeated trips.</w:t>
      </w:r>
    </w:p>
    <w:p>
      <w:pPr>
        <w:pStyle w:val="ListBullet"/>
      </w:pPr>
      <w:r>
        <w:t>Perform specified electrical and functional tests where required.</w:t>
      </w:r>
    </w:p>
    <w:p>
      <w:r>
        <w:t>Do not assume every drive requires the same inspection interval or capacitor-maintenance procedure. Follow the specific manufacturer's storage, service and maintenance instructions.</w:t>
      </w:r>
    </w:p>
    <w:p>
      <w:pPr>
        <w:pStyle w:val="Heading3"/>
      </w:pPr>
      <w:r>
        <w:t>10.5 CNC and robot systems</w:t>
      </w:r>
    </w:p>
    <w:p>
      <w:r>
        <w:t>Potential PM activities include:</w:t>
      </w:r>
    </w:p>
    <w:p>
      <w:pPr>
        <w:pStyle w:val="ListBullet"/>
      </w:pPr>
      <w:r>
        <w:t>Review controller alarms and historical fault records.</w:t>
      </w:r>
    </w:p>
    <w:p>
      <w:pPr>
        <w:pStyle w:val="ListBullet"/>
      </w:pPr>
      <w:r>
        <w:t>Check specified lubrication, cooling and filtration requirements.</w:t>
      </w:r>
    </w:p>
    <w:p>
      <w:pPr>
        <w:pStyle w:val="ListBullet"/>
      </w:pPr>
      <w:r>
        <w:t>Inspect accessible cables, connectors and protective covers.</w:t>
      </w:r>
    </w:p>
    <w:p>
      <w:pPr>
        <w:pStyle w:val="ListBullet"/>
      </w:pPr>
      <w:r>
        <w:t>Review axis, spindle, servo or robot diagnostic trends.</w:t>
      </w:r>
    </w:p>
    <w:p>
      <w:pPr>
        <w:pStyle w:val="ListBullet"/>
      </w:pPr>
      <w:r>
        <w:t>Verify the availability of approved program and parameter backups.</w:t>
      </w:r>
    </w:p>
    <w:p>
      <w:pPr>
        <w:pStyle w:val="ListBullet"/>
      </w:pPr>
      <w:r>
        <w:t>Check relevant battery, memory and recovery warnings.</w:t>
      </w:r>
    </w:p>
    <w:p>
      <w:pPr>
        <w:pStyle w:val="ListBullet"/>
      </w:pPr>
      <w:r>
        <w:t>Perform manufacturer-defined inspections of mechanical wear and alignment.</w:t>
      </w:r>
    </w:p>
    <w:p>
      <w:pPr>
        <w:pStyle w:val="ListBullet"/>
      </w:pPr>
      <w:r>
        <w:t>Verify required robot, CNC and machine safety functions using approved procedures.</w:t>
      </w:r>
    </w:p>
    <w:p>
      <w:r>
        <w:t>Robot and CNC maintenance can involve hazardous movement and stored energy. Use the prescribed isolation, securing, access and validation methods.</w:t>
      </w:r>
    </w:p>
    <w:p>
      <w:pPr>
        <w:pStyle w:val="Heading3"/>
      </w:pPr>
      <w:r>
        <w:t>10.6 Sensors, barcode devices and measurement systems</w:t>
      </w:r>
    </w:p>
    <w:p>
      <w:r>
        <w:t>Potential PM activities include:</w:t>
      </w:r>
    </w:p>
    <w:p>
      <w:pPr>
        <w:pStyle w:val="ListBullet"/>
      </w:pPr>
      <w:r>
        <w:t>Clean sensing surfaces using approved methods.</w:t>
      </w:r>
    </w:p>
    <w:p>
      <w:pPr>
        <w:pStyle w:val="ListBullet"/>
      </w:pPr>
      <w:r>
        <w:t>Inspect brackets, alignment and mounting stability.</w:t>
      </w:r>
    </w:p>
    <w:p>
      <w:pPr>
        <w:pStyle w:val="ListBullet"/>
      </w:pPr>
      <w:r>
        <w:t>Check connectors, cables and strain relief.</w:t>
      </w:r>
    </w:p>
    <w:p>
      <w:pPr>
        <w:pStyle w:val="ListBullet"/>
      </w:pPr>
      <w:r>
        <w:t>Verify signal quality and relevant diagnostic indicators.</w:t>
      </w:r>
    </w:p>
    <w:p>
      <w:pPr>
        <w:pStyle w:val="ListBullet"/>
      </w:pPr>
      <w:r>
        <w:t>Review barcode-read rates or repeated scan failures.</w:t>
      </w:r>
    </w:p>
    <w:p>
      <w:pPr>
        <w:pStyle w:val="ListBullet"/>
      </w:pPr>
      <w:r>
        <w:t>Check sensor operation against a known reference or test condition.</w:t>
      </w:r>
    </w:p>
    <w:p>
      <w:pPr>
        <w:pStyle w:val="ListBullet"/>
      </w:pPr>
      <w:r>
        <w:t>Verify calibration status where applicable.</w:t>
      </w:r>
    </w:p>
    <w:p>
      <w:pPr>
        <w:pStyle w:val="ListBullet"/>
      </w:pPr>
      <w:r>
        <w:t>Record abnormal readings and recurring measurement faults.</w:t>
      </w:r>
    </w:p>
    <w:p>
      <w:r>
        <w:t>Do not change a sensor's position or detection settings without verifying the required sensing distance, repeatability, process conditions and machine behavior.</w:t>
      </w:r>
    </w:p>
    <w:p>
      <w:pPr>
        <w:pStyle w:val="Heading3"/>
      </w:pPr>
      <w:r>
        <w:t>10.7 Pneumatics and hydraulics</w:t>
      </w:r>
    </w:p>
    <w:p>
      <w:r>
        <w:t>Potential PM activities include:</w:t>
      </w:r>
    </w:p>
    <w:p>
      <w:pPr>
        <w:pStyle w:val="ListBullet"/>
      </w:pPr>
      <w:r>
        <w:t>Inspect for leakage, abnormal noise and visible damage.</w:t>
      </w:r>
    </w:p>
    <w:p>
      <w:pPr>
        <w:pStyle w:val="ListBullet"/>
      </w:pPr>
      <w:r>
        <w:t>Check pressure readings against the specified operating range.</w:t>
      </w:r>
    </w:p>
    <w:p>
      <w:pPr>
        <w:pStyle w:val="ListBullet"/>
      </w:pPr>
      <w:r>
        <w:t>Review filter, lubrication and fluid-condition requirements.</w:t>
      </w:r>
    </w:p>
    <w:p>
      <w:pPr>
        <w:pStyle w:val="ListBullet"/>
      </w:pPr>
      <w:r>
        <w:t>Inspect accessible hoses, fittings and protective arrangements.</w:t>
      </w:r>
    </w:p>
    <w:p>
      <w:pPr>
        <w:pStyle w:val="ListBullet"/>
      </w:pPr>
      <w:r>
        <w:t>Review cylinder movement, valve operation and cycle consistency.</w:t>
      </w:r>
    </w:p>
    <w:p>
      <w:pPr>
        <w:pStyle w:val="ListBullet"/>
      </w:pPr>
      <w:r>
        <w:t>Check relevant temperature, contamination and pressure trends.</w:t>
      </w:r>
    </w:p>
    <w:p>
      <w:pPr>
        <w:pStyle w:val="ListBullet"/>
      </w:pPr>
      <w:r>
        <w:t>Replace consumables according to approved criteria.</w:t>
      </w:r>
    </w:p>
    <w:p>
      <w:pPr>
        <w:pStyle w:val="ListBullet"/>
      </w:pPr>
      <w:r>
        <w:t>Record abnormal pressure, leakage or movement for corrective action.</w:t>
      </w:r>
    </w:p>
    <w:p>
      <w:r>
        <w:t>Depressurize and secure the relevant systems according to the approved procedure before performing work that exposes personnel to stored pressure or uncontrolled movement.</w:t>
      </w:r>
    </w:p>
    <w:p>
      <w:pPr>
        <w:pStyle w:val="Heading2"/>
      </w:pPr>
      <w:r>
        <w:t>11. PM Instruments, Tools and Materials</w:t>
      </w:r>
    </w:p>
    <w:p>
      <w:r>
        <w:t>A checklist should identify what is needed to perform the task correctly.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Example purpose</w:t>
            </w:r>
          </w:p>
        </w:tc>
        <w:tc>
          <w:tcPr>
            <w:tcW w:type="dxa" w:w="3600"/>
            <w:shd w:val="clear" w:color="auto" w:fill="EEF2F7"/>
          </w:tcPr>
          <w:p>
            <w:pPr>
              <w:spacing w:after="0" w:before="0" w:line="240" w:lineRule="auto"/>
              <w:jc w:val="left"/>
            </w:pPr>
            <w:r>
              <w:rPr>
                <w:b/>
                <w:color w:val="1A2E4A"/>
              </w:rPr>
              <w:t>Control requirement</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Specified voltage and electrical measurements</w:t>
            </w:r>
          </w:p>
        </w:tc>
        <w:tc>
          <w:tcPr>
            <w:tcW w:type="dxa" w:w="3600"/>
          </w:tcPr>
          <w:p>
            <w:pPr>
              <w:spacing w:after="0" w:before="0" w:line="240" w:lineRule="auto"/>
              <w:jc w:val="left"/>
            </w:pPr>
            <w:r>
              <w:t>Suitable rating, condition and inspection status</w:t>
            </w:r>
          </w:p>
        </w:tc>
      </w:tr>
      <w:tr>
        <w:tc>
          <w:tcPr>
            <w:tcW w:type="dxa" w:w="3600"/>
          </w:tcPr>
          <w:p>
            <w:pPr>
              <w:spacing w:after="0" w:before="0" w:line="240" w:lineRule="auto"/>
              <w:jc w:val="left"/>
            </w:pPr>
            <w:r>
              <w:t>Clamp meter</w:t>
            </w:r>
          </w:p>
        </w:tc>
        <w:tc>
          <w:tcPr>
            <w:tcW w:type="dxa" w:w="3600"/>
          </w:tcPr>
          <w:p>
            <w:pPr>
              <w:spacing w:after="0" w:before="0" w:line="240" w:lineRule="auto"/>
              <w:jc w:val="left"/>
            </w:pPr>
            <w:r>
              <w:t>Current measurement</w:t>
            </w:r>
          </w:p>
        </w:tc>
        <w:tc>
          <w:tcPr>
            <w:tcW w:type="dxa" w:w="3600"/>
          </w:tcPr>
          <w:p>
            <w:pPr>
              <w:spacing w:after="0" w:before="0" w:line="240" w:lineRule="auto"/>
              <w:jc w:val="left"/>
            </w:pPr>
            <w:r>
              <w:t>Appropriate range and measurement category</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Temperature trend or hotspot inspection</w:t>
            </w:r>
          </w:p>
        </w:tc>
        <w:tc>
          <w:tcPr>
            <w:tcW w:type="dxa" w:w="3600"/>
          </w:tcPr>
          <w:p>
            <w:pPr>
              <w:spacing w:after="0" w:before="0" w:line="240" w:lineRule="auto"/>
              <w:jc w:val="left"/>
            </w:pPr>
            <w:r>
              <w:t>Defined method and interpretation criteria</w:t>
            </w:r>
          </w:p>
        </w:tc>
      </w:tr>
      <w:tr>
        <w:tc>
          <w:tcPr>
            <w:tcW w:type="dxa" w:w="3600"/>
          </w:tcPr>
          <w:p>
            <w:pPr>
              <w:spacing w:after="0" w:before="0" w:line="240" w:lineRule="auto"/>
              <w:jc w:val="left"/>
            </w:pPr>
            <w:r>
              <w:t>Vibration meter</w:t>
            </w:r>
          </w:p>
        </w:tc>
        <w:tc>
          <w:tcPr>
            <w:tcW w:type="dxa" w:w="3600"/>
          </w:tcPr>
          <w:p>
            <w:pPr>
              <w:spacing w:after="0" w:before="0" w:line="240" w:lineRule="auto"/>
              <w:jc w:val="left"/>
            </w:pPr>
            <w:r>
              <w:t>Rotating-equipment condition monitoring</w:t>
            </w:r>
          </w:p>
        </w:tc>
        <w:tc>
          <w:tcPr>
            <w:tcW w:type="dxa" w:w="3600"/>
          </w:tcPr>
          <w:p>
            <w:pPr>
              <w:spacing w:after="0" w:before="0" w:line="240" w:lineRule="auto"/>
              <w:jc w:val="left"/>
            </w:pPr>
            <w:r>
              <w:t>Consistent measurement points and valid baseline</w:t>
            </w:r>
          </w:p>
        </w:tc>
      </w:tr>
      <w:tr>
        <w:tc>
          <w:tcPr>
            <w:tcW w:type="dxa" w:w="3600"/>
          </w:tcPr>
          <w:p>
            <w:pPr>
              <w:spacing w:after="0" w:before="0" w:line="240" w:lineRule="auto"/>
              <w:jc w:val="left"/>
            </w:pPr>
            <w:r>
              <w:t>Pressure gauge or calibrator</w:t>
            </w:r>
          </w:p>
        </w:tc>
        <w:tc>
          <w:tcPr>
            <w:tcW w:type="dxa" w:w="3600"/>
          </w:tcPr>
          <w:p>
            <w:pPr>
              <w:spacing w:after="0" w:before="0" w:line="240" w:lineRule="auto"/>
              <w:jc w:val="left"/>
            </w:pPr>
            <w:r>
              <w:t>Pressure measurement or verification</w:t>
            </w:r>
          </w:p>
        </w:tc>
        <w:tc>
          <w:tcPr>
            <w:tcW w:type="dxa" w:w="3600"/>
          </w:tcPr>
          <w:p>
            <w:pPr>
              <w:spacing w:after="0" w:before="0" w:line="240" w:lineRule="auto"/>
              <w:jc w:val="left"/>
            </w:pPr>
            <w:r>
              <w:t>Suitable range and calibration status</w:t>
            </w:r>
          </w:p>
        </w:tc>
      </w:tr>
      <w:tr>
        <w:tc>
          <w:tcPr>
            <w:tcW w:type="dxa" w:w="3600"/>
          </w:tcPr>
          <w:p>
            <w:pPr>
              <w:spacing w:after="0" w:before="0" w:line="240" w:lineRule="auto"/>
              <w:jc w:val="left"/>
            </w:pPr>
            <w:r>
              <w:t>Torque tool</w:t>
            </w:r>
          </w:p>
        </w:tc>
        <w:tc>
          <w:tcPr>
            <w:tcW w:type="dxa" w:w="3600"/>
          </w:tcPr>
          <w:p>
            <w:pPr>
              <w:spacing w:after="0" w:before="0" w:line="240" w:lineRule="auto"/>
              <w:jc w:val="left"/>
            </w:pPr>
            <w:r>
              <w:t>Specified torque-controlled work</w:t>
            </w:r>
          </w:p>
        </w:tc>
        <w:tc>
          <w:tcPr>
            <w:tcW w:type="dxa" w:w="3600"/>
          </w:tcPr>
          <w:p>
            <w:pPr>
              <w:spacing w:after="0" w:before="0" w:line="240" w:lineRule="auto"/>
              <w:jc w:val="left"/>
            </w:pPr>
            <w:r>
              <w:t>Correct tool range and valid calibration where required</w:t>
            </w:r>
          </w:p>
        </w:tc>
      </w:tr>
      <w:tr>
        <w:tc>
          <w:tcPr>
            <w:tcW w:type="dxa" w:w="3600"/>
          </w:tcPr>
          <w:p>
            <w:pPr>
              <w:spacing w:after="0" w:before="0" w:line="240" w:lineRule="auto"/>
              <w:jc w:val="left"/>
            </w:pPr>
            <w:r>
              <w:t>Insulation tester</w:t>
            </w:r>
          </w:p>
        </w:tc>
        <w:tc>
          <w:tcPr>
            <w:tcW w:type="dxa" w:w="3600"/>
          </w:tcPr>
          <w:p>
            <w:pPr>
              <w:spacing w:after="0" w:before="0" w:line="240" w:lineRule="auto"/>
              <w:jc w:val="left"/>
            </w:pPr>
            <w:r>
              <w:t>Approved insulation-resistance tests</w:t>
            </w:r>
          </w:p>
        </w:tc>
        <w:tc>
          <w:tcPr>
            <w:tcW w:type="dxa" w:w="3600"/>
          </w:tcPr>
          <w:p>
            <w:pPr>
              <w:spacing w:after="0" w:before="0" w:line="240" w:lineRule="auto"/>
              <w:jc w:val="left"/>
            </w:pPr>
            <w:r>
              <w:t>Correct test voltage and equipment compatibility</w:t>
            </w:r>
          </w:p>
        </w:tc>
      </w:tr>
      <w:tr>
        <w:tc>
          <w:tcPr>
            <w:tcW w:type="dxa" w:w="3600"/>
          </w:tcPr>
          <w:p>
            <w:pPr>
              <w:spacing w:after="0" w:before="0" w:line="240" w:lineRule="auto"/>
              <w:jc w:val="left"/>
            </w:pPr>
            <w:r>
              <w:t>Laptop and engineering software</w:t>
            </w:r>
          </w:p>
        </w:tc>
        <w:tc>
          <w:tcPr>
            <w:tcW w:type="dxa" w:w="3600"/>
          </w:tcPr>
          <w:p>
            <w:pPr>
              <w:spacing w:after="0" w:before="0" w:line="240" w:lineRule="auto"/>
              <w:jc w:val="left"/>
            </w:pPr>
            <w:r>
              <w:t>Diagnostics and authorized configuration work</w:t>
            </w:r>
          </w:p>
        </w:tc>
        <w:tc>
          <w:tcPr>
            <w:tcW w:type="dxa" w:w="3600"/>
          </w:tcPr>
          <w:p>
            <w:pPr>
              <w:spacing w:after="0" w:before="0" w:line="240" w:lineRule="auto"/>
              <w:jc w:val="left"/>
            </w:pPr>
            <w:r>
              <w:t>Approved software, access controls and compatible versions</w:t>
            </w:r>
          </w:p>
        </w:tc>
      </w:tr>
      <w:tr>
        <w:tc>
          <w:tcPr>
            <w:tcW w:type="dxa" w:w="3600"/>
          </w:tcPr>
          <w:p>
            <w:pPr>
              <w:spacing w:after="0" w:before="0" w:line="240" w:lineRule="auto"/>
              <w:jc w:val="left"/>
            </w:pPr>
            <w:r>
              <w:t>ESD equipment</w:t>
            </w:r>
          </w:p>
        </w:tc>
        <w:tc>
          <w:tcPr>
            <w:tcW w:type="dxa" w:w="3600"/>
          </w:tcPr>
          <w:p>
            <w:pPr>
              <w:spacing w:after="0" w:before="0" w:line="240" w:lineRule="auto"/>
              <w:jc w:val="left"/>
            </w:pPr>
            <w:r>
              <w:t>Protection of electronic components</w:t>
            </w:r>
          </w:p>
        </w:tc>
        <w:tc>
          <w:tcPr>
            <w:tcW w:type="dxa" w:w="3600"/>
          </w:tcPr>
          <w:p>
            <w:pPr>
              <w:spacing w:after="0" w:before="0" w:line="240" w:lineRule="auto"/>
              <w:jc w:val="left"/>
            </w:pPr>
            <w:r>
              <w:t>Suitable condition and proper use</w:t>
            </w:r>
          </w:p>
        </w:tc>
      </w:tr>
      <w:tr>
        <w:tc>
          <w:tcPr>
            <w:tcW w:type="dxa" w:w="3600"/>
          </w:tcPr>
          <w:p>
            <w:pPr>
              <w:spacing w:after="0" w:before="0" w:line="240" w:lineRule="auto"/>
              <w:jc w:val="left"/>
            </w:pPr>
            <w:r>
              <w:t>Cleaning materials</w:t>
            </w:r>
          </w:p>
        </w:tc>
        <w:tc>
          <w:tcPr>
            <w:tcW w:type="dxa" w:w="3600"/>
          </w:tcPr>
          <w:p>
            <w:pPr>
              <w:spacing w:after="0" w:before="0" w:line="240" w:lineRule="auto"/>
              <w:jc w:val="left"/>
            </w:pPr>
            <w:r>
              <w:t>Approved cleaning and contamination removal</w:t>
            </w:r>
          </w:p>
        </w:tc>
        <w:tc>
          <w:tcPr>
            <w:tcW w:type="dxa" w:w="3600"/>
          </w:tcPr>
          <w:p>
            <w:pPr>
              <w:spacing w:after="0" w:before="0" w:line="240" w:lineRule="auto"/>
              <w:jc w:val="left"/>
            </w:pPr>
            <w:r>
              <w:t>Material compatibility and site requirements</w:t>
            </w:r>
          </w:p>
        </w:tc>
      </w:tr>
      <w:tr>
        <w:tc>
          <w:tcPr>
            <w:tcW w:type="dxa" w:w="3600"/>
          </w:tcPr>
          <w:p>
            <w:pPr>
              <w:spacing w:after="0" w:before="0" w:line="240" w:lineRule="auto"/>
              <w:jc w:val="left"/>
            </w:pPr>
            <w:r>
              <w:t>Replacement consumables</w:t>
            </w:r>
          </w:p>
        </w:tc>
        <w:tc>
          <w:tcPr>
            <w:tcW w:type="dxa" w:w="3600"/>
          </w:tcPr>
          <w:p>
            <w:pPr>
              <w:spacing w:after="0" w:before="0" w:line="240" w:lineRule="auto"/>
              <w:jc w:val="left"/>
            </w:pPr>
            <w:r>
              <w:t>Filters, seals, lubricants or other specified items</w:t>
            </w:r>
          </w:p>
        </w:tc>
        <w:tc>
          <w:tcPr>
            <w:tcW w:type="dxa" w:w="3600"/>
          </w:tcPr>
          <w:p>
            <w:pPr>
              <w:spacing w:after="0" w:before="0" w:line="240" w:lineRule="auto"/>
              <w:jc w:val="left"/>
            </w:pPr>
            <w:r>
              <w:t>Correct part number, condition and shelf life</w:t>
            </w:r>
          </w:p>
        </w:tc>
      </w:tr>
    </w:tbl>
    <w:p/>
    <w:p>
      <w:r>
        <w:t>A measuring instrument being available does not mean it is suitable for the measurement. Range, accuracy, calibration, electrical rating, environmental suitability and the test procedure all matter.</w:t>
      </w:r>
    </w:p>
    <w:p>
      <w:pPr>
        <w:pStyle w:val="Heading2"/>
      </w:pPr>
      <w:r>
        <w:t>12. PM Documentation and Revision Control</w:t>
      </w:r>
    </w:p>
    <w:p>
      <w:r>
        <w:t>The PM record must provide evidence of what was done, when it was done, what was found, and what happened next.</w:t>
      </w:r>
    </w:p>
    <w:p>
      <w:pPr>
        <w:pStyle w:val="Heading3"/>
      </w:pPr>
      <w:r>
        <w:t>12.1 Minimum completed-work record</w:t>
      </w:r>
    </w:p>
    <w:p>
      <w:pPr>
        <w:pStyle w:val="ListBullet"/>
      </w:pPr>
      <w:r>
        <w:t>Machine ID and component tag.</w:t>
      </w:r>
    </w:p>
    <w:p>
      <w:pPr>
        <w:pStyle w:val="ListBullet"/>
      </w:pPr>
      <w:r>
        <w:t>PM task ID and checklist revision.</w:t>
      </w:r>
    </w:p>
    <w:p>
      <w:pPr>
        <w:pStyle w:val="ListBullet"/>
      </w:pPr>
      <w:r>
        <w:t>Work-order reference.</w:t>
      </w:r>
    </w:p>
    <w:p>
      <w:pPr>
        <w:pStyle w:val="ListBullet"/>
      </w:pPr>
      <w:r>
        <w:t>Planned and actual dates.</w:t>
      </w:r>
    </w:p>
    <w:p>
      <w:pPr>
        <w:pStyle w:val="ListBullet"/>
      </w:pPr>
      <w:r>
        <w:t>Personnel performing and reviewing the work.</w:t>
      </w:r>
    </w:p>
    <w:p>
      <w:pPr>
        <w:pStyle w:val="ListBullet"/>
      </w:pPr>
      <w:r>
        <w:t>Actual readings and observations.</w:t>
      </w:r>
    </w:p>
    <w:p>
      <w:pPr>
        <w:pStyle w:val="ListBullet"/>
      </w:pPr>
      <w:r>
        <w:t>Pass, fail or not-applicable results.</w:t>
      </w:r>
    </w:p>
    <w:p>
      <w:pPr>
        <w:pStyle w:val="ListBullet"/>
      </w:pPr>
      <w:r>
        <w:t>Defect descriptions and supporting evidence.</w:t>
      </w:r>
    </w:p>
    <w:p>
      <w:pPr>
        <w:pStyle w:val="ListBullet"/>
      </w:pPr>
      <w:r>
        <w:t>Corrective work-order references.</w:t>
      </w:r>
    </w:p>
    <w:p>
      <w:pPr>
        <w:pStyle w:val="ListBullet"/>
      </w:pPr>
      <w:r>
        <w:t>Parts and materials consumed.</w:t>
      </w:r>
    </w:p>
    <w:p>
      <w:pPr>
        <w:pStyle w:val="ListBullet"/>
      </w:pPr>
      <w:r>
        <w:t>Relevant configuration changes.</w:t>
      </w:r>
    </w:p>
    <w:p>
      <w:pPr>
        <w:pStyle w:val="ListBullet"/>
      </w:pPr>
      <w:r>
        <w:t>Safety and return-to-service verification.</w:t>
      </w:r>
    </w:p>
    <w:p>
      <w:pPr>
        <w:pStyle w:val="ListBullet"/>
      </w:pPr>
      <w:r>
        <w:t>Final machine status and authorization.</w:t>
      </w:r>
    </w:p>
    <w:p>
      <w:pPr>
        <w:pStyle w:val="ListBullet"/>
      </w:pPr>
      <w:r>
        <w:t>Closure date and reviewer, where required.</w:t>
      </w:r>
    </w:p>
    <w:p>
      <w:pPr>
        <w:pStyle w:val="Heading3"/>
      </w:pPr>
      <w:r>
        <w:t>12.2 Document hierarchy</w:t>
      </w:r>
    </w:p>
    <w:p>
      <w:pPr>
        <w:shd w:val="clear" w:color="auto" w:fill="F4F4F4"/>
        <w:spacing w:before="0" w:after="0" w:line="240" w:lineRule="auto"/>
        <w:ind w:left="216" w:right="216"/>
        <w:jc w:val="left"/>
      </w:pPr>
      <w:r>
        <w:rPr>
          <w:rFonts w:ascii="Consolas" w:hAnsi="Consolas"/>
          <w:color w:val="202020"/>
          <w:sz w:val="18"/>
        </w:rPr>
        <w:t>Machine Knowledge 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PM Task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Schedule and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Checklist and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Recorded Measurements and Findings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and Corrective Work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Effectiveness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Revision to Maintenance Strategy</w:t>
      </w:r>
    </w:p>
    <w:p/>
    <w:p>
      <w:r>
        <w:t>Use revision control for PM procedures and checklists. When a task changes, the revision record should identify the reason, technical review, approval and effective date.</w:t>
      </w:r>
    </w:p>
    <w:p>
      <w:r>
        <w:t>Superseded checklists should not remain in uncontrolled circulation where they could lead to outdated or unsafe work.</w:t>
      </w:r>
    </w:p>
    <w:p>
      <w:pPr>
        <w:pStyle w:val="Heading2"/>
      </w:pPr>
      <w:r>
        <w:t>13. Integrating PM with SAP or a CMMS</w:t>
      </w:r>
    </w:p>
    <w:p>
      <w:r>
        <w:t>A computerized maintenance management system (CMMS), including an enterprise maintenance system, should connect the PM plan to work orders, equipment records, inventory and maintenance history.</w:t>
      </w:r>
    </w:p>
    <w:p>
      <w:pPr>
        <w:pStyle w:val="Heading3"/>
      </w:pPr>
      <w:r>
        <w:t>13.1 Core relationships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master</w:t>
            </w:r>
          </w:p>
        </w:tc>
        <w:tc>
          <w:tcPr>
            <w:tcW w:type="dxa" w:w="5400"/>
          </w:tcPr>
          <w:p>
            <w:pPr>
              <w:spacing w:after="0" w:before="0" w:line="240" w:lineRule="auto"/>
              <w:jc w:val="left"/>
            </w:pPr>
            <w:r>
              <w:t>Identifies the machine or maintained asset</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Represents the plant or equipment location where used</w:t>
            </w:r>
          </w:p>
        </w:tc>
      </w:tr>
      <w:tr>
        <w:tc>
          <w:tcPr>
            <w:tcW w:type="dxa" w:w="5400"/>
          </w:tcPr>
          <w:p>
            <w:pPr>
              <w:spacing w:after="0" w:before="0" w:line="240" w:lineRule="auto"/>
              <w:jc w:val="left"/>
            </w:pPr>
            <w:r>
              <w:t>PM task list</w:t>
            </w:r>
          </w:p>
        </w:tc>
        <w:tc>
          <w:tcPr>
            <w:tcW w:type="dxa" w:w="5400"/>
          </w:tcPr>
          <w:p>
            <w:pPr>
              <w:spacing w:after="0" w:before="0" w:line="240" w:lineRule="auto"/>
              <w:jc w:val="left"/>
            </w:pPr>
            <w:r>
              <w:t>Defines recurring maintenance operations</w:t>
            </w:r>
          </w:p>
        </w:tc>
      </w:tr>
      <w:tr>
        <w:tc>
          <w:tcPr>
            <w:tcW w:type="dxa" w:w="5400"/>
          </w:tcPr>
          <w:p>
            <w:pPr>
              <w:spacing w:after="0" w:before="0" w:line="240" w:lineRule="auto"/>
              <w:jc w:val="left"/>
            </w:pPr>
            <w:r>
              <w:t>Maintenance plan</w:t>
            </w:r>
          </w:p>
        </w:tc>
        <w:tc>
          <w:tcPr>
            <w:tcW w:type="dxa" w:w="5400"/>
          </w:tcPr>
          <w:p>
            <w:pPr>
              <w:spacing w:after="0" w:before="0" w:line="240" w:lineRule="auto"/>
              <w:jc w:val="left"/>
            </w:pPr>
            <w:r>
              <w:t>Defines scheduling rules and call horizon where supported</w:t>
            </w:r>
          </w:p>
        </w:tc>
      </w:tr>
      <w:tr>
        <w:tc>
          <w:tcPr>
            <w:tcW w:type="dxa" w:w="5400"/>
          </w:tcPr>
          <w:p>
            <w:pPr>
              <w:spacing w:after="0" w:before="0" w:line="240" w:lineRule="auto"/>
              <w:jc w:val="left"/>
            </w:pPr>
            <w:r>
              <w:t>Work order</w:t>
            </w:r>
          </w:p>
        </w:tc>
        <w:tc>
          <w:tcPr>
            <w:tcW w:type="dxa" w:w="5400"/>
          </w:tcPr>
          <w:p>
            <w:pPr>
              <w:spacing w:after="0" w:before="0" w:line="240" w:lineRule="auto"/>
              <w:jc w:val="left"/>
            </w:pPr>
            <w:r>
              <w:t>Authorizes and records a specific maintenance job</w:t>
            </w:r>
          </w:p>
        </w:tc>
      </w:tr>
      <w:tr>
        <w:tc>
          <w:tcPr>
            <w:tcW w:type="dxa" w:w="5400"/>
          </w:tcPr>
          <w:p>
            <w:pPr>
              <w:spacing w:after="0" w:before="0" w:line="240" w:lineRule="auto"/>
              <w:jc w:val="left"/>
            </w:pPr>
            <w:r>
              <w:t>Confirmation</w:t>
            </w:r>
          </w:p>
        </w:tc>
        <w:tc>
          <w:tcPr>
            <w:tcW w:type="dxa" w:w="5400"/>
          </w:tcPr>
          <w:p>
            <w:pPr>
              <w:spacing w:after="0" w:before="0" w:line="240" w:lineRule="auto"/>
              <w:jc w:val="left"/>
            </w:pPr>
            <w:r>
              <w:t>Records actual work, time and completion</w:t>
            </w:r>
          </w:p>
        </w:tc>
      </w:tr>
      <w:tr>
        <w:tc>
          <w:tcPr>
            <w:tcW w:type="dxa" w:w="5400"/>
          </w:tcPr>
          <w:p>
            <w:pPr>
              <w:spacing w:after="0" w:before="0" w:line="240" w:lineRule="auto"/>
              <w:jc w:val="left"/>
            </w:pPr>
            <w:r>
              <w:t>Material record</w:t>
            </w:r>
          </w:p>
        </w:tc>
        <w:tc>
          <w:tcPr>
            <w:tcW w:type="dxa" w:w="5400"/>
          </w:tcPr>
          <w:p>
            <w:pPr>
              <w:spacing w:after="0" w:before="0" w:line="240" w:lineRule="auto"/>
              <w:jc w:val="left"/>
            </w:pPr>
            <w:r>
              <w:t>Identifies spare parts and consumables</w:t>
            </w:r>
          </w:p>
        </w:tc>
      </w:tr>
      <w:tr>
        <w:tc>
          <w:tcPr>
            <w:tcW w:type="dxa" w:w="5400"/>
          </w:tcPr>
          <w:p>
            <w:pPr>
              <w:spacing w:after="0" w:before="0" w:line="240" w:lineRule="auto"/>
              <w:jc w:val="left"/>
            </w:pPr>
            <w:r>
              <w:t>Material movement</w:t>
            </w:r>
          </w:p>
        </w:tc>
        <w:tc>
          <w:tcPr>
            <w:tcW w:type="dxa" w:w="5400"/>
          </w:tcPr>
          <w:p>
            <w:pPr>
              <w:spacing w:after="0" w:before="0" w:line="240" w:lineRule="auto"/>
              <w:jc w:val="left"/>
            </w:pPr>
            <w:r>
              <w:t>Records issue, return or receipt of stock</w:t>
            </w:r>
          </w:p>
        </w:tc>
      </w:tr>
      <w:tr>
        <w:tc>
          <w:tcPr>
            <w:tcW w:type="dxa" w:w="5400"/>
          </w:tcPr>
          <w:p>
            <w:pPr>
              <w:spacing w:after="0" w:before="0" w:line="240" w:lineRule="auto"/>
              <w:jc w:val="left"/>
            </w:pPr>
            <w:r>
              <w:t>Measurement document</w:t>
            </w:r>
          </w:p>
        </w:tc>
        <w:tc>
          <w:tcPr>
            <w:tcW w:type="dxa" w:w="5400"/>
          </w:tcPr>
          <w:p>
            <w:pPr>
              <w:spacing w:after="0" w:before="0" w:line="240" w:lineRule="auto"/>
              <w:jc w:val="left"/>
            </w:pPr>
            <w:r>
              <w:t>Stores relevant readings and condition measurements</w:t>
            </w:r>
          </w:p>
        </w:tc>
      </w:tr>
      <w:tr>
        <w:tc>
          <w:tcPr>
            <w:tcW w:type="dxa" w:w="5400"/>
          </w:tcPr>
          <w:p>
            <w:pPr>
              <w:spacing w:after="0" w:before="0" w:line="240" w:lineRule="auto"/>
              <w:jc w:val="left"/>
            </w:pPr>
            <w:r>
              <w:t>Notification</w:t>
            </w:r>
          </w:p>
        </w:tc>
        <w:tc>
          <w:tcPr>
            <w:tcW w:type="dxa" w:w="5400"/>
          </w:tcPr>
          <w:p>
            <w:pPr>
              <w:spacing w:after="0" w:before="0" w:line="240" w:lineRule="auto"/>
              <w:jc w:val="left"/>
            </w:pPr>
            <w:r>
              <w:t>Records a defect or maintenance request</w:t>
            </w:r>
          </w:p>
        </w:tc>
      </w:tr>
      <w:tr>
        <w:tc>
          <w:tcPr>
            <w:tcW w:type="dxa" w:w="5400"/>
          </w:tcPr>
          <w:p>
            <w:pPr>
              <w:spacing w:after="0" w:before="0" w:line="240" w:lineRule="auto"/>
              <w:jc w:val="left"/>
            </w:pPr>
            <w:r>
              <w:t>Breakdown record</w:t>
            </w:r>
          </w:p>
        </w:tc>
        <w:tc>
          <w:tcPr>
            <w:tcW w:type="dxa" w:w="5400"/>
          </w:tcPr>
          <w:p>
            <w:pPr>
              <w:spacing w:after="0" w:before="0" w:line="240" w:lineRule="auto"/>
              <w:jc w:val="left"/>
            </w:pPr>
            <w:r>
              <w:t>Captures failure, downtime and recovery details</w:t>
            </w:r>
          </w:p>
        </w:tc>
      </w:tr>
      <w:tr>
        <w:tc>
          <w:tcPr>
            <w:tcW w:type="dxa" w:w="5400"/>
          </w:tcPr>
          <w:p>
            <w:pPr>
              <w:spacing w:after="0" w:before="0" w:line="240" w:lineRule="auto"/>
              <w:jc w:val="left"/>
            </w:pPr>
            <w:r>
              <w:t>Document link</w:t>
            </w:r>
          </w:p>
        </w:tc>
        <w:tc>
          <w:tcPr>
            <w:tcW w:type="dxa" w:w="5400"/>
          </w:tcPr>
          <w:p>
            <w:pPr>
              <w:spacing w:after="0" w:before="0" w:line="240" w:lineRule="auto"/>
              <w:jc w:val="left"/>
            </w:pPr>
            <w:r>
              <w:t>Connects procedures, drawings, reports and backups</w:t>
            </w:r>
          </w:p>
        </w:tc>
      </w:tr>
    </w:tbl>
    <w:p/>
    <w:p>
      <w:r>
        <w:t>Exact functions and terminology depend on the installed SAP configuration and site procedures.</w:t>
      </w:r>
    </w:p>
    <w:p>
      <w:pPr>
        <w:pStyle w:val="Heading3"/>
      </w:pPr>
      <w:r>
        <w:t>13.2 Important integration controls</w:t>
      </w:r>
    </w:p>
    <w:p>
      <w:pPr>
        <w:pStyle w:val="ListBullet"/>
      </w:pPr>
      <w:r>
        <w:t>Use consistent equipment and component identifiers.</w:t>
      </w:r>
    </w:p>
    <w:p>
      <w:pPr>
        <w:pStyle w:val="ListBullet"/>
      </w:pPr>
      <w:r>
        <w:t>Link the PM task to the correct machine and subsystem.</w:t>
      </w:r>
    </w:p>
    <w:p>
      <w:pPr>
        <w:pStyle w:val="ListBullet"/>
      </w:pPr>
      <w:r>
        <w:t>Distinguish planned work from corrective work.</w:t>
      </w:r>
    </w:p>
    <w:p>
      <w:pPr>
        <w:pStyle w:val="ListBullet"/>
      </w:pPr>
      <w:r>
        <w:t>Record actual execution and abnormal findings.</w:t>
      </w:r>
    </w:p>
    <w:p>
      <w:pPr>
        <w:pStyle w:val="ListBullet"/>
      </w:pPr>
      <w:r>
        <w:t>Record materials consumed against the correct job.</w:t>
      </w:r>
    </w:p>
    <w:p>
      <w:pPr>
        <w:pStyle w:val="ListBullet"/>
      </w:pPr>
      <w:r>
        <w:t>Create corrective follow-up work for defects that cannot be closed during PM.</w:t>
      </w:r>
    </w:p>
    <w:p>
      <w:pPr>
        <w:pStyle w:val="ListBullet"/>
      </w:pPr>
      <w:r>
        <w:t>Track overdue work and approved deferrals.</w:t>
      </w:r>
    </w:p>
    <w:p>
      <w:pPr>
        <w:pStyle w:val="ListBullet"/>
      </w:pPr>
      <w:r>
        <w:t>Preserve completed work history and checklist revisions.</w:t>
      </w:r>
    </w:p>
    <w:p>
      <w:pPr>
        <w:pStyle w:val="ListBullet"/>
      </w:pPr>
      <w:r>
        <w:t>Use measurement trends where the system supports them.</w:t>
      </w:r>
    </w:p>
    <w:p>
      <w:pPr>
        <w:pStyle w:val="ListBullet"/>
      </w:pPr>
      <w:r>
        <w:t>Link breakdown records to relevant PM tasks when investigating repeated failures.</w:t>
      </w:r>
    </w:p>
    <w:p>
      <w:r>
        <w:t>The objective is a traceable maintenance history, not merely a collection of closed work orders.</w:t>
      </w:r>
    </w:p>
    <w:p>
      <w:pPr>
        <w:pStyle w:val="Heading2"/>
      </w:pPr>
      <w:r>
        <w:t>14. PM Effectiveness and Reliability Improvement</w:t>
      </w:r>
    </w:p>
    <w:p>
      <w:r>
        <w:t>A high PM completion percentage does not necessarily mean the maintenance program is effective. A team can complete every checklist on time while missing the failure mechanisms that actually stop production.</w:t>
      </w:r>
    </w:p>
    <w:p>
      <w:pPr>
        <w:pStyle w:val="Heading3"/>
      </w:pPr>
      <w:r>
        <w:t>14.1 Useful PM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definition</w:t>
            </w:r>
          </w:p>
        </w:tc>
        <w:tc>
          <w:tcPr>
            <w:tcW w:type="dxa" w:w="3600"/>
            <w:shd w:val="clear" w:color="auto" w:fill="EEF2F7"/>
          </w:tcPr>
          <w:p>
            <w:pPr>
              <w:spacing w:after="0" w:before="0" w:line="240" w:lineRule="auto"/>
              <w:jc w:val="left"/>
            </w:pPr>
            <w:r>
              <w:rPr>
                <w:b/>
                <w:color w:val="1A2E4A"/>
              </w:rPr>
              <w:t>What it indicates</w:t>
            </w:r>
          </w:p>
        </w:tc>
      </w:tr>
      <w:tr>
        <w:tc>
          <w:tcPr>
            <w:tcW w:type="dxa" w:w="3600"/>
          </w:tcPr>
          <w:p>
            <w:pPr>
              <w:spacing w:after="0" w:before="0" w:line="240" w:lineRule="auto"/>
              <w:jc w:val="left"/>
            </w:pPr>
            <w:r>
              <w:t>PM compliance</w:t>
            </w:r>
          </w:p>
        </w:tc>
        <w:tc>
          <w:tcPr>
            <w:tcW w:type="dxa" w:w="3600"/>
          </w:tcPr>
          <w:p>
            <w:pPr>
              <w:spacing w:after="0" w:before="0" w:line="240" w:lineRule="auto"/>
              <w:jc w:val="left"/>
            </w:pPr>
            <w:r>
              <w:t>PM tasks completed within the defined window divided by PM tasks due, multiplied by 100</w:t>
            </w:r>
          </w:p>
        </w:tc>
        <w:tc>
          <w:tcPr>
            <w:tcW w:type="dxa" w:w="3600"/>
          </w:tcPr>
          <w:p>
            <w:pPr>
              <w:spacing w:after="0" w:before="0" w:line="240" w:lineRule="auto"/>
              <w:jc w:val="left"/>
            </w:pPr>
            <w:r>
              <w:t>Schedule execution</w:t>
            </w:r>
          </w:p>
        </w:tc>
      </w:tr>
      <w:tr>
        <w:tc>
          <w:tcPr>
            <w:tcW w:type="dxa" w:w="3600"/>
          </w:tcPr>
          <w:p>
            <w:pPr>
              <w:spacing w:after="0" w:before="0" w:line="240" w:lineRule="auto"/>
              <w:jc w:val="left"/>
            </w:pPr>
            <w:r>
              <w:t>PM overdue rate</w:t>
            </w:r>
          </w:p>
        </w:tc>
        <w:tc>
          <w:tcPr>
            <w:tcW w:type="dxa" w:w="3600"/>
          </w:tcPr>
          <w:p>
            <w:pPr>
              <w:spacing w:after="0" w:before="0" w:line="240" w:lineRule="auto"/>
              <w:jc w:val="left"/>
            </w:pPr>
            <w:r>
              <w:t>Overdue PM tasks divided by PM tasks due, multiplied by 100</w:t>
            </w:r>
          </w:p>
        </w:tc>
        <w:tc>
          <w:tcPr>
            <w:tcW w:type="dxa" w:w="3600"/>
          </w:tcPr>
          <w:p>
            <w:pPr>
              <w:spacing w:after="0" w:before="0" w:line="240" w:lineRule="auto"/>
              <w:jc w:val="left"/>
            </w:pPr>
            <w:r>
              <w:t>Outstanding maintenance exposure</w:t>
            </w:r>
          </w:p>
        </w:tc>
      </w:tr>
      <w:tr>
        <w:tc>
          <w:tcPr>
            <w:tcW w:type="dxa" w:w="3600"/>
          </w:tcPr>
          <w:p>
            <w:pPr>
              <w:spacing w:after="0" w:before="0" w:line="240" w:lineRule="auto"/>
              <w:jc w:val="left"/>
            </w:pPr>
            <w:r>
              <w:t>Schedule attainment</w:t>
            </w:r>
          </w:p>
        </w:tc>
        <w:tc>
          <w:tcPr>
            <w:tcW w:type="dxa" w:w="3600"/>
          </w:tcPr>
          <w:p>
            <w:pPr>
              <w:spacing w:after="0" w:before="0" w:line="240" w:lineRule="auto"/>
              <w:jc w:val="left"/>
            </w:pPr>
            <w:r>
              <w:t>Planned jobs completed in the planned period divided by jobs planned for that period, multiplied by 100</w:t>
            </w:r>
          </w:p>
        </w:tc>
        <w:tc>
          <w:tcPr>
            <w:tcW w:type="dxa" w:w="3600"/>
          </w:tcPr>
          <w:p>
            <w:pPr>
              <w:spacing w:after="0" w:before="0" w:line="240" w:lineRule="auto"/>
              <w:jc w:val="left"/>
            </w:pPr>
            <w:r>
              <w:t>Planning and execution performance</w:t>
            </w:r>
          </w:p>
        </w:tc>
      </w:tr>
      <w:tr>
        <w:tc>
          <w:tcPr>
            <w:tcW w:type="dxa" w:w="3600"/>
          </w:tcPr>
          <w:p>
            <w:pPr>
              <w:spacing w:after="0" w:before="0" w:line="240" w:lineRule="auto"/>
              <w:jc w:val="left"/>
            </w:pPr>
            <w:r>
              <w:t>PM-generated defects</w:t>
            </w:r>
          </w:p>
        </w:tc>
        <w:tc>
          <w:tcPr>
            <w:tcW w:type="dxa" w:w="3600"/>
          </w:tcPr>
          <w:p>
            <w:pPr>
              <w:spacing w:after="0" w:before="0" w:line="240" w:lineRule="auto"/>
              <w:jc w:val="left"/>
            </w:pPr>
            <w:r>
              <w:t>Actionable defects discovered during PM</w:t>
            </w:r>
          </w:p>
        </w:tc>
        <w:tc>
          <w:tcPr>
            <w:tcW w:type="dxa" w:w="3600"/>
          </w:tcPr>
          <w:p>
            <w:pPr>
              <w:spacing w:after="0" w:before="0" w:line="240" w:lineRule="auto"/>
              <w:jc w:val="left"/>
            </w:pPr>
            <w:r>
              <w:t>Inspection findings and potential preventive value</w:t>
            </w:r>
          </w:p>
        </w:tc>
      </w:tr>
      <w:tr>
        <w:tc>
          <w:tcPr>
            <w:tcW w:type="dxa" w:w="3600"/>
          </w:tcPr>
          <w:p>
            <w:pPr>
              <w:spacing w:after="0" w:before="0" w:line="240" w:lineRule="auto"/>
              <w:jc w:val="left"/>
            </w:pPr>
            <w:r>
              <w:t>Repeat breakdown rate</w:t>
            </w:r>
          </w:p>
        </w:tc>
        <w:tc>
          <w:tcPr>
            <w:tcW w:type="dxa" w:w="3600"/>
          </w:tcPr>
          <w:p>
            <w:pPr>
              <w:spacing w:after="0" w:before="0" w:line="240" w:lineRule="auto"/>
              <w:jc w:val="left"/>
            </w:pPr>
            <w:r>
              <w:t>Defined repeat failures divided by the relevant failure population, multiplied by 100</w:t>
            </w:r>
          </w:p>
        </w:tc>
        <w:tc>
          <w:tcPr>
            <w:tcW w:type="dxa" w:w="3600"/>
          </w:tcPr>
          <w:p>
            <w:pPr>
              <w:spacing w:after="0" w:before="0" w:line="240" w:lineRule="auto"/>
              <w:jc w:val="left"/>
            </w:pPr>
            <w:r>
              <w:t>Effectiveness of corrective and preventive actions</w:t>
            </w:r>
          </w:p>
        </w:tc>
      </w:tr>
      <w:tr>
        <w:tc>
          <w:tcPr>
            <w:tcW w:type="dxa" w:w="3600"/>
          </w:tcPr>
          <w:p>
            <w:pPr>
              <w:spacing w:after="0" w:before="0" w:line="240" w:lineRule="auto"/>
              <w:jc w:val="left"/>
            </w:pPr>
            <w:r>
              <w:t>Unplanned downtime</w:t>
            </w:r>
          </w:p>
        </w:tc>
        <w:tc>
          <w:tcPr>
            <w:tcW w:type="dxa" w:w="3600"/>
          </w:tcPr>
          <w:p>
            <w:pPr>
              <w:spacing w:after="0" w:before="0" w:line="240" w:lineRule="auto"/>
              <w:jc w:val="left"/>
            </w:pPr>
            <w:r>
              <w:t>Time lost to unplanned equipment unavailability</w:t>
            </w:r>
          </w:p>
        </w:tc>
        <w:tc>
          <w:tcPr>
            <w:tcW w:type="dxa" w:w="3600"/>
          </w:tcPr>
          <w:p>
            <w:pPr>
              <w:spacing w:after="0" w:before="0" w:line="240" w:lineRule="auto"/>
              <w:jc w:val="left"/>
            </w:pPr>
            <w:r>
              <w:t>Production reliability</w:t>
            </w:r>
          </w:p>
        </w:tc>
      </w:tr>
      <w:tr>
        <w:tc>
          <w:tcPr>
            <w:tcW w:type="dxa" w:w="3600"/>
          </w:tcPr>
          <w:p>
            <w:pPr>
              <w:spacing w:after="0" w:before="0" w:line="240" w:lineRule="auto"/>
              <w:jc w:val="left"/>
            </w:pPr>
            <w:r>
              <w:t>PM labor hours</w:t>
            </w:r>
          </w:p>
        </w:tc>
        <w:tc>
          <w:tcPr>
            <w:tcW w:type="dxa" w:w="3600"/>
          </w:tcPr>
          <w:p>
            <w:pPr>
              <w:spacing w:after="0" w:before="0" w:line="240" w:lineRule="auto"/>
              <w:jc w:val="left"/>
            </w:pPr>
            <w:r>
              <w:t>Actual labor hours spent on PM during the period</w:t>
            </w:r>
          </w:p>
        </w:tc>
        <w:tc>
          <w:tcPr>
            <w:tcW w:type="dxa" w:w="3600"/>
          </w:tcPr>
          <w:p>
            <w:pPr>
              <w:spacing w:after="0" w:before="0" w:line="240" w:lineRule="auto"/>
              <w:jc w:val="left"/>
            </w:pPr>
            <w:r>
              <w:t>Maintenance workload</w:t>
            </w:r>
          </w:p>
        </w:tc>
      </w:tr>
      <w:tr>
        <w:tc>
          <w:tcPr>
            <w:tcW w:type="dxa" w:w="3600"/>
          </w:tcPr>
          <w:p>
            <w:pPr>
              <w:spacing w:after="0" w:before="0" w:line="240" w:lineRule="auto"/>
              <w:jc w:val="left"/>
            </w:pPr>
            <w:r>
              <w:t>PM material cost</w:t>
            </w:r>
          </w:p>
        </w:tc>
        <w:tc>
          <w:tcPr>
            <w:tcW w:type="dxa" w:w="3600"/>
          </w:tcPr>
          <w:p>
            <w:pPr>
              <w:spacing w:after="0" w:before="0" w:line="240" w:lineRule="auto"/>
              <w:jc w:val="left"/>
            </w:pPr>
            <w:r>
              <w:t>Cost of materials consumed for PM during the period</w:t>
            </w:r>
          </w:p>
        </w:tc>
        <w:tc>
          <w:tcPr>
            <w:tcW w:type="dxa" w:w="3600"/>
          </w:tcPr>
          <w:p>
            <w:pPr>
              <w:spacing w:after="0" w:before="0" w:line="240" w:lineRule="auto"/>
              <w:jc w:val="left"/>
            </w:pPr>
            <w:r>
              <w:t>Consumable and replacement expenditure</w:t>
            </w:r>
          </w:p>
        </w:tc>
      </w:tr>
      <w:tr>
        <w:tc>
          <w:tcPr>
            <w:tcW w:type="dxa" w:w="3600"/>
          </w:tcPr>
          <w:p>
            <w:pPr>
              <w:spacing w:after="0" w:before="0" w:line="240" w:lineRule="auto"/>
              <w:jc w:val="left"/>
            </w:pPr>
            <w:r>
              <w:t>Follow-up closure rate</w:t>
            </w:r>
          </w:p>
        </w:tc>
        <w:tc>
          <w:tcPr>
            <w:tcW w:type="dxa" w:w="3600"/>
          </w:tcPr>
          <w:p>
            <w:pPr>
              <w:spacing w:after="0" w:before="0" w:line="240" w:lineRule="auto"/>
              <w:jc w:val="left"/>
            </w:pPr>
            <w:r>
              <w:t>PM-generated corrective actions closed by their due dates divided by actions due, multiplied by 100</w:t>
            </w:r>
          </w:p>
        </w:tc>
        <w:tc>
          <w:tcPr>
            <w:tcW w:type="dxa" w:w="3600"/>
          </w:tcPr>
          <w:p>
            <w:pPr>
              <w:spacing w:after="0" w:before="0" w:line="240" w:lineRule="auto"/>
              <w:jc w:val="left"/>
            </w:pPr>
            <w:r>
              <w:t>Whether findings result in action</w:t>
            </w:r>
          </w:p>
        </w:tc>
      </w:tr>
      <w:tr>
        <w:tc>
          <w:tcPr>
            <w:tcW w:type="dxa" w:w="3600"/>
          </w:tcPr>
          <w:p>
            <w:pPr>
              <w:spacing w:after="0" w:before="0" w:line="240" w:lineRule="auto"/>
              <w:jc w:val="left"/>
            </w:pPr>
            <w:r>
              <w:t>Failure between PMs</w:t>
            </w:r>
          </w:p>
        </w:tc>
        <w:tc>
          <w:tcPr>
            <w:tcW w:type="dxa" w:w="3600"/>
          </w:tcPr>
          <w:p>
            <w:pPr>
              <w:spacing w:after="0" w:before="0" w:line="240" w:lineRule="auto"/>
              <w:jc w:val="left"/>
            </w:pPr>
            <w:r>
              <w:t>Relevant failures occurring between scheduled PM tasks</w:t>
            </w:r>
          </w:p>
        </w:tc>
        <w:tc>
          <w:tcPr>
            <w:tcW w:type="dxa" w:w="3600"/>
          </w:tcPr>
          <w:p>
            <w:pPr>
              <w:spacing w:after="0" w:before="0" w:line="240" w:lineRule="auto"/>
              <w:jc w:val="left"/>
            </w:pPr>
            <w:r>
              <w:t>Whether task scope or interval needs review</w:t>
            </w:r>
          </w:p>
        </w:tc>
      </w:tr>
    </w:tbl>
    <w:p/>
    <w:p>
      <w:r>
        <w:t>Define the population and measurement rules before comparing values. For example, cancelled jobs, approved deferrals, emergency shutdowns and partially completed tasks must be treated consistently.</w:t>
      </w:r>
    </w:p>
    <w:p>
      <w:pPr>
        <w:pStyle w:val="Heading3"/>
      </w:pPr>
      <w:r>
        <w:t>14.2 Review PM failures</w:t>
      </w:r>
    </w:p>
    <w:p>
      <w:r>
        <w:t>When a machine repeatedly fails despite completing PM, investigate whether:</w:t>
      </w:r>
    </w:p>
    <w:p>
      <w:pPr>
        <w:pStyle w:val="ListBullet"/>
      </w:pPr>
      <w:r>
        <w:t>The PM tasks address the actual failure mechanism.</w:t>
      </w:r>
    </w:p>
    <w:p>
      <w:pPr>
        <w:pStyle w:val="ListBullet"/>
      </w:pPr>
      <w:r>
        <w:t>The inspection method can detect degradation early enough.</w:t>
      </w:r>
    </w:p>
    <w:p>
      <w:pPr>
        <w:pStyle w:val="ListBullet"/>
      </w:pPr>
      <w:r>
        <w:t>The acceptance criteria are specific and meaningful.</w:t>
      </w:r>
    </w:p>
    <w:p>
      <w:pPr>
        <w:pStyle w:val="ListBullet"/>
      </w:pPr>
      <w:r>
        <w:t>The frequency matches the degradation rate and operating conditions.</w:t>
      </w:r>
    </w:p>
    <w:p>
      <w:pPr>
        <w:pStyle w:val="ListBullet"/>
      </w:pPr>
      <w:r>
        <w:t>Findings are being recorded accurately.</w:t>
      </w:r>
    </w:p>
    <w:p>
      <w:pPr>
        <w:pStyle w:val="ListBullet"/>
      </w:pPr>
      <w:r>
        <w:t>Corrective actions are completed rather than repeatedly deferred.</w:t>
      </w:r>
    </w:p>
    <w:p>
      <w:pPr>
        <w:pStyle w:val="ListBullet"/>
      </w:pPr>
      <w:r>
        <w:t>Replacement parts meet the required specification.</w:t>
      </w:r>
    </w:p>
    <w:p>
      <w:pPr>
        <w:pStyle w:val="ListBullet"/>
      </w:pPr>
      <w:r>
        <w:t>Operators are reporting abnormal conditions.</w:t>
      </w:r>
    </w:p>
    <w:p>
      <w:pPr>
        <w:pStyle w:val="ListBullet"/>
      </w:pPr>
      <w:r>
        <w:t>The equipment design needs modification.</w:t>
      </w:r>
    </w:p>
    <w:p>
      <w:pPr>
        <w:pStyle w:val="ListBullet"/>
      </w:pPr>
      <w:r>
        <w:t>Predictive or condition-based monitoring would be more effective.</w:t>
      </w:r>
    </w:p>
    <w:p>
      <w:r>
        <w:t>Increase inspection frequency only when justified. Repeating an ineffective task more often merely creates more paperwork.</w:t>
      </w:r>
    </w:p>
    <w:p>
      <w:pPr>
        <w:pStyle w:val="Heading2"/>
      </w:pPr>
      <w:r>
        <w:t>15. Worked Example: PM Plan for an Industrial Automation Panel</w:t>
      </w:r>
    </w:p>
    <w:p>
      <w:r>
        <w:t>Assume a production machine has a PLC, remote I/O, HMI, VFDs, network equipment and panel cooling fans. The following is an example planning structure. Actual task content, frequencies and limits must be approved for the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Task ID</w:t>
            </w:r>
          </w:p>
        </w:tc>
        <w:tc>
          <w:tcPr>
            <w:tcW w:type="dxa" w:w="2160"/>
            <w:shd w:val="clear" w:color="auto" w:fill="EEF2F7"/>
          </w:tcPr>
          <w:p>
            <w:pPr>
              <w:spacing w:after="0" w:before="0" w:line="240" w:lineRule="auto"/>
              <w:jc w:val="left"/>
            </w:pPr>
            <w:r>
              <w:rPr>
                <w:b/>
                <w:color w:val="1A2E4A"/>
              </w:rPr>
              <w:t>Task</w:t>
            </w:r>
          </w:p>
        </w:tc>
        <w:tc>
          <w:tcPr>
            <w:tcW w:type="dxa" w:w="2160"/>
            <w:shd w:val="clear" w:color="auto" w:fill="EEF2F7"/>
          </w:tcPr>
          <w:p>
            <w:pPr>
              <w:spacing w:after="0" w:before="0" w:line="240" w:lineRule="auto"/>
              <w:jc w:val="left"/>
            </w:pPr>
            <w:r>
              <w:rPr>
                <w:b/>
                <w:color w:val="1A2E4A"/>
              </w:rPr>
              <w:t>Example planning basis</w:t>
            </w:r>
          </w:p>
        </w:tc>
        <w:tc>
          <w:tcPr>
            <w:tcW w:type="dxa" w:w="2160"/>
            <w:shd w:val="clear" w:color="auto" w:fill="EEF2F7"/>
          </w:tcPr>
          <w:p>
            <w:pPr>
              <w:spacing w:after="0" w:before="0" w:line="240" w:lineRule="auto"/>
              <w:jc w:val="left"/>
            </w:pPr>
            <w:r>
              <w:rPr>
                <w:b/>
                <w:color w:val="1A2E4A"/>
              </w:rPr>
              <w:t>Acceptance basis</w:t>
            </w:r>
          </w:p>
        </w:tc>
        <w:tc>
          <w:tcPr>
            <w:tcW w:type="dxa" w:w="2160"/>
            <w:shd w:val="clear" w:color="auto" w:fill="EEF2F7"/>
          </w:tcPr>
          <w:p>
            <w:pPr>
              <w:spacing w:after="0" w:before="0" w:line="240" w:lineRule="auto"/>
              <w:jc w:val="left"/>
            </w:pPr>
            <w:r>
              <w:rPr>
                <w:b/>
                <w:color w:val="1A2E4A"/>
              </w:rPr>
              <w:t>Record</w:t>
            </w:r>
          </w:p>
        </w:tc>
      </w:tr>
      <w:tr>
        <w:tc>
          <w:tcPr>
            <w:tcW w:type="dxa" w:w="2160"/>
          </w:tcPr>
          <w:p>
            <w:pPr>
              <w:spacing w:after="0" w:before="0" w:line="240" w:lineRule="auto"/>
              <w:jc w:val="left"/>
            </w:pPr>
            <w:r>
              <w:t>PM-EL-01</w:t>
            </w:r>
          </w:p>
        </w:tc>
        <w:tc>
          <w:tcPr>
            <w:tcW w:type="dxa" w:w="2160"/>
          </w:tcPr>
          <w:p>
            <w:pPr>
              <w:spacing w:after="0" w:before="0" w:line="240" w:lineRule="auto"/>
              <w:jc w:val="left"/>
            </w:pPr>
            <w:r>
              <w:t>Inspect panel exterior and enclosure condition</w:t>
            </w:r>
          </w:p>
        </w:tc>
        <w:tc>
          <w:tcPr>
            <w:tcW w:type="dxa" w:w="2160"/>
          </w:tcPr>
          <w:p>
            <w:pPr>
              <w:spacing w:after="0" w:before="0" w:line="240" w:lineRule="auto"/>
              <w:jc w:val="left"/>
            </w:pPr>
            <w:r>
              <w:t>Monthly starting proposal</w:t>
            </w:r>
          </w:p>
        </w:tc>
        <w:tc>
          <w:tcPr>
            <w:tcW w:type="dxa" w:w="2160"/>
          </w:tcPr>
          <w:p>
            <w:pPr>
              <w:spacing w:after="0" w:before="0" w:line="240" w:lineRule="auto"/>
              <w:jc w:val="left"/>
            </w:pPr>
            <w:r>
              <w:t>Enclosure condition meets approved requirements</w:t>
            </w:r>
          </w:p>
        </w:tc>
        <w:tc>
          <w:tcPr>
            <w:tcW w:type="dxa" w:w="2160"/>
          </w:tcPr>
          <w:p>
            <w:pPr>
              <w:spacing w:after="0" w:before="0" w:line="240" w:lineRule="auto"/>
              <w:jc w:val="left"/>
            </w:pPr>
            <w:r>
              <w:t>Checklist and defects</w:t>
            </w:r>
          </w:p>
        </w:tc>
      </w:tr>
      <w:tr>
        <w:tc>
          <w:tcPr>
            <w:tcW w:type="dxa" w:w="2160"/>
          </w:tcPr>
          <w:p>
            <w:pPr>
              <w:spacing w:after="0" w:before="0" w:line="240" w:lineRule="auto"/>
              <w:jc w:val="left"/>
            </w:pPr>
            <w:r>
              <w:t>PM-EL-02</w:t>
            </w:r>
          </w:p>
        </w:tc>
        <w:tc>
          <w:tcPr>
            <w:tcW w:type="dxa" w:w="2160"/>
          </w:tcPr>
          <w:p>
            <w:pPr>
              <w:spacing w:after="0" w:before="0" w:line="240" w:lineRule="auto"/>
              <w:jc w:val="left"/>
            </w:pPr>
            <w:r>
              <w:t>Inspect cooling filters and airflow</w:t>
            </w:r>
          </w:p>
        </w:tc>
        <w:tc>
          <w:tcPr>
            <w:tcW w:type="dxa" w:w="2160"/>
          </w:tcPr>
          <w:p>
            <w:pPr>
              <w:spacing w:after="0" w:before="0" w:line="240" w:lineRule="auto"/>
              <w:jc w:val="left"/>
            </w:pPr>
            <w:r>
              <w:t>Monthly starting proposal</w:t>
            </w:r>
          </w:p>
        </w:tc>
        <w:tc>
          <w:tcPr>
            <w:tcW w:type="dxa" w:w="2160"/>
          </w:tcPr>
          <w:p>
            <w:pPr>
              <w:spacing w:after="0" w:before="0" w:line="240" w:lineRule="auto"/>
              <w:jc w:val="left"/>
            </w:pPr>
            <w:r>
              <w:t>Cooling path meets manufacturer requirements</w:t>
            </w:r>
          </w:p>
        </w:tc>
        <w:tc>
          <w:tcPr>
            <w:tcW w:type="dxa" w:w="2160"/>
          </w:tcPr>
          <w:p>
            <w:pPr>
              <w:spacing w:after="0" w:before="0" w:line="240" w:lineRule="auto"/>
              <w:jc w:val="left"/>
            </w:pPr>
            <w:r>
              <w:t>Condition and action</w:t>
            </w:r>
          </w:p>
        </w:tc>
      </w:tr>
      <w:tr>
        <w:tc>
          <w:tcPr>
            <w:tcW w:type="dxa" w:w="2160"/>
          </w:tcPr>
          <w:p>
            <w:pPr>
              <w:spacing w:after="0" w:before="0" w:line="240" w:lineRule="auto"/>
              <w:jc w:val="left"/>
            </w:pPr>
            <w:r>
              <w:t>PM-AU-01</w:t>
            </w:r>
          </w:p>
        </w:tc>
        <w:tc>
          <w:tcPr>
            <w:tcW w:type="dxa" w:w="2160"/>
          </w:tcPr>
          <w:p>
            <w:pPr>
              <w:spacing w:after="0" w:before="0" w:line="240" w:lineRule="auto"/>
              <w:jc w:val="left"/>
            </w:pPr>
            <w:r>
              <w:t>Review PLC diagnostic events</w:t>
            </w:r>
          </w:p>
        </w:tc>
        <w:tc>
          <w:tcPr>
            <w:tcW w:type="dxa" w:w="2160"/>
          </w:tcPr>
          <w:p>
            <w:pPr>
              <w:spacing w:after="0" w:before="0" w:line="240" w:lineRule="auto"/>
              <w:jc w:val="left"/>
            </w:pPr>
            <w:r>
              <w:t>Monthly starting proposal</w:t>
            </w:r>
          </w:p>
        </w:tc>
        <w:tc>
          <w:tcPr>
            <w:tcW w:type="dxa" w:w="2160"/>
          </w:tcPr>
          <w:p>
            <w:pPr>
              <w:spacing w:after="0" w:before="0" w:line="240" w:lineRule="auto"/>
              <w:jc w:val="left"/>
            </w:pPr>
            <w:r>
              <w:t>No unexplained unresolved faults</w:t>
            </w:r>
          </w:p>
        </w:tc>
        <w:tc>
          <w:tcPr>
            <w:tcW w:type="dxa" w:w="2160"/>
          </w:tcPr>
          <w:p>
            <w:pPr>
              <w:spacing w:after="0" w:before="0" w:line="240" w:lineRule="auto"/>
              <w:jc w:val="left"/>
            </w:pPr>
            <w:r>
              <w:t>Fault codes and timestamps</w:t>
            </w:r>
          </w:p>
        </w:tc>
      </w:tr>
      <w:tr>
        <w:tc>
          <w:tcPr>
            <w:tcW w:type="dxa" w:w="2160"/>
          </w:tcPr>
          <w:p>
            <w:pPr>
              <w:spacing w:after="0" w:before="0" w:line="240" w:lineRule="auto"/>
              <w:jc w:val="left"/>
            </w:pPr>
            <w:r>
              <w:t>PM-AU-02</w:t>
            </w:r>
          </w:p>
        </w:tc>
        <w:tc>
          <w:tcPr>
            <w:tcW w:type="dxa" w:w="2160"/>
          </w:tcPr>
          <w:p>
            <w:pPr>
              <w:spacing w:after="0" w:before="0" w:line="240" w:lineRule="auto"/>
              <w:jc w:val="left"/>
            </w:pPr>
            <w:r>
              <w:t>Review remote I/O and network diagnostics</w:t>
            </w:r>
          </w:p>
        </w:tc>
        <w:tc>
          <w:tcPr>
            <w:tcW w:type="dxa" w:w="2160"/>
          </w:tcPr>
          <w:p>
            <w:pPr>
              <w:spacing w:after="0" w:before="0" w:line="240" w:lineRule="auto"/>
              <w:jc w:val="left"/>
            </w:pPr>
            <w:r>
              <w:t>Monthly starting proposal</w:t>
            </w:r>
          </w:p>
        </w:tc>
        <w:tc>
          <w:tcPr>
            <w:tcW w:type="dxa" w:w="2160"/>
          </w:tcPr>
          <w:p>
            <w:pPr>
              <w:spacing w:after="0" w:before="0" w:line="240" w:lineRule="auto"/>
              <w:jc w:val="left"/>
            </w:pPr>
            <w:r>
              <w:t>Communication behavior within defined limits</w:t>
            </w:r>
          </w:p>
        </w:tc>
        <w:tc>
          <w:tcPr>
            <w:tcW w:type="dxa" w:w="2160"/>
          </w:tcPr>
          <w:p>
            <w:pPr>
              <w:spacing w:after="0" w:before="0" w:line="240" w:lineRule="auto"/>
              <w:jc w:val="left"/>
            </w:pPr>
            <w:r>
              <w:t>Diagnostic evidence</w:t>
            </w:r>
          </w:p>
        </w:tc>
      </w:tr>
      <w:tr>
        <w:tc>
          <w:tcPr>
            <w:tcW w:type="dxa" w:w="2160"/>
          </w:tcPr>
          <w:p>
            <w:pPr>
              <w:spacing w:after="0" w:before="0" w:line="240" w:lineRule="auto"/>
              <w:jc w:val="left"/>
            </w:pPr>
            <w:r>
              <w:t>PM-DR-01</w:t>
            </w:r>
          </w:p>
        </w:tc>
        <w:tc>
          <w:tcPr>
            <w:tcW w:type="dxa" w:w="2160"/>
          </w:tcPr>
          <w:p>
            <w:pPr>
              <w:spacing w:after="0" w:before="0" w:line="240" w:lineRule="auto"/>
              <w:jc w:val="left"/>
            </w:pPr>
            <w:r>
              <w:t>Review drive fault history</w:t>
            </w:r>
          </w:p>
        </w:tc>
        <w:tc>
          <w:tcPr>
            <w:tcW w:type="dxa" w:w="2160"/>
          </w:tcPr>
          <w:p>
            <w:pPr>
              <w:spacing w:after="0" w:before="0" w:line="240" w:lineRule="auto"/>
              <w:jc w:val="left"/>
            </w:pPr>
            <w:r>
              <w:t>Monthly starting proposal</w:t>
            </w:r>
          </w:p>
        </w:tc>
        <w:tc>
          <w:tcPr>
            <w:tcW w:type="dxa" w:w="2160"/>
          </w:tcPr>
          <w:p>
            <w:pPr>
              <w:spacing w:after="0" w:before="0" w:line="240" w:lineRule="auto"/>
              <w:jc w:val="left"/>
            </w:pPr>
            <w:r>
              <w:t>No unresolved or unexplained recurring faults</w:t>
            </w:r>
          </w:p>
        </w:tc>
        <w:tc>
          <w:tcPr>
            <w:tcW w:type="dxa" w:w="2160"/>
          </w:tcPr>
          <w:p>
            <w:pPr>
              <w:spacing w:after="0" w:before="0" w:line="240" w:lineRule="auto"/>
              <w:jc w:val="left"/>
            </w:pPr>
            <w:r>
              <w:t>Drive fault records</w:t>
            </w:r>
          </w:p>
        </w:tc>
      </w:tr>
      <w:tr>
        <w:tc>
          <w:tcPr>
            <w:tcW w:type="dxa" w:w="2160"/>
          </w:tcPr>
          <w:p>
            <w:pPr>
              <w:spacing w:after="0" w:before="0" w:line="240" w:lineRule="auto"/>
              <w:jc w:val="left"/>
            </w:pPr>
            <w:r>
              <w:t>PM-DR-02</w:t>
            </w:r>
          </w:p>
        </w:tc>
        <w:tc>
          <w:tcPr>
            <w:tcW w:type="dxa" w:w="2160"/>
          </w:tcPr>
          <w:p>
            <w:pPr>
              <w:spacing w:after="0" w:before="0" w:line="240" w:lineRule="auto"/>
              <w:jc w:val="left"/>
            </w:pPr>
            <w:r>
              <w:t>Review cooling and operating-condition trends</w:t>
            </w:r>
          </w:p>
        </w:tc>
        <w:tc>
          <w:tcPr>
            <w:tcW w:type="dxa" w:w="2160"/>
          </w:tcPr>
          <w:p>
            <w:pPr>
              <w:spacing w:after="0" w:before="0" w:line="240" w:lineRule="auto"/>
              <w:jc w:val="left"/>
            </w:pPr>
            <w:r>
              <w:t>Based on manufacturer guidance and observed risk</w:t>
            </w:r>
          </w:p>
        </w:tc>
        <w:tc>
          <w:tcPr>
            <w:tcW w:type="dxa" w:w="2160"/>
          </w:tcPr>
          <w:p>
            <w:pPr>
              <w:spacing w:after="0" w:before="0" w:line="240" w:lineRule="auto"/>
              <w:jc w:val="left"/>
            </w:pPr>
            <w:r>
              <w:t>Values within specified operating limits</w:t>
            </w:r>
          </w:p>
        </w:tc>
        <w:tc>
          <w:tcPr>
            <w:tcW w:type="dxa" w:w="2160"/>
          </w:tcPr>
          <w:p>
            <w:pPr>
              <w:spacing w:after="0" w:before="0" w:line="240" w:lineRule="auto"/>
              <w:jc w:val="left"/>
            </w:pPr>
            <w:r>
              <w:t>Recorded measurements</w:t>
            </w:r>
          </w:p>
        </w:tc>
      </w:tr>
      <w:tr>
        <w:tc>
          <w:tcPr>
            <w:tcW w:type="dxa" w:w="2160"/>
          </w:tcPr>
          <w:p>
            <w:pPr>
              <w:spacing w:after="0" w:before="0" w:line="240" w:lineRule="auto"/>
              <w:jc w:val="left"/>
            </w:pPr>
            <w:r>
              <w:t>PM-BK-01</w:t>
            </w:r>
          </w:p>
        </w:tc>
        <w:tc>
          <w:tcPr>
            <w:tcW w:type="dxa" w:w="2160"/>
          </w:tcPr>
          <w:p>
            <w:pPr>
              <w:spacing w:after="0" w:before="0" w:line="240" w:lineRule="auto"/>
              <w:jc w:val="left"/>
            </w:pPr>
            <w:r>
              <w:t>Verify required program and parameter backups</w:t>
            </w:r>
          </w:p>
        </w:tc>
        <w:tc>
          <w:tcPr>
            <w:tcW w:type="dxa" w:w="2160"/>
          </w:tcPr>
          <w:p>
            <w:pPr>
              <w:spacing w:after="0" w:before="0" w:line="240" w:lineRule="auto"/>
              <w:jc w:val="left"/>
            </w:pPr>
            <w:r>
              <w:t>Defined backup policy and after approved changes</w:t>
            </w:r>
          </w:p>
        </w:tc>
        <w:tc>
          <w:tcPr>
            <w:tcW w:type="dxa" w:w="2160"/>
          </w:tcPr>
          <w:p>
            <w:pPr>
              <w:spacing w:after="0" w:before="0" w:line="240" w:lineRule="auto"/>
              <w:jc w:val="left"/>
            </w:pPr>
            <w:r>
              <w:t>Required files exist and verification requirements are met</w:t>
            </w:r>
          </w:p>
        </w:tc>
        <w:tc>
          <w:tcPr>
            <w:tcW w:type="dxa" w:w="2160"/>
          </w:tcPr>
          <w:p>
            <w:pPr>
              <w:spacing w:after="0" w:before="0" w:line="240" w:lineRule="auto"/>
              <w:jc w:val="left"/>
            </w:pPr>
            <w:r>
              <w:t>Backup register reference</w:t>
            </w:r>
          </w:p>
        </w:tc>
      </w:tr>
      <w:tr>
        <w:tc>
          <w:tcPr>
            <w:tcW w:type="dxa" w:w="2160"/>
          </w:tcPr>
          <w:p>
            <w:pPr>
              <w:spacing w:after="0" w:before="0" w:line="240" w:lineRule="auto"/>
              <w:jc w:val="left"/>
            </w:pPr>
            <w:r>
              <w:t>PM-SF-01</w:t>
            </w:r>
          </w:p>
        </w:tc>
        <w:tc>
          <w:tcPr>
            <w:tcW w:type="dxa" w:w="2160"/>
          </w:tcPr>
          <w:p>
            <w:pPr>
              <w:spacing w:after="0" w:before="0" w:line="240" w:lineRule="auto"/>
              <w:jc w:val="left"/>
            </w:pPr>
            <w:r>
              <w:t>Perform specified safety inspection or test</w:t>
            </w:r>
          </w:p>
        </w:tc>
        <w:tc>
          <w:tcPr>
            <w:tcW w:type="dxa" w:w="2160"/>
          </w:tcPr>
          <w:p>
            <w:pPr>
              <w:spacing w:after="0" w:before="0" w:line="240" w:lineRule="auto"/>
              <w:jc w:val="left"/>
            </w:pPr>
            <w:r>
              <w:t>Defined by risk assessment and applicable requirements</w:t>
            </w:r>
          </w:p>
        </w:tc>
        <w:tc>
          <w:tcPr>
            <w:tcW w:type="dxa" w:w="2160"/>
          </w:tcPr>
          <w:p>
            <w:pPr>
              <w:spacing w:after="0" w:before="0" w:line="240" w:lineRule="auto"/>
              <w:jc w:val="left"/>
            </w:pPr>
            <w:r>
              <w:t>Required safety criteria and validation results satisfied</w:t>
            </w:r>
          </w:p>
        </w:tc>
        <w:tc>
          <w:tcPr>
            <w:tcW w:type="dxa" w:w="2160"/>
          </w:tcPr>
          <w:p>
            <w:pPr>
              <w:spacing w:after="0" w:before="0" w:line="240" w:lineRule="auto"/>
              <w:jc w:val="left"/>
            </w:pPr>
            <w:r>
              <w:t>Approved safety test record</w:t>
            </w:r>
          </w:p>
        </w:tc>
      </w:tr>
    </w:tbl>
    <w:p/>
    <w:p>
      <w:r>
        <w:t>The example frequencies are placeholders for planning discussions, not permission to use a monthly interval for every listed task. For some items, a different interval, continuous diagnostic monitoring or a specific manufacturer-defined test may be required.</w:t>
      </w:r>
    </w:p>
    <w:p>
      <w:pPr>
        <w:pStyle w:val="Heading3"/>
      </w:pPr>
      <w:r>
        <w:t>15.1 Example abnormal finding</w:t>
      </w:r>
    </w:p>
    <w:p>
      <w:r>
        <w:t>During a PM inspection, repeated PLC communication faults are found.</w:t>
      </w:r>
    </w:p>
    <w:p>
      <w:pPr>
        <w:tabs>
          <w:tab w:pos="403" w:val="left"/>
        </w:tabs>
        <w:spacing w:after="40" w:line="276" w:lineRule="auto"/>
        <w:ind w:left="403" w:hanging="403"/>
        <w:jc w:val="left"/>
      </w:pPr>
      <w:r>
        <w:rPr>
          <w:color w:val="1A2E4A"/>
        </w:rPr>
        <w:t>1.</w:t>
        <w:tab/>
      </w:r>
      <w:r>
        <w:t>Record the fault codes, timestamps and affected devices.</w:t>
      </w:r>
    </w:p>
    <w:p>
      <w:pPr>
        <w:tabs>
          <w:tab w:pos="403" w:val="left"/>
        </w:tabs>
        <w:spacing w:after="40" w:line="276" w:lineRule="auto"/>
        <w:ind w:left="403" w:hanging="403"/>
        <w:jc w:val="left"/>
      </w:pPr>
      <w:r>
        <w:rPr>
          <w:color w:val="1A2E4A"/>
        </w:rPr>
        <w:t>2.</w:t>
        <w:tab/>
      </w:r>
      <w:r>
        <w:t>Determine whether the fault is active, intermittent or historical.</w:t>
      </w:r>
    </w:p>
    <w:p>
      <w:pPr>
        <w:tabs>
          <w:tab w:pos="403" w:val="left"/>
        </w:tabs>
        <w:spacing w:after="40" w:line="276" w:lineRule="auto"/>
        <w:ind w:left="403" w:hanging="403"/>
        <w:jc w:val="left"/>
      </w:pPr>
      <w:r>
        <w:rPr>
          <w:color w:val="1A2E4A"/>
        </w:rPr>
        <w:t>3.</w:t>
        <w:tab/>
      </w:r>
      <w:r>
        <w:t>Check the approved diagnostic procedure and relevant network information.</w:t>
      </w:r>
    </w:p>
    <w:p>
      <w:pPr>
        <w:tabs>
          <w:tab w:pos="403" w:val="left"/>
        </w:tabs>
        <w:spacing w:after="40" w:line="276" w:lineRule="auto"/>
        <w:ind w:left="403" w:hanging="403"/>
        <w:jc w:val="left"/>
      </w:pPr>
      <w:r>
        <w:rPr>
          <w:color w:val="1A2E4A"/>
        </w:rPr>
        <w:t>4.</w:t>
        <w:tab/>
      </w:r>
      <w:r>
        <w:t>Assess production, quality and safety implications.</w:t>
      </w:r>
    </w:p>
    <w:p>
      <w:pPr>
        <w:tabs>
          <w:tab w:pos="403" w:val="left"/>
        </w:tabs>
        <w:spacing w:after="40" w:line="276" w:lineRule="auto"/>
        <w:ind w:left="403" w:hanging="403"/>
        <w:jc w:val="left"/>
      </w:pPr>
      <w:r>
        <w:rPr>
          <w:color w:val="1A2E4A"/>
        </w:rPr>
        <w:t>5.</w:t>
        <w:tab/>
      </w:r>
      <w:r>
        <w:t>Raise a corrective work order if the cause is not resolved within the PM scope.</w:t>
      </w:r>
    </w:p>
    <w:p>
      <w:pPr>
        <w:tabs>
          <w:tab w:pos="403" w:val="left"/>
        </w:tabs>
        <w:spacing w:after="40" w:line="276" w:lineRule="auto"/>
        <w:ind w:left="403" w:hanging="403"/>
        <w:jc w:val="left"/>
      </w:pPr>
      <w:r>
        <w:rPr>
          <w:color w:val="1A2E4A"/>
        </w:rPr>
        <w:t>6.</w:t>
        <w:tab/>
      </w:r>
      <w:r>
        <w:t>Preserve relevant logs and configuration information.</w:t>
      </w:r>
    </w:p>
    <w:p>
      <w:pPr>
        <w:tabs>
          <w:tab w:pos="403" w:val="left"/>
        </w:tabs>
        <w:spacing w:after="40" w:line="276" w:lineRule="auto"/>
        <w:ind w:left="403" w:hanging="403"/>
        <w:jc w:val="left"/>
      </w:pPr>
      <w:r>
        <w:rPr>
          <w:color w:val="1A2E4A"/>
        </w:rPr>
        <w:t>7.</w:t>
        <w:tab/>
      </w:r>
      <w:r>
        <w:t>Record the outcome and link the corrective work to the PM record.</w:t>
      </w:r>
    </w:p>
    <w:p>
      <w:pPr>
        <w:tabs>
          <w:tab w:pos="403" w:val="left"/>
        </w:tabs>
        <w:spacing w:after="40" w:line="276" w:lineRule="auto"/>
        <w:ind w:left="403" w:hanging="403"/>
        <w:jc w:val="left"/>
      </w:pPr>
      <w:r>
        <w:rPr>
          <w:color w:val="1A2E4A"/>
        </w:rPr>
        <w:t>8.</w:t>
        <w:tab/>
      </w:r>
      <w:r>
        <w:t>Review the failure history to determine whether a change to the PM task or maintenance strategy is justified.</w:t>
      </w:r>
    </w:p>
    <w:p>
      <w:r>
        <w:t>Do not replace the communication module solely because a fault mentions communication. Cabling, power, connectors, configuration, network loading and the connected device can produce similar symptoms.</w:t>
      </w:r>
    </w:p>
    <w:p>
      <w:pPr>
        <w:pStyle w:val="Heading2"/>
      </w:pPr>
      <w:r>
        <w:t>16. Common PM Program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Improvement</w:t>
            </w:r>
          </w:p>
        </w:tc>
      </w:tr>
      <w:tr>
        <w:tc>
          <w:tcPr>
            <w:tcW w:type="dxa" w:w="3600"/>
          </w:tcPr>
          <w:p>
            <w:pPr>
              <w:spacing w:after="0" w:before="0" w:line="240" w:lineRule="auto"/>
              <w:jc w:val="left"/>
            </w:pPr>
            <w:r>
              <w:t>Vague checklist items</w:t>
            </w:r>
          </w:p>
        </w:tc>
        <w:tc>
          <w:tcPr>
            <w:tcW w:type="dxa" w:w="3600"/>
          </w:tcPr>
          <w:p>
            <w:pPr>
              <w:spacing w:after="0" w:before="0" w:line="240" w:lineRule="auto"/>
              <w:jc w:val="left"/>
            </w:pPr>
            <w:r>
              <w:t>Different technicians perform different checks</w:t>
            </w:r>
          </w:p>
        </w:tc>
        <w:tc>
          <w:tcPr>
            <w:tcW w:type="dxa" w:w="3600"/>
          </w:tcPr>
          <w:p>
            <w:pPr>
              <w:spacing w:after="0" w:before="0" w:line="240" w:lineRule="auto"/>
              <w:jc w:val="left"/>
            </w:pPr>
            <w:r>
              <w:t>Define the method and acceptance criterion</w:t>
            </w:r>
          </w:p>
        </w:tc>
      </w:tr>
      <w:tr>
        <w:tc>
          <w:tcPr>
            <w:tcW w:type="dxa" w:w="3600"/>
          </w:tcPr>
          <w:p>
            <w:pPr>
              <w:spacing w:after="0" w:before="0" w:line="240" w:lineRule="auto"/>
              <w:jc w:val="left"/>
            </w:pPr>
            <w:r>
              <w:t>Arbitrary frequencies</w:t>
            </w:r>
          </w:p>
        </w:tc>
        <w:tc>
          <w:tcPr>
            <w:tcW w:type="dxa" w:w="3600"/>
          </w:tcPr>
          <w:p>
            <w:pPr>
              <w:spacing w:after="0" w:before="0" w:line="240" w:lineRule="auto"/>
              <w:jc w:val="left"/>
            </w:pPr>
            <w:r>
              <w:t>Unnecessary work or missed degradation</w:t>
            </w:r>
          </w:p>
        </w:tc>
        <w:tc>
          <w:tcPr>
            <w:tcW w:type="dxa" w:w="3600"/>
          </w:tcPr>
          <w:p>
            <w:pPr>
              <w:spacing w:after="0" w:before="0" w:line="240" w:lineRule="auto"/>
              <w:jc w:val="left"/>
            </w:pPr>
            <w:r>
              <w:t>Base intervals on risk, manufacturer guidance and evidence</w:t>
            </w:r>
          </w:p>
        </w:tc>
      </w:tr>
      <w:tr>
        <w:tc>
          <w:tcPr>
            <w:tcW w:type="dxa" w:w="3600"/>
          </w:tcPr>
          <w:p>
            <w:pPr>
              <w:spacing w:after="0" w:before="0" w:line="240" w:lineRule="auto"/>
              <w:jc w:val="left"/>
            </w:pPr>
            <w:r>
              <w:t>Checklist ticked without actual inspection</w:t>
            </w:r>
          </w:p>
        </w:tc>
        <w:tc>
          <w:tcPr>
            <w:tcW w:type="dxa" w:w="3600"/>
          </w:tcPr>
          <w:p>
            <w:pPr>
              <w:spacing w:after="0" w:before="0" w:line="240" w:lineRule="auto"/>
              <w:jc w:val="left"/>
            </w:pPr>
            <w:r>
              <w:t>False maintenance assurance</w:t>
            </w:r>
          </w:p>
        </w:tc>
        <w:tc>
          <w:tcPr>
            <w:tcW w:type="dxa" w:w="3600"/>
          </w:tcPr>
          <w:p>
            <w:pPr>
              <w:spacing w:after="0" w:before="0" w:line="240" w:lineRule="auto"/>
              <w:jc w:val="left"/>
            </w:pPr>
            <w:r>
              <w:t>Record meaningful observations and measurements</w:t>
            </w:r>
          </w:p>
        </w:tc>
      </w:tr>
      <w:tr>
        <w:tc>
          <w:tcPr>
            <w:tcW w:type="dxa" w:w="3600"/>
          </w:tcPr>
          <w:p>
            <w:pPr>
              <w:spacing w:after="0" w:before="0" w:line="240" w:lineRule="auto"/>
              <w:jc w:val="left"/>
            </w:pPr>
            <w:r>
              <w:t>No abnormal-result workflow</w:t>
            </w:r>
          </w:p>
        </w:tc>
        <w:tc>
          <w:tcPr>
            <w:tcW w:type="dxa" w:w="3600"/>
          </w:tcPr>
          <w:p>
            <w:pPr>
              <w:spacing w:after="0" w:before="0" w:line="240" w:lineRule="auto"/>
              <w:jc w:val="left"/>
            </w:pPr>
            <w:r>
              <w:t>Defects remain unresolved</w:t>
            </w:r>
          </w:p>
        </w:tc>
        <w:tc>
          <w:tcPr>
            <w:tcW w:type="dxa" w:w="3600"/>
          </w:tcPr>
          <w:p>
            <w:pPr>
              <w:spacing w:after="0" w:before="0" w:line="240" w:lineRule="auto"/>
              <w:jc w:val="left"/>
            </w:pPr>
            <w:r>
              <w:t>Create and track corrective actions</w:t>
            </w:r>
          </w:p>
        </w:tc>
      </w:tr>
      <w:tr>
        <w:tc>
          <w:tcPr>
            <w:tcW w:type="dxa" w:w="3600"/>
          </w:tcPr>
          <w:p>
            <w:pPr>
              <w:spacing w:after="0" w:before="0" w:line="240" w:lineRule="auto"/>
              <w:jc w:val="left"/>
            </w:pPr>
            <w:r>
              <w:t>Missing machine identifiers</w:t>
            </w:r>
          </w:p>
        </w:tc>
        <w:tc>
          <w:tcPr>
            <w:tcW w:type="dxa" w:w="3600"/>
          </w:tcPr>
          <w:p>
            <w:pPr>
              <w:spacing w:after="0" w:before="0" w:line="240" w:lineRule="auto"/>
              <w:jc w:val="left"/>
            </w:pPr>
            <w:r>
              <w:t>Work is assigned to the wrong equipment</w:t>
            </w:r>
          </w:p>
        </w:tc>
        <w:tc>
          <w:tcPr>
            <w:tcW w:type="dxa" w:w="3600"/>
          </w:tcPr>
          <w:p>
            <w:pPr>
              <w:spacing w:after="0" w:before="0" w:line="240" w:lineRule="auto"/>
              <w:jc w:val="left"/>
            </w:pPr>
            <w:r>
              <w:t>Use controlled asset and component tags</w:t>
            </w:r>
          </w:p>
        </w:tc>
      </w:tr>
      <w:tr>
        <w:tc>
          <w:tcPr>
            <w:tcW w:type="dxa" w:w="3600"/>
          </w:tcPr>
          <w:p>
            <w:pPr>
              <w:spacing w:after="0" w:before="0" w:line="240" w:lineRule="auto"/>
              <w:jc w:val="left"/>
            </w:pPr>
            <w:r>
              <w:t>No safety preparation</w:t>
            </w:r>
          </w:p>
        </w:tc>
        <w:tc>
          <w:tcPr>
            <w:tcW w:type="dxa" w:w="3600"/>
          </w:tcPr>
          <w:p>
            <w:pPr>
              <w:spacing w:after="0" w:before="0" w:line="240" w:lineRule="auto"/>
              <w:jc w:val="left"/>
            </w:pPr>
            <w:r>
              <w:t>Exposure to hazardous energy or unexpected movement</w:t>
            </w:r>
          </w:p>
        </w:tc>
        <w:tc>
          <w:tcPr>
            <w:tcW w:type="dxa" w:w="3600"/>
          </w:tcPr>
          <w:p>
            <w:pPr>
              <w:spacing w:after="0" w:before="0" w:line="240" w:lineRule="auto"/>
              <w:jc w:val="left"/>
            </w:pPr>
            <w:r>
              <w:t>Apply approved isolation and task-specific controls</w:t>
            </w:r>
          </w:p>
        </w:tc>
      </w:tr>
      <w:tr>
        <w:tc>
          <w:tcPr>
            <w:tcW w:type="dxa" w:w="3600"/>
          </w:tcPr>
          <w:p>
            <w:pPr>
              <w:spacing w:after="0" w:before="0" w:line="240" w:lineRule="auto"/>
              <w:jc w:val="left"/>
            </w:pPr>
            <w:r>
              <w:t>Uncalibrated or unsuitable instruments</w:t>
            </w:r>
          </w:p>
        </w:tc>
        <w:tc>
          <w:tcPr>
            <w:tcW w:type="dxa" w:w="3600"/>
          </w:tcPr>
          <w:p>
            <w:pPr>
              <w:spacing w:after="0" w:before="0" w:line="240" w:lineRule="auto"/>
              <w:jc w:val="left"/>
            </w:pPr>
            <w:r>
              <w:t>Invalid readings</w:t>
            </w:r>
          </w:p>
        </w:tc>
        <w:tc>
          <w:tcPr>
            <w:tcW w:type="dxa" w:w="3600"/>
          </w:tcPr>
          <w:p>
            <w:pPr>
              <w:spacing w:after="0" w:before="0" w:line="240" w:lineRule="auto"/>
              <w:jc w:val="left"/>
            </w:pPr>
            <w:r>
              <w:t>Verify instrument suitability and required calibration status</w:t>
            </w:r>
          </w:p>
        </w:tc>
      </w:tr>
      <w:tr>
        <w:tc>
          <w:tcPr>
            <w:tcW w:type="dxa" w:w="3600"/>
          </w:tcPr>
          <w:p>
            <w:pPr>
              <w:spacing w:after="0" w:before="0" w:line="240" w:lineRule="auto"/>
              <w:jc w:val="left"/>
            </w:pPr>
            <w:r>
              <w:t>Uncontrolled procedure revisions</w:t>
            </w:r>
          </w:p>
        </w:tc>
        <w:tc>
          <w:tcPr>
            <w:tcW w:type="dxa" w:w="3600"/>
          </w:tcPr>
          <w:p>
            <w:pPr>
              <w:spacing w:after="0" w:before="0" w:line="240" w:lineRule="auto"/>
              <w:jc w:val="left"/>
            </w:pPr>
            <w:r>
              <w:t>Outdated or conflicting instructions</w:t>
            </w:r>
          </w:p>
        </w:tc>
        <w:tc>
          <w:tcPr>
            <w:tcW w:type="dxa" w:w="3600"/>
          </w:tcPr>
          <w:p>
            <w:pPr>
              <w:spacing w:after="0" w:before="0" w:line="240" w:lineRule="auto"/>
              <w:jc w:val="left"/>
            </w:pPr>
            <w:r>
              <w:t>Use document control and approval</w:t>
            </w:r>
          </w:p>
        </w:tc>
      </w:tr>
      <w:tr>
        <w:tc>
          <w:tcPr>
            <w:tcW w:type="dxa" w:w="3600"/>
          </w:tcPr>
          <w:p>
            <w:pPr>
              <w:spacing w:after="0" w:before="0" w:line="240" w:lineRule="auto"/>
              <w:jc w:val="left"/>
            </w:pPr>
            <w:r>
              <w:t>PM overdue work repeatedly deferred</w:t>
            </w:r>
          </w:p>
        </w:tc>
        <w:tc>
          <w:tcPr>
            <w:tcW w:type="dxa" w:w="3600"/>
          </w:tcPr>
          <w:p>
            <w:pPr>
              <w:spacing w:after="0" w:before="0" w:line="240" w:lineRule="auto"/>
              <w:jc w:val="left"/>
            </w:pPr>
            <w:r>
              <w:t>Accumulating reliability and compliance exposure</w:t>
            </w:r>
          </w:p>
        </w:tc>
        <w:tc>
          <w:tcPr>
            <w:tcW w:type="dxa" w:w="3600"/>
          </w:tcPr>
          <w:p>
            <w:pPr>
              <w:spacing w:after="0" w:before="0" w:line="240" w:lineRule="auto"/>
              <w:jc w:val="left"/>
            </w:pPr>
            <w:r>
              <w:t>Risk-assess, authorize, track and escalate deferrals</w:t>
            </w:r>
          </w:p>
        </w:tc>
      </w:tr>
      <w:tr>
        <w:tc>
          <w:tcPr>
            <w:tcW w:type="dxa" w:w="3600"/>
          </w:tcPr>
          <w:p>
            <w:pPr>
              <w:spacing w:after="0" w:before="0" w:line="240" w:lineRule="auto"/>
              <w:jc w:val="left"/>
            </w:pPr>
            <w:r>
              <w:t>PM completion treated as the only KPI</w:t>
            </w:r>
          </w:p>
        </w:tc>
        <w:tc>
          <w:tcPr>
            <w:tcW w:type="dxa" w:w="3600"/>
          </w:tcPr>
          <w:p>
            <w:pPr>
              <w:spacing w:after="0" w:before="0" w:line="240" w:lineRule="auto"/>
              <w:jc w:val="left"/>
            </w:pPr>
            <w:r>
              <w:t>Ineffective tasks can go unnoticed</w:t>
            </w:r>
          </w:p>
        </w:tc>
        <w:tc>
          <w:tcPr>
            <w:tcW w:type="dxa" w:w="3600"/>
          </w:tcPr>
          <w:p>
            <w:pPr>
              <w:spacing w:after="0" w:before="0" w:line="240" w:lineRule="auto"/>
              <w:jc w:val="left"/>
            </w:pPr>
            <w:r>
              <w:t>Measure repeat failures, defects, downtime and action closure</w:t>
            </w:r>
          </w:p>
        </w:tc>
      </w:tr>
      <w:tr>
        <w:tc>
          <w:tcPr>
            <w:tcW w:type="dxa" w:w="3600"/>
          </w:tcPr>
          <w:p>
            <w:pPr>
              <w:spacing w:after="0" w:before="0" w:line="240" w:lineRule="auto"/>
              <w:jc w:val="left"/>
            </w:pPr>
            <w:r>
              <w:t>Backup not available during maintenance</w:t>
            </w:r>
          </w:p>
        </w:tc>
        <w:tc>
          <w:tcPr>
            <w:tcW w:type="dxa" w:w="3600"/>
          </w:tcPr>
          <w:p>
            <w:pPr>
              <w:spacing w:after="0" w:before="0" w:line="240" w:lineRule="auto"/>
              <w:jc w:val="left"/>
            </w:pPr>
            <w:r>
              <w:t>Longer recovery after an accidental or necessary change</w:t>
            </w:r>
          </w:p>
        </w:tc>
        <w:tc>
          <w:tcPr>
            <w:tcW w:type="dxa" w:w="3600"/>
          </w:tcPr>
          <w:p>
            <w:pPr>
              <w:spacing w:after="0" w:before="0" w:line="240" w:lineRule="auto"/>
              <w:jc w:val="left"/>
            </w:pPr>
            <w:r>
              <w:t>Verify backup readiness and link it to the PM procedure</w:t>
            </w:r>
          </w:p>
        </w:tc>
      </w:tr>
      <w:tr>
        <w:tc>
          <w:tcPr>
            <w:tcW w:type="dxa" w:w="3600"/>
          </w:tcPr>
          <w:p>
            <w:pPr>
              <w:spacing w:after="0" w:before="0" w:line="240" w:lineRule="auto"/>
              <w:jc w:val="left"/>
            </w:pPr>
            <w:r>
              <w:t>Corrective action closed without verification</w:t>
            </w:r>
          </w:p>
        </w:tc>
        <w:tc>
          <w:tcPr>
            <w:tcW w:type="dxa" w:w="3600"/>
          </w:tcPr>
          <w:p>
            <w:pPr>
              <w:spacing w:after="0" w:before="0" w:line="240" w:lineRule="auto"/>
              <w:jc w:val="left"/>
            </w:pPr>
            <w:r>
              <w:t>Repeat failure remains possible</w:t>
            </w:r>
          </w:p>
        </w:tc>
        <w:tc>
          <w:tcPr>
            <w:tcW w:type="dxa" w:w="3600"/>
          </w:tcPr>
          <w:p>
            <w:pPr>
              <w:spacing w:after="0" w:before="0" w:line="240" w:lineRule="auto"/>
              <w:jc w:val="left"/>
            </w:pPr>
            <w:r>
              <w:t>Verify the repair and document the result</w:t>
            </w:r>
          </w:p>
        </w:tc>
      </w:tr>
    </w:tbl>
    <w:p/>
    <w:p>
      <w:pPr>
        <w:pStyle w:val="Heading2"/>
      </w:pPr>
      <w:r>
        <w:t>17. Practical Exercise</w:t>
      </w:r>
    </w:p>
    <w:p>
      <w:r>
        <w:t>Build the PM schedule and checklist for one real machine in the machine knowledge base.</w:t>
      </w:r>
    </w:p>
    <w:p>
      <w:pPr>
        <w:pStyle w:val="ListBullet"/>
      </w:pPr>
      <w:r>
        <w:t>Identify the machine, subsystem and component tags.</w:t>
      </w:r>
    </w:p>
    <w:p>
      <w:pPr>
        <w:pStyle w:val="ListBullet"/>
      </w:pPr>
      <w:r>
        <w:t>List the manufacturer's maintenance requirements.</w:t>
      </w:r>
    </w:p>
    <w:p>
      <w:pPr>
        <w:pStyle w:val="ListBullet"/>
      </w:pPr>
      <w:r>
        <w:t>Identify the important failure modes and their consequences.</w:t>
      </w:r>
    </w:p>
    <w:p>
      <w:pPr>
        <w:pStyle w:val="ListBullet"/>
      </w:pPr>
      <w:r>
        <w:t>Define specific PM tasks and maintenance objectives.</w:t>
      </w:r>
    </w:p>
    <w:p>
      <w:pPr>
        <w:pStyle w:val="ListBullet"/>
      </w:pPr>
      <w:r>
        <w:t>Set an evidence-based frequency for each task.</w:t>
      </w:r>
    </w:p>
    <w:p>
      <w:pPr>
        <w:pStyle w:val="ListBullet"/>
      </w:pPr>
      <w:r>
        <w:t>Define acceptance criteria and required measurements.</w:t>
      </w:r>
    </w:p>
    <w:p>
      <w:pPr>
        <w:pStyle w:val="ListBullet"/>
      </w:pPr>
      <w:r>
        <w:t>Identify personnel competence, safety controls, tools and materials.</w:t>
      </w:r>
    </w:p>
    <w:p>
      <w:pPr>
        <w:pStyle w:val="ListBullet"/>
      </w:pPr>
      <w:r>
        <w:t>Create the PM schedule and work-order structure.</w:t>
      </w:r>
    </w:p>
    <w:p>
      <w:pPr>
        <w:pStyle w:val="ListBullet"/>
      </w:pPr>
      <w:r>
        <w:t>Define how results, readings and defects will be recorded.</w:t>
      </w:r>
    </w:p>
    <w:p>
      <w:pPr>
        <w:pStyle w:val="ListBullet"/>
      </w:pPr>
      <w:r>
        <w:t>Define the abnormal-result and escalation process.</w:t>
      </w:r>
    </w:p>
    <w:p>
      <w:pPr>
        <w:pStyle w:val="ListBullet"/>
      </w:pPr>
      <w:r>
        <w:t>Include return-to-service checks.</w:t>
      </w:r>
    </w:p>
    <w:p>
      <w:pPr>
        <w:pStyle w:val="ListBullet"/>
      </w:pPr>
      <w:r>
        <w:t>Link the PM record to the spare parts register and backup register.</w:t>
      </w:r>
    </w:p>
    <w:p>
      <w:pPr>
        <w:pStyle w:val="ListBullet"/>
      </w:pPr>
      <w:r>
        <w:t>Define how overdue work and deferrals will be controlled.</w:t>
      </w:r>
    </w:p>
    <w:p>
      <w:pPr>
        <w:pStyle w:val="ListBullet"/>
      </w:pPr>
      <w:r>
        <w:t>Establish PM compliance and effectiveness KPIs.</w:t>
      </w:r>
    </w:p>
    <w:p>
      <w:pPr>
        <w:pStyle w:val="ListBullet"/>
      </w:pPr>
      <w:r>
        <w:t>Review the plan after actual failures, recurring defects or equipment changes.</w:t>
      </w:r>
    </w:p>
    <w:p>
      <w:pPr>
        <w:pStyle w:val="Heading2"/>
      </w:pPr>
      <w:r>
        <w:t>18. Final Acceptance Checklist</w:t>
      </w:r>
    </w:p>
    <w:p>
      <w:r>
        <w:t>The PM plan is ready for controlled use when:</w:t>
      </w:r>
    </w:p>
    <w:p>
      <w:pPr>
        <w:pStyle w:val="ListBullet"/>
      </w:pPr>
      <w:r>
        <w:t>Each task has a clear purpose and equipment reference.</w:t>
      </w:r>
    </w:p>
    <w:p>
      <w:pPr>
        <w:pStyle w:val="ListBullet"/>
      </w:pPr>
      <w:r>
        <w:t>Frequencies are justified and approved.</w:t>
      </w:r>
    </w:p>
    <w:p>
      <w:pPr>
        <w:pStyle w:val="ListBullet"/>
      </w:pPr>
      <w:r>
        <w:t>Instructions specify the method and acceptance criteria.</w:t>
      </w:r>
    </w:p>
    <w:p>
      <w:pPr>
        <w:pStyle w:val="ListBullet"/>
      </w:pPr>
      <w:r>
        <w:t>Safety requirements and isolation controls are documented.</w:t>
      </w:r>
    </w:p>
    <w:p>
      <w:pPr>
        <w:pStyle w:val="ListBullet"/>
      </w:pPr>
      <w:r>
        <w:t>Required tools, parts, instruments and competence are identified.</w:t>
      </w:r>
    </w:p>
    <w:p>
      <w:pPr>
        <w:pStyle w:val="ListBullet"/>
      </w:pPr>
      <w:r>
        <w:t>The schedule accounts for production access and resource availability.</w:t>
      </w:r>
    </w:p>
    <w:p>
      <w:pPr>
        <w:pStyle w:val="ListBullet"/>
      </w:pPr>
      <w:r>
        <w:t>Results capture actual observations and measurements.</w:t>
      </w:r>
    </w:p>
    <w:p>
      <w:pPr>
        <w:pStyle w:val="ListBullet"/>
      </w:pPr>
      <w:r>
        <w:t>Abnormal findings generate traceable corrective actions.</w:t>
      </w:r>
    </w:p>
    <w:p>
      <w:pPr>
        <w:pStyle w:val="ListBullet"/>
      </w:pPr>
      <w:r>
        <w:t>Overdue work and deferrals remain visible and controlled.</w:t>
      </w:r>
    </w:p>
    <w:p>
      <w:pPr>
        <w:pStyle w:val="ListBullet"/>
      </w:pPr>
      <w:r>
        <w:t>Return-to-service checks are defined.</w:t>
      </w:r>
    </w:p>
    <w:p>
      <w:pPr>
        <w:pStyle w:val="ListBullet"/>
      </w:pPr>
      <w:r>
        <w:t>Checklists and procedures have revision control.</w:t>
      </w:r>
    </w:p>
    <w:p>
      <w:pPr>
        <w:pStyle w:val="ListBullet"/>
      </w:pPr>
      <w:r>
        <w:t>PM history is linked to the equipment and work orders.</w:t>
      </w:r>
    </w:p>
    <w:p>
      <w:pPr>
        <w:pStyle w:val="ListBullet"/>
      </w:pPr>
      <w:r>
        <w:t>Effectiveness is evaluated using reliability and quality evidence, not completion percentage alone.</w:t>
      </w:r>
    </w:p>
    <w:p>
      <w:r>
        <w:t>Expected outcome: The PM schedule establishes when maintenance is due; the checklist establishes exactly what to do; the completed record proves what was done; and the follow-up process ensures discovered defects are addressed. Together, they form a repeatable maintenance system that can be audited and improved using actual machine history.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02_PLAN_WISE_2026\02_INDUSTRY3_0\28_Machine_KB\01_Template\05_Maint_History\02_Breakdown_History - Breakdown history: Past faults and downtime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Preventive Maintenance (PM): Schedule and Checklist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