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Drives in the Paint Shop</w:t>
      </w:r>
    </w:p>
    <w:p>
      <w:r>
        <w:t xml:space="preserve">Study path: </w:t>
      </w:r>
      <w:r>
        <w:rPr>
          <w:rFonts w:ascii="Consolas" w:hAnsi="Consolas"/>
          <w:color w:val="333333"/>
          <w:sz w:val="19"/>
          <w:shd w:val="clear" w:color="auto" w:fill="EFEFEF"/>
        </w:rPr>
        <w:t>02_PLAN_WISE_2026\02_INDUSTRY3_0\29_Line_Systems\02_Paint_Shop\04_Drives - Drives</w:t>
      </w:r>
    </w:p>
    <w:p>
      <w:pPr>
        <w:pStyle w:val="Heading2"/>
      </w:pPr>
      <w:r>
        <w:t>1. Purpose of Industrial Drives</w:t>
      </w:r>
    </w:p>
    <w:p>
      <w:r>
        <w:t>An industrial drive is a system used to control the movement, speed, torque, or operating behaviour of a motor-driven machine. Depending on the application, it may consist of a motor, power converter, control system, protection devices, feedback sensors, and mechanical transmission.</w:t>
      </w:r>
    </w:p>
    <w:p>
      <w:r>
        <w:t>In a paint shop, drives support equipment such as:</w:t>
      </w:r>
    </w:p>
    <w:p>
      <w:pPr>
        <w:pStyle w:val="ListBullet"/>
      </w:pPr>
      <w:r>
        <w:t>Conveyor motors and gearmotors.</w:t>
      </w:r>
    </w:p>
    <w:p>
      <w:pPr>
        <w:pStyle w:val="ListBullet"/>
      </w:pPr>
      <w:r>
        <w:t>Circulation and transfer pumps.</w:t>
      </w:r>
    </w:p>
    <w:p>
      <w:pPr>
        <w:pStyle w:val="ListBullet"/>
      </w:pPr>
      <w:r>
        <w:t>Booth supply and exhaust fans.</w:t>
      </w:r>
    </w:p>
    <w:p>
      <w:pPr>
        <w:pStyle w:val="ListBullet"/>
      </w:pPr>
      <w:r>
        <w:t>Oven circulation fans.</w:t>
      </w:r>
    </w:p>
    <w:p>
      <w:pPr>
        <w:pStyle w:val="ListBullet"/>
      </w:pPr>
      <w:r>
        <w:t>Mixers and agitators.</w:t>
      </w:r>
    </w:p>
    <w:p>
      <w:pPr>
        <w:pStyle w:val="ListBullet"/>
      </w:pPr>
      <w:r>
        <w:t>Scrubber and wastewater equipment.</w:t>
      </w:r>
    </w:p>
    <w:p>
      <w:pPr>
        <w:pStyle w:val="ListBullet"/>
      </w:pPr>
      <w:r>
        <w:t>Lifts, transfer units, and positioning mechanisms.</w:t>
      </w:r>
    </w:p>
    <w:p>
      <w:pPr>
        <w:pStyle w:val="ListBullet"/>
      </w:pPr>
      <w:r>
        <w:t>Servo-controlled equipment requiring precise motion.</w:t>
      </w:r>
    </w:p>
    <w:p>
      <w:r>
        <w:t>A drive must be selected according to the load, required speed range, starting torque, braking needs, duty cycle, environment, and control strategy. A motor may be correctly sized while its drive is incorrectly selected or configured, causing trips, poor process control, or premature equipment failure.</w:t>
      </w:r>
    </w:p>
    <w:p>
      <w:pPr>
        <w:pStyle w:val="Heading2"/>
      </w:pPr>
      <w:r>
        <w:t>2. Drive System Architecture</w:t>
      </w:r>
    </w:p>
    <w:p>
      <w:r>
        <w:t>A typical variable-speed drive system can be represented as follows:</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Isolator and Upstream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Power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Variable-Frequency / Variable-Voltage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Gearbox / Coupling /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Driven Machine</w:t>
      </w:r>
    </w:p>
    <w:p/>
    <w:p>
      <w:r>
        <w:t>The control and monitoring path is separate from the power path:</w:t>
      </w:r>
    </w:p>
    <w:p>
      <w:pPr>
        <w:shd w:val="clear" w:color="auto" w:fill="F4F4F4"/>
        <w:spacing w:before="0" w:after="0" w:line="240" w:lineRule="auto"/>
        <w:ind w:left="216" w:right="216"/>
        <w:jc w:val="left"/>
      </w:pPr>
      <w:r>
        <w:rPr>
          <w:rFonts w:ascii="Consolas" w:hAnsi="Consolas"/>
          <w:color w:val="202020"/>
          <w:sz w:val="18"/>
        </w:rPr>
        <w:t>PLC / HMI / Operator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Start-Stop / Speed Reference /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Status / Speed / Current /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Supervisory Monitoring</w:t>
      </w:r>
    </w:p>
    <w:p/>
    <w:p>
      <w:r>
        <w:t>A complete drive system may include:</w:t>
      </w:r>
    </w:p>
    <w:p>
      <w:pPr>
        <w:pStyle w:val="ListBullet"/>
      </w:pPr>
      <w:r>
        <w:t>Motor and mechanical load.</w:t>
      </w:r>
    </w:p>
    <w:p>
      <w:pPr>
        <w:pStyle w:val="ListBullet"/>
      </w:pPr>
      <w:r>
        <w:t>Variable frequency drive (VFD), soft starter, or other controller.</w:t>
      </w:r>
    </w:p>
    <w:p>
      <w:pPr>
        <w:pStyle w:val="ListBullet"/>
      </w:pPr>
      <w:r>
        <w:t>Upstream protective devices.</w:t>
      </w:r>
    </w:p>
    <w:p>
      <w:pPr>
        <w:pStyle w:val="ListBullet"/>
      </w:pPr>
      <w:r>
        <w:t>Control wiring and communication network.</w:t>
      </w:r>
    </w:p>
    <w:p>
      <w:pPr>
        <w:pStyle w:val="ListBullet"/>
      </w:pPr>
      <w:r>
        <w:t>Speed, position, temperature, or process feedback where required.</w:t>
      </w:r>
    </w:p>
    <w:p>
      <w:pPr>
        <w:pStyle w:val="ListBullet"/>
      </w:pPr>
      <w:r>
        <w:t>Safety-related functions designed for the machine's risk level.</w:t>
      </w:r>
    </w:p>
    <w:p>
      <w:pPr>
        <w:pStyle w:val="ListBullet"/>
      </w:pPr>
      <w:r>
        <w:t>Cooling, ventilation, and enclosure provisions.</w:t>
      </w:r>
    </w:p>
    <w:p>
      <w:pPr>
        <w:pStyle w:val="ListBullet"/>
      </w:pPr>
      <w:r>
        <w:t>Parameter backups and maintenance documentation.</w:t>
      </w:r>
    </w:p>
    <w:p>
      <w:r>
        <w:t>Important distinction: A drive is not simply another name for a motor. The motor converts electrical energy into mechanical output; the drive controls how electrical energy is supplied to that motor.</w:t>
      </w:r>
    </w:p>
    <w:p>
      <w:pPr>
        <w:pStyle w:val="Heading2"/>
      </w:pPr>
      <w:r>
        <w:t>3. Main Types of Industrial Drives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type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Direct-on-line starter</w:t>
            </w:r>
          </w:p>
        </w:tc>
        <w:tc>
          <w:tcPr>
            <w:tcW w:type="dxa" w:w="3600"/>
          </w:tcPr>
          <w:p>
            <w:pPr>
              <w:spacing w:after="0" w:before="0" w:line="240" w:lineRule="auto"/>
              <w:jc w:val="left"/>
            </w:pPr>
            <w:r>
              <w:t>Switches a motor directly onto the supply</w:t>
            </w:r>
          </w:p>
        </w:tc>
        <w:tc>
          <w:tcPr>
            <w:tcW w:type="dxa" w:w="3600"/>
          </w:tcPr>
          <w:p>
            <w:pPr>
              <w:spacing w:after="0" w:before="0" w:line="240" w:lineRule="auto"/>
              <w:jc w:val="left"/>
            </w:pPr>
            <w:r>
              <w:t>Simple fixed-speed loads</w:t>
            </w:r>
          </w:p>
        </w:tc>
      </w:tr>
      <w:tr>
        <w:tc>
          <w:tcPr>
            <w:tcW w:type="dxa" w:w="3600"/>
          </w:tcPr>
          <w:p>
            <w:pPr>
              <w:spacing w:after="0" w:before="0" w:line="240" w:lineRule="auto"/>
              <w:jc w:val="left"/>
            </w:pPr>
            <w:r>
              <w:t>Star-delta starter</w:t>
            </w:r>
          </w:p>
        </w:tc>
        <w:tc>
          <w:tcPr>
            <w:tcW w:type="dxa" w:w="3600"/>
          </w:tcPr>
          <w:p>
            <w:pPr>
              <w:spacing w:after="0" w:before="0" w:line="240" w:lineRule="auto"/>
              <w:jc w:val="left"/>
            </w:pPr>
            <w:r>
              <w:t>Reduces starting current using a suitable winding connection sequence</w:t>
            </w:r>
          </w:p>
        </w:tc>
        <w:tc>
          <w:tcPr>
            <w:tcW w:type="dxa" w:w="3600"/>
          </w:tcPr>
          <w:p>
            <w:pPr>
              <w:spacing w:after="0" w:before="0" w:line="240" w:lineRule="auto"/>
              <w:jc w:val="left"/>
            </w:pPr>
            <w:r>
              <w:t>Suitable fixed-speed induction motors</w:t>
            </w:r>
          </w:p>
        </w:tc>
      </w:tr>
      <w:tr>
        <w:tc>
          <w:tcPr>
            <w:tcW w:type="dxa" w:w="3600"/>
          </w:tcPr>
          <w:p>
            <w:pPr>
              <w:spacing w:after="0" w:before="0" w:line="240" w:lineRule="auto"/>
              <w:jc w:val="left"/>
            </w:pPr>
            <w:r>
              <w:t>Soft starter</w:t>
            </w:r>
          </w:p>
        </w:tc>
        <w:tc>
          <w:tcPr>
            <w:tcW w:type="dxa" w:w="3600"/>
          </w:tcPr>
          <w:p>
            <w:pPr>
              <w:spacing w:after="0" w:before="0" w:line="240" w:lineRule="auto"/>
              <w:jc w:val="left"/>
            </w:pPr>
            <w:r>
              <w:t>Controls motor voltage during starting and sometimes stopping</w:t>
            </w:r>
          </w:p>
        </w:tc>
        <w:tc>
          <w:tcPr>
            <w:tcW w:type="dxa" w:w="3600"/>
          </w:tcPr>
          <w:p>
            <w:pPr>
              <w:spacing w:after="0" w:before="0" w:line="240" w:lineRule="auto"/>
              <w:jc w:val="left"/>
            </w:pPr>
            <w:r>
              <w:t>Pumps and other loads that do not require continuous speed variation</w:t>
            </w:r>
          </w:p>
        </w:tc>
      </w:tr>
      <w:tr>
        <w:tc>
          <w:tcPr>
            <w:tcW w:type="dxa" w:w="3600"/>
          </w:tcPr>
          <w:p>
            <w:pPr>
              <w:spacing w:after="0" w:before="0" w:line="240" w:lineRule="auto"/>
              <w:jc w:val="left"/>
            </w:pPr>
            <w:r>
              <w:t>VFD or AC drive</w:t>
            </w:r>
          </w:p>
        </w:tc>
        <w:tc>
          <w:tcPr>
            <w:tcW w:type="dxa" w:w="3600"/>
          </w:tcPr>
          <w:p>
            <w:pPr>
              <w:spacing w:after="0" w:before="0" w:line="240" w:lineRule="auto"/>
              <w:jc w:val="left"/>
            </w:pPr>
            <w:r>
              <w:t>Controls AC motor speed by varying output frequency and voltage</w:t>
            </w:r>
          </w:p>
        </w:tc>
        <w:tc>
          <w:tcPr>
            <w:tcW w:type="dxa" w:w="3600"/>
          </w:tcPr>
          <w:p>
            <w:pPr>
              <w:spacing w:after="0" w:before="0" w:line="240" w:lineRule="auto"/>
              <w:jc w:val="left"/>
            </w:pPr>
            <w:r>
              <w:t>Fans, pumps, conveyors, mixers, and other variable-speed loads</w:t>
            </w:r>
          </w:p>
        </w:tc>
      </w:tr>
      <w:tr>
        <w:tc>
          <w:tcPr>
            <w:tcW w:type="dxa" w:w="3600"/>
          </w:tcPr>
          <w:p>
            <w:pPr>
              <w:spacing w:after="0" w:before="0" w:line="240" w:lineRule="auto"/>
              <w:jc w:val="left"/>
            </w:pPr>
            <w:r>
              <w:t>DC drive</w:t>
            </w:r>
          </w:p>
        </w:tc>
        <w:tc>
          <w:tcPr>
            <w:tcW w:type="dxa" w:w="3600"/>
          </w:tcPr>
          <w:p>
            <w:pPr>
              <w:spacing w:after="0" w:before="0" w:line="240" w:lineRule="auto"/>
              <w:jc w:val="left"/>
            </w:pPr>
            <w:r>
              <w:t>Controls DC motor operation</w:t>
            </w:r>
          </w:p>
        </w:tc>
        <w:tc>
          <w:tcPr>
            <w:tcW w:type="dxa" w:w="3600"/>
          </w:tcPr>
          <w:p>
            <w:pPr>
              <w:spacing w:after="0" w:before="0" w:line="240" w:lineRule="auto"/>
              <w:jc w:val="left"/>
            </w:pPr>
            <w:r>
              <w:t>Legacy equipment and selected specialized applications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position, speed, and torque with precise dynamic response</w:t>
            </w:r>
          </w:p>
        </w:tc>
        <w:tc>
          <w:tcPr>
            <w:tcW w:type="dxa" w:w="3600"/>
          </w:tcPr>
          <w:p>
            <w:pPr>
              <w:spacing w:after="0" w:before="0" w:line="240" w:lineRule="auto"/>
              <w:jc w:val="left"/>
            </w:pPr>
            <w:r>
              <w:t>Positioning systems, robotics, and precision motion</w:t>
            </w:r>
          </w:p>
        </w:tc>
      </w:tr>
      <w:tr>
        <w:tc>
          <w:tcPr>
            <w:tcW w:type="dxa" w:w="3600"/>
          </w:tcPr>
          <w:p>
            <w:pPr>
              <w:spacing w:after="0" w:before="0" w:line="240" w:lineRule="auto"/>
              <w:jc w:val="left"/>
            </w:pPr>
            <w:r>
              <w:t>Regenerative drive</w:t>
            </w:r>
          </w:p>
        </w:tc>
        <w:tc>
          <w:tcPr>
            <w:tcW w:type="dxa" w:w="3600"/>
          </w:tcPr>
          <w:p>
            <w:pPr>
              <w:spacing w:after="0" w:before="0" w:line="240" w:lineRule="auto"/>
              <w:jc w:val="left"/>
            </w:pPr>
            <w:r>
              <w:t>Enables power to flow back toward the supply under supported operating conditions</w:t>
            </w:r>
          </w:p>
        </w:tc>
        <w:tc>
          <w:tcPr>
            <w:tcW w:type="dxa" w:w="3600"/>
          </w:tcPr>
          <w:p>
            <w:pPr>
              <w:spacing w:after="0" w:before="0" w:line="240" w:lineRule="auto"/>
              <w:jc w:val="left"/>
            </w:pPr>
            <w:r>
              <w:t>Applications with frequent braking or overhauling loads</w:t>
            </w:r>
          </w:p>
        </w:tc>
      </w:tr>
      <w:tr>
        <w:tc>
          <w:tcPr>
            <w:tcW w:type="dxa" w:w="3600"/>
          </w:tcPr>
          <w:p>
            <w:pPr>
              <w:spacing w:after="0" w:before="0" w:line="240" w:lineRule="auto"/>
              <w:jc w:val="left"/>
            </w:pPr>
            <w:r>
              <w:t>Multi-axis drive system</w:t>
            </w:r>
          </w:p>
        </w:tc>
        <w:tc>
          <w:tcPr>
            <w:tcW w:type="dxa" w:w="3600"/>
          </w:tcPr>
          <w:p>
            <w:pPr>
              <w:spacing w:after="0" w:before="0" w:line="240" w:lineRule="auto"/>
              <w:jc w:val="left"/>
            </w:pPr>
            <w:r>
              <w:t>Coordinates multiple motor axes</w:t>
            </w:r>
          </w:p>
        </w:tc>
        <w:tc>
          <w:tcPr>
            <w:tcW w:type="dxa" w:w="3600"/>
          </w:tcPr>
          <w:p>
            <w:pPr>
              <w:spacing w:after="0" w:before="0" w:line="240" w:lineRule="auto"/>
              <w:jc w:val="left"/>
            </w:pPr>
            <w:r>
              <w:t>Complex motion systems and specialized production equipment</w:t>
            </w:r>
          </w:p>
        </w:tc>
      </w:tr>
    </w:tbl>
    <w:p/>
    <w:p>
      <w:r>
        <w:t>The correct choice depends on the load and process. A soft starter can reduce starting stress but does not provide the same continuous speed control as a VFD. A servo drive provides motion-control capabilities that a standard general-purpose VFD may not offer.</w:t>
      </w:r>
    </w:p>
    <w:p>
      <w:pPr>
        <w:pStyle w:val="Heading2"/>
      </w:pPr>
      <w:r>
        <w:t>4. Variable Frequency Drive Fundamentals</w:t>
      </w:r>
    </w:p>
    <w:p>
      <w:r>
        <w:t>A variable frequency drive controls the frequency and voltage supplied to an AC motor. The motor's operating speed is influenced by the output frequency, motor pole count, slip, and load.</w:t>
      </w:r>
    </w:p>
    <w:p>
      <w:r>
        <w:t>A typical AC VFD has three main power-conversion stages.</w:t>
      </w:r>
    </w:p>
    <w:p>
      <w:pPr>
        <w:shd w:val="clear" w:color="auto" w:fill="F4F4F4"/>
        <w:spacing w:before="0" w:after="0" w:line="240" w:lineRule="auto"/>
        <w:ind w:left="216" w:right="216"/>
        <w:jc w:val="left"/>
      </w:pPr>
      <w:r>
        <w:rPr>
          <w:rFonts w:ascii="Consolas" w:hAnsi="Consolas"/>
          <w:color w:val="202020"/>
          <w:sz w:val="18"/>
        </w:rPr>
        <w:t>AC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Link /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Variable-Frequency AC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
      <w:pPr>
        <w:pStyle w:val="Heading3"/>
      </w:pPr>
      <w:r>
        <w:t>4.1 Rectifier</w:t>
      </w:r>
    </w:p>
    <w:p>
      <w:r>
        <w:t>The rectifier converts incoming AC power into DC. Depending on the drive design, it may use diodes, controlled semiconductor devices, or an active front end.</w:t>
      </w:r>
    </w:p>
    <w:p>
      <w:r>
        <w:t>The rectifier arrangement affects input-current characteristics, regenerative capability, harmonics, and power-factor behaviour.</w:t>
      </w:r>
    </w:p>
    <w:p>
      <w:pPr>
        <w:pStyle w:val="Heading3"/>
      </w:pPr>
      <w:r>
        <w:t>4.2 DC link</w:t>
      </w:r>
    </w:p>
    <w:p>
      <w:r>
        <w:t>The DC link smooths and stores electrical energy using capacitors and, in some designs, inductors.</w:t>
      </w:r>
    </w:p>
    <w:p>
      <w:r>
        <w:t>The DC bus can remain charged after the incoming supply has been isolated. Isolation alone does not prove that the DC bus is safe to touch. Follow the manufacturer's discharge time and verify the specified safe condition using the approved procedure.</w:t>
      </w:r>
    </w:p>
    <w:p>
      <w:pPr>
        <w:pStyle w:val="Heading3"/>
      </w:pPr>
      <w:r>
        <w:t>4.3 Inverter</w:t>
      </w:r>
    </w:p>
    <w:p>
      <w:r>
        <w:t>The inverter switches semiconductor devices to produce the required AC output. Pulse-width modulation (PWM) is commonly used to synthesize a variable-voltage, variable-frequency waveform.</w:t>
      </w:r>
    </w:p>
    <w:p>
      <w:r>
        <w:t>The output is not necessarily a perfect sinusoidal waveform. This is relevant to motor insulation stress, cable selection, electromagnetic interference, and bearing-current considerations.</w:t>
      </w:r>
    </w:p>
    <w:p>
      <w:pPr>
        <w:pStyle w:val="Heading2"/>
      </w:pPr>
      <w:r>
        <w:t>5. Frequency and Motor Speed</w:t>
      </w:r>
    </w:p>
    <w:p>
      <w:r>
        <w:t>For an induction motor, synchronous speed is calculated using:</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rpm.</w:t>
      </w:r>
    </w:p>
    <w:p>
      <w:pPr>
        <w:pStyle w:val="ListBullet"/>
      </w:pPr>
      <m:oMath>
        <m:r>
          <m:t>f</m:t>
        </m:r>
      </m:oMath>
      <w:r>
        <w:t xml:space="preserve"> is electrical frequency in hertz.</w:t>
      </w:r>
    </w:p>
    <w:p>
      <w:pPr>
        <w:pStyle w:val="ListBullet"/>
      </w:pPr>
      <m:oMath>
        <m:r>
          <m:t>P</m:t>
        </m:r>
      </m:oMath>
      <w:r>
        <w:t xml:space="preserve"> is the number of motor poles.</w:t>
      </w:r>
    </w:p>
    <w:p>
      <w:r>
        <w:t>For a four-pole motor: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Output frequency</w:t>
            </w:r>
          </w:p>
        </w:tc>
        <w:tc>
          <w:tcPr>
            <w:tcW w:type="dxa" w:w="5400"/>
            <w:shd w:val="clear" w:color="auto" w:fill="EEF2F7"/>
          </w:tcPr>
          <w:p>
            <w:pPr>
              <w:spacing w:after="0" w:before="0" w:line="240" w:lineRule="auto"/>
              <w:jc w:val="left"/>
            </w:pPr>
            <w:r>
              <w:rPr>
                <w:b/>
                <w:color w:val="1A2E4A"/>
              </w:rPr>
              <w:t>Synchronous speed</w:t>
            </w:r>
          </w:p>
        </w:tc>
      </w:tr>
      <w:tr>
        <w:tc>
          <w:tcPr>
            <w:tcW w:type="dxa" w:w="5400"/>
          </w:tcPr>
          <w:p>
            <w:pPr>
              <w:spacing w:after="0" w:before="0" w:line="240" w:lineRule="auto"/>
              <w:jc w:val="left"/>
            </w:pPr>
            <w:r>
              <w:t>20 Hz</w:t>
            </w:r>
          </w:p>
        </w:tc>
        <w:tc>
          <w:tcPr>
            <w:tcW w:type="dxa" w:w="5400"/>
          </w:tcPr>
          <w:p>
            <w:pPr>
              <w:spacing w:after="0" w:before="0" w:line="240" w:lineRule="auto"/>
              <w:jc w:val="left"/>
            </w:pPr>
            <w:r>
              <w:t>600 rpm</w:t>
            </w:r>
          </w:p>
        </w:tc>
      </w:tr>
      <w:tr>
        <w:tc>
          <w:tcPr>
            <w:tcW w:type="dxa" w:w="5400"/>
          </w:tcPr>
          <w:p>
            <w:pPr>
              <w:spacing w:after="0" w:before="0" w:line="240" w:lineRule="auto"/>
              <w:jc w:val="left"/>
            </w:pPr>
            <w:r>
              <w:t>30 Hz</w:t>
            </w:r>
          </w:p>
        </w:tc>
        <w:tc>
          <w:tcPr>
            <w:tcW w:type="dxa" w:w="5400"/>
          </w:tcPr>
          <w:p>
            <w:pPr>
              <w:spacing w:after="0" w:before="0" w:line="240" w:lineRule="auto"/>
              <w:jc w:val="left"/>
            </w:pPr>
            <w:r>
              <w:t>900 rpm</w:t>
            </w:r>
          </w:p>
        </w:tc>
      </w:tr>
      <w:tr>
        <w:tc>
          <w:tcPr>
            <w:tcW w:type="dxa" w:w="5400"/>
          </w:tcPr>
          <w:p>
            <w:pPr>
              <w:spacing w:after="0" w:before="0" w:line="240" w:lineRule="auto"/>
              <w:jc w:val="left"/>
            </w:pPr>
            <w:r>
              <w:t>40 Hz</w:t>
            </w:r>
          </w:p>
        </w:tc>
        <w:tc>
          <w:tcPr>
            <w:tcW w:type="dxa" w:w="5400"/>
          </w:tcPr>
          <w:p>
            <w:pPr>
              <w:spacing w:after="0" w:before="0" w:line="240" w:lineRule="auto"/>
              <w:jc w:val="left"/>
            </w:pPr>
            <w:r>
              <w:t>1200 rpm</w:t>
            </w:r>
          </w:p>
        </w:tc>
      </w:tr>
      <w:tr>
        <w:tc>
          <w:tcPr>
            <w:tcW w:type="dxa" w:w="5400"/>
          </w:tcPr>
          <w:p>
            <w:pPr>
              <w:spacing w:after="0" w:before="0" w:line="240" w:lineRule="auto"/>
              <w:jc w:val="left"/>
            </w:pPr>
            <w:r>
              <w:t>50 Hz</w:t>
            </w:r>
          </w:p>
        </w:tc>
        <w:tc>
          <w:tcPr>
            <w:tcW w:type="dxa" w:w="5400"/>
          </w:tcPr>
          <w:p>
            <w:pPr>
              <w:spacing w:after="0" w:before="0" w:line="240" w:lineRule="auto"/>
              <w:jc w:val="left"/>
            </w:pPr>
            <w:r>
              <w:t>1500 rpm</w:t>
            </w:r>
          </w:p>
        </w:tc>
      </w:tr>
    </w:tbl>
    <w:p/>
    <w:p>
      <w:r>
        <w:t>The actual induction-motor shaft speed is normally below synchronous speed during motoring operation because of slip.</w:t>
      </w:r>
    </w:p>
    <w:p>
      <w:r>
        <w:t>For example, at 50 Hz, a four-pole motor has a synchronous speed of 1500 rpm. Its actual rated shaft speed might be around 1450 rpm, depending on the motor design and rated load.</w:t>
      </w:r>
    </w:p>
    <w:p>
      <w:r>
        <w:t>A VFD speed command of 30 Hz does not guarantee that a machine will run at exactly 900 rpm. Motor slip, load, control method, gearbox ratio, and any mechanical transmission must be considered.</w:t>
      </w:r>
    </w:p>
    <w:p>
      <w:pPr>
        <w:pStyle w:val="Heading2"/>
      </w:pPr>
      <w:r>
        <w:t>6. Voltage-to-Frequency Relationship</w:t>
      </w:r>
    </w:p>
    <w:p>
      <w:r>
        <w:t>Below the motor's base frequency, many conventional VFD control strategies approximately maintain the voltage-to-frequency ratio to preserve useful magnetic flux.</w:t>
      </w:r>
    </w:p>
    <w:p>
      <w:r>
        <w:t>For example, a motor rated 400 V at 50 Hz has a nominal ratio of:</w:t>
      </w:r>
    </w:p>
    <w:p>
      <w:pPr>
        <w:spacing w:before="120" w:after="160"/>
        <w:jc w:val="center"/>
      </w:pPr>
      <m:oMathPara>
        <m:oMath>
          <m:f>
            <m:fPr>
              <m:type m:val="bar"/>
            </m:fPr>
            <m:num>
              <m:r>
                <m:t>V</m:t>
              </m:r>
            </m:num>
            <m:den>
              <m:r>
                <m:t>f</m:t>
              </m:r>
            </m:den>
          </m:f>
          <m:r>
            <m:t>=</m:t>
          </m:r>
          <m:f>
            <m:fPr>
              <m:type m:val="bar"/>
            </m:fPr>
            <m:num>
              <m:r>
                <m:t>400</m:t>
              </m:r>
            </m:num>
            <m:den>
              <m:r>
                <m:t>50</m:t>
              </m:r>
            </m:den>
          </m:f>
          <m:r>
            <m:t>=8</m:t>
          </m:r>
          <m:r>
            <m:rPr>
              <m:nor/>
            </m:rPr>
            <m:t> V/Hz</m:t>
          </m:r>
        </m:oMath>
      </m:oMathPara>
    </w:p>
    <w:p>
      <w:r>
        <w:t>Under a simplified constant-</w:t>
      </w:r>
      <m:oMath>
        <m:f>
          <m:fPr>
            <m:type m:val="lin"/>
          </m:fPr>
          <m:num>
            <m:r>
              <m:t>V</m:t>
            </m:r>
          </m:num>
          <m:den>
            <m:r>
              <m:t>f</m:t>
            </m:r>
          </m:den>
        </m:f>
      </m:oMath>
      <w:r>
        <w:t xml:space="preserve"> relationship, a 25 Hz reference would correspond to approximately 200 V. Actual drive output depends on the control method, voltage boost, supply conditions, motor data, and parameter settings.</w:t>
      </w:r>
    </w:p>
    <w:p>
      <w:r>
        <w:t>This relationship is not a universal instruction to manually set the voltage. Use the drive manufacturer's motor-identification and configuration procedure.</w:t>
      </w:r>
    </w:p>
    <w:p>
      <w:r>
        <w:t>Above the base frequency, output voltage generally cannot continue increasing in proportion to frequency because of the available voltage limit. The motor may enter a field-weakening region, where available torque capability changes.</w:t>
      </w:r>
    </w:p>
    <w:p>
      <w:pPr>
        <w:pStyle w:val="Heading2"/>
      </w:pPr>
      <w:r>
        <w:t>7. Torque Characteristics and Drive Selection</w:t>
      </w:r>
    </w:p>
    <w:p>
      <w:r>
        <w:t>Drive sizing must consider the load's torque demand over the complete operating range, not just the motor's kW rating.</w:t>
      </w:r>
    </w:p>
    <w:p>
      <w:pPr>
        <w:pStyle w:val="Heading3"/>
      </w:pPr>
      <w:r>
        <w:t>7.1 Constant-torque loads</w:t>
      </w:r>
    </w:p>
    <w:p>
      <w:r>
        <w:t>Many conveyors and some mixers require approximately constant torque over a useful operating range.</w:t>
      </w:r>
    </w:p>
    <w:p>
      <w:r>
        <w:t>The drive must deliver the required torque at low speed and during acceleration. Overload capacity, cooling, and the machine's starting requirements can be especially important.</w:t>
      </w:r>
    </w:p>
    <w:p>
      <w:pPr>
        <w:pStyle w:val="Heading3"/>
      </w:pPr>
      <w:r>
        <w:t>7.2 Variable-torque loads</w:t>
      </w:r>
    </w:p>
    <w:p>
      <w:r>
        <w:t>Centrifugal fans and many centrifugal pumps typically have variable-torque characteristics. Their torque demand often changes approximately with the square of speed under comparable operating conditions.</w:t>
      </w:r>
    </w:p>
    <w:p>
      <w:r>
        <w:t>For idealized centrifugal equipment:</w:t>
      </w:r>
    </w:p>
    <w:p>
      <w:pPr>
        <w:spacing w:before="120" w:after="160"/>
        <w:jc w:val="center"/>
      </w:pPr>
      <m:oMathPara>
        <m:oMath>
          <m:f>
            <m:fPr>
              <m:type m:val="bar"/>
            </m:fPr>
            <m:num>
              <m:sSub>
                <m:e>
                  <m:r>
                    <m:t>Q</m:t>
                  </m:r>
                </m:e>
                <m:sub>
                  <m:r>
                    <m:t>2</m:t>
                  </m:r>
                </m:sub>
              </m:sSub>
            </m:num>
            <m:den>
              <m:sSub>
                <m:e>
                  <m:r>
                    <m:t>Q</m:t>
                  </m:r>
                </m:e>
                <m:sub>
                  <m:r>
                    <m:t>1</m:t>
                  </m:r>
                </m:sub>
              </m:sSub>
            </m:den>
          </m:f>
          <m:r>
            <m:t>≈</m:t>
          </m:r>
          <m:f>
            <m:fPr>
              <m:type m:val="bar"/>
            </m:fPr>
            <m:num>
              <m:sSub>
                <m:e>
                  <m:r>
                    <m:t>N</m:t>
                  </m:r>
                </m:e>
                <m:sub>
                  <m:r>
                    <m:t>2</m:t>
                  </m:r>
                </m:sub>
              </m:sSub>
            </m:num>
            <m:den>
              <m:sSub>
                <m:e>
                  <m:r>
                    <m:t>N</m:t>
                  </m:r>
                </m:e>
                <m:sub>
                  <m:r>
                    <m:t>1</m:t>
                  </m:r>
                </m:sub>
              </m:sSub>
            </m:den>
          </m:f>
        </m:oMath>
      </m:oMathPara>
    </w:p>
    <w:p>
      <w:pPr>
        <w:spacing w:before="120" w:after="160"/>
        <w:jc w:val="center"/>
      </w:pPr>
      <m:oMathPara>
        <m:oMath>
          <m:f>
            <m:fPr>
              <m:type m:val="bar"/>
            </m:fPr>
            <m:num>
              <m:sSub>
                <m:e>
                  <m:r>
                    <m:t>H</m:t>
                  </m:r>
                </m:e>
                <m:sub>
                  <m:r>
                    <m:t>2</m:t>
                  </m:r>
                </m:sub>
              </m:sSub>
            </m:num>
            <m:den>
              <m:sSub>
                <m:e>
                  <m:r>
                    <m:t>H</m:t>
                  </m:r>
                </m:e>
                <m:sub>
                  <m:r>
                    <m:t>1</m:t>
                  </m:r>
                </m:sub>
              </m:sSub>
            </m:den>
          </m:f>
          <m:r>
            <m:t>≈</m:t>
          </m:r>
          <m:sSup>
            <m:e>
              <m:d>
                <m:dPr>
                  <m:sepChr m:val=""/>
                </m:dPr>
                <m:e>
                  <m:f>
                    <m:fPr>
                      <m:type m:val="bar"/>
                    </m:fPr>
                    <m:num>
                      <m:sSub>
                        <m:e>
                          <m:r>
                            <m:t>N</m:t>
                          </m:r>
                        </m:e>
                        <m:sub>
                          <m:r>
                            <m:t>2</m:t>
                          </m:r>
                        </m:sub>
                      </m:sSub>
                    </m:num>
                    <m:den>
                      <m:sSub>
                        <m:e>
                          <m:r>
                            <m:t>N</m:t>
                          </m:r>
                        </m:e>
                        <m:sub>
                          <m:r>
                            <m:t>1</m:t>
                          </m:r>
                        </m:sub>
                      </m:sSub>
                    </m:den>
                  </m:f>
                </m:e>
              </m:d>
            </m:e>
            <m:sup>
              <m:r>
                <m:t>2</m:t>
              </m:r>
            </m:sup>
          </m:sSup>
        </m:oMath>
      </m:oMathPara>
    </w:p>
    <w:p>
      <w:pPr>
        <w:spacing w:before="120" w:after="160"/>
        <w:jc w:val="center"/>
      </w:pPr>
      <m:oMathPara>
        <m:oMath>
          <m:f>
            <m:fPr>
              <m:type m:val="bar"/>
            </m:fPr>
            <m:num>
              <m:sSub>
                <m:e>
                  <m:r>
                    <m:t>P</m:t>
                  </m:r>
                </m:e>
                <m:sub>
                  <m:r>
                    <m:t>2</m:t>
                  </m:r>
                </m:sub>
              </m:sSub>
            </m:num>
            <m:den>
              <m:sSub>
                <m:e>
                  <m:r>
                    <m:t>P</m:t>
                  </m:r>
                </m:e>
                <m:sub>
                  <m:r>
                    <m:t>1</m:t>
                  </m:r>
                </m:sub>
              </m:sSub>
            </m:den>
          </m:f>
          <m:r>
            <m:t>≈</m:t>
          </m:r>
          <m:sSup>
            <m:e>
              <m:d>
                <m:dPr>
                  <m:sepChr m:val=""/>
                </m:dPr>
                <m:e>
                  <m:f>
                    <m:fPr>
                      <m:type m:val="bar"/>
                    </m:fPr>
                    <m:num>
                      <m:sSub>
                        <m:e>
                          <m:r>
                            <m:t>N</m:t>
                          </m:r>
                        </m:e>
                        <m:sub>
                          <m:r>
                            <m:t>2</m:t>
                          </m:r>
                        </m:sub>
                      </m:sSub>
                    </m:num>
                    <m:den>
                      <m:sSub>
                        <m:e>
                          <m:r>
                            <m:t>N</m:t>
                          </m:r>
                        </m:e>
                        <m:sub>
                          <m:r>
                            <m:t>1</m:t>
                          </m:r>
                        </m:sub>
                      </m:sSub>
                    </m:den>
                  </m:f>
                </m:e>
              </m:d>
            </m:e>
            <m:sup>
              <m:r>
                <m:t>3</m:t>
              </m:r>
            </m:sup>
          </m:sSup>
        </m:oMath>
      </m:oMathPara>
    </w:p>
    <w:p>
      <w:r>
        <w:t xml:space="preserve">Here, </w:t>
      </w:r>
      <m:oMath>
        <m:r>
          <m:t>Q</m:t>
        </m:r>
      </m:oMath>
      <w:r>
        <w:t xml:space="preserve"> is flow, </w:t>
      </w:r>
      <m:oMath>
        <m:r>
          <m:t>H</m:t>
        </m:r>
      </m:oMath>
      <w:r>
        <w:t xml:space="preserve"> is head, </w:t>
      </w:r>
      <m:oMath>
        <m:r>
          <m:t>P</m:t>
        </m:r>
      </m:oMath>
      <w:r>
        <w:t xml:space="preserve"> is shaft power, and </w:t>
      </w:r>
      <m:oMath>
        <m:r>
          <m:t>N</m:t>
        </m:r>
      </m:oMath>
      <w:r>
        <w:t xml:space="preserve"> is rotational speed. These affinity relationships are approximations and assume comparable operating conditions. Actual performance depends on the system curve, static head, equipment characteristics, and efficiency.</w:t>
      </w:r>
    </w:p>
    <w:p>
      <w:r>
        <w:t>For an idealized fan or centrifugal pump operating at 80% speed:</w:t>
      </w:r>
    </w:p>
    <w:p>
      <w:pPr>
        <w:pStyle w:val="ListBullet"/>
      </w:pPr>
      <w:r>
        <w:t>Flow is approximately 80% of the original flow.</w:t>
      </w:r>
    </w:p>
    <w:p>
      <w:pPr>
        <w:pStyle w:val="ListBullet"/>
      </w:pPr>
      <w:r>
        <w:t>Head is approximately 64% of the original head.</w:t>
      </w:r>
    </w:p>
    <w:p>
      <w:pPr>
        <w:pStyle w:val="ListBullet"/>
      </w:pPr>
      <w:r>
        <w:t>Shaft power is approximately 51.2% of the original shaft power.</w:t>
      </w:r>
    </w:p>
    <w:p>
      <w:r>
        <w:t>This explains why speed reduction can produce substantial energy savings in suitable applications. It does not guarantee the same saving for every pump or fan installation.</w:t>
      </w:r>
    </w:p>
    <w:p>
      <w:pPr>
        <w:pStyle w:val="Heading2"/>
      </w:pPr>
      <w:r>
        <w:t>8. Drive Sizing and Selection</w:t>
      </w:r>
    </w:p>
    <w:p>
      <w:r>
        <w:t>A drive should be selected using the actual motor and load requirements.</w:t>
      </w:r>
    </w:p>
    <w:p>
      <w:r>
        <w:t>Key selection factors include:</w:t>
      </w:r>
    </w:p>
    <w:p>
      <w:pPr>
        <w:pStyle w:val="ListBullet"/>
      </w:pPr>
      <w:r>
        <w:t>Motor rated voltage, current, power, frequency, and speed.</w:t>
      </w:r>
    </w:p>
    <w:p>
      <w:pPr>
        <w:pStyle w:val="ListBullet"/>
      </w:pPr>
      <w:r>
        <w:t>Load torque and starting torque.</w:t>
      </w:r>
    </w:p>
    <w:p>
      <w:pPr>
        <w:pStyle w:val="ListBullet"/>
      </w:pPr>
      <w:r>
        <w:t>Acceleration and deceleration times.</w:t>
      </w:r>
    </w:p>
    <w:p>
      <w:pPr>
        <w:pStyle w:val="ListBullet"/>
      </w:pPr>
      <w:r>
        <w:t>Required speed range and speed regulation.</w:t>
      </w:r>
    </w:p>
    <w:p>
      <w:pPr>
        <w:pStyle w:val="ListBullet"/>
      </w:pPr>
      <w:r>
        <w:t>Overload capability and duration.</w:t>
      </w:r>
    </w:p>
    <w:p>
      <w:pPr>
        <w:pStyle w:val="ListBullet"/>
      </w:pPr>
      <w:r>
        <w:t>Continuous or intermittent duty.</w:t>
      </w:r>
    </w:p>
    <w:p>
      <w:pPr>
        <w:pStyle w:val="ListBullet"/>
      </w:pPr>
      <w:r>
        <w:t>Braking requirements and regenerative operation.</w:t>
      </w:r>
    </w:p>
    <w:p>
      <w:pPr>
        <w:pStyle w:val="ListBullet"/>
      </w:pPr>
      <w:r>
        <w:t>Ambient temperature, altitude, and enclosure conditions.</w:t>
      </w:r>
    </w:p>
    <w:p>
      <w:pPr>
        <w:pStyle w:val="ListBullet"/>
      </w:pPr>
      <w:r>
        <w:t>Motor cable length and installation requirements.</w:t>
      </w:r>
    </w:p>
    <w:p>
      <w:pPr>
        <w:pStyle w:val="ListBullet"/>
      </w:pPr>
      <w:r>
        <w:t>Input supply quality and short-circuit coordination.</w:t>
      </w:r>
    </w:p>
    <w:p>
      <w:pPr>
        <w:pStyle w:val="ListBullet"/>
      </w:pPr>
      <w:r>
        <w:t>Communication protocol and control interfaces.</w:t>
      </w:r>
    </w:p>
    <w:p>
      <w:pPr>
        <w:pStyle w:val="ListBullet"/>
      </w:pPr>
      <w:r>
        <w:t>Safety functions and applicable machinery requirements.</w:t>
      </w:r>
    </w:p>
    <w:p>
      <w:r>
        <w:t>Do not size a VFD solely by matching its kW label to the motor kW. The drive's rated output current, overload rating, derating requirements, and application duty must also be checked.</w:t>
      </w:r>
    </w:p>
    <w:p>
      <w:r>
        <w:t>A drive intended for a lightly loaded fan may be unsuitable for a heavily loaded conveyor of the same nominal motor power.</w:t>
      </w:r>
    </w:p>
    <w:p>
      <w:pPr>
        <w:pStyle w:val="Heading2"/>
      </w:pPr>
      <w:r>
        <w:t>9. VFD Control Modes</w:t>
      </w:r>
    </w:p>
    <w:p>
      <w:r>
        <w:t>The drive's control mode determines how it regulates motor operation.</w:t>
      </w:r>
    </w:p>
    <w:p>
      <w:pPr>
        <w:pStyle w:val="Heading3"/>
      </w:pPr>
      <w:r>
        <w:t>9.1 Scalar control or V/f control</w:t>
      </w:r>
    </w:p>
    <w:p>
      <w:r>
        <w:t>Scalar control adjusts voltage and frequency according to a configured relationship.</w:t>
      </w:r>
    </w:p>
    <w:p>
      <w:r>
        <w:t>Typical uses:</w:t>
      </w:r>
    </w:p>
    <w:p>
      <w:pPr>
        <w:pStyle w:val="ListBullet"/>
      </w:pPr>
      <w:r>
        <w:t>Fans.</w:t>
      </w:r>
    </w:p>
    <w:p>
      <w:pPr>
        <w:pStyle w:val="ListBullet"/>
      </w:pPr>
      <w:r>
        <w:t>Centrifugal pumps.</w:t>
      </w:r>
    </w:p>
    <w:p>
      <w:pPr>
        <w:pStyle w:val="ListBullet"/>
      </w:pPr>
      <w:r>
        <w:t>General-purpose applications with moderate dynamic requirements.</w:t>
      </w:r>
    </w:p>
    <w:p>
      <w:r>
        <w:t>Advantages include relatively simple setup and broad applicability. Performance at low speed and under changing loads may be less precise than with suitable vector-control methods.</w:t>
      </w:r>
    </w:p>
    <w:p>
      <w:pPr>
        <w:pStyle w:val="Heading3"/>
      </w:pPr>
      <w:r>
        <w:t>9.2 Sensorless vector control</w:t>
      </w:r>
    </w:p>
    <w:p>
      <w:r>
        <w:t>Sensorless vector control estimates motor behaviour using drive measurements and a motor model, without requiring a shaft-mounted speed encoder in the usual configuration.</w:t>
      </w:r>
    </w:p>
    <w:p>
      <w:r>
        <w:t>It can provide improved torque and speed control compared with basic scalar control, depending on the drive and motor.</w:t>
      </w:r>
    </w:p>
    <w:p>
      <w:r>
        <w:t>Correct motor data and, where specified, motor identification or autotuning are important. Autotuning procedures differ between manufacturers and may require the motor to be stopped, disconnected from the load, or operated under specific conditions.</w:t>
      </w:r>
    </w:p>
    <w:p>
      <w:pPr>
        <w:pStyle w:val="Heading3"/>
      </w:pPr>
      <w:r>
        <w:t>9.3 Closed-loop vector control</w:t>
      </w:r>
    </w:p>
    <w:p>
      <w:r>
        <w:t>Closed-loop vector control uses feedback, commonly from an encoder or another supported sensor, to regulate motor speed or position more accurately.</w:t>
      </w:r>
    </w:p>
    <w:p>
      <w:r>
        <w:t>Applications may include demanding conveyor systems, winding applications, and other processes requiring better speed regulation or dynamic response.</w:t>
      </w:r>
    </w:p>
    <w:p>
      <w:r>
        <w:t>The feedback device, wiring, drive configuration, and motor must be compatible.</w:t>
      </w:r>
    </w:p>
    <w:p>
      <w:pPr>
        <w:pStyle w:val="Heading3"/>
      </w:pPr>
      <w:r>
        <w:t>9.4 Control-mode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Scalar V/f</w:t>
            </w:r>
          </w:p>
        </w:tc>
        <w:tc>
          <w:tcPr>
            <w:tcW w:type="dxa" w:w="2700"/>
            <w:shd w:val="clear" w:color="auto" w:fill="EEF2F7"/>
          </w:tcPr>
          <w:p>
            <w:pPr>
              <w:spacing w:after="0" w:before="0" w:line="240" w:lineRule="auto"/>
              <w:jc w:val="left"/>
            </w:pPr>
            <w:r>
              <w:rPr>
                <w:b/>
                <w:color w:val="1A2E4A"/>
              </w:rPr>
              <w:t>Sensorless vector</w:t>
            </w:r>
          </w:p>
        </w:tc>
        <w:tc>
          <w:tcPr>
            <w:tcW w:type="dxa" w:w="2700"/>
            <w:shd w:val="clear" w:color="auto" w:fill="EEF2F7"/>
          </w:tcPr>
          <w:p>
            <w:pPr>
              <w:spacing w:after="0" w:before="0" w:line="240" w:lineRule="auto"/>
              <w:jc w:val="left"/>
            </w:pPr>
            <w:r>
              <w:rPr>
                <w:b/>
                <w:color w:val="1A2E4A"/>
              </w:rPr>
              <w:t>Closed-loop vector</w:t>
            </w:r>
          </w:p>
        </w:tc>
      </w:tr>
      <w:tr>
        <w:tc>
          <w:tcPr>
            <w:tcW w:type="dxa" w:w="2700"/>
          </w:tcPr>
          <w:p>
            <w:pPr>
              <w:spacing w:after="0" w:before="0" w:line="240" w:lineRule="auto"/>
              <w:jc w:val="left"/>
            </w:pPr>
            <w:r>
              <w:t>Motor feedback sensor</w:t>
            </w:r>
          </w:p>
        </w:tc>
        <w:tc>
          <w:tcPr>
            <w:tcW w:type="dxa" w:w="2700"/>
          </w:tcPr>
          <w:p>
            <w:pPr>
              <w:spacing w:after="0" w:before="0" w:line="240" w:lineRule="auto"/>
              <w:jc w:val="left"/>
            </w:pPr>
            <w:r>
              <w:t>Usually not required</w:t>
            </w:r>
          </w:p>
        </w:tc>
        <w:tc>
          <w:tcPr>
            <w:tcW w:type="dxa" w:w="2700"/>
          </w:tcPr>
          <w:p>
            <w:pPr>
              <w:spacing w:after="0" w:before="0" w:line="240" w:lineRule="auto"/>
              <w:jc w:val="left"/>
            </w:pPr>
            <w:r>
              <w:t>Usually not required</w:t>
            </w:r>
          </w:p>
        </w:tc>
        <w:tc>
          <w:tcPr>
            <w:tcW w:type="dxa" w:w="2700"/>
          </w:tcPr>
          <w:p>
            <w:pPr>
              <w:spacing w:after="0" w:before="0" w:line="240" w:lineRule="auto"/>
              <w:jc w:val="left"/>
            </w:pPr>
            <w:r>
              <w:t>Typically required for speed feedback</w:t>
            </w:r>
          </w:p>
        </w:tc>
      </w:tr>
      <w:tr>
        <w:tc>
          <w:tcPr>
            <w:tcW w:type="dxa" w:w="2700"/>
          </w:tcPr>
          <w:p>
            <w:pPr>
              <w:spacing w:after="0" w:before="0" w:line="240" w:lineRule="auto"/>
              <w:jc w:val="left"/>
            </w:pPr>
            <w:r>
              <w:t>Low-speed torque control</w:t>
            </w:r>
          </w:p>
        </w:tc>
        <w:tc>
          <w:tcPr>
            <w:tcW w:type="dxa" w:w="2700"/>
          </w:tcPr>
          <w:p>
            <w:pPr>
              <w:spacing w:after="0" w:before="0" w:line="240" w:lineRule="auto"/>
              <w:jc w:val="left"/>
            </w:pPr>
            <w:r>
              <w:t>Application-dependent</w:t>
            </w:r>
          </w:p>
        </w:tc>
        <w:tc>
          <w:tcPr>
            <w:tcW w:type="dxa" w:w="2700"/>
          </w:tcPr>
          <w:p>
            <w:pPr>
              <w:spacing w:after="0" w:before="0" w:line="240" w:lineRule="auto"/>
              <w:jc w:val="left"/>
            </w:pPr>
            <w:r>
              <w:t>Generally improved when correctly configured</w:t>
            </w:r>
          </w:p>
        </w:tc>
        <w:tc>
          <w:tcPr>
            <w:tcW w:type="dxa" w:w="2700"/>
          </w:tcPr>
          <w:p>
            <w:pPr>
              <w:spacing w:after="0" w:before="0" w:line="240" w:lineRule="auto"/>
              <w:jc w:val="left"/>
            </w:pPr>
            <w:r>
              <w:t>Generally strong within system limits</w:t>
            </w:r>
          </w:p>
        </w:tc>
      </w:tr>
      <w:tr>
        <w:tc>
          <w:tcPr>
            <w:tcW w:type="dxa" w:w="2700"/>
          </w:tcPr>
          <w:p>
            <w:pPr>
              <w:spacing w:after="0" w:before="0" w:line="240" w:lineRule="auto"/>
              <w:jc w:val="left"/>
            </w:pPr>
            <w:r>
              <w:t>Speed regulation under changing load</w:t>
            </w:r>
          </w:p>
        </w:tc>
        <w:tc>
          <w:tcPr>
            <w:tcW w:type="dxa" w:w="2700"/>
          </w:tcPr>
          <w:p>
            <w:pPr>
              <w:spacing w:after="0" w:before="0" w:line="240" w:lineRule="auto"/>
              <w:jc w:val="left"/>
            </w:pPr>
            <w:r>
              <w:t>Basic to moderate</w:t>
            </w:r>
          </w:p>
        </w:tc>
        <w:tc>
          <w:tcPr>
            <w:tcW w:type="dxa" w:w="2700"/>
          </w:tcPr>
          <w:p>
            <w:pPr>
              <w:spacing w:after="0" w:before="0" w:line="240" w:lineRule="auto"/>
              <w:jc w:val="left"/>
            </w:pPr>
            <w:r>
              <w:t>Improved</w:t>
            </w:r>
          </w:p>
        </w:tc>
        <w:tc>
          <w:tcPr>
            <w:tcW w:type="dxa" w:w="2700"/>
          </w:tcPr>
          <w:p>
            <w:pPr>
              <w:spacing w:after="0" w:before="0" w:line="240" w:lineRule="auto"/>
              <w:jc w:val="left"/>
            </w:pPr>
            <w:r>
              <w:t>Typically more precise</w:t>
            </w:r>
          </w:p>
        </w:tc>
      </w:tr>
      <w:tr>
        <w:tc>
          <w:tcPr>
            <w:tcW w:type="dxa" w:w="2700"/>
          </w:tcPr>
          <w:p>
            <w:pPr>
              <w:spacing w:after="0" w:before="0" w:line="240" w:lineRule="auto"/>
              <w:jc w:val="left"/>
            </w:pPr>
            <w:r>
              <w:t>Configuration complexity</w:t>
            </w:r>
          </w:p>
        </w:tc>
        <w:tc>
          <w:tcPr>
            <w:tcW w:type="dxa" w:w="2700"/>
          </w:tcPr>
          <w:p>
            <w:pPr>
              <w:spacing w:after="0" w:before="0" w:line="240" w:lineRule="auto"/>
              <w:jc w:val="left"/>
            </w:pPr>
            <w:r>
              <w:t>Relatively low</w:t>
            </w:r>
          </w:p>
        </w:tc>
        <w:tc>
          <w:tcPr>
            <w:tcW w:type="dxa" w:w="2700"/>
          </w:tcPr>
          <w:p>
            <w:pPr>
              <w:spacing w:after="0" w:before="0" w:line="240" w:lineRule="auto"/>
              <w:jc w:val="left"/>
            </w:pPr>
            <w:r>
              <w:t>Moderate</w:t>
            </w:r>
          </w:p>
        </w:tc>
        <w:tc>
          <w:tcPr>
            <w:tcW w:type="dxa" w:w="2700"/>
          </w:tcPr>
          <w:p>
            <w:pPr>
              <w:spacing w:after="0" w:before="0" w:line="240" w:lineRule="auto"/>
              <w:jc w:val="left"/>
            </w:pPr>
            <w:r>
              <w:t>Higher</w:t>
            </w:r>
          </w:p>
        </w:tc>
      </w:tr>
      <w:tr>
        <w:tc>
          <w:tcPr>
            <w:tcW w:type="dxa" w:w="2700"/>
          </w:tcPr>
          <w:p>
            <w:pPr>
              <w:spacing w:after="0" w:before="0" w:line="240" w:lineRule="auto"/>
              <w:jc w:val="left"/>
            </w:pPr>
            <w:r>
              <w:t>Typical application</w:t>
            </w:r>
          </w:p>
        </w:tc>
        <w:tc>
          <w:tcPr>
            <w:tcW w:type="dxa" w:w="2700"/>
          </w:tcPr>
          <w:p>
            <w:pPr>
              <w:spacing w:after="0" w:before="0" w:line="240" w:lineRule="auto"/>
              <w:jc w:val="left"/>
            </w:pPr>
            <w:r>
              <w:t>Fans and general pumps</w:t>
            </w:r>
          </w:p>
        </w:tc>
        <w:tc>
          <w:tcPr>
            <w:tcW w:type="dxa" w:w="2700"/>
          </w:tcPr>
          <w:p>
            <w:pPr>
              <w:spacing w:after="0" w:before="0" w:line="240" w:lineRule="auto"/>
              <w:jc w:val="left"/>
            </w:pPr>
            <w:r>
              <w:t>Conveyors, pumps, and general machinery</w:t>
            </w:r>
          </w:p>
        </w:tc>
        <w:tc>
          <w:tcPr>
            <w:tcW w:type="dxa" w:w="2700"/>
          </w:tcPr>
          <w:p>
            <w:pPr>
              <w:spacing w:after="0" w:before="0" w:line="240" w:lineRule="auto"/>
              <w:jc w:val="left"/>
            </w:pPr>
            <w:r>
              <w:t>Demanding speed or torque control</w:t>
            </w:r>
          </w:p>
        </w:tc>
      </w:tr>
    </w:tbl>
    <w:p/>
    <w:p>
      <w:r>
        <w:t>The best mode is the one that meets the application's requirements reliably. More complex control is not automatically better for a simple fixed-process fan.</w:t>
      </w:r>
    </w:p>
    <w:p>
      <w:pPr>
        <w:pStyle w:val="Heading2"/>
      </w:pPr>
      <w:r>
        <w:t>10. Acceleration, Deceleration, and Braking</w:t>
      </w:r>
    </w:p>
    <w:p>
      <w:r>
        <w:t>A drive's ramp settings determine how quickly its commanded speed changes.</w:t>
      </w:r>
    </w:p>
    <w:p>
      <w:pPr>
        <w:pStyle w:val="Heading3"/>
      </w:pPr>
      <w:r>
        <w:t>10.1 Acceleration ramp</w:t>
      </w:r>
    </w:p>
    <w:p>
      <w:r>
        <w:t>The acceleration ramp controls the commanded increase in speed.</w:t>
      </w:r>
    </w:p>
    <w:p>
      <w:r>
        <w:t>An excessively short ramp may cause:</w:t>
      </w:r>
    </w:p>
    <w:p>
      <w:pPr>
        <w:pStyle w:val="ListBullet"/>
      </w:pPr>
      <w:r>
        <w:t>Overcurrent or torque-limit trips.</w:t>
      </w:r>
    </w:p>
    <w:p>
      <w:pPr>
        <w:pStyle w:val="ListBullet"/>
      </w:pPr>
      <w:r>
        <w:t>DC bus undervoltage under certain supply conditions.</w:t>
      </w:r>
    </w:p>
    <w:p>
      <w:pPr>
        <w:pStyle w:val="ListBullet"/>
      </w:pPr>
      <w:r>
        <w:t>Mechanical shock to couplings and gearboxes.</w:t>
      </w:r>
    </w:p>
    <w:p>
      <w:pPr>
        <w:pStyle w:val="ListBullet"/>
      </w:pPr>
      <w:r>
        <w:t>Conveyor chain or product instability.</w:t>
      </w:r>
    </w:p>
    <w:p>
      <w:pPr>
        <w:pStyle w:val="ListBullet"/>
      </w:pPr>
      <w:r>
        <w:t>Excessive stress on the electrical supply.</w:t>
      </w:r>
    </w:p>
    <w:p>
      <w:r>
        <w:t>An excessively long ramp may reduce throughput or prevent the machine from reaching the required operating condition in time.</w:t>
      </w:r>
    </w:p>
    <w:p>
      <w:pPr>
        <w:pStyle w:val="Heading3"/>
      </w:pPr>
      <w:r>
        <w:t>10.2 Deceleration ramp</w:t>
      </w:r>
    </w:p>
    <w:p>
      <w:r>
        <w:t>During deceleration, the motor and load may return energy to the drive's DC bus. If the drive cannot dissipate or return this energy quickly enough, the DC bus voltage can rise and cause an overvoltage trip.</w:t>
      </w:r>
    </w:p>
    <w:p>
      <w:r>
        <w:t>Possible solutions depend on the application and drive design:</w:t>
      </w:r>
    </w:p>
    <w:p>
      <w:pPr>
        <w:pStyle w:val="ListBullet"/>
      </w:pPr>
      <w:r>
        <w:t>Increase the deceleration time.</w:t>
      </w:r>
    </w:p>
    <w:p>
      <w:pPr>
        <w:pStyle w:val="ListBullet"/>
      </w:pPr>
      <w:r>
        <w:t>Use an approved braking resistor and compatible braking unit.</w:t>
      </w:r>
    </w:p>
    <w:p>
      <w:pPr>
        <w:pStyle w:val="ListBullet"/>
      </w:pPr>
      <w:r>
        <w:t>Use a regenerative drive where appropriate.</w:t>
      </w:r>
    </w:p>
    <w:p>
      <w:pPr>
        <w:pStyle w:val="ListBullet"/>
      </w:pPr>
      <w:r>
        <w:t>Review the mechanical load and stopping requirements.</w:t>
      </w:r>
    </w:p>
    <w:p>
      <w:r>
        <w:t>Do not install a braking resistor without verifying its compatibility, resistance, power rating, duty cycle, wiring, thermal clearances, and protection requirements.</w:t>
      </w:r>
    </w:p>
    <w:p>
      <w:pPr>
        <w:pStyle w:val="Heading3"/>
      </w:pPr>
      <w:r>
        <w:t>10.3 Mechanical brake</w:t>
      </w:r>
    </w:p>
    <w:p>
      <w:r>
        <w:t>A mechanical brake may be necessary where the load must be held safely at rest, such as selected vertical or suspended loads.</w:t>
      </w:r>
    </w:p>
    <w:p>
      <w:r>
        <w:t>A VFD's ability to reduce motor speed does not automatically mean that it can safely hold the load when power is removed. Brake control and sequencing must follow the machine's engineered design.</w:t>
      </w:r>
    </w:p>
    <w:p>
      <w:pPr>
        <w:pStyle w:val="Heading2"/>
      </w:pPr>
      <w:r>
        <w:t>11. Drive Parameters and Configuration Management</w:t>
      </w:r>
    </w:p>
    <w:p>
      <w:r>
        <w:t>Drive parameters determine how the motor responds to commands and how the drive reacts to abnormal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Typical parameters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speed, power</w:t>
            </w:r>
          </w:p>
        </w:tc>
        <w:tc>
          <w:tcPr>
            <w:tcW w:type="dxa" w:w="3600"/>
          </w:tcPr>
          <w:p>
            <w:pPr>
              <w:spacing w:after="0" w:before="0" w:line="240" w:lineRule="auto"/>
              <w:jc w:val="left"/>
            </w:pPr>
            <w:r>
              <w:t>Establishes the motor model and protection basis</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Keypad, digital input, PLC, fieldbus</w:t>
            </w:r>
          </w:p>
        </w:tc>
        <w:tc>
          <w:tcPr>
            <w:tcW w:type="dxa" w:w="3600"/>
          </w:tcPr>
          <w:p>
            <w:pPr>
              <w:spacing w:after="0" w:before="0" w:line="240" w:lineRule="auto"/>
              <w:jc w:val="left"/>
            </w:pPr>
            <w:r>
              <w:t>Determines where start-stop commands originate</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preset speed, fieldbus reference</w:t>
            </w:r>
          </w:p>
        </w:tc>
        <w:tc>
          <w:tcPr>
            <w:tcW w:type="dxa" w:w="3600"/>
          </w:tcPr>
          <w:p>
            <w:pPr>
              <w:spacing w:after="0" w:before="0" w:line="240" w:lineRule="auto"/>
              <w:jc w:val="left"/>
            </w:pPr>
            <w:r>
              <w:t>Determines the commanded operating speed</w:t>
            </w:r>
          </w:p>
        </w:tc>
      </w:tr>
      <w:tr>
        <w:tc>
          <w:tcPr>
            <w:tcW w:type="dxa" w:w="3600"/>
          </w:tcPr>
          <w:p>
            <w:pPr>
              <w:spacing w:after="0" w:before="0" w:line="240" w:lineRule="auto"/>
              <w:jc w:val="left"/>
            </w:pPr>
            <w:r>
              <w:t>Frequency limits</w:t>
            </w:r>
          </w:p>
        </w:tc>
        <w:tc>
          <w:tcPr>
            <w:tcW w:type="dxa" w:w="3600"/>
          </w:tcPr>
          <w:p>
            <w:pPr>
              <w:spacing w:after="0" w:before="0" w:line="240" w:lineRule="auto"/>
              <w:jc w:val="left"/>
            </w:pPr>
            <w:r>
              <w:t>Minimum and maximum frequency</w:t>
            </w:r>
          </w:p>
        </w:tc>
        <w:tc>
          <w:tcPr>
            <w:tcW w:type="dxa" w:w="3600"/>
          </w:tcPr>
          <w:p>
            <w:pPr>
              <w:spacing w:after="0" w:before="0" w:line="240" w:lineRule="auto"/>
              <w:jc w:val="left"/>
            </w:pPr>
            <w:r>
              <w:t>Prevents operation outside approved limits</w:t>
            </w:r>
          </w:p>
        </w:tc>
      </w:tr>
      <w:tr>
        <w:tc>
          <w:tcPr>
            <w:tcW w:type="dxa" w:w="3600"/>
          </w:tcPr>
          <w:p>
            <w:pPr>
              <w:spacing w:after="0" w:before="0" w:line="240" w:lineRule="auto"/>
              <w:jc w:val="left"/>
            </w:pPr>
            <w:r>
              <w:t>Ramps</w:t>
            </w:r>
          </w:p>
        </w:tc>
        <w:tc>
          <w:tcPr>
            <w:tcW w:type="dxa" w:w="3600"/>
          </w:tcPr>
          <w:p>
            <w:pPr>
              <w:spacing w:after="0" w:before="0" w:line="240" w:lineRule="auto"/>
              <w:jc w:val="left"/>
            </w:pPr>
            <w:r>
              <w:t>Acceleration and deceleration times</w:t>
            </w:r>
          </w:p>
        </w:tc>
        <w:tc>
          <w:tcPr>
            <w:tcW w:type="dxa" w:w="3600"/>
          </w:tcPr>
          <w:p>
            <w:pPr>
              <w:spacing w:after="0" w:before="0" w:line="240" w:lineRule="auto"/>
              <w:jc w:val="left"/>
            </w:pPr>
            <w:r>
              <w:t>Controls dynamic response and stress</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Scalar or vector mode</w:t>
            </w:r>
          </w:p>
        </w:tc>
        <w:tc>
          <w:tcPr>
            <w:tcW w:type="dxa" w:w="3600"/>
          </w:tcPr>
          <w:p>
            <w:pPr>
              <w:spacing w:after="0" w:before="0" w:line="240" w:lineRule="auto"/>
              <w:jc w:val="left"/>
            </w:pPr>
            <w:r>
              <w:t>Determines the control strategy</w:t>
            </w:r>
          </w:p>
        </w:tc>
      </w:tr>
      <w:tr>
        <w:tc>
          <w:tcPr>
            <w:tcW w:type="dxa" w:w="3600"/>
          </w:tcPr>
          <w:p>
            <w:pPr>
              <w:spacing w:after="0" w:before="0" w:line="240" w:lineRule="auto"/>
              <w:jc w:val="left"/>
            </w:pPr>
            <w:r>
              <w:t>Protection</w:t>
            </w:r>
          </w:p>
        </w:tc>
        <w:tc>
          <w:tcPr>
            <w:tcW w:type="dxa" w:w="3600"/>
          </w:tcPr>
          <w:p>
            <w:pPr>
              <w:spacing w:after="0" w:before="0" w:line="240" w:lineRule="auto"/>
              <w:jc w:val="left"/>
            </w:pPr>
            <w:r>
              <w:t>Current limits, thermal model, fault responses</w:t>
            </w:r>
          </w:p>
        </w:tc>
        <w:tc>
          <w:tcPr>
            <w:tcW w:type="dxa" w:w="3600"/>
          </w:tcPr>
          <w:p>
            <w:pPr>
              <w:spacing w:after="0" w:before="0" w:line="240" w:lineRule="auto"/>
              <w:jc w:val="left"/>
            </w:pPr>
            <w:r>
              <w:t>Helps protect the motor and drive</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Run enable, direction, reset, preset speed</w:t>
            </w:r>
          </w:p>
        </w:tc>
        <w:tc>
          <w:tcPr>
            <w:tcW w:type="dxa" w:w="3600"/>
          </w:tcPr>
          <w:p>
            <w:pPr>
              <w:spacing w:after="0" w:before="0" w:line="240" w:lineRule="auto"/>
              <w:jc w:val="left"/>
            </w:pPr>
            <w:r>
              <w:t>Determines discrete control behaviour</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Speed reference, process feedback</w:t>
            </w:r>
          </w:p>
        </w:tc>
        <w:tc>
          <w:tcPr>
            <w:tcW w:type="dxa" w:w="3600"/>
          </w:tcPr>
          <w:p>
            <w:pPr>
              <w:spacing w:after="0" w:before="0" w:line="240" w:lineRule="auto"/>
              <w:jc w:val="left"/>
            </w:pPr>
            <w:r>
              <w:t>Supports continuous control</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Protocol, address, baud rate or network settings</w:t>
            </w:r>
          </w:p>
        </w:tc>
        <w:tc>
          <w:tcPr>
            <w:tcW w:type="dxa" w:w="3600"/>
          </w:tcPr>
          <w:p>
            <w:pPr>
              <w:spacing w:after="0" w:before="0" w:line="240" w:lineRule="auto"/>
              <w:jc w:val="left"/>
            </w:pPr>
            <w:r>
              <w:t>Enables PLC/HMI integration</w:t>
            </w:r>
          </w:p>
        </w:tc>
      </w:tr>
      <w:tr>
        <w:tc>
          <w:tcPr>
            <w:tcW w:type="dxa" w:w="3600"/>
          </w:tcPr>
          <w:p>
            <w:pPr>
              <w:spacing w:after="0" w:before="0" w:line="240" w:lineRule="auto"/>
              <w:jc w:val="left"/>
            </w:pPr>
            <w:r>
              <w:t>Braking</w:t>
            </w:r>
          </w:p>
        </w:tc>
        <w:tc>
          <w:tcPr>
            <w:tcW w:type="dxa" w:w="3600"/>
          </w:tcPr>
          <w:p>
            <w:pPr>
              <w:spacing w:after="0" w:before="0" w:line="240" w:lineRule="auto"/>
              <w:jc w:val="left"/>
            </w:pPr>
            <w:r>
              <w:t>Braking mode and supported hardware configuration</w:t>
            </w:r>
          </w:p>
        </w:tc>
        <w:tc>
          <w:tcPr>
            <w:tcW w:type="dxa" w:w="3600"/>
          </w:tcPr>
          <w:p>
            <w:pPr>
              <w:spacing w:after="0" w:before="0" w:line="240" w:lineRule="auto"/>
              <w:jc w:val="left"/>
            </w:pPr>
            <w:r>
              <w:t>Controls deceleration energy</w:t>
            </w:r>
          </w:p>
        </w:tc>
      </w:tr>
      <w:tr>
        <w:tc>
          <w:tcPr>
            <w:tcW w:type="dxa" w:w="3600"/>
          </w:tcPr>
          <w:p>
            <w:pPr>
              <w:spacing w:after="0" w:before="0" w:line="240" w:lineRule="auto"/>
              <w:jc w:val="left"/>
            </w:pPr>
            <w:r>
              <w:t>Restart behaviour</w:t>
            </w:r>
          </w:p>
        </w:tc>
        <w:tc>
          <w:tcPr>
            <w:tcW w:type="dxa" w:w="3600"/>
          </w:tcPr>
          <w:p>
            <w:pPr>
              <w:spacing w:after="0" w:before="0" w:line="240" w:lineRule="auto"/>
              <w:jc w:val="left"/>
            </w:pPr>
            <w:r>
              <w:t>Auto-restart, reset, and restart permissions</w:t>
            </w:r>
          </w:p>
        </w:tc>
        <w:tc>
          <w:tcPr>
            <w:tcW w:type="dxa" w:w="3600"/>
          </w:tcPr>
          <w:p>
            <w:pPr>
              <w:spacing w:after="0" w:before="0" w:line="240" w:lineRule="auto"/>
              <w:jc w:val="left"/>
            </w:pPr>
            <w:r>
              <w:t>Affects recovery and safety risk</w:t>
            </w:r>
          </w:p>
        </w:tc>
      </w:tr>
    </w:tbl>
    <w:p/>
    <w:p>
      <w:r>
        <w:t>Exact parameter numbers and names vary by manufacturer, model, firmware, and control mode. Never transfer parameter numbers blindly between different drive models.</w:t>
      </w:r>
    </w:p>
    <w:p>
      <w:pPr>
        <w:pStyle w:val="Heading3"/>
      </w:pPr>
      <w:r>
        <w:t>11.1 Configuration backup</w:t>
      </w:r>
    </w:p>
    <w:p>
      <w:r>
        <w:t>Maintain an approved record of:</w:t>
      </w:r>
    </w:p>
    <w:p>
      <w:pPr>
        <w:pStyle w:val="ListBullet"/>
      </w:pPr>
      <w:r>
        <w:t>Drive manufacturer, model, serial number, and firmware.</w:t>
      </w:r>
    </w:p>
    <w:p>
      <w:pPr>
        <w:pStyle w:val="ListBullet"/>
      </w:pPr>
      <w:r>
        <w:t>Motor nameplate information.</w:t>
      </w:r>
    </w:p>
    <w:p>
      <w:pPr>
        <w:pStyle w:val="ListBullet"/>
      </w:pPr>
      <w:r>
        <w:t>Complete parameter backup or export, where supported.</w:t>
      </w:r>
    </w:p>
    <w:p>
      <w:pPr>
        <w:pStyle w:val="ListBullet"/>
      </w:pPr>
      <w:r>
        <w:t>Relevant PLC settings and communication configuration.</w:t>
      </w:r>
    </w:p>
    <w:p>
      <w:pPr>
        <w:pStyle w:val="ListBullet"/>
      </w:pPr>
      <w:r>
        <w:t>Fault history and significant maintenance events.</w:t>
      </w:r>
    </w:p>
    <w:p>
      <w:pPr>
        <w:pStyle w:val="ListBullet"/>
      </w:pPr>
      <w:r>
        <w:t>Approved parameter changes and reasons.</w:t>
      </w:r>
    </w:p>
    <w:p>
      <w:pPr>
        <w:pStyle w:val="ListBullet"/>
      </w:pPr>
      <w:r>
        <w:t>Commissioning measurements and validation results.</w:t>
      </w:r>
    </w:p>
    <w:p>
      <w:r>
        <w:t>Before replacing a drive, check whether the backup is compatible with the replacement hardware and firmware. Restoring a file without checking model compatibility can create new faults or unintended behaviour.</w:t>
      </w:r>
    </w:p>
    <w:p>
      <w:pPr>
        <w:pStyle w:val="Heading2"/>
      </w:pPr>
      <w:r>
        <w:t>12. PLC and HMI Integration</w:t>
      </w:r>
    </w:p>
    <w:p>
      <w:r>
        <w:t>In automated paint shop equipment, a PLC commonly supervises drive commands and receives drive status.</w:t>
      </w:r>
    </w:p>
    <w:p>
      <w:r>
        <w:t>Typical command signals include:</w:t>
      </w:r>
    </w:p>
    <w:p>
      <w:pPr>
        <w:pStyle w:val="ListBullet"/>
      </w:pPr>
      <w:r>
        <w:t>Run enable.</w:t>
      </w:r>
    </w:p>
    <w:p>
      <w:pPr>
        <w:pStyle w:val="ListBullet"/>
      </w:pPr>
      <w:r>
        <w:t>Start and stop requests.</w:t>
      </w:r>
    </w:p>
    <w:p>
      <w:pPr>
        <w:pStyle w:val="ListBullet"/>
      </w:pPr>
      <w:r>
        <w:t>Forward or reverse command where permitted.</w:t>
      </w:r>
    </w:p>
    <w:p>
      <w:pPr>
        <w:pStyle w:val="ListBullet"/>
      </w:pPr>
      <w:r>
        <w:t>Speed reference.</w:t>
      </w:r>
    </w:p>
    <w:p>
      <w:pPr>
        <w:pStyle w:val="ListBullet"/>
      </w:pPr>
      <w:r>
        <w:t>Fault reset request.</w:t>
      </w:r>
    </w:p>
    <w:p>
      <w:pPr>
        <w:pStyle w:val="ListBullet"/>
      </w:pPr>
      <w:r>
        <w:t>Operating-mode selection.</w:t>
      </w:r>
    </w:p>
    <w:p>
      <w:r>
        <w:t>Typical feedback signals include:</w:t>
      </w:r>
    </w:p>
    <w:p>
      <w:pPr>
        <w:pStyle w:val="ListBullet"/>
      </w:pPr>
      <w:r>
        <w:t>Ready.</w:t>
      </w:r>
    </w:p>
    <w:p>
      <w:pPr>
        <w:pStyle w:val="ListBullet"/>
      </w:pPr>
      <w:r>
        <w:t>Running.</w:t>
      </w:r>
    </w:p>
    <w:p>
      <w:pPr>
        <w:pStyle w:val="ListBullet"/>
      </w:pPr>
      <w:r>
        <w:t>Faulted.</w:t>
      </w:r>
    </w:p>
    <w:p>
      <w:pPr>
        <w:pStyle w:val="ListBullet"/>
      </w:pPr>
      <w:r>
        <w:t>Actual speed or frequency.</w:t>
      </w:r>
    </w:p>
    <w:p>
      <w:pPr>
        <w:pStyle w:val="ListBullet"/>
      </w:pPr>
      <w:r>
        <w:t>Motor current or load indication.</w:t>
      </w:r>
    </w:p>
    <w:p>
      <w:pPr>
        <w:pStyle w:val="ListBullet"/>
      </w:pPr>
      <w:r>
        <w:t>Drive warning.</w:t>
      </w:r>
    </w:p>
    <w:p>
      <w:pPr>
        <w:pStyle w:val="ListBullet"/>
      </w:pPr>
      <w:r>
        <w:t>Communication status.</w:t>
      </w:r>
    </w:p>
    <w:p>
      <w:r>
        <w:t>A typical operating sequence is:</w:t>
      </w:r>
    </w:p>
    <w:p>
      <w:pPr>
        <w:shd w:val="clear" w:color="auto" w:fill="F4F4F4"/>
        <w:spacing w:before="0" w:after="0" w:line="240" w:lineRule="auto"/>
        <w:ind w:left="216" w:right="216"/>
        <w:jc w:val="left"/>
      </w:pPr>
      <w:r>
        <w:rPr>
          <w:rFonts w:ascii="Consolas" w:hAnsi="Consolas"/>
          <w:color w:val="202020"/>
          <w:sz w:val="18"/>
        </w:rPr>
        <w:t>Process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Drive Enable and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Drive Ready and Running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Speed, Faults, and Process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or Trip According to the Approved Logic</w:t>
      </w:r>
    </w:p>
    <w:p/>
    <w:p>
      <w:pPr>
        <w:pStyle w:val="Heading3"/>
      </w:pPr>
      <w:r>
        <w:t>12.1 Start permissives</w:t>
      </w:r>
    </w:p>
    <w:p>
      <w:r>
        <w:t>Depending on the machine, permissives may include:</w:t>
      </w:r>
    </w:p>
    <w:p>
      <w:pPr>
        <w:pStyle w:val="ListBullet"/>
      </w:pPr>
      <w:r>
        <w:t>Emergency-stop and safety-system status.</w:t>
      </w:r>
    </w:p>
    <w:p>
      <w:pPr>
        <w:pStyle w:val="ListBullet"/>
      </w:pPr>
      <w:r>
        <w:t>Guard or access-door status.</w:t>
      </w:r>
    </w:p>
    <w:p>
      <w:pPr>
        <w:pStyle w:val="ListBullet"/>
      </w:pPr>
      <w:r>
        <w:t>Lubrication or cooling availability.</w:t>
      </w:r>
    </w:p>
    <w:p>
      <w:pPr>
        <w:pStyle w:val="ListBullet"/>
      </w:pPr>
      <w:r>
        <w:t>Required upstream/downstream equipment status.</w:t>
      </w:r>
    </w:p>
    <w:p>
      <w:pPr>
        <w:pStyle w:val="ListBullet"/>
      </w:pPr>
      <w:r>
        <w:t>Process pressure, temperature, or level conditions.</w:t>
      </w:r>
    </w:p>
    <w:p>
      <w:pPr>
        <w:pStyle w:val="ListBullet"/>
      </w:pPr>
      <w:r>
        <w:t>No active drive fault.</w:t>
      </w:r>
    </w:p>
    <w:p>
      <w:pPr>
        <w:pStyle w:val="ListBullet"/>
      </w:pPr>
      <w:r>
        <w:t>Correct operating mode and control authority.</w:t>
      </w:r>
    </w:p>
    <w:p>
      <w:r>
        <w:t>These are application-dependent examples. Safety-related functions must be designed and validated according to the machine's risk assessment and applicable standards, not improvised as ordinary PLC logic.</w:t>
      </w:r>
    </w:p>
    <w:p>
      <w:pPr>
        <w:pStyle w:val="Heading3"/>
      </w:pPr>
      <w:r>
        <w:t>12.2 Run command versus running feedback</w:t>
      </w:r>
    </w:p>
    <w:p>
      <w:r>
        <w:t>A run command means the control system has requested operation. It does not prove that the motor is running.</w:t>
      </w:r>
    </w:p>
    <w:p>
      <w:r>
        <w:t>Running feedback should come from the defined and validated signal, such as drive status or an appropriate independent sensor.</w:t>
      </w:r>
    </w:p>
    <w:p>
      <w:r>
        <w:t>For a conveyor, process confirmation may also require evidence that the belt or chain is moving. A running motor can coexist with a failed coupling, broken transmission, or jammed driven machine.</w:t>
      </w:r>
    </w:p>
    <w:p>
      <w:pPr>
        <w:pStyle w:val="Heading3"/>
      </w:pPr>
      <w:r>
        <w:t>12.3 Local and remote control</w:t>
      </w:r>
    </w:p>
    <w:p>
      <w:r>
        <w:t>Drives may support local keypad control and remote control from a PLC or another interface.</w:t>
      </w:r>
    </w:p>
    <w:p>
      <w:r>
        <w:t>The system must define:</w:t>
      </w:r>
    </w:p>
    <w:p>
      <w:pPr>
        <w:pStyle w:val="ListBullet"/>
      </w:pPr>
      <w:r>
        <w:t>Which source has command authority.</w:t>
      </w:r>
    </w:p>
    <w:p>
      <w:pPr>
        <w:pStyle w:val="ListBullet"/>
      </w:pPr>
      <w:r>
        <w:t>How local/remote selection is handled.</w:t>
      </w:r>
    </w:p>
    <w:p>
      <w:pPr>
        <w:pStyle w:val="ListBullet"/>
      </w:pPr>
      <w:r>
        <w:t>Whether local operation is permitted during automatic production.</w:t>
      </w:r>
    </w:p>
    <w:p>
      <w:pPr>
        <w:pStyle w:val="ListBullet"/>
      </w:pPr>
      <w:r>
        <w:t>How mode changes affect running commands.</w:t>
      </w:r>
    </w:p>
    <w:p>
      <w:pPr>
        <w:pStyle w:val="ListBullet"/>
      </w:pPr>
      <w:r>
        <w:t>How unexpected restarts are prevented.</w:t>
      </w:r>
    </w:p>
    <w:p>
      <w:r>
        <w:t>The intended behaviour must be documented and validated during commissioning.</w:t>
      </w:r>
    </w:p>
    <w:p>
      <w:pPr>
        <w:pStyle w:val="Heading2"/>
      </w:pPr>
      <w:r>
        <w:t>13. Drive Communication Networks</w:t>
      </w:r>
    </w:p>
    <w:p>
      <w:r>
        <w:t>Drives may communicate with PLCs and supervisory systems through digital I/O or industrial networks.</w:t>
      </w:r>
    </w:p>
    <w:p>
      <w:r>
        <w:t>Common examples include:</w:t>
      </w:r>
    </w:p>
    <w:p>
      <w:pPr>
        <w:pStyle w:val="ListBullet"/>
      </w:pPr>
      <w:r>
        <w:t>PROFINET.</w:t>
      </w:r>
    </w:p>
    <w:p>
      <w:pPr>
        <w:pStyle w:val="ListBullet"/>
      </w:pPr>
      <w:r>
        <w:t>PROFIBUS.</w:t>
      </w:r>
    </w:p>
    <w:p>
      <w:pPr>
        <w:pStyle w:val="ListBullet"/>
      </w:pPr>
      <w:r>
        <w:t>EtherNet/IP.</w:t>
      </w:r>
    </w:p>
    <w:p>
      <w:pPr>
        <w:pStyle w:val="ListBullet"/>
      </w:pPr>
      <w:r>
        <w:t>Modbus RTU.</w:t>
      </w:r>
    </w:p>
    <w:p>
      <w:pPr>
        <w:pStyle w:val="ListBullet"/>
      </w:pPr>
      <w:r>
        <w:t>Modbus TCP.</w:t>
      </w:r>
    </w:p>
    <w:p>
      <w:pPr>
        <w:pStyle w:val="ListBullet"/>
      </w:pPr>
      <w:r>
        <w:t>CANopen.</w:t>
      </w:r>
    </w:p>
    <w:p>
      <w:pPr>
        <w:pStyle w:val="ListBullet"/>
      </w:pPr>
      <w:r>
        <w:t>EtherCAT in suitable motion-control applications.</w:t>
      </w:r>
    </w:p>
    <w:p>
      <w:r>
        <w:t>Availability depends on the drive model and optional communication hardware.</w:t>
      </w:r>
    </w:p>
    <w:p>
      <w:pPr>
        <w:pStyle w:val="Heading3"/>
      </w:pPr>
      <w:r>
        <w:t>13.1 Communication faults</w:t>
      </w:r>
    </w:p>
    <w:p>
      <w:r>
        <w:t>A drive may be electrically healthy but unavailable to the PLC because of a network or configuration problem.</w:t>
      </w:r>
    </w:p>
    <w:p>
      <w:r>
        <w:t>Investigate:</w:t>
      </w:r>
    </w:p>
    <w:p>
      <w:pPr>
        <w:pStyle w:val="ListBullet"/>
      </w:pPr>
      <w:r>
        <w:t>Physical cable and connector condition.</w:t>
      </w:r>
    </w:p>
    <w:p>
      <w:pPr>
        <w:pStyle w:val="ListBullet"/>
      </w:pPr>
      <w:r>
        <w:t>Switch port and link status.</w:t>
      </w:r>
    </w:p>
    <w:p>
      <w:pPr>
        <w:pStyle w:val="ListBullet"/>
      </w:pPr>
      <w:r>
        <w:t>Device address and network configuration.</w:t>
      </w:r>
    </w:p>
    <w:p>
      <w:pPr>
        <w:pStyle w:val="ListBullet"/>
      </w:pPr>
      <w:r>
        <w:t>PLC hardware configuration and connection status.</w:t>
      </w:r>
    </w:p>
    <w:p>
      <w:pPr>
        <w:pStyle w:val="ListBullet"/>
      </w:pPr>
      <w:r>
        <w:t>Communication watchdog and timeout settings.</w:t>
      </w:r>
    </w:p>
    <w:p>
      <w:pPr>
        <w:pStyle w:val="ListBullet"/>
      </w:pPr>
      <w:r>
        <w:t>Firmware and device-description compatibility.</w:t>
      </w:r>
    </w:p>
    <w:p>
      <w:pPr>
        <w:pStyle w:val="ListBullet"/>
      </w:pPr>
      <w:r>
        <w:t>Relevant diagnostic buffers and drive fault logs.</w:t>
      </w:r>
    </w:p>
    <w:p>
      <w:r>
        <w:t>Do not assume a network fault is a motor fault. Equally, a healthy communication link does not prove that the power stage or motor is healthy.</w:t>
      </w:r>
    </w:p>
    <w:p>
      <w:pPr>
        <w:pStyle w:val="Heading3"/>
      </w:pPr>
      <w:r>
        <w:t>13.2 Network-loss response</w:t>
      </w:r>
    </w:p>
    <w:p>
      <w:r>
        <w:t>The correct response to communication loss depends on the machine risk assessment and process requirements.</w:t>
      </w:r>
    </w:p>
    <w:p>
      <w:r>
        <w:t>The design should define:</w:t>
      </w:r>
    </w:p>
    <w:p>
      <w:pPr>
        <w:pStyle w:val="ListBullet"/>
      </w:pPr>
      <w:r>
        <w:t>Whether the drive stops, holds, or follows another permitted response.</w:t>
      </w:r>
    </w:p>
    <w:p>
      <w:pPr>
        <w:pStyle w:val="ListBullet"/>
      </w:pPr>
      <w:r>
        <w:t>Whether a controlled stop is possible under the fault conditions.</w:t>
      </w:r>
    </w:p>
    <w:p>
      <w:pPr>
        <w:pStyle w:val="ListBullet"/>
      </w:pPr>
      <w:r>
        <w:t>How the fault is indicated.</w:t>
      </w:r>
    </w:p>
    <w:p>
      <w:pPr>
        <w:pStyle w:val="ListBullet"/>
      </w:pPr>
      <w:r>
        <w:t>Whether restart requires manual acknowledgement.</w:t>
      </w:r>
    </w:p>
    <w:p>
      <w:pPr>
        <w:pStyle w:val="ListBullet"/>
      </w:pPr>
      <w:r>
        <w:t>How the machine prevents unsafe automatic restart.</w:t>
      </w:r>
    </w:p>
    <w:p>
      <w:r>
        <w:t>Never change communication-loss behaviour solely to eliminate nuisance alarms without assessing the consequences.</w:t>
      </w:r>
    </w:p>
    <w:p>
      <w:pPr>
        <w:pStyle w:val="Heading2"/>
      </w:pPr>
      <w:r>
        <w:t>14. Drive Protection and Common Faults</w:t>
      </w:r>
    </w:p>
    <w:p>
      <w:r>
        <w:t>A VFD monitors its own electrical conditions and, depending on its features and configuration, may also provide motor protection.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alarm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 focus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excessive load, rapid acceleration, motor or cable fault</w:t>
            </w:r>
          </w:p>
        </w:tc>
        <w:tc>
          <w:tcPr>
            <w:tcW w:type="dxa" w:w="3600"/>
          </w:tcPr>
          <w:p>
            <w:pPr>
              <w:spacing w:after="0" w:before="0" w:line="240" w:lineRule="auto"/>
              <w:jc w:val="left"/>
            </w:pPr>
            <w:r>
              <w:t>Check load, wiring, motor data, ramp, and fault timing</w:t>
            </w:r>
          </w:p>
        </w:tc>
      </w:tr>
      <w:tr>
        <w:tc>
          <w:tcPr>
            <w:tcW w:type="dxa" w:w="3600"/>
          </w:tcPr>
          <w:p>
            <w:pPr>
              <w:spacing w:after="0" w:before="0" w:line="240" w:lineRule="auto"/>
              <w:jc w:val="left"/>
            </w:pPr>
            <w:r>
              <w:t>Overload</w:t>
            </w:r>
          </w:p>
        </w:tc>
        <w:tc>
          <w:tcPr>
            <w:tcW w:type="dxa" w:w="3600"/>
          </w:tcPr>
          <w:p>
            <w:pPr>
              <w:spacing w:after="0" w:before="0" w:line="240" w:lineRule="auto"/>
              <w:jc w:val="left"/>
            </w:pPr>
            <w:r>
              <w:t>Sustained excessive motor loading or unsuitable configuration</w:t>
            </w:r>
          </w:p>
        </w:tc>
        <w:tc>
          <w:tcPr>
            <w:tcW w:type="dxa" w:w="3600"/>
          </w:tcPr>
          <w:p>
            <w:pPr>
              <w:spacing w:after="0" w:before="0" w:line="240" w:lineRule="auto"/>
              <w:jc w:val="left"/>
            </w:pPr>
            <w:r>
              <w:t>Compare motor current, load, and thermal settings</w:t>
            </w:r>
          </w:p>
        </w:tc>
      </w:tr>
      <w:tr>
        <w:tc>
          <w:tcPr>
            <w:tcW w:type="dxa" w:w="3600"/>
          </w:tcPr>
          <w:p>
            <w:pPr>
              <w:spacing w:after="0" w:before="0" w:line="240" w:lineRule="auto"/>
              <w:jc w:val="left"/>
            </w:pPr>
            <w:r>
              <w:t>DC bus overvoltage</w:t>
            </w:r>
          </w:p>
        </w:tc>
        <w:tc>
          <w:tcPr>
            <w:tcW w:type="dxa" w:w="3600"/>
          </w:tcPr>
          <w:p>
            <w:pPr>
              <w:spacing w:after="0" w:before="0" w:line="240" w:lineRule="auto"/>
              <w:jc w:val="left"/>
            </w:pPr>
            <w:r>
              <w:t>Rapid deceleration or energy returned by the load</w:t>
            </w:r>
          </w:p>
        </w:tc>
        <w:tc>
          <w:tcPr>
            <w:tcW w:type="dxa" w:w="3600"/>
          </w:tcPr>
          <w:p>
            <w:pPr>
              <w:spacing w:after="0" w:before="0" w:line="240" w:lineRule="auto"/>
              <w:jc w:val="left"/>
            </w:pPr>
            <w:r>
              <w:t>Review deceleration, braking arrangement, and load dynamics</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Supply dip, phase loss, or input power issue</w:t>
            </w:r>
          </w:p>
        </w:tc>
        <w:tc>
          <w:tcPr>
            <w:tcW w:type="dxa" w:w="3600"/>
          </w:tcPr>
          <w:p>
            <w:pPr>
              <w:spacing w:after="0" w:before="0" w:line="240" w:lineRule="auto"/>
              <w:jc w:val="left"/>
            </w:pPr>
            <w:r>
              <w:t>Check incoming supply and drive diagnostics</w:t>
            </w:r>
          </w:p>
        </w:tc>
      </w:tr>
      <w:tr>
        <w:tc>
          <w:tcPr>
            <w:tcW w:type="dxa" w:w="3600"/>
          </w:tcPr>
          <w:p>
            <w:pPr>
              <w:spacing w:after="0" w:before="0" w:line="240" w:lineRule="auto"/>
              <w:jc w:val="left"/>
            </w:pPr>
            <w:r>
              <w:t>Drive overtemperature</w:t>
            </w:r>
          </w:p>
        </w:tc>
        <w:tc>
          <w:tcPr>
            <w:tcW w:type="dxa" w:w="3600"/>
          </w:tcPr>
          <w:p>
            <w:pPr>
              <w:spacing w:after="0" w:before="0" w:line="240" w:lineRule="auto"/>
              <w:jc w:val="left"/>
            </w:pPr>
            <w:r>
              <w:t>Restricted airflow, failed fan, high ambient temperature, or excessive load</w:t>
            </w:r>
          </w:p>
        </w:tc>
        <w:tc>
          <w:tcPr>
            <w:tcW w:type="dxa" w:w="3600"/>
          </w:tcPr>
          <w:p>
            <w:pPr>
              <w:spacing w:after="0" w:before="0" w:line="240" w:lineRule="auto"/>
              <w:jc w:val="left"/>
            </w:pPr>
            <w:r>
              <w:t>Inspect cooling and installation conditions</w:t>
            </w:r>
          </w:p>
        </w:tc>
      </w:tr>
      <w:tr>
        <w:tc>
          <w:tcPr>
            <w:tcW w:type="dxa" w:w="3600"/>
          </w:tcPr>
          <w:p>
            <w:pPr>
              <w:spacing w:after="0" w:before="0" w:line="240" w:lineRule="auto"/>
              <w:jc w:val="left"/>
            </w:pPr>
            <w:r>
              <w:t>Ground or earth fault</w:t>
            </w:r>
          </w:p>
        </w:tc>
        <w:tc>
          <w:tcPr>
            <w:tcW w:type="dxa" w:w="3600"/>
          </w:tcPr>
          <w:p>
            <w:pPr>
              <w:spacing w:after="0" w:before="0" w:line="240" w:lineRule="auto"/>
              <w:jc w:val="left"/>
            </w:pPr>
            <w:r>
              <w:t>Cable, motor insulation, or installation fault</w:t>
            </w:r>
          </w:p>
        </w:tc>
        <w:tc>
          <w:tcPr>
            <w:tcW w:type="dxa" w:w="3600"/>
          </w:tcPr>
          <w:p>
            <w:pPr>
              <w:spacing w:after="0" w:before="0" w:line="240" w:lineRule="auto"/>
              <w:jc w:val="left"/>
            </w:pPr>
            <w:r>
              <w:t>Isolate and test the motor/cable using the approved procedure</w:t>
            </w:r>
          </w:p>
        </w:tc>
      </w:tr>
      <w:tr>
        <w:tc>
          <w:tcPr>
            <w:tcW w:type="dxa" w:w="3600"/>
          </w:tcPr>
          <w:p>
            <w:pPr>
              <w:spacing w:after="0" w:before="0" w:line="240" w:lineRule="auto"/>
              <w:jc w:val="left"/>
            </w:pPr>
            <w:r>
              <w:t>Phase loss</w:t>
            </w:r>
          </w:p>
        </w:tc>
        <w:tc>
          <w:tcPr>
            <w:tcW w:type="dxa" w:w="3600"/>
          </w:tcPr>
          <w:p>
            <w:pPr>
              <w:spacing w:after="0" w:before="0" w:line="240" w:lineRule="auto"/>
              <w:jc w:val="left"/>
            </w:pPr>
            <w:r>
              <w:t>Input or output phase problem, depending on the detected condition</w:t>
            </w:r>
          </w:p>
        </w:tc>
        <w:tc>
          <w:tcPr>
            <w:tcW w:type="dxa" w:w="3600"/>
          </w:tcPr>
          <w:p>
            <w:pPr>
              <w:spacing w:after="0" w:before="0" w:line="240" w:lineRule="auto"/>
              <w:jc w:val="left"/>
            </w:pPr>
            <w:r>
              <w:t>Confirm which side of the drive is monitored</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disconnection, configuration mismatch, or timeout</w:t>
            </w:r>
          </w:p>
        </w:tc>
        <w:tc>
          <w:tcPr>
            <w:tcW w:type="dxa" w:w="3600"/>
          </w:tcPr>
          <w:p>
            <w:pPr>
              <w:spacing w:after="0" w:before="0" w:line="240" w:lineRule="auto"/>
              <w:jc w:val="left"/>
            </w:pPr>
            <w:r>
              <w:t>Inspect network diagnostics and PLC/drive configuration</w:t>
            </w:r>
          </w:p>
        </w:tc>
      </w:tr>
      <w:tr>
        <w:tc>
          <w:tcPr>
            <w:tcW w:type="dxa" w:w="3600"/>
          </w:tcPr>
          <w:p>
            <w:pPr>
              <w:spacing w:after="0" w:before="0" w:line="240" w:lineRule="auto"/>
              <w:jc w:val="left"/>
            </w:pPr>
            <w:r>
              <w:t>Motor overtemperature</w:t>
            </w:r>
          </w:p>
        </w:tc>
        <w:tc>
          <w:tcPr>
            <w:tcW w:type="dxa" w:w="3600"/>
          </w:tcPr>
          <w:p>
            <w:pPr>
              <w:spacing w:after="0" w:before="0" w:line="240" w:lineRule="auto"/>
              <w:jc w:val="left"/>
            </w:pPr>
            <w:r>
              <w:t>Excessive load, insufficient cooling, or temperature-sensor alarm</w:t>
            </w:r>
          </w:p>
        </w:tc>
        <w:tc>
          <w:tcPr>
            <w:tcW w:type="dxa" w:w="3600"/>
          </w:tcPr>
          <w:p>
            <w:pPr>
              <w:spacing w:after="0" w:before="0" w:line="240" w:lineRule="auto"/>
              <w:jc w:val="left"/>
            </w:pPr>
            <w:r>
              <w:t>Check load, cooling, sensor wiring, and thermal history</w:t>
            </w:r>
          </w:p>
        </w:tc>
      </w:tr>
      <w:tr>
        <w:tc>
          <w:tcPr>
            <w:tcW w:type="dxa" w:w="3600"/>
          </w:tcPr>
          <w:p>
            <w:pPr>
              <w:spacing w:after="0" w:before="0" w:line="240" w:lineRule="auto"/>
              <w:jc w:val="left"/>
            </w:pPr>
            <w:r>
              <w:t>Encoder or feedback fault</w:t>
            </w:r>
          </w:p>
        </w:tc>
        <w:tc>
          <w:tcPr>
            <w:tcW w:type="dxa" w:w="3600"/>
          </w:tcPr>
          <w:p>
            <w:pPr>
              <w:spacing w:after="0" w:before="0" w:line="240" w:lineRule="auto"/>
              <w:jc w:val="left"/>
            </w:pPr>
            <w:r>
              <w:t>Sensor, wiring, configuration, or feedback-device issue</w:t>
            </w:r>
          </w:p>
        </w:tc>
        <w:tc>
          <w:tcPr>
            <w:tcW w:type="dxa" w:w="3600"/>
          </w:tcPr>
          <w:p>
            <w:pPr>
              <w:spacing w:after="0" w:before="0" w:line="240" w:lineRule="auto"/>
              <w:jc w:val="left"/>
            </w:pPr>
            <w:r>
              <w:t>Inspect the feedback chain and drive diagnostics</w:t>
            </w:r>
          </w:p>
        </w:tc>
      </w:tr>
      <w:tr>
        <w:tc>
          <w:tcPr>
            <w:tcW w:type="dxa" w:w="3600"/>
          </w:tcPr>
          <w:p>
            <w:pPr>
              <w:spacing w:after="0" w:before="0" w:line="240" w:lineRule="auto"/>
              <w:jc w:val="left"/>
            </w:pPr>
            <w:r>
              <w:t>Stall or speed deviation</w:t>
            </w:r>
          </w:p>
        </w:tc>
        <w:tc>
          <w:tcPr>
            <w:tcW w:type="dxa" w:w="3600"/>
          </w:tcPr>
          <w:p>
            <w:pPr>
              <w:spacing w:after="0" w:before="0" w:line="240" w:lineRule="auto"/>
              <w:jc w:val="left"/>
            </w:pPr>
            <w:r>
              <w:t>Excessive load, incorrect control settings, or mechanical obstruction</w:t>
            </w:r>
          </w:p>
        </w:tc>
        <w:tc>
          <w:tcPr>
            <w:tcW w:type="dxa" w:w="3600"/>
          </w:tcPr>
          <w:p>
            <w:pPr>
              <w:spacing w:after="0" w:before="0" w:line="240" w:lineRule="auto"/>
              <w:jc w:val="left"/>
            </w:pPr>
            <w:r>
              <w:t>Compare speed reference, actual speed, torque, and load</w:t>
            </w:r>
          </w:p>
        </w:tc>
      </w:tr>
      <w:tr>
        <w:tc>
          <w:tcPr>
            <w:tcW w:type="dxa" w:w="3600"/>
          </w:tcPr>
          <w:p>
            <w:pPr>
              <w:spacing w:after="0" w:before="0" w:line="240" w:lineRule="auto"/>
              <w:jc w:val="left"/>
            </w:pPr>
            <w:r>
              <w:t>Parameter or configuration fault</w:t>
            </w:r>
          </w:p>
        </w:tc>
        <w:tc>
          <w:tcPr>
            <w:tcW w:type="dxa" w:w="3600"/>
          </w:tcPr>
          <w:p>
            <w:pPr>
              <w:spacing w:after="0" w:before="0" w:line="240" w:lineRule="auto"/>
              <w:jc w:val="left"/>
            </w:pPr>
            <w:r>
              <w:t>Invalid or incompatible configuration</w:t>
            </w:r>
          </w:p>
        </w:tc>
        <w:tc>
          <w:tcPr>
            <w:tcW w:type="dxa" w:w="3600"/>
          </w:tcPr>
          <w:p>
            <w:pPr>
              <w:spacing w:after="0" w:before="0" w:line="240" w:lineRule="auto"/>
              <w:jc w:val="left"/>
            </w:pPr>
            <w:r>
              <w:t>Verify approved parameter backup and device compatibility</w:t>
            </w:r>
          </w:p>
        </w:tc>
      </w:tr>
    </w:tbl>
    <w:p/>
    <w:p>
      <w:r>
        <w:t>Fault codes differ between manufacturers and models. Use the exact drive manual and record the complete fault code, text, operating state, and preceding events.</w:t>
      </w:r>
    </w:p>
    <w:p>
      <w:pPr>
        <w:pStyle w:val="Heading2"/>
      </w:pPr>
      <w:r>
        <w:t>15. Systematic Drive Troubleshooting</w:t>
      </w:r>
    </w:p>
    <w:p>
      <w:r>
        <w:t>A disciplined troubleshooting sequence reduces repeated resets and unnecessary part replacement.</w:t>
      </w:r>
    </w:p>
    <w:p>
      <w:pPr>
        <w:tabs>
          <w:tab w:pos="403" w:val="left"/>
        </w:tabs>
        <w:spacing w:after="40" w:line="276" w:lineRule="auto"/>
        <w:ind w:left="403" w:hanging="403"/>
        <w:jc w:val="left"/>
      </w:pPr>
      <w:r>
        <w:rPr>
          <w:color w:val="1A2E4A"/>
        </w:rPr>
        <w:t>1.</w:t>
        <w:tab/>
      </w:r>
      <w:r>
        <w:t>Capture evidence. Record the drive model, exact fault code, timestamp, operating mode, speed reference, current, and recent process changes.</w:t>
      </w:r>
    </w:p>
    <w:p>
      <w:pPr>
        <w:tabs>
          <w:tab w:pos="403" w:val="left"/>
        </w:tabs>
        <w:spacing w:after="40" w:line="276" w:lineRule="auto"/>
        <w:ind w:left="403" w:hanging="403"/>
        <w:jc w:val="left"/>
      </w:pPr>
      <w:r>
        <w:rPr>
          <w:color w:val="1A2E4A"/>
        </w:rPr>
        <w:t>2.</w:t>
        <w:tab/>
      </w:r>
      <w:r>
        <w:t>Check the process condition. Determine whether the driven equipment is jammed, overloaded, blocked, or operating under unusual conditions.</w:t>
      </w:r>
    </w:p>
    <w:p>
      <w:pPr>
        <w:tabs>
          <w:tab w:pos="403" w:val="left"/>
        </w:tabs>
        <w:spacing w:after="40" w:line="276" w:lineRule="auto"/>
        <w:ind w:left="403" w:hanging="403"/>
        <w:jc w:val="left"/>
      </w:pPr>
      <w:r>
        <w:rPr>
          <w:color w:val="1A2E4A"/>
        </w:rPr>
        <w:t>3.</w:t>
        <w:tab/>
      </w:r>
      <w:r>
        <w:t>Inspect supply and installation. Check incoming supply status, ventilation, wiring condition, and visible damage using approved safe methods.</w:t>
      </w:r>
    </w:p>
    <w:p>
      <w:pPr>
        <w:tabs>
          <w:tab w:pos="403" w:val="left"/>
        </w:tabs>
        <w:spacing w:after="40" w:line="276" w:lineRule="auto"/>
        <w:ind w:left="403" w:hanging="403"/>
        <w:jc w:val="left"/>
      </w:pPr>
      <w:r>
        <w:rPr>
          <w:color w:val="1A2E4A"/>
        </w:rPr>
        <w:t>4.</w:t>
        <w:tab/>
      </w:r>
      <w:r>
        <w:t>Review drive diagnostics. Examine fault history, warnings, operating values, and communication status.</w:t>
      </w:r>
    </w:p>
    <w:p>
      <w:pPr>
        <w:tabs>
          <w:tab w:pos="403" w:val="left"/>
        </w:tabs>
        <w:spacing w:after="40" w:line="276" w:lineRule="auto"/>
        <w:ind w:left="403" w:hanging="403"/>
        <w:jc w:val="left"/>
      </w:pPr>
      <w:r>
        <w:rPr>
          <w:color w:val="1A2E4A"/>
        </w:rPr>
        <w:t>5.</w:t>
        <w:tab/>
      </w:r>
      <w:r>
        <w:t>Check the control path. Verify command source, run enable, interlocks, reference value, and feedback.</w:t>
      </w:r>
    </w:p>
    <w:p>
      <w:pPr>
        <w:tabs>
          <w:tab w:pos="403" w:val="left"/>
        </w:tabs>
        <w:spacing w:after="40" w:line="276" w:lineRule="auto"/>
        <w:ind w:left="403" w:hanging="403"/>
        <w:jc w:val="left"/>
      </w:pPr>
      <w:r>
        <w:rPr>
          <w:color w:val="1A2E4A"/>
        </w:rPr>
        <w:t>6.</w:t>
        <w:tab/>
      </w:r>
      <w:r>
        <w:t>Investigate motor and cable condition. Use the prescribed isolation and electrical-testing procedure.</w:t>
      </w:r>
    </w:p>
    <w:p>
      <w:pPr>
        <w:tabs>
          <w:tab w:pos="403" w:val="left"/>
        </w:tabs>
        <w:spacing w:after="40" w:line="276" w:lineRule="auto"/>
        <w:ind w:left="403" w:hanging="403"/>
        <w:jc w:val="left"/>
      </w:pPr>
      <w:r>
        <w:rPr>
          <w:color w:val="1A2E4A"/>
        </w:rPr>
        <w:t>7.</w:t>
        <w:tab/>
      </w:r>
      <w:r>
        <w:t>Change parameters only with evidence. Compare settings with the approved baseline and document any authorized adjustment.</w:t>
      </w:r>
    </w:p>
    <w:p>
      <w:pPr>
        <w:tabs>
          <w:tab w:pos="403" w:val="left"/>
        </w:tabs>
        <w:spacing w:after="40" w:line="276" w:lineRule="auto"/>
        <w:ind w:left="403" w:hanging="403"/>
        <w:jc w:val="left"/>
      </w:pPr>
      <w:r>
        <w:rPr>
          <w:color w:val="1A2E4A"/>
        </w:rPr>
        <w:t>8.</w:t>
        <w:tab/>
      </w:r>
      <w:r>
        <w:t>Validate the repair. Test the machine under the specified operating conditions and record results.</w:t>
      </w:r>
    </w:p>
    <w:p>
      <w:r>
        <w:t>A fault reset is a recovery action, not a root-cause analysis. Repeatedly resetting a drive without recording why it tripped destroys useful diagnostic evidence and may expose equipment to further damage.</w:t>
      </w:r>
    </w:p>
    <w:p>
      <w:pPr>
        <w:pStyle w:val="Heading2"/>
      </w:pPr>
      <w:r>
        <w:t>16. Energy Efficiency and Process Optimization</w:t>
      </w:r>
    </w:p>
    <w:p>
      <w:r>
        <w:t>Drives can reduce energy consumption when variable-speed control matches the actual process demand. The benefit depends on the load characteristic and the existing control method.</w:t>
      </w:r>
    </w:p>
    <w:p>
      <w:pPr>
        <w:pStyle w:val="Heading3"/>
      </w:pPr>
      <w:r>
        <w:t>16.1 Fan and pump applications</w:t>
      </w:r>
    </w:p>
    <w:p>
      <w:r>
        <w:t>A fan operating continuously at full speed while airflow is throttled by dampers may waste energy compared with an appropriately controlled variable-speed arrangement.</w:t>
      </w:r>
    </w:p>
    <w:p>
      <w:r>
        <w:t>Similarly, a centrifugal pump may benefit from speed control when process demand varies and the hydraulic system permits it.</w:t>
      </w:r>
    </w:p>
    <w:p>
      <w:r>
        <w:t>However, speed reduction must preserve the minimum required:</w:t>
      </w:r>
    </w:p>
    <w:p>
      <w:pPr>
        <w:pStyle w:val="ListBullet"/>
      </w:pPr>
      <w:r>
        <w:t>Process flow or airflow.</w:t>
      </w:r>
    </w:p>
    <w:p>
      <w:pPr>
        <w:pStyle w:val="ListBullet"/>
      </w:pPr>
      <w:r>
        <w:t>Cooling and lubrication.</w:t>
      </w:r>
    </w:p>
    <w:p>
      <w:pPr>
        <w:pStyle w:val="ListBullet"/>
      </w:pPr>
      <w:r>
        <w:t>Pump operating stability.</w:t>
      </w:r>
    </w:p>
    <w:p>
      <w:pPr>
        <w:pStyle w:val="ListBullet"/>
      </w:pPr>
      <w:r>
        <w:t>Fan ventilation and equipment temperature.</w:t>
      </w:r>
    </w:p>
    <w:p>
      <w:pPr>
        <w:pStyle w:val="ListBullet"/>
      </w:pPr>
      <w:r>
        <w:t>Pressure and quality requirements.</w:t>
      </w:r>
    </w:p>
    <w:p>
      <w:pPr>
        <w:pStyle w:val="ListBullet"/>
      </w:pPr>
      <w:r>
        <w:t>Minimum safe speed of the motor and driven machine.</w:t>
      </w:r>
    </w:p>
    <w:p>
      <w:pPr>
        <w:pStyle w:val="Heading3"/>
      </w:pPr>
      <w:r>
        <w:t>16.2 Conveyor applications</w:t>
      </w:r>
    </w:p>
    <w:p>
      <w:r>
        <w:t>Conveyor speed changes can affect production throughput, spacing, accumulation, and transfer timing. Energy savings must be evaluated together with line balance and process requirements.</w:t>
      </w:r>
    </w:p>
    <w:p>
      <w:r>
        <w:t>Reducing speed indiscriminately may create bottlenecks or interfere with synchronized operations.</w:t>
      </w:r>
    </w:p>
    <w:p>
      <w:pPr>
        <w:pStyle w:val="Heading3"/>
      </w:pPr>
      <w:r>
        <w:t>16.3 Energy monitoring</w:t>
      </w:r>
    </w:p>
    <w:p>
      <w:r>
        <w:t>Useful parameters include:</w:t>
      </w:r>
    </w:p>
    <w:p>
      <w:pPr>
        <w:pStyle w:val="ListBullet"/>
      </w:pPr>
      <w:r>
        <w:t>Drive input power or energy, where available.</w:t>
      </w:r>
    </w:p>
    <w:p>
      <w:pPr>
        <w:pStyle w:val="ListBullet"/>
      </w:pPr>
      <w:r>
        <w:t>Motor current and operating speed.</w:t>
      </w:r>
    </w:p>
    <w:p>
      <w:pPr>
        <w:pStyle w:val="ListBullet"/>
      </w:pPr>
      <w:r>
        <w:t>Operating hours and idle time.</w:t>
      </w:r>
    </w:p>
    <w:p>
      <w:pPr>
        <w:pStyle w:val="ListBullet"/>
      </w:pPr>
      <w:r>
        <w:t>Process throughput.</w:t>
      </w:r>
    </w:p>
    <w:p>
      <w:pPr>
        <w:pStyle w:val="ListBullet"/>
      </w:pPr>
      <w:r>
        <w:t>Flow, pressure, or airflow where applicable.</w:t>
      </w:r>
    </w:p>
    <w:p>
      <w:pPr>
        <w:pStyle w:val="ListBullet"/>
      </w:pPr>
      <w:r>
        <w:t>Starts, stops, and acceleration frequency.</w:t>
      </w:r>
    </w:p>
    <w:p>
      <w:pPr>
        <w:pStyle w:val="ListBullet"/>
      </w:pPr>
      <w:r>
        <w:t>Power factor and input harmonics where relevant.</w:t>
      </w:r>
    </w:p>
    <w:p>
      <w:r>
        <w:t>Compare energy consumption with a meaningful production measure, such as energy per unit produced, rather than relying only on total monthly energy.</w:t>
      </w:r>
    </w:p>
    <w:p>
      <w:pPr>
        <w:pStyle w:val="Heading2"/>
      </w:pPr>
      <w:r>
        <w:t>17. Electrical Installation, EMC, and Harmonics</w:t>
      </w:r>
    </w:p>
    <w:p>
      <w:r>
        <w:t>VFD installations introduce electrical effects that must be considered during design and maintenance.</w:t>
      </w:r>
    </w:p>
    <w:p>
      <w:pPr>
        <w:pStyle w:val="Heading3"/>
      </w:pPr>
      <w:r>
        <w:t>17.1 Electromagnetic compatibility</w:t>
      </w:r>
    </w:p>
    <w:p>
      <w:r>
        <w:t>VFD switching can generate electrical noise that interferes with nearby instrumentation or communication systems if installation requirements are not followed.</w:t>
      </w:r>
    </w:p>
    <w:p>
      <w:r>
        <w:t>Check:</w:t>
      </w:r>
    </w:p>
    <w:p>
      <w:pPr>
        <w:pStyle w:val="ListBullet"/>
      </w:pPr>
      <w:r>
        <w:t>Motor cable type and routing.</w:t>
      </w:r>
    </w:p>
    <w:p>
      <w:pPr>
        <w:pStyle w:val="ListBullet"/>
      </w:pPr>
      <w:r>
        <w:t>Separation between power and sensitive signal cables.</w:t>
      </w:r>
    </w:p>
    <w:p>
      <w:pPr>
        <w:pStyle w:val="ListBullet"/>
      </w:pPr>
      <w:r>
        <w:t>Shield termination and bonding arrangements.</w:t>
      </w:r>
    </w:p>
    <w:p>
      <w:pPr>
        <w:pStyle w:val="ListBullet"/>
      </w:pPr>
      <w:r>
        <w:t>Earthing and equipotential bonding.</w:t>
      </w:r>
    </w:p>
    <w:p>
      <w:pPr>
        <w:pStyle w:val="ListBullet"/>
      </w:pPr>
      <w:r>
        <w:t>Approved gland and enclosure arrangements.</w:t>
      </w:r>
    </w:p>
    <w:p>
      <w:pPr>
        <w:pStyle w:val="ListBullet"/>
      </w:pPr>
      <w:r>
        <w:t>Manufacturer requirements for filters and reactors.</w:t>
      </w:r>
    </w:p>
    <w:p>
      <w:r>
        <w:t>Cable shielding and grounding arrangements must follow the drive and machine design. Improvised bonding can worsen interference or create additional hazards.</w:t>
      </w:r>
    </w:p>
    <w:p>
      <w:pPr>
        <w:pStyle w:val="Heading3"/>
      </w:pPr>
      <w:r>
        <w:t>17.2 Input harmonics</w:t>
      </w:r>
    </w:p>
    <w:p>
      <w:r>
        <w:t>Rectifier-based drives can draw non-sinusoidal current, introducing harmonic currents into the electrical supply.</w:t>
      </w:r>
    </w:p>
    <w:p>
      <w:r>
        <w:t>Potential consequences include:</w:t>
      </w:r>
    </w:p>
    <w:p>
      <w:pPr>
        <w:pStyle w:val="ListBullet"/>
      </w:pPr>
      <w:r>
        <w:t>Additional heating in electrical equipment.</w:t>
      </w:r>
    </w:p>
    <w:p>
      <w:pPr>
        <w:pStyle w:val="ListBullet"/>
      </w:pPr>
      <w:r>
        <w:t>Increased distortion in the supply system.</w:t>
      </w:r>
    </w:p>
    <w:p>
      <w:pPr>
        <w:pStyle w:val="ListBullet"/>
      </w:pPr>
      <w:r>
        <w:t>Interference with sensitive equipment.</w:t>
      </w:r>
    </w:p>
    <w:p>
      <w:pPr>
        <w:pStyle w:val="ListBullet"/>
      </w:pPr>
      <w:r>
        <w:t>Reduced power quality in installations with substantial nonlinear loads.</w:t>
      </w:r>
    </w:p>
    <w:p>
      <w:r>
        <w:t>Mitigation may include line reactors, harmonic filters, multipulse arrangements, or active-front-end technology, depending on the system study and equipment design.</w:t>
      </w:r>
    </w:p>
    <w:p>
      <w:r>
        <w:t>Do not install mitigation equipment without checking compatibility, sizing, and the overall electrical system requirements.</w:t>
      </w:r>
    </w:p>
    <w:p>
      <w:pPr>
        <w:pStyle w:val="Heading2"/>
      </w:pPr>
      <w:r>
        <w:t>18. Safety During Drive Maintenance</w:t>
      </w:r>
    </w:p>
    <w:p>
      <w:r>
        <w:t>VFD systems contain hazards beyond the ordinary incoming AC supply. The DC bus may retain stored energy, and motor or load movement may create additional hazards.</w:t>
      </w:r>
    </w:p>
    <w:p>
      <w:r>
        <w:t>Essential precautions include:</w:t>
      </w:r>
    </w:p>
    <w:p>
      <w:pPr>
        <w:pStyle w:val="ListBullet"/>
      </w:pPr>
      <w:r>
        <w:t>Follow the plant's lockout/tagout and permit requirements.</w:t>
      </w:r>
    </w:p>
    <w:p>
      <w:pPr>
        <w:pStyle w:val="ListBullet"/>
      </w:pPr>
      <w:r>
        <w:t>Isolate all relevant energy sources, including auxiliary supplies and any external backfeed sources identified by the design.</w:t>
      </w:r>
    </w:p>
    <w:p>
      <w:pPr>
        <w:pStyle w:val="ListBullet"/>
      </w:pPr>
      <w:r>
        <w:t>Wait for the manufacturer-specified discharge time.</w:t>
      </w:r>
    </w:p>
    <w:p>
      <w:pPr>
        <w:pStyle w:val="ListBullet"/>
      </w:pPr>
      <w:r>
        <w:t>Verify the required safe electrical condition using approved instruments and procedures.</w:t>
      </w:r>
    </w:p>
    <w:p>
      <w:pPr>
        <w:pStyle w:val="ListBullet"/>
      </w:pPr>
      <w:r>
        <w:t>Account for stored mechanical energy and loads that could move.</w:t>
      </w:r>
    </w:p>
    <w:p>
      <w:pPr>
        <w:pStyle w:val="ListBullet"/>
      </w:pPr>
      <w:r>
        <w:t>Prevent unexpected restart from PLC commands, communication recovery, or automatic-restart functions.</w:t>
      </w:r>
    </w:p>
    <w:p>
      <w:pPr>
        <w:pStyle w:val="ListBullet"/>
      </w:pPr>
      <w:r>
        <w:t>Use suitable PPE and electrical work practices.</w:t>
      </w:r>
    </w:p>
    <w:p>
      <w:pPr>
        <w:pStyle w:val="ListBullet"/>
      </w:pPr>
      <w:r>
        <w:t>Keep covers, guards, and protective barriers in place during operation.</w:t>
      </w:r>
    </w:p>
    <w:p>
      <w:r>
        <w:t>Never assume the VFD DC bus is discharged because the display is dark. Verify the safe condition as specified by the manufacturer.</w:t>
      </w:r>
    </w:p>
    <w:p>
      <w:r>
        <w:t>Insulation-resistance testing must not be performed through a connected VFD or electronic circuit unless the manufacturer explicitly approves that arrangement. The motor and cable may need to be isolated from the drive before testing.</w:t>
      </w:r>
    </w:p>
    <w:p>
      <w:r>
        <w:t>Safety-related functions, such as safe torque off (STO), must be understood correctly. STO is a defined safety function that prevents torque generation through the specified drive architecture; it is not a substitute for electrical isolation when isolation is required for maintenance.</w:t>
      </w:r>
    </w:p>
    <w:p>
      <w:pPr>
        <w:pStyle w:val="Heading2"/>
      </w:pPr>
      <w:r>
        <w:t>19. Spare Drives, Replacement, and Commissioning</w:t>
      </w:r>
    </w:p>
    <w:p>
      <w:r>
        <w:t>A replacement drive must be compatible with the motor, load, supply, control system, and application requirements.</w:t>
      </w:r>
    </w:p>
    <w:p>
      <w:pPr>
        <w:pStyle w:val="Heading3"/>
      </w:pPr>
      <w:r>
        <w:t>19.1 Before replacement</w:t>
      </w:r>
    </w:p>
    <w:p>
      <w:r>
        <w:t>Record:</w:t>
      </w:r>
    </w:p>
    <w:p>
      <w:pPr>
        <w:pStyle w:val="ListBullet"/>
      </w:pPr>
      <w:r>
        <w:t>Drive model, ratings, serial number, and firmware.</w:t>
      </w:r>
    </w:p>
    <w:p>
      <w:pPr>
        <w:pStyle w:val="ListBullet"/>
      </w:pPr>
      <w:r>
        <w:t>Motor nameplate data.</w:t>
      </w:r>
    </w:p>
    <w:p>
      <w:pPr>
        <w:pStyle w:val="ListBullet"/>
      </w:pPr>
      <w:r>
        <w:t>Complete parameter backup.</w:t>
      </w:r>
    </w:p>
    <w:p>
      <w:pPr>
        <w:pStyle w:val="ListBullet"/>
      </w:pPr>
      <w:r>
        <w:t>Input and output wiring details.</w:t>
      </w:r>
    </w:p>
    <w:p>
      <w:pPr>
        <w:pStyle w:val="ListBullet"/>
      </w:pPr>
      <w:r>
        <w:t>PLC communication settings and I/O mapping.</w:t>
      </w:r>
    </w:p>
    <w:p>
      <w:pPr>
        <w:pStyle w:val="ListBullet"/>
      </w:pPr>
      <w:r>
        <w:t>Braking hardware and other accessories.</w:t>
      </w:r>
    </w:p>
    <w:p>
      <w:pPr>
        <w:pStyle w:val="ListBullet"/>
      </w:pPr>
      <w:r>
        <w:t>Fault history and existing symptoms.</w:t>
      </w:r>
    </w:p>
    <w:p>
      <w:pPr>
        <w:pStyle w:val="Heading3"/>
      </w:pPr>
      <w:r>
        <w:t>19.2 Compatibility checks</w:t>
      </w:r>
    </w:p>
    <w:p>
      <w:r>
        <w:t>Verify:</w:t>
      </w:r>
    </w:p>
    <w:p>
      <w:pPr>
        <w:pStyle w:val="ListBullet"/>
      </w:pPr>
      <w:r>
        <w:t>Input voltage and frequency.</w:t>
      </w:r>
    </w:p>
    <w:p>
      <w:pPr>
        <w:pStyle w:val="ListBullet"/>
      </w:pPr>
      <w:r>
        <w:t>Rated output current and overload capability.</w:t>
      </w:r>
    </w:p>
    <w:p>
      <w:pPr>
        <w:pStyle w:val="ListBullet"/>
      </w:pPr>
      <w:r>
        <w:t>Motor type and required control mode.</w:t>
      </w:r>
    </w:p>
    <w:p>
      <w:pPr>
        <w:pStyle w:val="ListBullet"/>
      </w:pPr>
      <w:r>
        <w:t>Required speed and torque range.</w:t>
      </w:r>
    </w:p>
    <w:p>
      <w:pPr>
        <w:pStyle w:val="ListBullet"/>
      </w:pPr>
      <w:r>
        <w:t>Braking and regenerative requirements.</w:t>
      </w:r>
    </w:p>
    <w:p>
      <w:pPr>
        <w:pStyle w:val="ListBullet"/>
      </w:pPr>
      <w:r>
        <w:t>Environmental and cooling requirements.</w:t>
      </w:r>
    </w:p>
    <w:p>
      <w:pPr>
        <w:pStyle w:val="ListBullet"/>
      </w:pPr>
      <w:r>
        <w:t>Network and feedback compatibility.</w:t>
      </w:r>
    </w:p>
    <w:p>
      <w:pPr>
        <w:pStyle w:val="ListBullet"/>
      </w:pPr>
      <w:r>
        <w:t>Safety-related hardware and configuration.</w:t>
      </w:r>
    </w:p>
    <w:p>
      <w:pPr>
        <w:pStyle w:val="ListBullet"/>
      </w:pPr>
      <w:r>
        <w:t>Approved parameter restoration procedure.</w:t>
      </w:r>
    </w:p>
    <w:p>
      <w:r>
        <w:t>Two drives with the same nominal power rating may differ in output-current capacity, overload rating, control features, braking support, and communication options.</w:t>
      </w:r>
    </w:p>
    <w:p>
      <w:pPr>
        <w:pStyle w:val="Heading3"/>
      </w:pPr>
      <w:r>
        <w:t>19.3 Commissioning checklist</w:t>
      </w:r>
    </w:p>
    <w:p>
      <w:pPr>
        <w:pStyle w:val="ListBullet"/>
      </w:pPr>
      <w:r>
        <w:t>Verify the model, ratings, and approved wiring.</w:t>
      </w:r>
    </w:p>
    <w:p>
      <w:pPr>
        <w:pStyle w:val="ListBullet"/>
      </w:pPr>
      <w:r>
        <w:t>Verify protective earthing and required protective devices.</w:t>
      </w:r>
    </w:p>
    <w:p>
      <w:pPr>
        <w:pStyle w:val="ListBullet"/>
      </w:pPr>
      <w:r>
        <w:t>Confirm the motor nameplate parameters.</w:t>
      </w:r>
    </w:p>
    <w:p>
      <w:pPr>
        <w:pStyle w:val="ListBullet"/>
      </w:pPr>
      <w:r>
        <w:t>Load or enter the approved configuration.</w:t>
      </w:r>
    </w:p>
    <w:p>
      <w:pPr>
        <w:pStyle w:val="ListBullet"/>
      </w:pPr>
      <w:r>
        <w:t>Verify command source and speed reference.</w:t>
      </w:r>
    </w:p>
    <w:p>
      <w:pPr>
        <w:pStyle w:val="ListBullet"/>
      </w:pPr>
      <w:r>
        <w:t>Confirm interlocks and safety functions according to the approved design.</w:t>
      </w:r>
    </w:p>
    <w:p>
      <w:pPr>
        <w:pStyle w:val="ListBullet"/>
      </w:pPr>
      <w:r>
        <w:t>Check motor rotation using the approved procedure.</w:t>
      </w:r>
    </w:p>
    <w:p>
      <w:pPr>
        <w:pStyle w:val="ListBullet"/>
      </w:pPr>
      <w:r>
        <w:t>Test acceleration and deceleration under permitted conditions.</w:t>
      </w:r>
    </w:p>
    <w:p>
      <w:pPr>
        <w:pStyle w:val="ListBullet"/>
      </w:pPr>
      <w:r>
        <w:t>Verify current, speed, temperature, and driven-machine performance.</w:t>
      </w:r>
    </w:p>
    <w:p>
      <w:pPr>
        <w:pStyle w:val="ListBullet"/>
      </w:pPr>
      <w:r>
        <w:t>Confirm PLC/HMI indications, alarms, and communication.</w:t>
      </w:r>
    </w:p>
    <w:p>
      <w:pPr>
        <w:pStyle w:val="ListBullet"/>
      </w:pPr>
      <w:r>
        <w:t>Record final settings and retain the verified backup.</w:t>
      </w:r>
    </w:p>
    <w:p>
      <w:pPr>
        <w:pStyle w:val="Heading2"/>
      </w:pPr>
      <w:r>
        <w:t>20. Drive Maintenance Strategy</w:t>
      </w:r>
    </w:p>
    <w:p>
      <w:r>
        <w:t>Drive maintenance must follow the manufacturer's instructions and the actual installation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Maintenance activity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Inspect cooling fans and air paths</w:t>
            </w:r>
          </w:p>
        </w:tc>
        <w:tc>
          <w:tcPr>
            <w:tcW w:type="dxa" w:w="5400"/>
          </w:tcPr>
          <w:p>
            <w:pPr>
              <w:spacing w:after="0" w:before="0" w:line="240" w:lineRule="auto"/>
              <w:jc w:val="left"/>
            </w:pPr>
            <w:r>
              <w:t>Prevent overheating</w:t>
            </w:r>
          </w:p>
        </w:tc>
      </w:tr>
      <w:tr>
        <w:tc>
          <w:tcPr>
            <w:tcW w:type="dxa" w:w="5400"/>
          </w:tcPr>
          <w:p>
            <w:pPr>
              <w:spacing w:after="0" w:before="0" w:line="240" w:lineRule="auto"/>
              <w:jc w:val="left"/>
            </w:pPr>
            <w:r>
              <w:t>Check filters and ventilation</w:t>
            </w:r>
          </w:p>
        </w:tc>
        <w:tc>
          <w:tcPr>
            <w:tcW w:type="dxa" w:w="5400"/>
          </w:tcPr>
          <w:p>
            <w:pPr>
              <w:spacing w:after="0" w:before="0" w:line="240" w:lineRule="auto"/>
              <w:jc w:val="left"/>
            </w:pPr>
            <w:r>
              <w:t>Maintain airflow and reduce contamination</w:t>
            </w:r>
          </w:p>
        </w:tc>
      </w:tr>
      <w:tr>
        <w:tc>
          <w:tcPr>
            <w:tcW w:type="dxa" w:w="5400"/>
          </w:tcPr>
          <w:p>
            <w:pPr>
              <w:spacing w:after="0" w:before="0" w:line="240" w:lineRule="auto"/>
              <w:jc w:val="left"/>
            </w:pPr>
            <w:r>
              <w:t>Inspect terminals and connections as prescribed</w:t>
            </w:r>
          </w:p>
        </w:tc>
        <w:tc>
          <w:tcPr>
            <w:tcW w:type="dxa" w:w="5400"/>
          </w:tcPr>
          <w:p>
            <w:pPr>
              <w:spacing w:after="0" w:before="0" w:line="240" w:lineRule="auto"/>
              <w:jc w:val="left"/>
            </w:pPr>
            <w:r>
              <w:t>Identify looseness, overheating, or deterioration</w:t>
            </w:r>
          </w:p>
        </w:tc>
      </w:tr>
      <w:tr>
        <w:tc>
          <w:tcPr>
            <w:tcW w:type="dxa" w:w="5400"/>
          </w:tcPr>
          <w:p>
            <w:pPr>
              <w:spacing w:after="0" w:before="0" w:line="240" w:lineRule="auto"/>
              <w:jc w:val="left"/>
            </w:pPr>
            <w:r>
              <w:t>Review fault history</w:t>
            </w:r>
          </w:p>
        </w:tc>
        <w:tc>
          <w:tcPr>
            <w:tcW w:type="dxa" w:w="5400"/>
          </w:tcPr>
          <w:p>
            <w:pPr>
              <w:spacing w:after="0" w:before="0" w:line="240" w:lineRule="auto"/>
              <w:jc w:val="left"/>
            </w:pPr>
            <w:r>
              <w:t>Identify recurring or developing problems</w:t>
            </w:r>
          </w:p>
        </w:tc>
      </w:tr>
      <w:tr>
        <w:tc>
          <w:tcPr>
            <w:tcW w:type="dxa" w:w="5400"/>
          </w:tcPr>
          <w:p>
            <w:pPr>
              <w:spacing w:after="0" w:before="0" w:line="240" w:lineRule="auto"/>
              <w:jc w:val="left"/>
            </w:pPr>
            <w:r>
              <w:t>Verify backup and parameter records</w:t>
            </w:r>
          </w:p>
        </w:tc>
        <w:tc>
          <w:tcPr>
            <w:tcW w:type="dxa" w:w="5400"/>
          </w:tcPr>
          <w:p>
            <w:pPr>
              <w:spacing w:after="0" w:before="0" w:line="240" w:lineRule="auto"/>
              <w:jc w:val="left"/>
            </w:pPr>
            <w:r>
              <w:t>Reduce recovery time after failure</w:t>
            </w:r>
          </w:p>
        </w:tc>
      </w:tr>
      <w:tr>
        <w:tc>
          <w:tcPr>
            <w:tcW w:type="dxa" w:w="5400"/>
          </w:tcPr>
          <w:p>
            <w:pPr>
              <w:spacing w:after="0" w:before="0" w:line="240" w:lineRule="auto"/>
              <w:jc w:val="left"/>
            </w:pPr>
            <w:r>
              <w:t>Inspect cables and earthing</w:t>
            </w:r>
          </w:p>
        </w:tc>
        <w:tc>
          <w:tcPr>
            <w:tcW w:type="dxa" w:w="5400"/>
          </w:tcPr>
          <w:p>
            <w:pPr>
              <w:spacing w:after="0" w:before="0" w:line="240" w:lineRule="auto"/>
              <w:jc w:val="left"/>
            </w:pPr>
            <w:r>
              <w:t>Detect insulation, mechanical, and EMC issues</w:t>
            </w:r>
          </w:p>
        </w:tc>
      </w:tr>
      <w:tr>
        <w:tc>
          <w:tcPr>
            <w:tcW w:type="dxa" w:w="5400"/>
          </w:tcPr>
          <w:p>
            <w:pPr>
              <w:spacing w:after="0" w:before="0" w:line="240" w:lineRule="auto"/>
              <w:jc w:val="left"/>
            </w:pPr>
            <w:r>
              <w:t>Review operating trends</w:t>
            </w:r>
          </w:p>
        </w:tc>
        <w:tc>
          <w:tcPr>
            <w:tcW w:type="dxa" w:w="5400"/>
          </w:tcPr>
          <w:p>
            <w:pPr>
              <w:spacing w:after="0" w:before="0" w:line="240" w:lineRule="auto"/>
              <w:jc w:val="left"/>
            </w:pPr>
            <w:r>
              <w:t>Identify changes in load, temperature, or performance</w:t>
            </w:r>
          </w:p>
        </w:tc>
      </w:tr>
      <w:tr>
        <w:tc>
          <w:tcPr>
            <w:tcW w:type="dxa" w:w="5400"/>
          </w:tcPr>
          <w:p>
            <w:pPr>
              <w:spacing w:after="0" w:before="0" w:line="240" w:lineRule="auto"/>
              <w:jc w:val="left"/>
            </w:pPr>
            <w:r>
              <w:t>Check firmware and configuration changes</w:t>
            </w:r>
          </w:p>
        </w:tc>
        <w:tc>
          <w:tcPr>
            <w:tcW w:type="dxa" w:w="5400"/>
          </w:tcPr>
          <w:p>
            <w:pPr>
              <w:spacing w:after="0" w:before="0" w:line="240" w:lineRule="auto"/>
              <w:jc w:val="left"/>
            </w:pPr>
            <w:r>
              <w:t>Maintain compatibility and controlled change history</w:t>
            </w:r>
          </w:p>
        </w:tc>
      </w:tr>
      <w:tr>
        <w:tc>
          <w:tcPr>
            <w:tcW w:type="dxa" w:w="5400"/>
          </w:tcPr>
          <w:p>
            <w:pPr>
              <w:spacing w:after="0" w:before="0" w:line="240" w:lineRule="auto"/>
              <w:jc w:val="left"/>
            </w:pPr>
            <w:r>
              <w:t>Inspect braking components where fitted</w:t>
            </w:r>
          </w:p>
        </w:tc>
        <w:tc>
          <w:tcPr>
            <w:tcW w:type="dxa" w:w="5400"/>
          </w:tcPr>
          <w:p>
            <w:pPr>
              <w:spacing w:after="0" w:before="0" w:line="240" w:lineRule="auto"/>
              <w:jc w:val="left"/>
            </w:pPr>
            <w:r>
              <w:t>Identify deterioration and thermal damage</w:t>
            </w:r>
          </w:p>
        </w:tc>
      </w:tr>
      <w:tr>
        <w:tc>
          <w:tcPr>
            <w:tcW w:type="dxa" w:w="5400"/>
          </w:tcPr>
          <w:p>
            <w:pPr>
              <w:spacing w:after="0" w:before="0" w:line="240" w:lineRule="auto"/>
              <w:jc w:val="left"/>
            </w:pPr>
            <w:r>
              <w:t>Verify critical drive spares</w:t>
            </w:r>
          </w:p>
        </w:tc>
        <w:tc>
          <w:tcPr>
            <w:tcW w:type="dxa" w:w="5400"/>
          </w:tcPr>
          <w:p>
            <w:pPr>
              <w:spacing w:after="0" w:before="0" w:line="240" w:lineRule="auto"/>
              <w:jc w:val="left"/>
            </w:pPr>
            <w:r>
              <w:t>Reduce downtime caused by unavailable components</w:t>
            </w:r>
          </w:p>
        </w:tc>
      </w:tr>
    </w:tbl>
    <w:p/>
    <w:p>
      <w:r>
        <w:t>Do not use a fixed cleaning or replacement interval without considering the manufacturer's guidance, contamination level, operating temperature, duty, and plant maintenance policy.</w:t>
      </w:r>
    </w:p>
    <w:p>
      <w:pPr>
        <w:pStyle w:val="Heading2"/>
      </w:pPr>
      <w:r>
        <w:t>21. Root-Cause Analysis Examples</w:t>
      </w:r>
    </w:p>
    <w:p>
      <w:pPr>
        <w:pStyle w:val="Heading3"/>
      </w:pPr>
      <w:r>
        <w:t>Case A: Repeated overcurrent during conveyor startup</w:t>
      </w:r>
    </w:p>
    <w:p>
      <w:r>
        <w:t>Symptom: A conveyor drive trips during acceleration.</w:t>
      </w:r>
    </w:p>
    <w:p>
      <w:r>
        <w:t>Possible causes: Jammed conveyor, excessive starting torque demand, an overly short ramp, incorrect motor data, or a mechanical transmission problem.</w:t>
      </w:r>
    </w:p>
    <w:p>
      <w:r>
        <w:t>Investigation: Record the fault timing, speed reference, current, and drive status. Inspect the mechanical system under safe isolation and compare configuration with the approved baseline.</w:t>
      </w:r>
    </w:p>
    <w:p>
      <w:r>
        <w:t>Corrective action: Remove the confirmed mechanical obstruction or correct the validated configuration issue. Adjust ramp or torque-related parameters only when supported by the load requirements and engineering approval.</w:t>
      </w:r>
    </w:p>
    <w:p>
      <w:r>
        <w:t>Validation: Demonstrate repeatable starting under the specified load without abnormal current, mechanical shock, or recurring trips.</w:t>
      </w:r>
    </w:p>
    <w:p>
      <w:pPr>
        <w:pStyle w:val="Heading3"/>
      </w:pPr>
      <w:r>
        <w:t>Case B: DC bus overvoltage during stopping</w:t>
      </w:r>
    </w:p>
    <w:p>
      <w:r>
        <w:t>Symptom: A drive trips during rapid deceleration.</w:t>
      </w:r>
    </w:p>
    <w:p>
      <w:r>
        <w:t>Possible causes: The load returns energy to the DC bus faster than the system can manage it, or the braking arrangement is unsuitable.</w:t>
      </w:r>
    </w:p>
    <w:p>
      <w:r>
        <w:t>Investigation: Check the stopping profile, load inertia, fault history, and installed braking equipment.</w:t>
      </w:r>
    </w:p>
    <w:p>
      <w:r>
        <w:t>Corrective action: Apply the approved solution, which may include an appropriate deceleration profile or compatible braking hardware.</w:t>
      </w:r>
    </w:p>
    <w:p>
      <w:r>
        <w:t>Validation: Test the stopping cycle under the defined load and verify that the drive remains within its operating limits.</w:t>
      </w:r>
    </w:p>
    <w:p>
      <w:pPr>
        <w:pStyle w:val="Heading3"/>
      </w:pPr>
      <w:r>
        <w:t>Case C: Repeated drive overheating</w:t>
      </w:r>
    </w:p>
    <w:p>
      <w:r>
        <w:t>Symptom: A drive trips on temperature after sustained operation.</w:t>
      </w:r>
    </w:p>
    <w:p>
      <w:r>
        <w:t>Possible causes: Blocked ventilation, failed cooling fan, high ambient temperature, unsuitable enclosure, excessive load, or inadequate drive derating.</w:t>
      </w:r>
    </w:p>
    <w:p>
      <w:r>
        <w:t>Investigation: Review temperature and load trends, inspect cooling, and verify installation conditions against the drive specifications.</w:t>
      </w:r>
    </w:p>
    <w:p>
      <w:r>
        <w:t>Corrective action: Restore the required cooling or correct the verified sizing or environmental problem.</w:t>
      </w:r>
    </w:p>
    <w:p>
      <w:r>
        <w:t>Validation: Confirm stable operation under representative production conditions and document the temperature baseline.</w:t>
      </w:r>
    </w:p>
    <w:p>
      <w:pPr>
        <w:pStyle w:val="Heading2"/>
      </w:pPr>
      <w:r>
        <w:t>22. Drive Documentation and Machine Knowledge Base</w:t>
      </w:r>
    </w:p>
    <w:p>
      <w:r>
        <w:t>Maintain a drive record linked to the motor and the machine it controls.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ID, location, function, and criticality</w:t>
            </w:r>
          </w:p>
        </w:tc>
      </w:tr>
      <w:tr>
        <w:tc>
          <w:tcPr>
            <w:tcW w:type="dxa" w:w="5400"/>
          </w:tcPr>
          <w:p>
            <w:pPr>
              <w:spacing w:after="0" w:before="0" w:line="240" w:lineRule="auto"/>
              <w:jc w:val="left"/>
            </w:pPr>
            <w:r>
              <w:t>Drive identification</w:t>
            </w:r>
          </w:p>
        </w:tc>
        <w:tc>
          <w:tcPr>
            <w:tcW w:type="dxa" w:w="5400"/>
          </w:tcPr>
          <w:p>
            <w:pPr>
              <w:spacing w:after="0" w:before="0" w:line="240" w:lineRule="auto"/>
              <w:jc w:val="left"/>
            </w:pPr>
            <w:r>
              <w:t>Manufacturer, model, serial number, ratings, and firmware</w:t>
            </w:r>
          </w:p>
        </w:tc>
      </w:tr>
      <w:tr>
        <w:tc>
          <w:tcPr>
            <w:tcW w:type="dxa" w:w="5400"/>
          </w:tcPr>
          <w:p>
            <w:pPr>
              <w:spacing w:after="0" w:before="0" w:line="240" w:lineRule="auto"/>
              <w:jc w:val="left"/>
            </w:pPr>
            <w:r>
              <w:t>Motor details</w:t>
            </w:r>
          </w:p>
        </w:tc>
        <w:tc>
          <w:tcPr>
            <w:tcW w:type="dxa" w:w="5400"/>
          </w:tcPr>
          <w:p>
            <w:pPr>
              <w:spacing w:after="0" w:before="0" w:line="240" w:lineRule="auto"/>
              <w:jc w:val="left"/>
            </w:pPr>
            <w:r>
              <w:t>Nameplate data, motor type, and control mode</w:t>
            </w:r>
          </w:p>
        </w:tc>
      </w:tr>
      <w:tr>
        <w:tc>
          <w:tcPr>
            <w:tcW w:type="dxa" w:w="5400"/>
          </w:tcPr>
          <w:p>
            <w:pPr>
              <w:spacing w:after="0" w:before="0" w:line="240" w:lineRule="auto"/>
              <w:jc w:val="left"/>
            </w:pPr>
            <w:r>
              <w:t>Electrical details</w:t>
            </w:r>
          </w:p>
        </w:tc>
        <w:tc>
          <w:tcPr>
            <w:tcW w:type="dxa" w:w="5400"/>
          </w:tcPr>
          <w:p>
            <w:pPr>
              <w:spacing w:after="0" w:before="0" w:line="240" w:lineRule="auto"/>
              <w:jc w:val="left"/>
            </w:pPr>
            <w:r>
              <w:t>Supply, protection, cable identification, and earthing</w:t>
            </w:r>
          </w:p>
        </w:tc>
      </w:tr>
      <w:tr>
        <w:tc>
          <w:tcPr>
            <w:tcW w:type="dxa" w:w="5400"/>
          </w:tcPr>
          <w:p>
            <w:pPr>
              <w:spacing w:after="0" w:before="0" w:line="240" w:lineRule="auto"/>
              <w:jc w:val="left"/>
            </w:pPr>
            <w:r>
              <w:t>Control architecture</w:t>
            </w:r>
          </w:p>
        </w:tc>
        <w:tc>
          <w:tcPr>
            <w:tcW w:type="dxa" w:w="5400"/>
          </w:tcPr>
          <w:p>
            <w:pPr>
              <w:spacing w:after="0" w:before="0" w:line="240" w:lineRule="auto"/>
              <w:jc w:val="left"/>
            </w:pPr>
            <w:r>
              <w:t>PLC, HMI, communication network, and I/O mapping</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Approved file, revision, date, and verification status</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Code, operating condition, timestamp, and diagnosis</w:t>
            </w:r>
          </w:p>
        </w:tc>
      </w:tr>
      <w:tr>
        <w:tc>
          <w:tcPr>
            <w:tcW w:type="dxa" w:w="5400"/>
          </w:tcPr>
          <w:p>
            <w:pPr>
              <w:spacing w:after="0" w:before="0" w:line="240" w:lineRule="auto"/>
              <w:jc w:val="left"/>
            </w:pPr>
            <w:r>
              <w:t>Maintenance history</w:t>
            </w:r>
          </w:p>
        </w:tc>
        <w:tc>
          <w:tcPr>
            <w:tcW w:type="dxa" w:w="5400"/>
          </w:tcPr>
          <w:p>
            <w:pPr>
              <w:spacing w:after="0" w:before="0" w:line="240" w:lineRule="auto"/>
              <w:jc w:val="left"/>
            </w:pPr>
            <w:r>
              <w:t>Inspection, repair, component replacement, and test results</w:t>
            </w:r>
          </w:p>
        </w:tc>
      </w:tr>
      <w:tr>
        <w:tc>
          <w:tcPr>
            <w:tcW w:type="dxa" w:w="5400"/>
          </w:tcPr>
          <w:p>
            <w:pPr>
              <w:spacing w:after="0" w:before="0" w:line="240" w:lineRule="auto"/>
              <w:jc w:val="left"/>
            </w:pPr>
            <w:r>
              <w:t>Spare-parts details</w:t>
            </w:r>
          </w:p>
        </w:tc>
        <w:tc>
          <w:tcPr>
            <w:tcW w:type="dxa" w:w="5400"/>
          </w:tcPr>
          <w:p>
            <w:pPr>
              <w:spacing w:after="0" w:before="0" w:line="240" w:lineRule="auto"/>
              <w:jc w:val="left"/>
            </w:pPr>
            <w:r>
              <w:t>Approved drive, fan, control board, and braking components</w:t>
            </w:r>
          </w:p>
        </w:tc>
      </w:tr>
      <w:tr>
        <w:tc>
          <w:tcPr>
            <w:tcW w:type="dxa" w:w="5400"/>
          </w:tcPr>
          <w:p>
            <w:pPr>
              <w:spacing w:after="0" w:before="0" w:line="240" w:lineRule="auto"/>
              <w:jc w:val="left"/>
            </w:pPr>
            <w:r>
              <w:t>Change control</w:t>
            </w:r>
          </w:p>
        </w:tc>
        <w:tc>
          <w:tcPr>
            <w:tcW w:type="dxa" w:w="5400"/>
          </w:tcPr>
          <w:p>
            <w:pPr>
              <w:spacing w:after="0" w:before="0" w:line="240" w:lineRule="auto"/>
              <w:jc w:val="left"/>
            </w:pPr>
            <w:r>
              <w:t>Parameter changes, engineering approval, and validation results</w:t>
            </w:r>
          </w:p>
        </w:tc>
      </w:tr>
    </w:tbl>
    <w:p/>
    <w:p>
      <w:r>
        <w:t>For critical production drives, keep the approved parameter backup accessible through the plant's controlled documentation process. Record the drive-to-motor and drive-to-machine relationships so that a replacement can be selected and commissioned correctly.</w:t>
      </w:r>
    </w:p>
    <w:p>
      <w:pPr>
        <w:pStyle w:val="Heading2"/>
      </w:pPr>
      <w:r>
        <w:t>23. Practical Exercises</w:t>
      </w:r>
    </w:p>
    <w:p>
      <w:pPr>
        <w:pStyle w:val="Heading3"/>
      </w:pPr>
      <w:r>
        <w:t>Exercise 1: Speed calculation</w:t>
      </w:r>
    </w:p>
    <w:p>
      <w:r>
        <w:t>A four-pole induction motor is controlled by a VFD operating at 35 Hz.</w:t>
      </w:r>
    </w:p>
    <w:p>
      <w:pPr>
        <w:pStyle w:val="ListBullet"/>
      </w:pPr>
      <w:r>
        <w:t>Calculate synchronous speed.</w:t>
      </w:r>
    </w:p>
    <w:p>
      <w:pPr>
        <w:pStyle w:val="ListBullet"/>
      </w:pPr>
      <w:r>
        <w:t>Explain why actual motor speed may differ.</w:t>
      </w:r>
    </w:p>
    <w:p>
      <w:pPr>
        <w:pStyle w:val="ListBullet"/>
      </w:pPr>
      <w:r>
        <w:t>Explain how a gearbox affects driven-machine speed.</w:t>
      </w:r>
    </w:p>
    <w:p>
      <w:r>
        <w:t>Expected synchronous speed:</w:t>
      </w:r>
    </w:p>
    <w:p>
      <w:pPr>
        <w:spacing w:before="120" w:after="160"/>
        <w:jc w:val="center"/>
      </w:pPr>
      <m:oMathPara>
        <m:oMath>
          <m:sSub>
            <m:e>
              <m:r>
                <m:t>N</m:t>
              </m:r>
            </m:e>
            <m:sub>
              <m:r>
                <m:t>s</m:t>
              </m:r>
            </m:sub>
          </m:sSub>
          <m:r>
            <m:t>=</m:t>
          </m:r>
          <m:f>
            <m:fPr>
              <m:type m:val="bar"/>
            </m:fPr>
            <m:num>
              <m:r>
                <m:t>120×35</m:t>
              </m:r>
            </m:num>
            <m:den>
              <m:r>
                <m:t>4</m:t>
              </m:r>
            </m:den>
          </m:f>
          <m:r>
            <m:t>=1050</m:t>
          </m:r>
          <m:r>
            <m:rPr>
              <m:nor/>
            </m:rPr>
            <m:t> rpm</m:t>
          </m:r>
        </m:oMath>
      </m:oMathPara>
    </w:p>
    <w:p>
      <w:pPr>
        <w:pStyle w:val="Heading3"/>
      </w:pPr>
      <w:r>
        <w:t>Exercise 2: Drive selection</w:t>
      </w:r>
    </w:p>
    <w:p>
      <w:r>
        <w:t>A paint shop exhaust fan requires variable airflow.</w:t>
      </w:r>
    </w:p>
    <w:p>
      <w:r>
        <w:t>Prepare a selection assessment covering motor current, drive output rating, speed range, cooling, enclosure, control method, minimum airflow, and the fan's operating curve.</w:t>
      </w:r>
    </w:p>
    <w:p>
      <w:pPr>
        <w:pStyle w:val="Heading3"/>
      </w:pPr>
      <w:r>
        <w:t>Exercise 3: PLC interface</w:t>
      </w:r>
    </w:p>
    <w:p>
      <w:r>
        <w:t>Define the required drive commands and feedback for an automatic conveyor, including run enable, speed reference, ready, running, fault, and communication status.</w:t>
      </w:r>
    </w:p>
    <w:p>
      <w:r>
        <w:t>Document what the system should do after a drive fault or communication loss.</w:t>
      </w:r>
    </w:p>
    <w:p>
      <w:pPr>
        <w:pStyle w:val="Heading3"/>
      </w:pPr>
      <w:r>
        <w:t>Exercise 4: Fault investigation</w:t>
      </w:r>
    </w:p>
    <w:p>
      <w:r>
        <w:t>A VFD trips on overcurrent during acceleration.</w:t>
      </w:r>
    </w:p>
    <w:p>
      <w:r>
        <w:t>Create a diagnostic record that includes fault timing, current, speed reference, motor data, ramp settings, load condition, mechanical inspection, and final validation.</w:t>
      </w:r>
    </w:p>
    <w:p>
      <w:pPr>
        <w:pStyle w:val="Heading3"/>
      </w:pPr>
      <w:r>
        <w:t>Exercise 5: Configuration control</w:t>
      </w:r>
    </w:p>
    <w:p>
      <w:r>
        <w:t>Prepare a controlled drive backup record with a file revision, hardware model, firmware, motor data, change history, and post-restoration verification.</w:t>
      </w:r>
    </w:p>
    <w:p>
      <w:pPr>
        <w:pStyle w:val="Heading2"/>
      </w:pPr>
      <w:r>
        <w:t>24. Competency Checklist</w:t>
      </w:r>
    </w:p>
    <w:p>
      <w:pPr>
        <w:pStyle w:val="ListBullet"/>
      </w:pPr>
      <w:r>
        <w:t>Explain the difference between a motor, starter, soft starter, VFD, and servo drive.</w:t>
      </w:r>
    </w:p>
    <w:p>
      <w:pPr>
        <w:pStyle w:val="ListBullet"/>
      </w:pPr>
      <w:r>
        <w:t>Explain the rectifier, DC link, and inverter stages of a VFD.</w:t>
      </w:r>
    </w:p>
    <w:p>
      <w:pPr>
        <w:pStyle w:val="ListBullet"/>
      </w:pPr>
      <w:r>
        <w:t>Calculate synchronous speed at different output frequencies.</w:t>
      </w:r>
    </w:p>
    <w:p>
      <w:pPr>
        <w:pStyle w:val="ListBullet"/>
      </w:pPr>
      <w:r>
        <w:t>Understand V/f control and vector-control principles.</w:t>
      </w:r>
    </w:p>
    <w:p>
      <w:pPr>
        <w:pStyle w:val="ListBullet"/>
      </w:pPr>
      <w:r>
        <w:t>Distinguish constant-torque and variable-torque applications.</w:t>
      </w:r>
    </w:p>
    <w:p>
      <w:pPr>
        <w:pStyle w:val="ListBullet"/>
      </w:pPr>
      <w:r>
        <w:t>Explain acceleration, deceleration, braking, and regenerative operation.</w:t>
      </w:r>
    </w:p>
    <w:p>
      <w:pPr>
        <w:pStyle w:val="ListBullet"/>
      </w:pPr>
      <w:r>
        <w:t>Interpret common drive faults and establish a systematic diagnostic sequence.</w:t>
      </w:r>
    </w:p>
    <w:p>
      <w:pPr>
        <w:pStyle w:val="ListBullet"/>
      </w:pPr>
      <w:r>
        <w:t>Understand PLC commands, status feedback, and communication-loss behaviour.</w:t>
      </w:r>
    </w:p>
    <w:p>
      <w:pPr>
        <w:pStyle w:val="ListBullet"/>
      </w:pPr>
      <w:r>
        <w:t>Recognize EMC, harmonic, cooling, and installation requirements.</w:t>
      </w:r>
    </w:p>
    <w:p>
      <w:pPr>
        <w:pStyle w:val="ListBullet"/>
      </w:pPr>
      <w:r>
        <w:t>Apply approved safety and isolation procedures during drive maintenance.</w:t>
      </w:r>
    </w:p>
    <w:p>
      <w:pPr>
        <w:pStyle w:val="ListBullet"/>
      </w:pPr>
      <w:r>
        <w:t>Verify drive and motor compatibility during replacement.</w:t>
      </w:r>
    </w:p>
    <w:p>
      <w:pPr>
        <w:pStyle w:val="ListBullet"/>
      </w:pPr>
      <w:r>
        <w:t>Maintain parameter backups, fault history, and validated commissioning records.</w:t>
      </w:r>
    </w:p>
    <w:p>
      <w:r>
        <w:t>The central maintenance principle is to diagnose the complete drive system rather than treating every trip as a failed VFD. The root cause may lie in the supply, motor, load, control logic, communication network, cooling, configuration, or braking system.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02_PLAN_WISE_2026\02_INDUSTRY3_0\29_Line_Systems\02_Paint_Shop\05_Temperature_Pressure - Temperature/Pressure/Flow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Drives in the Paint Shop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