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Nutrunner Systems in Engine Assembly</w:t>
      </w:r>
    </w:p>
    <w:p>
      <w:pPr>
        <w:pStyle w:val="Heading2"/>
      </w:pPr>
      <w:r>
        <w:t>1. Purpose of a Nutrunner</w:t>
      </w:r>
    </w:p>
    <w:p>
      <w:r>
        <w:t>A nutrunner is a powered fastening tool used to tighten nuts, bolts, and other threaded fasteners to a specified joint requirement. In automotive engine assembly, nutrunners are critical because incorrect tightening can cause leakage, loosening, thread damage, component distortion, or joint failure.</w:t>
      </w:r>
    </w:p>
    <w:p>
      <w:r>
        <w:t>A modern industrial nutrunner is usually part of a controlled fastening system that includes the tool, drive or controller, transducer, fastening program, PLC interface, and production traceability system.</w:t>
      </w:r>
    </w:p>
    <w:p>
      <w:r>
        <w:t>Typical applications include:</w:t>
      </w:r>
    </w:p>
    <w:p>
      <w:pPr>
        <w:pStyle w:val="ListBullet"/>
      </w:pPr>
      <w:r>
        <w:t>Cylinder-head and bearing-cap fastening, where the process design specifies automated tightening.</w:t>
      </w:r>
    </w:p>
    <w:p>
      <w:pPr>
        <w:pStyle w:val="ListBullet"/>
      </w:pPr>
      <w:r>
        <w:t>Engine block and auxiliary component assembly.</w:t>
      </w:r>
    </w:p>
    <w:p>
      <w:pPr>
        <w:pStyle w:val="ListBullet"/>
      </w:pPr>
      <w:r>
        <w:t>Brackets, covers, housings, and mounting joints.</w:t>
      </w:r>
    </w:p>
    <w:p>
      <w:pPr>
        <w:pStyle w:val="ListBullet"/>
      </w:pPr>
      <w:r>
        <w:t>Flywheel, crankshaft, and other specialized fastening operations where approved tooling is used.</w:t>
      </w:r>
    </w:p>
    <w:p>
      <w:pPr>
        <w:pStyle w:val="ListBullet"/>
      </w:pPr>
      <w:r>
        <w:t>Multi-spindle fastening stations that tighten several fasteners in a coordinated sequence.</w:t>
      </w:r>
    </w:p>
    <w:p>
      <w:r>
        <w:t>The exact application depends on the engine design, joint specification, tooling architecture, and approved manufacturing process.</w:t>
      </w:r>
    </w:p>
    <w:p>
      <w:r>
        <w:t>Important distinction: A nutrunner is the tool or fastening equipment. Torque control is the broader method used to manage and verify the tightening process. The next topic, Torque Control, will examine the control methods and their engineering principles in greater depth.</w:t>
      </w:r>
    </w:p>
    <w:p>
      <w:pPr>
        <w:pStyle w:val="Heading2"/>
      </w:pPr>
      <w:r>
        <w:t>2. Nutrunner System Architecture</w:t>
      </w:r>
    </w:p>
    <w:p>
      <w:r>
        <w:t>A typical automated fastening system is structured as follows:</w:t>
      </w:r>
    </w:p>
    <w:p>
      <w:pPr>
        <w:shd w:val="clear" w:color="auto" w:fill="F4F4F4"/>
        <w:spacing w:before="0" w:after="0" w:line="240" w:lineRule="auto"/>
        <w:ind w:left="216" w:right="216"/>
        <w:jc w:val="left"/>
      </w:pPr>
      <w:r>
        <w:rPr>
          <w:rFonts w:ascii="Consolas" w:hAnsi="Consolas"/>
          <w:color w:val="202020"/>
          <w:sz w:val="18"/>
        </w:rPr>
        <w:t>Production Order / Engine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Nutrunner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 / Motor / Gear Train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Nutrunner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Fastener and Joint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Torque / Angle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Controller Result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HMI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Quality and Traceability Record</w:t>
      </w:r>
    </w:p>
    <w:p/>
    <w:p>
      <w:r>
        <w:t>The architecture varies by manufacturer and application. Some systems integrate the motor drive, controller, transducer, and communications in a compact unit. Others use separate controllers and multiple spindle modules.</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focus</w:t>
            </w:r>
          </w:p>
        </w:tc>
      </w:tr>
      <w:tr>
        <w:tc>
          <w:tcPr>
            <w:tcW w:type="dxa" w:w="3600"/>
          </w:tcPr>
          <w:p>
            <w:pPr>
              <w:spacing w:after="0" w:before="0" w:line="240" w:lineRule="auto"/>
              <w:jc w:val="left"/>
            </w:pPr>
            <w:r>
              <w:t>Nutrunner spindle</w:t>
            </w:r>
          </w:p>
        </w:tc>
        <w:tc>
          <w:tcPr>
            <w:tcW w:type="dxa" w:w="3600"/>
          </w:tcPr>
          <w:p>
            <w:pPr>
              <w:spacing w:after="0" w:before="0" w:line="240" w:lineRule="auto"/>
              <w:jc w:val="left"/>
            </w:pPr>
            <w:r>
              <w:t>Applies rotational fastening motion</w:t>
            </w:r>
          </w:p>
        </w:tc>
        <w:tc>
          <w:tcPr>
            <w:tcW w:type="dxa" w:w="3600"/>
          </w:tcPr>
          <w:p>
            <w:pPr>
              <w:spacing w:after="0" w:before="0" w:line="240" w:lineRule="auto"/>
              <w:jc w:val="left"/>
            </w:pPr>
            <w:r>
              <w:t>Mechanical wear, output condition, abnormal noise, and repeatability</w:t>
            </w:r>
          </w:p>
        </w:tc>
      </w:tr>
      <w:tr>
        <w:tc>
          <w:tcPr>
            <w:tcW w:type="dxa" w:w="3600"/>
          </w:tcPr>
          <w:p>
            <w:pPr>
              <w:spacing w:after="0" w:before="0" w:line="240" w:lineRule="auto"/>
              <w:jc w:val="left"/>
            </w:pPr>
            <w:r>
              <w:t>Motor</w:t>
            </w:r>
          </w:p>
        </w:tc>
        <w:tc>
          <w:tcPr>
            <w:tcW w:type="dxa" w:w="3600"/>
          </w:tcPr>
          <w:p>
            <w:pPr>
              <w:spacing w:after="0" w:before="0" w:line="240" w:lineRule="auto"/>
              <w:jc w:val="left"/>
            </w:pPr>
            <w:r>
              <w:t>Produces rotational power</w:t>
            </w:r>
          </w:p>
        </w:tc>
        <w:tc>
          <w:tcPr>
            <w:tcW w:type="dxa" w:w="3600"/>
          </w:tcPr>
          <w:p>
            <w:pPr>
              <w:spacing w:after="0" w:before="0" w:line="240" w:lineRule="auto"/>
              <w:jc w:val="left"/>
            </w:pPr>
            <w:r>
              <w:t>Temperature, current, bearings, and drive diagnostics</w:t>
            </w:r>
          </w:p>
        </w:tc>
      </w:tr>
      <w:tr>
        <w:tc>
          <w:tcPr>
            <w:tcW w:type="dxa" w:w="3600"/>
          </w:tcPr>
          <w:p>
            <w:pPr>
              <w:spacing w:after="0" w:before="0" w:line="240" w:lineRule="auto"/>
              <w:jc w:val="left"/>
            </w:pPr>
            <w:r>
              <w:t>Gear train</w:t>
            </w:r>
          </w:p>
        </w:tc>
        <w:tc>
          <w:tcPr>
            <w:tcW w:type="dxa" w:w="3600"/>
          </w:tcPr>
          <w:p>
            <w:pPr>
              <w:spacing w:after="0" w:before="0" w:line="240" w:lineRule="auto"/>
              <w:jc w:val="left"/>
            </w:pPr>
            <w:r>
              <w:t>Converts motor speed and torque to the required output</w:t>
            </w:r>
          </w:p>
        </w:tc>
        <w:tc>
          <w:tcPr>
            <w:tcW w:type="dxa" w:w="3600"/>
          </w:tcPr>
          <w:p>
            <w:pPr>
              <w:spacing w:after="0" w:before="0" w:line="240" w:lineRule="auto"/>
              <w:jc w:val="left"/>
            </w:pPr>
            <w:r>
              <w:t>Wear, lubrication where applicable, backlash, and mechanical damage</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Measures torque in supported configurations</w:t>
            </w:r>
          </w:p>
        </w:tc>
        <w:tc>
          <w:tcPr>
            <w:tcW w:type="dxa" w:w="3600"/>
          </w:tcPr>
          <w:p>
            <w:pPr>
              <w:spacing w:after="0" w:before="0" w:line="240" w:lineRule="auto"/>
              <w:jc w:val="left"/>
            </w:pPr>
            <w:r>
              <w:t>Calibration, signal integrity, and measurement drift</w:t>
            </w:r>
          </w:p>
        </w:tc>
      </w:tr>
      <w:tr>
        <w:tc>
          <w:tcPr>
            <w:tcW w:type="dxa" w:w="3600"/>
          </w:tcPr>
          <w:p>
            <w:pPr>
              <w:spacing w:after="0" w:before="0" w:line="240" w:lineRule="auto"/>
              <w:jc w:val="left"/>
            </w:pPr>
            <w:r>
              <w:t>Angle measurement system</w:t>
            </w:r>
          </w:p>
        </w:tc>
        <w:tc>
          <w:tcPr>
            <w:tcW w:type="dxa" w:w="3600"/>
          </w:tcPr>
          <w:p>
            <w:pPr>
              <w:spacing w:after="0" w:before="0" w:line="240" w:lineRule="auto"/>
              <w:jc w:val="left"/>
            </w:pPr>
            <w:r>
              <w:t>Measures rotation using supported sensing methods</w:t>
            </w:r>
          </w:p>
        </w:tc>
        <w:tc>
          <w:tcPr>
            <w:tcW w:type="dxa" w:w="3600"/>
          </w:tcPr>
          <w:p>
            <w:pPr>
              <w:spacing w:after="0" w:before="0" w:line="240" w:lineRule="auto"/>
              <w:jc w:val="left"/>
            </w:pPr>
            <w:r>
              <w:t>Encoder condition, resolution, wiring, and plausibility</w:t>
            </w:r>
          </w:p>
        </w:tc>
      </w:tr>
      <w:tr>
        <w:tc>
          <w:tcPr>
            <w:tcW w:type="dxa" w:w="3600"/>
          </w:tcPr>
          <w:p>
            <w:pPr>
              <w:spacing w:after="0" w:before="0" w:line="240" w:lineRule="auto"/>
              <w:jc w:val="left"/>
            </w:pPr>
            <w:r>
              <w:t>Controller</w:t>
            </w:r>
          </w:p>
        </w:tc>
        <w:tc>
          <w:tcPr>
            <w:tcW w:type="dxa" w:w="3600"/>
          </w:tcPr>
          <w:p>
            <w:pPr>
              <w:spacing w:after="0" w:before="0" w:line="240" w:lineRule="auto"/>
              <w:jc w:val="left"/>
            </w:pPr>
            <w:r>
              <w:t>Executes the fastening program and evaluates results</w:t>
            </w:r>
          </w:p>
        </w:tc>
        <w:tc>
          <w:tcPr>
            <w:tcW w:type="dxa" w:w="3600"/>
          </w:tcPr>
          <w:p>
            <w:pPr>
              <w:spacing w:after="0" w:before="0" w:line="240" w:lineRule="auto"/>
              <w:jc w:val="left"/>
            </w:pPr>
            <w:r>
              <w:t>Configuration, program revision, faults, and diagnostics</w:t>
            </w:r>
          </w:p>
        </w:tc>
      </w:tr>
      <w:tr>
        <w:tc>
          <w:tcPr>
            <w:tcW w:type="dxa" w:w="3600"/>
          </w:tcPr>
          <w:p>
            <w:pPr>
              <w:spacing w:after="0" w:before="0" w:line="240" w:lineRule="auto"/>
              <w:jc w:val="left"/>
            </w:pPr>
            <w:r>
              <w:t>Power supply or drive</w:t>
            </w:r>
          </w:p>
        </w:tc>
        <w:tc>
          <w:tcPr>
            <w:tcW w:type="dxa" w:w="3600"/>
          </w:tcPr>
          <w:p>
            <w:pPr>
              <w:spacing w:after="0" w:before="0" w:line="240" w:lineRule="auto"/>
              <w:jc w:val="left"/>
            </w:pPr>
            <w:r>
              <w:t>Powers and regulates the tool motor</w:t>
            </w:r>
          </w:p>
        </w:tc>
        <w:tc>
          <w:tcPr>
            <w:tcW w:type="dxa" w:w="3600"/>
          </w:tcPr>
          <w:p>
            <w:pPr>
              <w:spacing w:after="0" w:before="0" w:line="240" w:lineRule="auto"/>
              <w:jc w:val="left"/>
            </w:pPr>
            <w:r>
              <w:t>Electrical condition, thermal alarms, and supply faults</w:t>
            </w:r>
          </w:p>
        </w:tc>
      </w:tr>
      <w:tr>
        <w:tc>
          <w:tcPr>
            <w:tcW w:type="dxa" w:w="3600"/>
          </w:tcPr>
          <w:p>
            <w:pPr>
              <w:spacing w:after="0" w:before="0" w:line="240" w:lineRule="auto"/>
              <w:jc w:val="left"/>
            </w:pPr>
            <w:r>
              <w:t>Reaction arm or fixture</w:t>
            </w:r>
          </w:p>
        </w:tc>
        <w:tc>
          <w:tcPr>
            <w:tcW w:type="dxa" w:w="3600"/>
          </w:tcPr>
          <w:p>
            <w:pPr>
              <w:spacing w:after="0" w:before="0" w:line="240" w:lineRule="auto"/>
              <w:jc w:val="left"/>
            </w:pPr>
            <w:r>
              <w:t>Manages reaction forces and locates the tool</w:t>
            </w:r>
          </w:p>
        </w:tc>
        <w:tc>
          <w:tcPr>
            <w:tcW w:type="dxa" w:w="3600"/>
          </w:tcPr>
          <w:p>
            <w:pPr>
              <w:spacing w:after="0" w:before="0" w:line="240" w:lineRule="auto"/>
              <w:jc w:val="left"/>
            </w:pPr>
            <w:r>
              <w:t>Mounting, wear, alignment, and safe restraint</w:t>
            </w:r>
          </w:p>
        </w:tc>
      </w:tr>
      <w:tr>
        <w:tc>
          <w:tcPr>
            <w:tcW w:type="dxa" w:w="3600"/>
          </w:tcPr>
          <w:p>
            <w:pPr>
              <w:spacing w:after="0" w:before="0" w:line="240" w:lineRule="auto"/>
              <w:jc w:val="left"/>
            </w:pPr>
            <w:r>
              <w:t>Communication interface</w:t>
            </w:r>
          </w:p>
        </w:tc>
        <w:tc>
          <w:tcPr>
            <w:tcW w:type="dxa" w:w="3600"/>
          </w:tcPr>
          <w:p>
            <w:pPr>
              <w:spacing w:after="0" w:before="0" w:line="240" w:lineRule="auto"/>
              <w:jc w:val="left"/>
            </w:pPr>
            <w:r>
              <w:t>Exchanges commands and results</w:t>
            </w:r>
          </w:p>
        </w:tc>
        <w:tc>
          <w:tcPr>
            <w:tcW w:type="dxa" w:w="3600"/>
          </w:tcPr>
          <w:p>
            <w:pPr>
              <w:spacing w:after="0" w:before="0" w:line="240" w:lineRule="auto"/>
              <w:jc w:val="left"/>
            </w:pPr>
            <w:r>
              <w:t>Network health, mapping, and handshake diagnostics</w:t>
            </w:r>
          </w:p>
        </w:tc>
      </w:tr>
      <w:tr>
        <w:tc>
          <w:tcPr>
            <w:tcW w:type="dxa" w:w="3600"/>
          </w:tcPr>
          <w:p>
            <w:pPr>
              <w:spacing w:after="0" w:before="0" w:line="240" w:lineRule="auto"/>
              <w:jc w:val="left"/>
            </w:pPr>
            <w:r>
              <w:t>PLC</w:t>
            </w:r>
          </w:p>
        </w:tc>
        <w:tc>
          <w:tcPr>
            <w:tcW w:type="dxa" w:w="3600"/>
          </w:tcPr>
          <w:p>
            <w:pPr>
              <w:spacing w:after="0" w:before="0" w:line="240" w:lineRule="auto"/>
              <w:jc w:val="left"/>
            </w:pPr>
            <w:r>
              <w:t>Coordinates station sequence and production interlocks</w:t>
            </w:r>
          </w:p>
        </w:tc>
        <w:tc>
          <w:tcPr>
            <w:tcW w:type="dxa" w:w="3600"/>
          </w:tcPr>
          <w:p>
            <w:pPr>
              <w:spacing w:after="0" w:before="0" w:line="240" w:lineRule="auto"/>
              <w:jc w:val="left"/>
            </w:pPr>
            <w:r>
              <w:t>Sequence logic, permissives, and result validation</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results, and alarms</w:t>
            </w:r>
          </w:p>
        </w:tc>
        <w:tc>
          <w:tcPr>
            <w:tcW w:type="dxa" w:w="3600"/>
          </w:tcPr>
          <w:p>
            <w:pPr>
              <w:spacing w:after="0" w:before="0" w:line="240" w:lineRule="auto"/>
              <w:jc w:val="left"/>
            </w:pPr>
            <w:r>
              <w:t>Tag mapping, alarm clarity, and display accuracy</w:t>
            </w:r>
          </w:p>
        </w:tc>
      </w:tr>
    </w:tbl>
    <w:p/>
    <w:p>
      <w:r>
        <w:t>Not every nutrunner measures torque and angle directly at the output. The measurement method depends on the tool design and controller.</w:t>
      </w:r>
    </w:p>
    <w:p>
      <w:pPr>
        <w:pStyle w:val="Heading2"/>
      </w:pPr>
      <w:r>
        <w:t>3. Nutrunner Types</w:t>
      </w:r>
    </w:p>
    <w:p>
      <w:pPr>
        <w:pStyle w:val="Heading3"/>
      </w:pPr>
      <w:r>
        <w:t>3.1 Electric nutrunners</w:t>
      </w:r>
    </w:p>
    <w:p>
      <w:r>
        <w:t>Electric nutrunners use an electric motor controlled by a drive or fastening controller. Industrial systems may use brushed DC, brushless DC, or other motor technologies.</w:t>
      </w:r>
    </w:p>
    <w:p>
      <w:r>
        <w:t>Common advantages include programmable fastening sequences, electronic result capture, and integration with automated production equipment.</w:t>
      </w:r>
    </w:p>
    <w:p>
      <w:r>
        <w:t>Potential failure areas include motor faults, drive faults, encoder or transducer issues, power-supply problems, controller configuration, and communication errors.</w:t>
      </w:r>
    </w:p>
    <w:p>
      <w:pPr>
        <w:pStyle w:val="Heading3"/>
      </w:pPr>
      <w:r>
        <w:t>3.2 Pneumatic nutrunners</w:t>
      </w:r>
    </w:p>
    <w:p>
      <w:r>
        <w:t>Pneumatic nutrunners use compressed air to generate rotational motion. They may be used for manual assembly or industrial fastening applications.</w:t>
      </w:r>
    </w:p>
    <w:p>
      <w:r>
        <w:t>Important maintenance checks include air supply condition, pressure regulation, air-line restrictions, lubrication requirements specified by the manufacturer, motor wear, and mechanical output condition.</w:t>
      </w:r>
    </w:p>
    <w:p>
      <w:r>
        <w:t>A pneumatic tool's shut-off behavior or torque response must not be assumed to provide the same measurement capability as a calibrated transducer-based fastening system.</w:t>
      </w:r>
    </w:p>
    <w:p>
      <w:pPr>
        <w:pStyle w:val="Heading3"/>
      </w:pPr>
      <w:r>
        <w:t>3.3 Manual and automated nutrunners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characteristic</w:t>
            </w:r>
          </w:p>
        </w:tc>
      </w:tr>
      <w:tr>
        <w:tc>
          <w:tcPr>
            <w:tcW w:type="dxa" w:w="3600"/>
          </w:tcPr>
          <w:p>
            <w:pPr>
              <w:spacing w:after="0" w:before="0" w:line="240" w:lineRule="auto"/>
              <w:jc w:val="left"/>
            </w:pPr>
            <w:r>
              <w:t>Manual powered tool</w:t>
            </w:r>
          </w:p>
        </w:tc>
        <w:tc>
          <w:tcPr>
            <w:tcW w:type="dxa" w:w="3600"/>
          </w:tcPr>
          <w:p>
            <w:pPr>
              <w:spacing w:after="0" w:before="0" w:line="240" w:lineRule="auto"/>
              <w:jc w:val="left"/>
            </w:pPr>
            <w:r>
              <w:t>Operator-performed fastening</w:t>
            </w:r>
          </w:p>
        </w:tc>
        <w:tc>
          <w:tcPr>
            <w:tcW w:type="dxa" w:w="3600"/>
          </w:tcPr>
          <w:p>
            <w:pPr>
              <w:spacing w:after="0" w:before="0" w:line="240" w:lineRule="auto"/>
              <w:jc w:val="left"/>
            </w:pPr>
            <w:r>
              <w:t>Requires suitable operator guidance and process verification</w:t>
            </w:r>
          </w:p>
        </w:tc>
      </w:tr>
      <w:tr>
        <w:tc>
          <w:tcPr>
            <w:tcW w:type="dxa" w:w="3600"/>
          </w:tcPr>
          <w:p>
            <w:pPr>
              <w:spacing w:after="0" w:before="0" w:line="240" w:lineRule="auto"/>
              <w:jc w:val="left"/>
            </w:pPr>
            <w:r>
              <w:t>Handheld transducerized nutrunner</w:t>
            </w:r>
          </w:p>
        </w:tc>
        <w:tc>
          <w:tcPr>
            <w:tcW w:type="dxa" w:w="3600"/>
          </w:tcPr>
          <w:p>
            <w:pPr>
              <w:spacing w:after="0" w:before="0" w:line="240" w:lineRule="auto"/>
              <w:jc w:val="left"/>
            </w:pPr>
            <w:r>
              <w:t>Controlled manual assembly</w:t>
            </w:r>
          </w:p>
        </w:tc>
        <w:tc>
          <w:tcPr>
            <w:tcW w:type="dxa" w:w="3600"/>
          </w:tcPr>
          <w:p>
            <w:pPr>
              <w:spacing w:after="0" w:before="0" w:line="240" w:lineRule="auto"/>
              <w:jc w:val="left"/>
            </w:pPr>
            <w:r>
              <w:t>Can capture measured torque, angle, and result data</w:t>
            </w:r>
          </w:p>
        </w:tc>
      </w:tr>
      <w:tr>
        <w:tc>
          <w:tcPr>
            <w:tcW w:type="dxa" w:w="3600"/>
          </w:tcPr>
          <w:p>
            <w:pPr>
              <w:spacing w:after="0" w:before="0" w:line="240" w:lineRule="auto"/>
              <w:jc w:val="left"/>
            </w:pPr>
            <w:r>
              <w:t>Fixed spindle nutrunner</w:t>
            </w:r>
          </w:p>
        </w:tc>
        <w:tc>
          <w:tcPr>
            <w:tcW w:type="dxa" w:w="3600"/>
          </w:tcPr>
          <w:p>
            <w:pPr>
              <w:spacing w:after="0" w:before="0" w:line="240" w:lineRule="auto"/>
              <w:jc w:val="left"/>
            </w:pPr>
            <w:r>
              <w:t>Automated station fastening</w:t>
            </w:r>
          </w:p>
        </w:tc>
        <w:tc>
          <w:tcPr>
            <w:tcW w:type="dxa" w:w="3600"/>
          </w:tcPr>
          <w:p>
            <w:pPr>
              <w:spacing w:after="0" w:before="0" w:line="240" w:lineRule="auto"/>
              <w:jc w:val="left"/>
            </w:pPr>
            <w:r>
              <w:t>Supports repeatable positioning and machine integration</w:t>
            </w:r>
          </w:p>
        </w:tc>
      </w:tr>
      <w:tr>
        <w:tc>
          <w:tcPr>
            <w:tcW w:type="dxa" w:w="3600"/>
          </w:tcPr>
          <w:p>
            <w:pPr>
              <w:spacing w:after="0" w:before="0" w:line="240" w:lineRule="auto"/>
              <w:jc w:val="left"/>
            </w:pPr>
            <w:r>
              <w:t>Multi-spindle system</w:t>
            </w:r>
          </w:p>
        </w:tc>
        <w:tc>
          <w:tcPr>
            <w:tcW w:type="dxa" w:w="3600"/>
          </w:tcPr>
          <w:p>
            <w:pPr>
              <w:spacing w:after="0" w:before="0" w:line="240" w:lineRule="auto"/>
              <w:jc w:val="left"/>
            </w:pPr>
            <w:r>
              <w:t>Several fasteners tightened at one station</w:t>
            </w:r>
          </w:p>
        </w:tc>
        <w:tc>
          <w:tcPr>
            <w:tcW w:type="dxa" w:w="3600"/>
          </w:tcPr>
          <w:p>
            <w:pPr>
              <w:spacing w:after="0" w:before="0" w:line="240" w:lineRule="auto"/>
              <w:jc w:val="left"/>
            </w:pPr>
            <w:r>
              <w:t>Requires coordination, spindle-specific monitoring, and correct result association</w:t>
            </w:r>
          </w:p>
        </w:tc>
      </w:tr>
      <w:tr>
        <w:tc>
          <w:tcPr>
            <w:tcW w:type="dxa" w:w="3600"/>
          </w:tcPr>
          <w:p>
            <w:pPr>
              <w:spacing w:after="0" w:before="0" w:line="240" w:lineRule="auto"/>
              <w:jc w:val="left"/>
            </w:pPr>
            <w:r>
              <w:t>Servo-controlled fastening system</w:t>
            </w:r>
          </w:p>
        </w:tc>
        <w:tc>
          <w:tcPr>
            <w:tcW w:type="dxa" w:w="3600"/>
          </w:tcPr>
          <w:p>
            <w:pPr>
              <w:spacing w:after="0" w:before="0" w:line="240" w:lineRule="auto"/>
              <w:jc w:val="left"/>
            </w:pPr>
            <w:r>
              <w:t>Precision fastening with programmable motion</w:t>
            </w:r>
          </w:p>
        </w:tc>
        <w:tc>
          <w:tcPr>
            <w:tcW w:type="dxa" w:w="3600"/>
          </w:tcPr>
          <w:p>
            <w:pPr>
              <w:spacing w:after="0" w:before="0" w:line="240" w:lineRule="auto"/>
              <w:jc w:val="left"/>
            </w:pPr>
            <w:r>
              <w:t>Supports controlled speed, torque, and angle profiles according to system capability</w:t>
            </w:r>
          </w:p>
        </w:tc>
      </w:tr>
    </w:tbl>
    <w:p/>
    <w:p>
      <w:r>
        <w:t>A tool's physical appearance alone does not establish its measurement accuracy, tightening strategy, or quality-control capability.</w:t>
      </w:r>
    </w:p>
    <w:p>
      <w:pPr>
        <w:pStyle w:val="Heading2"/>
      </w:pPr>
      <w:r>
        <w:t>4. Open-Loop and Closed-Loop Fastening Systems</w:t>
      </w:r>
    </w:p>
    <w:p>
      <w:r>
        <w:t>An open-loop tool may apply a controlled motor action without measuring actual joint torque directly. Some tools use mechanical clutch mechanisms or other shut-off methods.</w:t>
      </w:r>
    </w:p>
    <w:p>
      <w:r>
        <w:t>A closed-loop transducerized system measures a feedback variable and adjusts motor operation according to the programmed control strategy.</w:t>
      </w:r>
    </w:p>
    <w:p>
      <w:pPr>
        <w:shd w:val="clear" w:color="auto" w:fill="F4F4F4"/>
        <w:spacing w:before="0" w:after="0" w:line="240" w:lineRule="auto"/>
        <w:ind w:left="216" w:right="216"/>
        <w:jc w:val="left"/>
      </w:pPr>
      <w:r>
        <w:rPr>
          <w:rFonts w:ascii="Consolas" w:hAnsi="Consolas"/>
          <w:color w:val="202020"/>
          <w:sz w:val="18"/>
        </w:rPr>
        <w:t>Open-Loop Concept:</w:t>
      </w:r>
    </w:p>
    <w:p>
      <w:pPr>
        <w:shd w:val="clear" w:color="auto" w:fill="F4F4F4"/>
        <w:spacing w:before="0" w:after="0" w:line="240" w:lineRule="auto"/>
        <w:ind w:left="216" w:right="216"/>
        <w:jc w:val="left"/>
      </w:pPr>
      <w:r>
        <w:rPr>
          <w:rFonts w:ascii="Consolas" w:hAnsi="Consolas"/>
          <w:color w:val="202020"/>
          <w:sz w:val="18"/>
        </w:rPr>
        <w:t>Command / Setting → Tool Action → Fastener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Closed-Loop Concept:</w:t>
      </w:r>
    </w:p>
    <w:p>
      <w:pPr>
        <w:shd w:val="clear" w:color="auto" w:fill="F4F4F4"/>
        <w:spacing w:before="0" w:after="0" w:line="240" w:lineRule="auto"/>
        <w:ind w:left="216" w:right="216"/>
        <w:jc w:val="left"/>
      </w:pPr>
      <w:r>
        <w:rPr>
          <w:rFonts w:ascii="Consolas" w:hAnsi="Consolas"/>
          <w:color w:val="202020"/>
          <w:sz w:val="18"/>
        </w:rPr>
        <w:t>Target and Strategy → Controller → Tool → Joint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Measurement</w:t>
      </w:r>
    </w:p>
    <w:p/>
    <w:p>
      <w:r>
        <w:t>Closed-loop control does not automatically guarantee a correct joint. Measurement accuracy, tool calibration, program selection, joint variation, socket condition, fastening sequence, and result acceptance all affect the final outcome.</w:t>
      </w:r>
    </w:p>
    <w:p>
      <w:r>
        <w:t>For critical automotive joints, use the fastening method and verification process specified by the approved engineering requirements.</w:t>
      </w:r>
    </w:p>
    <w:p>
      <w:pPr>
        <w:pStyle w:val="Heading2"/>
      </w:pPr>
      <w:r>
        <w:t>5. Torque, Angle, Speed, and Joint Basics</w:t>
      </w:r>
    </w:p>
    <w:p>
      <w:pPr>
        <w:pStyle w:val="Heading3"/>
      </w:pPr>
      <w:r>
        <w:t>5.1 Torque</w:t>
      </w:r>
    </w:p>
    <w:p>
      <w:r>
        <w:t>Torque is the rotational moment applied about an axis. In a simple perpendicular-force case:</w:t>
      </w:r>
    </w:p>
    <w:p>
      <w:pPr>
        <w:spacing w:before="120" w:after="160"/>
        <w:jc w:val="center"/>
      </w:pPr>
      <m:oMathPara>
        <m:oMath>
          <m:r>
            <m:t>T=F×r</m:t>
          </m:r>
        </m:oMath>
      </m:oMathPara>
    </w:p>
    <w:p>
      <w:r>
        <w:t>Where:</w:t>
      </w:r>
    </w:p>
    <w:p>
      <w:pPr>
        <w:pStyle w:val="ListBullet"/>
      </w:pPr>
      <m:oMath>
        <m:r>
          <m:t>T</m:t>
        </m:r>
      </m:oMath>
      <w:r>
        <w:t xml:space="preserve"> is torque in newton-metres (N·m).</w:t>
      </w:r>
    </w:p>
    <w:p>
      <w:pPr>
        <w:pStyle w:val="ListBullet"/>
      </w:pPr>
      <m:oMath>
        <m:r>
          <m:t>F</m:t>
        </m:r>
      </m:oMath>
      <w:r>
        <w:t xml:space="preserve"> is force in newtons (N).</w:t>
      </w:r>
    </w:p>
    <w:p>
      <w:pPr>
        <w:pStyle w:val="ListBullet"/>
      </w:pPr>
      <m:oMath>
        <m:r>
          <m:t>r</m:t>
        </m:r>
      </m:oMath>
      <w:r>
        <w:t xml:space="preserve"> is the perpendicular distance from the axis in metres (m).</w:t>
      </w:r>
    </w:p>
    <w:p>
      <w:r>
        <w:t xml:space="preserve">For example, a force of </w:t>
      </w:r>
      <m:oMath>
        <m:r>
          <m:t>100</m:t>
        </m:r>
        <m:r>
          <m:rPr>
            <m:sty m:val="p"/>
          </m:rPr>
          <m:t> N</m:t>
        </m:r>
      </m:oMath>
      <w:r>
        <w:t xml:space="preserve"> applied perpendicularly at a radius of </w:t>
      </w:r>
      <m:oMath>
        <m:r>
          <m:t>0.2</m:t>
        </m:r>
        <m:r>
          <m:rPr>
            <m:sty m:val="p"/>
          </m:rPr>
          <m:t> m</m:t>
        </m:r>
      </m:oMath>
      <w:r>
        <w:t xml:space="preserve"> produces </w:t>
      </w:r>
      <m:oMath>
        <m:r>
          <m:t>20</m:t>
        </m:r>
        <m:r>
          <m:rPr>
            <m:sty m:val="p"/>
          </m:rPr>
          <m:t> N·m</m:t>
        </m:r>
      </m:oMath>
      <w:r>
        <w:t xml:space="preserve"> of torque.</w:t>
      </w:r>
    </w:p>
    <w:p>
      <w:r>
        <w:t>This equation explains rotational moment. It does not determine the clamp force in a real bolted joint by itself.</w:t>
      </w:r>
    </w:p>
    <w:p>
      <w:pPr>
        <w:pStyle w:val="Heading3"/>
      </w:pPr>
      <w:r>
        <w:t>5.2 Angular displacement</w:t>
      </w:r>
    </w:p>
    <w:p>
      <w:r>
        <w:t>Angular displacement is the rotation through which the spindle or fastener turns. It may be expressed in degrees or radians.</w:t>
      </w:r>
    </w:p>
    <w:p>
      <w:r>
        <w:t>A nutrunner can measure angular movement during a tightening cycle to help detect abnormal joint behavior, depending on the configured strategy and measurement system.</w:t>
      </w:r>
    </w:p>
    <w:p>
      <w:pPr>
        <w:pStyle w:val="Heading3"/>
      </w:pPr>
      <w:r>
        <w:t>5.3 Rotational speed</w:t>
      </w:r>
    </w:p>
    <w:p>
      <w:r>
        <w:t>Rotational speed is commonly expressed in revolutions per minute (RPM). Speed affects fastening time, frictional behavior, impact effects in some tools, and the quality of torque-angle measurement.</w:t>
      </w:r>
    </w:p>
    <w:p>
      <w:r>
        <w:t>The correct speed profile depends on the joint specification, tool capability, and validated process.</w:t>
      </w:r>
    </w:p>
    <w:p>
      <w:pPr>
        <w:pStyle w:val="Heading3"/>
      </w:pPr>
      <w:r>
        <w:t>5.4 Clamp force and preload</w:t>
      </w:r>
    </w:p>
    <w:p>
      <w:r>
        <w:t>Tightening a fastener typically stretches the bolt and compresses the clamped components, producing preload. The resulting clamp force helps the joint resist external loading and separation.</w:t>
      </w:r>
    </w:p>
    <w:p>
      <w:r>
        <w:t>The relationship between applied torque and preload is affected by thread friction, bearing-surface friction, lubrication, surface finish, fastener geometry, and other factors.</w:t>
      </w:r>
    </w:p>
    <w:p>
      <w:r>
        <w:t>A frequently used simplified relationship is:</w:t>
      </w:r>
    </w:p>
    <w:p>
      <w:pPr>
        <w:spacing w:before="120" w:after="160"/>
        <w:jc w:val="center"/>
      </w:pPr>
      <m:oMathPara>
        <m:oMath>
          <m:r>
            <m:t>T=KFd</m:t>
          </m:r>
        </m:oMath>
      </m:oMathPara>
    </w:p>
    <w:p>
      <w:r>
        <w:t>Where:</w:t>
      </w:r>
    </w:p>
    <w:p>
      <w:pPr>
        <w:pStyle w:val="ListBullet"/>
      </w:pPr>
      <m:oMath>
        <m:r>
          <m:t>T</m:t>
        </m:r>
      </m:oMath>
      <w:r>
        <w:t xml:space="preserve"> is applied torque.</w:t>
      </w:r>
    </w:p>
    <w:p>
      <w:pPr>
        <w:pStyle w:val="ListBullet"/>
      </w:pPr>
      <m:oMath>
        <m:r>
          <m:t>K</m:t>
        </m:r>
      </m:oMath>
      <w:r>
        <w:t xml:space="preserve"> is an empirical nut factor.</w:t>
      </w:r>
    </w:p>
    <w:p>
      <w:pPr>
        <w:pStyle w:val="ListBullet"/>
      </w:pPr>
      <m:oMath>
        <m:r>
          <m:t>F</m:t>
        </m:r>
      </m:oMath>
      <w:r>
        <w:t xml:space="preserve"> is the resulting preload.</w:t>
      </w:r>
    </w:p>
    <w:p>
      <w:pPr>
        <w:pStyle w:val="ListBullet"/>
      </w:pPr>
      <m:oMath>
        <m:r>
          <m:t>d</m:t>
        </m:r>
      </m:oMath>
      <w:r>
        <w:t xml:space="preserve"> is a characteristic fastener diameter.</w:t>
      </w:r>
    </w:p>
    <w:p>
      <w:r>
        <w:t>This approximation is useful for understanding the variables but is not a substitute for the approved joint-engineering calculation or validated tightening specification.</w:t>
      </w:r>
    </w:p>
    <w:p>
      <w:r>
        <w:t>Two joints tightened to the same torque may develop different preload if their friction conditions differ.</w:t>
      </w:r>
    </w:p>
    <w:p>
      <w:pPr>
        <w:pStyle w:val="Heading2"/>
      </w:pPr>
      <w:r>
        <w:t>6. Fastening Cycle and Controller States</w:t>
      </w:r>
    </w:p>
    <w:p>
      <w:r>
        <w:t>An automated nutrunner cycle typically includes readiness checks, program selection, fastening, result evaluation, and data transfer.</w:t>
      </w:r>
    </w:p>
    <w:p>
      <w:pPr>
        <w:shd w:val="clear" w:color="auto" w:fill="F4F4F4"/>
        <w:spacing w:before="0" w:after="0" w:line="240" w:lineRule="auto"/>
        <w:ind w:left="216" w:right="216"/>
        <w:jc w:val="left"/>
      </w:pPr>
      <w:r>
        <w:rPr>
          <w:rFonts w:ascii="Consolas" w:hAnsi="Consolas"/>
          <w:color w:val="202020"/>
          <w:sz w:val="18"/>
        </w:rPr>
        <w:t>Tool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Program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Accepts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Fastening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Angle / Other Criteria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Sent to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Associated with Engine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Advances or Reports Fault</w:t>
      </w:r>
    </w:p>
    <w:p/>
    <w:p>
      <w:r>
        <w:t>This is a conceptual sequence. Actual state names and transitions vary by controller.</w:t>
      </w:r>
    </w:p>
    <w:p>
      <w:pPr>
        <w:pStyle w:val="Heading3"/>
      </w:pPr>
      <w:r>
        <w:t>6.1 Important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Ready</w:t>
            </w:r>
          </w:p>
        </w:tc>
        <w:tc>
          <w:tcPr>
            <w:tcW w:type="dxa" w:w="5400"/>
          </w:tcPr>
          <w:p>
            <w:pPr>
              <w:spacing w:after="0" w:before="0" w:line="240" w:lineRule="auto"/>
              <w:jc w:val="left"/>
            </w:pPr>
            <w:r>
              <w:t>The controller reports that the tool can accept the defined operation</w:t>
            </w:r>
          </w:p>
        </w:tc>
      </w:tr>
      <w:tr>
        <w:tc>
          <w:tcPr>
            <w:tcW w:type="dxa" w:w="5400"/>
          </w:tcPr>
          <w:p>
            <w:pPr>
              <w:spacing w:after="0" w:before="0" w:line="240" w:lineRule="auto"/>
              <w:jc w:val="left"/>
            </w:pPr>
            <w:r>
              <w:t>Program selected</w:t>
            </w:r>
          </w:p>
        </w:tc>
        <w:tc>
          <w:tcPr>
            <w:tcW w:type="dxa" w:w="5400"/>
          </w:tcPr>
          <w:p>
            <w:pPr>
              <w:spacing w:after="0" w:before="0" w:line="240" w:lineRule="auto"/>
              <w:jc w:val="left"/>
            </w:pPr>
            <w:r>
              <w:t>The intended fastening program has been selected</w:t>
            </w:r>
          </w:p>
        </w:tc>
      </w:tr>
      <w:tr>
        <w:tc>
          <w:tcPr>
            <w:tcW w:type="dxa" w:w="5400"/>
          </w:tcPr>
          <w:p>
            <w:pPr>
              <w:spacing w:after="0" w:before="0" w:line="240" w:lineRule="auto"/>
              <w:jc w:val="left"/>
            </w:pPr>
            <w:r>
              <w:t>Start accepted</w:t>
            </w:r>
          </w:p>
        </w:tc>
        <w:tc>
          <w:tcPr>
            <w:tcW w:type="dxa" w:w="5400"/>
          </w:tcPr>
          <w:p>
            <w:pPr>
              <w:spacing w:after="0" w:before="0" w:line="240" w:lineRule="auto"/>
              <w:jc w:val="left"/>
            </w:pPr>
            <w:r>
              <w:t>The controller has accepted the fastening request</w:t>
            </w:r>
          </w:p>
        </w:tc>
      </w:tr>
      <w:tr>
        <w:tc>
          <w:tcPr>
            <w:tcW w:type="dxa" w:w="5400"/>
          </w:tcPr>
          <w:p>
            <w:pPr>
              <w:spacing w:after="0" w:before="0" w:line="240" w:lineRule="auto"/>
              <w:jc w:val="left"/>
            </w:pPr>
            <w:r>
              <w:t>Busy</w:t>
            </w:r>
          </w:p>
        </w:tc>
        <w:tc>
          <w:tcPr>
            <w:tcW w:type="dxa" w:w="5400"/>
          </w:tcPr>
          <w:p>
            <w:pPr>
              <w:spacing w:after="0" w:before="0" w:line="240" w:lineRule="auto"/>
              <w:jc w:val="left"/>
            </w:pPr>
            <w:r>
              <w:t>The fastening operation is in progress</w:t>
            </w:r>
          </w:p>
        </w:tc>
      </w:tr>
      <w:tr>
        <w:tc>
          <w:tcPr>
            <w:tcW w:type="dxa" w:w="5400"/>
          </w:tcPr>
          <w:p>
            <w:pPr>
              <w:spacing w:after="0" w:before="0" w:line="240" w:lineRule="auto"/>
              <w:jc w:val="left"/>
            </w:pPr>
            <w:r>
              <w:t>Complete</w:t>
            </w:r>
          </w:p>
        </w:tc>
        <w:tc>
          <w:tcPr>
            <w:tcW w:type="dxa" w:w="5400"/>
          </w:tcPr>
          <w:p>
            <w:pPr>
              <w:spacing w:after="0" w:before="0" w:line="240" w:lineRule="auto"/>
              <w:jc w:val="left"/>
            </w:pPr>
            <w:r>
              <w:t>The controller reports that the cycle has ended</w:t>
            </w:r>
          </w:p>
        </w:tc>
      </w:tr>
      <w:tr>
        <w:tc>
          <w:tcPr>
            <w:tcW w:type="dxa" w:w="5400"/>
          </w:tcPr>
          <w:p>
            <w:pPr>
              <w:spacing w:after="0" w:before="0" w:line="240" w:lineRule="auto"/>
              <w:jc w:val="left"/>
            </w:pPr>
            <w:r>
              <w:t>OK</w:t>
            </w:r>
          </w:p>
        </w:tc>
        <w:tc>
          <w:tcPr>
            <w:tcW w:type="dxa" w:w="5400"/>
          </w:tcPr>
          <w:p>
            <w:pPr>
              <w:spacing w:after="0" w:before="0" w:line="240" w:lineRule="auto"/>
              <w:jc w:val="left"/>
            </w:pPr>
            <w:r>
              <w:t>The result satisfies the configured acceptance criteria</w:t>
            </w:r>
          </w:p>
        </w:tc>
      </w:tr>
      <w:tr>
        <w:tc>
          <w:tcPr>
            <w:tcW w:type="dxa" w:w="5400"/>
          </w:tcPr>
          <w:p>
            <w:pPr>
              <w:spacing w:after="0" w:before="0" w:line="240" w:lineRule="auto"/>
              <w:jc w:val="left"/>
            </w:pPr>
            <w:r>
              <w:t>NOK</w:t>
            </w:r>
          </w:p>
        </w:tc>
        <w:tc>
          <w:tcPr>
            <w:tcW w:type="dxa" w:w="5400"/>
          </w:tcPr>
          <w:p>
            <w:pPr>
              <w:spacing w:after="0" w:before="0" w:line="240" w:lineRule="auto"/>
              <w:jc w:val="left"/>
            </w:pPr>
            <w:r>
              <w:t>The result fails one or more acceptance criteria</w:t>
            </w:r>
          </w:p>
        </w:tc>
      </w:tr>
      <w:tr>
        <w:tc>
          <w:tcPr>
            <w:tcW w:type="dxa" w:w="5400"/>
          </w:tcPr>
          <w:p>
            <w:pPr>
              <w:spacing w:after="0" w:before="0" w:line="240" w:lineRule="auto"/>
              <w:jc w:val="left"/>
            </w:pPr>
            <w:r>
              <w:t>Fault</w:t>
            </w:r>
          </w:p>
        </w:tc>
        <w:tc>
          <w:tcPr>
            <w:tcW w:type="dxa" w:w="5400"/>
          </w:tcPr>
          <w:p>
            <w:pPr>
              <w:spacing w:after="0" w:before="0" w:line="240" w:lineRule="auto"/>
              <w:jc w:val="left"/>
            </w:pPr>
            <w:r>
              <w:t>The tool or controller has a fault condition</w:t>
            </w:r>
          </w:p>
        </w:tc>
      </w:tr>
      <w:tr>
        <w:tc>
          <w:tcPr>
            <w:tcW w:type="dxa" w:w="5400"/>
          </w:tcPr>
          <w:p>
            <w:pPr>
              <w:spacing w:after="0" w:before="0" w:line="240" w:lineRule="auto"/>
              <w:jc w:val="left"/>
            </w:pPr>
            <w:r>
              <w:t>Result valid</w:t>
            </w:r>
          </w:p>
        </w:tc>
        <w:tc>
          <w:tcPr>
            <w:tcW w:type="dxa" w:w="5400"/>
          </w:tcPr>
          <w:p>
            <w:pPr>
              <w:spacing w:after="0" w:before="0" w:line="240" w:lineRule="auto"/>
              <w:jc w:val="left"/>
            </w:pPr>
            <w:r>
              <w:t>Result data is available and valid according to the interface definition</w:t>
            </w:r>
          </w:p>
        </w:tc>
      </w:tr>
    </w:tbl>
    <w:p/>
    <w:p>
      <w:r>
        <w:rPr>
          <w:rFonts w:ascii="Consolas" w:hAnsi="Consolas"/>
          <w:color w:val="333333"/>
          <w:sz w:val="19"/>
          <w:shd w:val="clear" w:color="auto" w:fill="EFEFEF"/>
        </w:rPr>
        <w:t>Complete</w:t>
      </w:r>
      <w:r>
        <w:t xml:space="preserve">, </w:t>
      </w:r>
      <w:r>
        <w:rPr>
          <w:rFonts w:ascii="Consolas" w:hAnsi="Consolas"/>
          <w:color w:val="333333"/>
          <w:sz w:val="19"/>
          <w:shd w:val="clear" w:color="auto" w:fill="EFEFEF"/>
        </w:rPr>
        <w:t>OK</w:t>
      </w:r>
      <w:r>
        <w:t xml:space="preserve">, and </w:t>
      </w:r>
      <w:r>
        <w:rPr>
          <w:rFonts w:ascii="Consolas" w:hAnsi="Consolas"/>
          <w:color w:val="333333"/>
          <w:sz w:val="19"/>
          <w:shd w:val="clear" w:color="auto" w:fill="EFEFEF"/>
        </w:rPr>
        <w:t>Ready</w:t>
      </w:r>
      <w:r>
        <w:t xml:space="preserve"> are different states. A cycle can complete with an NOK result, and a controller can be ready even though the previous operation was rejected.</w:t>
      </w:r>
    </w:p>
    <w:p>
      <w:r>
        <w:t>The PLC must interpret the controller's interface according to the approved signal definitions rather than assuming that one status bit means the entire operation succeeded.</w:t>
      </w:r>
    </w:p>
    <w:p>
      <w:pPr>
        <w:pStyle w:val="Heading2"/>
      </w:pPr>
      <w:r>
        <w:t>7. Fastening Programs and Parameter Sets</w:t>
      </w:r>
    </w:p>
    <w:p>
      <w:r>
        <w:t>A fastening program defines how the nutrunner performs a tightening operation. Depending on the controller, it may specify targets, limits, speed stages, angle windows, rundown conditions, seating detection, and result-evaluation rules.</w:t>
      </w:r>
    </w:p>
    <w:p>
      <w:r>
        <w:t>A program is often selected according to the engine variant, station, joint type, and production recipe.</w:t>
      </w:r>
    </w:p>
    <w:p>
      <w:pPr>
        <w:pStyle w:val="Heading3"/>
      </w:pPr>
      <w:r>
        <w:t>7.1 Common program parameters</w:t>
      </w:r>
    </w:p>
    <w:p>
      <w:pPr>
        <w:pStyle w:val="ListBullet"/>
      </w:pPr>
      <w:r>
        <w:t>Program or job number.</w:t>
      </w:r>
    </w:p>
    <w:p>
      <w:pPr>
        <w:pStyle w:val="ListBullet"/>
      </w:pPr>
      <w:r>
        <w:t>Target torque and upper/lower torque limits.</w:t>
      </w:r>
    </w:p>
    <w:p>
      <w:pPr>
        <w:pStyle w:val="ListBullet"/>
      </w:pPr>
      <w:r>
        <w:t>Target angle and angle limits, where applicable.</w:t>
      </w:r>
    </w:p>
    <w:p>
      <w:pPr>
        <w:pStyle w:val="ListBullet"/>
      </w:pPr>
      <w:r>
        <w:t>Rundown speed and final tightening speed.</w:t>
      </w:r>
    </w:p>
    <w:p>
      <w:pPr>
        <w:pStyle w:val="ListBullet"/>
      </w:pPr>
      <w:r>
        <w:t>Seating or snug-point detection criteria.</w:t>
      </w:r>
    </w:p>
    <w:p>
      <w:pPr>
        <w:pStyle w:val="ListBullet"/>
      </w:pPr>
      <w:r>
        <w:t>Maximum cycle time.</w:t>
      </w:r>
    </w:p>
    <w:p>
      <w:pPr>
        <w:pStyle w:val="ListBullet"/>
      </w:pPr>
      <w:r>
        <w:t>Maximum permitted angle or rotation.</w:t>
      </w:r>
    </w:p>
    <w:p>
      <w:pPr>
        <w:pStyle w:val="ListBullet"/>
      </w:pPr>
      <w:r>
        <w:t>Reverse or rundown behavior, where permitted.</w:t>
      </w:r>
    </w:p>
    <w:p>
      <w:pPr>
        <w:pStyle w:val="ListBullet"/>
      </w:pPr>
      <w:r>
        <w:t>Result-evaluation method.</w:t>
      </w:r>
    </w:p>
    <w:p>
      <w:pPr>
        <w:pStyle w:val="ListBullet"/>
      </w:pPr>
      <w:r>
        <w:t>Spindle or tool identification.</w:t>
      </w:r>
    </w:p>
    <w:p>
      <w:pPr>
        <w:pStyle w:val="ListBullet"/>
      </w:pPr>
      <w:r>
        <w:t>Fastener or joint identification, where supported.</w:t>
      </w:r>
    </w:p>
    <w:p>
      <w:r>
        <w:t>These parameters are examples, not a universal list. Not every controller supports every parameter, and not every joint uses the same control strategy.</w:t>
      </w:r>
    </w:p>
    <w:p>
      <w:pPr>
        <w:pStyle w:val="Heading3"/>
      </w:pPr>
      <w:r>
        <w:t>7.2 Program-selection risks</w:t>
      </w:r>
    </w:p>
    <w:p>
      <w:r>
        <w:t>Common mistakes include:</w:t>
      </w:r>
    </w:p>
    <w:p>
      <w:pPr>
        <w:pStyle w:val="ListBullet"/>
      </w:pPr>
      <w:r>
        <w:t>Selecting a program for the wrong engine variant.</w:t>
      </w:r>
    </w:p>
    <w:p>
      <w:pPr>
        <w:pStyle w:val="ListBullet"/>
      </w:pPr>
      <w:r>
        <w:t>Loading a program intended for another spindle.</w:t>
      </w:r>
    </w:p>
    <w:p>
      <w:pPr>
        <w:pStyle w:val="ListBullet"/>
      </w:pPr>
      <w:r>
        <w:t>Applying an obsolete program revision.</w:t>
      </w:r>
    </w:p>
    <w:p>
      <w:pPr>
        <w:pStyle w:val="ListBullet"/>
      </w:pPr>
      <w:r>
        <w:t>Using incorrect limits or engineering units.</w:t>
      </w:r>
    </w:p>
    <w:p>
      <w:pPr>
        <w:pStyle w:val="ListBullet"/>
      </w:pPr>
      <w:r>
        <w:t>Failing to verify that the controller accepted the selected program.</w:t>
      </w:r>
    </w:p>
    <w:p>
      <w:pPr>
        <w:pStyle w:val="ListBullet"/>
      </w:pPr>
      <w:r>
        <w:t>Displaying one program number while another is active.</w:t>
      </w:r>
    </w:p>
    <w:p>
      <w:pPr>
        <w:pStyle w:val="ListBullet"/>
      </w:pPr>
      <w:r>
        <w:t>Changing a production parameter without approved authorization.</w:t>
      </w:r>
    </w:p>
    <w:p>
      <w:r>
        <w:t>A program-selection command should be followed by the appropriate confirmation or status check. The HMI display alone is not proof that the controller is using the intended program.</w:t>
      </w:r>
    </w:p>
    <w:p>
      <w:pPr>
        <w:pStyle w:val="Heading2"/>
      </w:pPr>
      <w:r>
        <w:t>8. Tightening Strategies</w:t>
      </w:r>
    </w:p>
    <w:p>
      <w:r>
        <w:t>The controller's fastening strategy determines how it controls the tool and evaluates the resulting operation. The available strategies depend on the tool and controller.</w:t>
      </w:r>
    </w:p>
    <w:p>
      <w:pPr>
        <w:pStyle w:val="Heading3"/>
      </w:pPr>
      <w:r>
        <w:t>8.1 Torque-controlled tightening</w:t>
      </w:r>
    </w:p>
    <w:p>
      <w:r>
        <w:t>The controller regulates or stops the tool according to a specified torque target or torque criterion.</w:t>
      </w:r>
    </w:p>
    <w:p>
      <w:r>
        <w:t>Typical applications are joints for which the approved engineering specification defines torque control as the required method.</w:t>
      </w:r>
    </w:p>
    <w:p>
      <w:r>
        <w:t>The result may also be checked against upper and lower limits. Torque measurement accuracy, tool condition, friction, and joint variation remain important.</w:t>
      </w:r>
    </w:p>
    <w:p>
      <w:pPr>
        <w:pStyle w:val="Heading3"/>
      </w:pPr>
      <w:r>
        <w:t>8.2 Angle-controlled tightening</w:t>
      </w:r>
    </w:p>
    <w:p>
      <w:r>
        <w:t>The controller measures angular movement and controls or evaluates the fastening process according to an angle target or permitted angle window. Depending on the strategy, the operation may also require a torque threshold or other conditions.</w:t>
      </w:r>
    </w:p>
    <w:p>
      <w:r>
        <w:t>Angle control can be useful where the joint specification requires control of rotation after a defined reference point.</w:t>
      </w:r>
    </w:p>
    <w:p>
      <w:pPr>
        <w:pStyle w:val="Heading3"/>
      </w:pPr>
      <w:r>
        <w:t>8.3 Torque-plus-angle strategies</w:t>
      </w:r>
    </w:p>
    <w:p>
      <w:r>
        <w:t>A program may combine torque and angle conditions. For example, the controller may use torque to identify a seating region and then measure additional angular rotation.</w:t>
      </w:r>
    </w:p>
    <w:p>
      <w:r>
        <w:t>The exact sequence and acceptance criteria must be defined by the approved joint specification and controller configuration.</w:t>
      </w:r>
    </w:p>
    <w:p>
      <w:pPr>
        <w:pStyle w:val="Heading3"/>
      </w:pPr>
      <w:r>
        <w:t>8.4 Yield or torque-to-yield fastening</w:t>
      </w:r>
    </w:p>
    <w:p>
      <w:r>
        <w:t>Some engine joints use fasteners designed to be tightened into a specified plastic-deformation region or by another validated yield-related method. Such processes require a specific engineering strategy, compatible fasteners, and validated equipment.</w:t>
      </w:r>
    </w:p>
    <w:p>
      <w:r>
        <w:t>They must not be treated as ordinary torque-only tightening. Reuse restrictions, replacement requirements, tightening sequence, and acceptance criteria must follow the engine manufacturer's approved instructions.</w:t>
      </w:r>
    </w:p>
    <w:p>
      <w:pPr>
        <w:pStyle w:val="Heading3"/>
      </w:pPr>
      <w:r>
        <w:t>8.5 Strategy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Main controlled or evaluated variable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Torque</w:t>
            </w:r>
          </w:p>
        </w:tc>
        <w:tc>
          <w:tcPr>
            <w:tcW w:type="dxa" w:w="3600"/>
          </w:tcPr>
          <w:p>
            <w:pPr>
              <w:spacing w:after="0" w:before="0" w:line="240" w:lineRule="auto"/>
              <w:jc w:val="left"/>
            </w:pPr>
            <w:r>
              <w:t>Friction can cause preload variation</w:t>
            </w:r>
          </w:p>
        </w:tc>
      </w:tr>
      <w:tr>
        <w:tc>
          <w:tcPr>
            <w:tcW w:type="dxa" w:w="3600"/>
          </w:tcPr>
          <w:p>
            <w:pPr>
              <w:spacing w:after="0" w:before="0" w:line="240" w:lineRule="auto"/>
              <w:jc w:val="left"/>
            </w:pPr>
            <w:r>
              <w:t>Angle control</w:t>
            </w:r>
          </w:p>
        </w:tc>
        <w:tc>
          <w:tcPr>
            <w:tcW w:type="dxa" w:w="3600"/>
          </w:tcPr>
          <w:p>
            <w:pPr>
              <w:spacing w:after="0" w:before="0" w:line="240" w:lineRule="auto"/>
              <w:jc w:val="left"/>
            </w:pPr>
            <w:r>
              <w:t>Angular displacement</w:t>
            </w:r>
          </w:p>
        </w:tc>
        <w:tc>
          <w:tcPr>
            <w:tcW w:type="dxa" w:w="3600"/>
          </w:tcPr>
          <w:p>
            <w:pPr>
              <w:spacing w:after="0" w:before="0" w:line="240" w:lineRule="auto"/>
              <w:jc w:val="left"/>
            </w:pPr>
            <w:r>
              <w:t>Requires a valid reference point and appropriate joint behavior</w:t>
            </w:r>
          </w:p>
        </w:tc>
      </w:tr>
      <w:tr>
        <w:tc>
          <w:tcPr>
            <w:tcW w:type="dxa" w:w="3600"/>
          </w:tcPr>
          <w:p>
            <w:pPr>
              <w:spacing w:after="0" w:before="0" w:line="240" w:lineRule="auto"/>
              <w:jc w:val="left"/>
            </w:pPr>
            <w:r>
              <w:t>Torque plus angle</w:t>
            </w:r>
          </w:p>
        </w:tc>
        <w:tc>
          <w:tcPr>
            <w:tcW w:type="dxa" w:w="3600"/>
          </w:tcPr>
          <w:p>
            <w:pPr>
              <w:spacing w:after="0" w:before="0" w:line="240" w:lineRule="auto"/>
              <w:jc w:val="left"/>
            </w:pPr>
            <w:r>
              <w:t>Torque and angular displacement</w:t>
            </w:r>
          </w:p>
        </w:tc>
        <w:tc>
          <w:tcPr>
            <w:tcW w:type="dxa" w:w="3600"/>
          </w:tcPr>
          <w:p>
            <w:pPr>
              <w:spacing w:after="0" w:before="0" w:line="240" w:lineRule="auto"/>
              <w:jc w:val="left"/>
            </w:pPr>
            <w:r>
              <w:t>Both conditions and the strategy sequence must be correct</w:t>
            </w:r>
          </w:p>
        </w:tc>
      </w:tr>
      <w:tr>
        <w:tc>
          <w:tcPr>
            <w:tcW w:type="dxa" w:w="3600"/>
          </w:tcPr>
          <w:p>
            <w:pPr>
              <w:spacing w:after="0" w:before="0" w:line="240" w:lineRule="auto"/>
              <w:jc w:val="left"/>
            </w:pPr>
            <w:r>
              <w:t>Yield-related control</w:t>
            </w:r>
          </w:p>
        </w:tc>
        <w:tc>
          <w:tcPr>
            <w:tcW w:type="dxa" w:w="3600"/>
          </w:tcPr>
          <w:p>
            <w:pPr>
              <w:spacing w:after="0" w:before="0" w:line="240" w:lineRule="auto"/>
              <w:jc w:val="left"/>
            </w:pPr>
            <w:r>
              <w:t>A validated yield-related measure or strategy</w:t>
            </w:r>
          </w:p>
        </w:tc>
        <w:tc>
          <w:tcPr>
            <w:tcW w:type="dxa" w:w="3600"/>
          </w:tcPr>
          <w:p>
            <w:pPr>
              <w:spacing w:after="0" w:before="0" w:line="240" w:lineRule="auto"/>
              <w:jc w:val="left"/>
            </w:pPr>
            <w:r>
              <w:t>Requires joint-specific engineering and tool capability</w:t>
            </w:r>
          </w:p>
        </w:tc>
      </w:tr>
      <w:tr>
        <w:tc>
          <w:tcPr>
            <w:tcW w:type="dxa" w:w="3600"/>
          </w:tcPr>
          <w:p>
            <w:pPr>
              <w:spacing w:after="0" w:before="0" w:line="240" w:lineRule="auto"/>
              <w:jc w:val="left"/>
            </w:pPr>
            <w:r>
              <w:t>Specialized fastening profile</w:t>
            </w:r>
          </w:p>
        </w:tc>
        <w:tc>
          <w:tcPr>
            <w:tcW w:type="dxa" w:w="3600"/>
          </w:tcPr>
          <w:p>
            <w:pPr>
              <w:spacing w:after="0" w:before="0" w:line="240" w:lineRule="auto"/>
              <w:jc w:val="left"/>
            </w:pPr>
            <w:r>
              <w:t>Defined combination of variables and stages</w:t>
            </w:r>
          </w:p>
        </w:tc>
        <w:tc>
          <w:tcPr>
            <w:tcW w:type="dxa" w:w="3600"/>
          </w:tcPr>
          <w:p>
            <w:pPr>
              <w:spacing w:after="0" w:before="0" w:line="240" w:lineRule="auto"/>
              <w:jc w:val="left"/>
            </w:pPr>
            <w:r>
              <w:t>Must match the approved process specification</w:t>
            </w:r>
          </w:p>
        </w:tc>
      </w:tr>
    </w:tbl>
    <w:p/>
    <w:p>
      <w:r>
        <w:t>No single strategy is automatically best for every fastener. The correct method is determined by joint design, product requirements, fastener behavior, and process validation.</w:t>
      </w:r>
    </w:p>
    <w:p>
      <w:pPr>
        <w:pStyle w:val="Heading2"/>
      </w:pPr>
      <w:r>
        <w:t>9. Rundown, Seating, and Final Tightening</w:t>
      </w:r>
    </w:p>
    <w:p>
      <w:r>
        <w:t>Many fastening processes have distinct phases. The exact names and transitions vary by controller.</w:t>
      </w:r>
    </w:p>
    <w:p>
      <w:pPr>
        <w:pStyle w:val="ListBullet"/>
      </w:pPr>
      <w:r>
        <w:t>Rundown: The fastener rotates toward the joint, often at a relatively higher speed while resistance is low.</w:t>
      </w:r>
    </w:p>
    <w:p>
      <w:pPr>
        <w:pStyle w:val="ListBullet"/>
      </w:pPr>
      <w:r>
        <w:t>Seating detection: The controller identifies a defined change in the fastening behavior or reaches a configured criterion.</w:t>
      </w:r>
    </w:p>
    <w:p>
      <w:pPr>
        <w:pStyle w:val="ListBullet"/>
      </w:pPr>
      <w:r>
        <w:t>Final tightening: The tool follows the specified control strategy to reach the target or acceptance condition.</w:t>
      </w:r>
    </w:p>
    <w:p>
      <w:pPr>
        <w:pStyle w:val="ListBullet"/>
      </w:pPr>
      <w:r>
        <w:t>Result evaluation: The controller evaluates measured values against the configured criteria.</w:t>
      </w:r>
    </w:p>
    <w:p>
      <w:pPr>
        <w:pStyle w:val="ListBullet"/>
      </w:pPr>
      <w:r>
        <w:t>Result reporting: The controller sends the result and relevant data to the PLC or other system.</w:t>
      </w:r>
    </w:p>
    <w:p>
      <w:r>
        <w:t>A poor seating reference can affect angle measurement and result interpretation. Cross-threading, wrong components, misalignment, contamination, and premature resistance can all change the fastening signature.</w:t>
      </w:r>
    </w:p>
    <w:p>
      <w:r>
        <w:t>The correct seating-detection method must be validated for the particular joint and tool.</w:t>
      </w:r>
    </w:p>
    <w:p>
      <w:pPr>
        <w:pStyle w:val="Heading2"/>
      </w:pPr>
      <w:r>
        <w:t>10. Multi-Spindle and Sequential Fastening</w:t>
      </w:r>
    </w:p>
    <w:p>
      <w:r>
        <w:t>Engine-assembly stations may use several nutrunners to tighten multiple fasteners on one component.</w:t>
      </w:r>
    </w:p>
    <w:p>
      <w:r>
        <w:t>A multi-spindle system can operate the spindles simultaneously, in groups, or in a defined sequence, depending on the mechanical and process design.</w:t>
      </w:r>
    </w:p>
    <w:p>
      <w:r>
        <w:t>Important considerations include:</w:t>
      </w:r>
    </w:p>
    <w:p>
      <w:pPr>
        <w:pStyle w:val="ListBullet"/>
      </w:pPr>
      <w:r>
        <w:t>Spindle identification and mapping.</w:t>
      </w:r>
    </w:p>
    <w:p>
      <w:pPr>
        <w:pStyle w:val="ListBullet"/>
      </w:pPr>
      <w:r>
        <w:t>Correct fastener-to-spindle association.</w:t>
      </w:r>
    </w:p>
    <w:p>
      <w:pPr>
        <w:pStyle w:val="ListBullet"/>
      </w:pPr>
      <w:r>
        <w:t>Program assignment for each spindle.</w:t>
      </w:r>
    </w:p>
    <w:p>
      <w:pPr>
        <w:pStyle w:val="ListBullet"/>
      </w:pPr>
      <w:r>
        <w:t>Coordination of start and completion signals.</w:t>
      </w:r>
    </w:p>
    <w:p>
      <w:pPr>
        <w:pStyle w:val="ListBullet"/>
      </w:pPr>
      <w:r>
        <w:t>Reaction forces and fixture rigidity.</w:t>
      </w:r>
    </w:p>
    <w:p>
      <w:pPr>
        <w:pStyle w:val="ListBullet"/>
      </w:pPr>
      <w:r>
        <w:t>Fastening sequence and cross-pattern requirements.</w:t>
      </w:r>
    </w:p>
    <w:p>
      <w:pPr>
        <w:pStyle w:val="ListBullet"/>
      </w:pPr>
      <w:r>
        <w:t>Result validation for every required fastener.</w:t>
      </w:r>
    </w:p>
    <w:p>
      <w:pPr>
        <w:pStyle w:val="ListBullet"/>
      </w:pPr>
      <w:r>
        <w:t>Engine identity and result traceability.</w:t>
      </w:r>
    </w:p>
    <w:p>
      <w:pPr>
        <w:pStyle w:val="ListBullet"/>
      </w:pPr>
      <w:r>
        <w:t>Handling of partial completion and failed spindles.</w:t>
      </w:r>
    </w:p>
    <w:p>
      <w:pPr>
        <w:pStyle w:val="Heading3"/>
      </w:pPr>
      <w:r>
        <w:t>10.1 Example of a multi-spindle station</w:t>
      </w:r>
    </w:p>
    <w:p>
      <w:r>
        <w:t>Suppose a station has four spindles. The PLC receives four individual result states.</w:t>
      </w:r>
    </w:p>
    <w:p>
      <w:r>
        <w:t>The station should not declare the operation acceptable merely because three spindles returned OK and the fourth completed with NOK. Acceptance logic must reflect the approved process specification for every required fastener.</w:t>
      </w:r>
    </w:p>
    <w:p>
      <w:r>
        <w:t>A useful result record associates each spindle's result with the correct fastener or joint, program, engine identity, and cycle.</w:t>
      </w:r>
    </w:p>
    <w:p>
      <w:pPr>
        <w:pStyle w:val="Heading3"/>
      </w:pPr>
      <w:r>
        <w:t>10.2 Partial completion</w:t>
      </w:r>
    </w:p>
    <w:p>
      <w:r>
        <w:t>If one spindle fails after the other spindles have completed, the machine needs a defined recovery strategy. Depending on the joint and tooling design, the approved response may require controlled rework, a complete sequence restart, engineering review, or another documented action.</w:t>
      </w:r>
    </w:p>
    <w:p>
      <w:r>
        <w:t>Do not assume that rerunning only the failed spindle is always permissible. Repeated tightening may change preload or damage the joint.</w:t>
      </w:r>
    </w:p>
    <w:p>
      <w:pPr>
        <w:pStyle w:val="Heading2"/>
      </w:pPr>
      <w:r>
        <w:t>11. Reaction Torque and Mechanical Installation</w:t>
      </w:r>
    </w:p>
    <w:p>
      <w:r>
        <w:t>When a nutrunner applies torque to a fastener, an equal and opposite reaction acts on the tool or its support. This reaction must be managed by the tool body, reaction arm, spindle fixture, or designed mounting arrangement.</w:t>
      </w:r>
    </w:p>
    <w:p>
      <w:r>
        <w:t>Maintenance checks include:</w:t>
      </w:r>
    </w:p>
    <w:p>
      <w:pPr>
        <w:pStyle w:val="ListBullet"/>
      </w:pPr>
      <w:r>
        <w:t>Secure mounting and fastener condition.</w:t>
      </w:r>
    </w:p>
    <w:p>
      <w:pPr>
        <w:pStyle w:val="ListBullet"/>
      </w:pPr>
      <w:r>
        <w:t>Reaction-arm condition and alignment.</w:t>
      </w:r>
    </w:p>
    <w:p>
      <w:pPr>
        <w:pStyle w:val="ListBullet"/>
      </w:pPr>
      <w:r>
        <w:t>Fixture rigidity.</w:t>
      </w:r>
    </w:p>
    <w:p>
      <w:pPr>
        <w:pStyle w:val="ListBullet"/>
      </w:pPr>
      <w:r>
        <w:t>Spindle alignment with the fastener.</w:t>
      </w:r>
    </w:p>
    <w:p>
      <w:pPr>
        <w:pStyle w:val="ListBullet"/>
      </w:pPr>
      <w:r>
        <w:t>Socket engagement and retention.</w:t>
      </w:r>
    </w:p>
    <w:p>
      <w:pPr>
        <w:pStyle w:val="ListBullet"/>
      </w:pPr>
      <w:r>
        <w:t>Signs of mechanical wear or abnormal movement.</w:t>
      </w:r>
    </w:p>
    <w:p>
      <w:pPr>
        <w:pStyle w:val="ListBullet"/>
      </w:pPr>
      <w:r>
        <w:t>Cable and hose routing.</w:t>
      </w:r>
    </w:p>
    <w:p>
      <w:pPr>
        <w:pStyle w:val="ListBullet"/>
      </w:pPr>
      <w:r>
        <w:t>Protective guarding and pinch-point control.</w:t>
      </w:r>
    </w:p>
    <w:p>
      <w:r>
        <w:t>A loose fixture can cause positioning errors, inconsistent fastening, equipment damage, and safety hazards.</w:t>
      </w:r>
    </w:p>
    <w:p>
      <w:r>
        <w:t>Do not restrain a high-torque tool by hand or improvise a reaction arrangement. Use the tool manufacturer's approved mechanical installation and safety instructions.</w:t>
      </w:r>
    </w:p>
    <w:p>
      <w:pPr>
        <w:pStyle w:val="Heading2"/>
      </w:pPr>
      <w:r>
        <w:t>12. Socket, Extension, and Fastener Considerations</w:t>
      </w:r>
    </w:p>
    <w:p>
      <w:r>
        <w:t>The tool's mechanical interface influences repeatability and measurement behavior.</w:t>
      </w:r>
    </w:p>
    <w:p>
      <w:r>
        <w:t>Potential issues include:</w:t>
      </w:r>
    </w:p>
    <w:p>
      <w:pPr>
        <w:pStyle w:val="ListBullet"/>
      </w:pPr>
      <w:r>
        <w:t>Worn or incorrect socket.</w:t>
      </w:r>
    </w:p>
    <w:p>
      <w:pPr>
        <w:pStyle w:val="ListBullet"/>
      </w:pPr>
      <w:r>
        <w:t>Poor engagement with the fastener.</w:t>
      </w:r>
    </w:p>
    <w:p>
      <w:pPr>
        <w:pStyle w:val="ListBullet"/>
      </w:pPr>
      <w:r>
        <w:t>Excessive or unsuitable extensions.</w:t>
      </w:r>
    </w:p>
    <w:p>
      <w:pPr>
        <w:pStyle w:val="ListBullet"/>
      </w:pPr>
      <w:r>
        <w:t>Misalignment between spindle and fastener.</w:t>
      </w:r>
    </w:p>
    <w:p>
      <w:pPr>
        <w:pStyle w:val="ListBullet"/>
      </w:pPr>
      <w:r>
        <w:t>Damaged fastener threads.</w:t>
      </w:r>
    </w:p>
    <w:p>
      <w:pPr>
        <w:pStyle w:val="ListBullet"/>
      </w:pPr>
      <w:r>
        <w:t>Incorrect fastener length or grade.</w:t>
      </w:r>
    </w:p>
    <w:p>
      <w:pPr>
        <w:pStyle w:val="ListBullet"/>
      </w:pPr>
      <w:r>
        <w:t>Contaminated threads or bearing surfaces.</w:t>
      </w:r>
    </w:p>
    <w:p>
      <w:pPr>
        <w:pStyle w:val="ListBullet"/>
      </w:pPr>
      <w:r>
        <w:t>Incorrect lubricant or surface condition.</w:t>
      </w:r>
    </w:p>
    <w:p>
      <w:pPr>
        <w:pStyle w:val="ListBullet"/>
      </w:pPr>
      <w:r>
        <w:t>Component variation or poor seating.</w:t>
      </w:r>
    </w:p>
    <w:p>
      <w:r>
        <w:t>Adapters and extensions may alter tool dynamics and, depending on geometry and measurement arrangement, can affect the effective behavior of the fastening system. Use only configurations permitted by the tooling specification.</w:t>
      </w:r>
    </w:p>
    <w:p>
      <w:r>
        <w:t>A controller result within limits does not independently prove that the correct fastener was installed or that the joint is physically acceptable. Component verification and process controls may also be required.</w:t>
      </w:r>
    </w:p>
    <w:p>
      <w:pPr>
        <w:pStyle w:val="Heading2"/>
      </w:pPr>
      <w:r>
        <w:t>13. Nutrunner Communication with the PLC</w:t>
      </w:r>
    </w:p>
    <w:p>
      <w:r>
        <w:t>The PLC usually coordinates the production sequence while the nutrunner controller executes the fastening program and evaluates the operation.</w:t>
      </w:r>
    </w:p>
    <w:p>
      <w:r>
        <w:t>Common exchanged signals include:</w:t>
      </w:r>
    </w:p>
    <w:p>
      <w:pPr>
        <w:pStyle w:val="ListBullet"/>
      </w:pPr>
      <w:r>
        <w:t>Controller ready.</w:t>
      </w:r>
    </w:p>
    <w:p>
      <w:pPr>
        <w:pStyle w:val="ListBullet"/>
      </w:pPr>
      <w:r>
        <w:t>Program-selection request and confirmation.</w:t>
      </w:r>
    </w:p>
    <w:p>
      <w:pPr>
        <w:pStyle w:val="ListBullet"/>
      </w:pPr>
      <w:r>
        <w:t>Start request.</w:t>
      </w:r>
    </w:p>
    <w:p>
      <w:pPr>
        <w:pStyle w:val="ListBullet"/>
      </w:pPr>
      <w:r>
        <w:t>Busy status.</w:t>
      </w:r>
    </w:p>
    <w:p>
      <w:pPr>
        <w:pStyle w:val="ListBullet"/>
      </w:pPr>
      <w:r>
        <w:t>Cycle completion.</w:t>
      </w:r>
    </w:p>
    <w:p>
      <w:pPr>
        <w:pStyle w:val="ListBullet"/>
      </w:pPr>
      <w:r>
        <w:t>OK or NOK result.</w:t>
      </w:r>
    </w:p>
    <w:p>
      <w:pPr>
        <w:pStyle w:val="ListBullet"/>
      </w:pPr>
      <w:r>
        <w:t>Controller fault.</w:t>
      </w:r>
    </w:p>
    <w:p>
      <w:pPr>
        <w:pStyle w:val="ListBullet"/>
      </w:pPr>
      <w:r>
        <w:t>Result-valid status.</w:t>
      </w:r>
    </w:p>
    <w:p>
      <w:pPr>
        <w:pStyle w:val="ListBullet"/>
      </w:pPr>
      <w:r>
        <w:t>Reset request or acknowledgement, where supported.</w:t>
      </w:r>
    </w:p>
    <w:p>
      <w:pPr>
        <w:pStyle w:val="ListBullet"/>
      </w:pPr>
      <w:r>
        <w:t>Program number and measured result data.</w:t>
      </w:r>
    </w:p>
    <w:p>
      <w:r>
        <w:t>Communication may use discrete I/O, industrial Ethernet, fieldbus, or a vendor-specific interface.</w:t>
      </w:r>
    </w:p>
    <w:p>
      <w:pPr>
        <w:pStyle w:val="Heading3"/>
      </w:pPr>
      <w:r>
        <w:t>13.1 Handshake requirements</w:t>
      </w:r>
    </w:p>
    <w:p>
      <w:r>
        <w:t>A robust interface defines:</w:t>
      </w:r>
    </w:p>
    <w:p>
      <w:pPr>
        <w:pStyle w:val="ListBullet"/>
      </w:pPr>
      <w:r>
        <w:t>Who owns each command and status signal.</w:t>
      </w:r>
    </w:p>
    <w:p>
      <w:pPr>
        <w:pStyle w:val="ListBullet"/>
      </w:pPr>
      <w:r>
        <w:t>The conditions for accepting a start request.</w:t>
      </w:r>
    </w:p>
    <w:p>
      <w:pPr>
        <w:pStyle w:val="ListBullet"/>
      </w:pPr>
      <w:r>
        <w:t>The meaning of ready, busy, complete, and result-valid.</w:t>
      </w:r>
    </w:p>
    <w:p>
      <w:pPr>
        <w:pStyle w:val="ListBullet"/>
      </w:pPr>
      <w:r>
        <w:t>When the result is cleared or replaced.</w:t>
      </w:r>
    </w:p>
    <w:p>
      <w:pPr>
        <w:pStyle w:val="ListBullet"/>
      </w:pPr>
      <w:r>
        <w:t>How a new cycle is distinguished from a previous cycle.</w:t>
      </w:r>
    </w:p>
    <w:p>
      <w:pPr>
        <w:pStyle w:val="ListBullet"/>
      </w:pPr>
      <w:r>
        <w:t>How timeouts and communication failures are handled.</w:t>
      </w:r>
    </w:p>
    <w:p>
      <w:pPr>
        <w:pStyle w:val="ListBullet"/>
      </w:pPr>
      <w:r>
        <w:t>How program selection is confirmed.</w:t>
      </w:r>
    </w:p>
    <w:p>
      <w:pPr>
        <w:pStyle w:val="ListBullet"/>
      </w:pPr>
      <w:r>
        <w:t>How the result is associated with the correct engine and fastener.</w:t>
      </w:r>
    </w:p>
    <w:p>
      <w:r>
        <w:t>The exact interface must be verified against the controller documentation and project specification.</w:t>
      </w:r>
    </w:p>
    <w:p>
      <w:pPr>
        <w:pStyle w:val="Heading3"/>
      </w:pPr>
      <w:r>
        <w:t>13.2 Typical handshake fault</w:t>
      </w:r>
    </w:p>
    <w:p>
      <w:r>
        <w:t>Symptom: The tool completes tightening, but the PLC waits indefinitely.</w:t>
      </w:r>
    </w:p>
    <w:p>
      <w:r>
        <w:t>Possible causes include:</w:t>
      </w:r>
    </w:p>
    <w:p>
      <w:pPr>
        <w:pStyle w:val="ListBullet"/>
      </w:pPr>
      <w:r>
        <w:t>Completion signal never reaches the PLC.</w:t>
      </w:r>
    </w:p>
    <w:p>
      <w:pPr>
        <w:pStyle w:val="ListBullet"/>
      </w:pPr>
      <w:r>
        <w:t>Result-valid signal is missing.</w:t>
      </w:r>
    </w:p>
    <w:p>
      <w:pPr>
        <w:pStyle w:val="ListBullet"/>
      </w:pPr>
      <w:r>
        <w:t>Communication is interrupted.</w:t>
      </w:r>
    </w:p>
    <w:p>
      <w:pPr>
        <w:pStyle w:val="ListBullet"/>
      </w:pPr>
      <w:r>
        <w:t>The PLC expects a different completion condition.</w:t>
      </w:r>
    </w:p>
    <w:p>
      <w:pPr>
        <w:pStyle w:val="ListBullet"/>
      </w:pPr>
      <w:r>
        <w:t>The previous cycle's handshake was not reset.</w:t>
      </w:r>
    </w:p>
    <w:p>
      <w:pPr>
        <w:pStyle w:val="ListBullet"/>
      </w:pPr>
      <w:r>
        <w:t>The result transaction is incomplete.</w:t>
      </w:r>
    </w:p>
    <w:p>
      <w:pPr>
        <w:pStyle w:val="ListBullet"/>
      </w:pPr>
      <w:r>
        <w:t>The PLC is waiting for another spindle or quality condition.</w:t>
      </w:r>
    </w:p>
    <w:p>
      <w:r>
        <w:t>Compare the tool's cycle history, communication diagnostics, PLC sequence state, and signal transitions. Avoid repeatedly resetting the system before collecting useful evidence.</w:t>
      </w:r>
    </w:p>
    <w:p>
      <w:pPr>
        <w:pStyle w:val="Heading2"/>
      </w:pPr>
      <w:r>
        <w:t>14. HMI Displays and Nutrunner Diagnostics</w:t>
      </w:r>
    </w:p>
    <w:p>
      <w:r>
        <w:t>The HMI may provide the operator or maintenance technician with:</w:t>
      </w:r>
    </w:p>
    <w:p>
      <w:pPr>
        <w:pStyle w:val="ListBullet"/>
      </w:pPr>
      <w:r>
        <w:t>Tool readiness and fault status.</w:t>
      </w:r>
    </w:p>
    <w:p>
      <w:pPr>
        <w:pStyle w:val="ListBullet"/>
      </w:pPr>
      <w:r>
        <w:t>Active fastening program.</w:t>
      </w:r>
    </w:p>
    <w:p>
      <w:pPr>
        <w:pStyle w:val="ListBullet"/>
      </w:pPr>
      <w:r>
        <w:t>Cycle progress.</w:t>
      </w:r>
    </w:p>
    <w:p>
      <w:pPr>
        <w:pStyle w:val="ListBullet"/>
      </w:pPr>
      <w:r>
        <w:t>Torque and angle measurements.</w:t>
      </w:r>
    </w:p>
    <w:p>
      <w:pPr>
        <w:pStyle w:val="ListBullet"/>
      </w:pPr>
      <w:r>
        <w:t>OK/NOK result.</w:t>
      </w:r>
    </w:p>
    <w:p>
      <w:pPr>
        <w:pStyle w:val="ListBullet"/>
      </w:pPr>
      <w:r>
        <w:t>Fault codes and descriptions.</w:t>
      </w:r>
    </w:p>
    <w:p>
      <w:pPr>
        <w:pStyle w:val="ListBullet"/>
      </w:pPr>
      <w:r>
        <w:t>Spindle identification.</w:t>
      </w:r>
    </w:p>
    <w:p>
      <w:pPr>
        <w:pStyle w:val="ListBullet"/>
      </w:pPr>
      <w:r>
        <w:t>Engine or pallet identity.</w:t>
      </w:r>
    </w:p>
    <w:p>
      <w:pPr>
        <w:pStyle w:val="ListBullet"/>
      </w:pPr>
      <w:r>
        <w:t>Cycle history and production counts.</w:t>
      </w:r>
    </w:p>
    <w:p>
      <w:pPr>
        <w:pStyle w:val="ListBullet"/>
      </w:pPr>
      <w:r>
        <w:t>Maintenance or calibration information where available.</w:t>
      </w:r>
    </w:p>
    <w:p>
      <w:r>
        <w:t>The screen should clearly distinguish a completed operation from an accepted operation. It should also identify the relevant spindle and fastener where multiple tools are installed.</w:t>
      </w:r>
    </w:p>
    <w:p>
      <w:r>
        <w:t>If a displayed result differs from the controller's record, verify the source data, tag mapping, update timing, and result association before changing the HMI.</w:t>
      </w:r>
    </w:p>
    <w:p>
      <w:pPr>
        <w:pStyle w:val="Heading2"/>
      </w:pPr>
      <w:r>
        <w:t>15. Fastening Result Data and Traceability</w:t>
      </w:r>
    </w:p>
    <w:p>
      <w:r>
        <w:t>In automotive assembly, each fastening result may need to be traceable to the specific engine and joint.</w:t>
      </w:r>
    </w:p>
    <w:p>
      <w:r>
        <w:t>Useful result fields include:</w:t>
      </w:r>
    </w:p>
    <w:p>
      <w:pPr>
        <w:pStyle w:val="ListBullet"/>
      </w:pPr>
      <w:r>
        <w:t>Engine ID or pallet ID.</w:t>
      </w:r>
    </w:p>
    <w:p>
      <w:pPr>
        <w:pStyle w:val="ListBullet"/>
      </w:pPr>
      <w:r>
        <w:t>Station ID.</w:t>
      </w:r>
    </w:p>
    <w:p>
      <w:pPr>
        <w:pStyle w:val="ListBullet"/>
      </w:pPr>
      <w:r>
        <w:t>Spindle or tool ID.</w:t>
      </w:r>
    </w:p>
    <w:p>
      <w:pPr>
        <w:pStyle w:val="ListBullet"/>
      </w:pPr>
      <w:r>
        <w:t>Fastener or joint ID, where available.</w:t>
      </w:r>
    </w:p>
    <w:p>
      <w:pPr>
        <w:pStyle w:val="ListBullet"/>
      </w:pPr>
      <w:r>
        <w:t>Program or job number.</w:t>
      </w:r>
    </w:p>
    <w:p>
      <w:pPr>
        <w:pStyle w:val="ListBullet"/>
      </w:pPr>
      <w:r>
        <w:t>Program revision.</w:t>
      </w:r>
    </w:p>
    <w:p>
      <w:pPr>
        <w:pStyle w:val="ListBullet"/>
      </w:pPr>
      <w:r>
        <w:t>Actual torque.</w:t>
      </w:r>
    </w:p>
    <w:p>
      <w:pPr>
        <w:pStyle w:val="ListBullet"/>
      </w:pPr>
      <w:r>
        <w:t>Actual angle.</w:t>
      </w:r>
    </w:p>
    <w:p>
      <w:pPr>
        <w:pStyle w:val="ListBullet"/>
      </w:pPr>
      <w:r>
        <w:t>Result status.</w:t>
      </w:r>
    </w:p>
    <w:p>
      <w:pPr>
        <w:pStyle w:val="ListBullet"/>
      </w:pPr>
      <w:r>
        <w:t>Fault or reject code.</w:t>
      </w:r>
    </w:p>
    <w:p>
      <w:pPr>
        <w:pStyle w:val="ListBullet"/>
      </w:pPr>
      <w:r>
        <w:t>Cycle timestamp.</w:t>
      </w:r>
    </w:p>
    <w:p>
      <w:pPr>
        <w:pStyle w:val="ListBullet"/>
      </w:pPr>
      <w:r>
        <w:t>Controller identity.</w:t>
      </w:r>
    </w:p>
    <w:p>
      <w:pPr>
        <w:pStyle w:val="ListBullet"/>
      </w:pPr>
      <w:r>
        <w:t>Rework status, where applicable.</w:t>
      </w:r>
    </w:p>
    <w:p>
      <w:r>
        <w:t>The exact fields depend on controller capability and plant traceability requirements.</w:t>
      </w:r>
    </w:p>
    <w:p>
      <w:pPr>
        <w:pStyle w:val="Heading3"/>
      </w:pPr>
      <w:r>
        <w:t>15.1 Data-association risks</w:t>
      </w:r>
    </w:p>
    <w:p>
      <w:pPr>
        <w:pStyle w:val="ListBullet"/>
      </w:pPr>
      <w:r>
        <w:t>A result is stored against the wrong engine.</w:t>
      </w:r>
    </w:p>
    <w:p>
      <w:pPr>
        <w:pStyle w:val="ListBullet"/>
      </w:pPr>
      <w:r>
        <w:t>A previous cycle's result is reused.</w:t>
      </w:r>
    </w:p>
    <w:p>
      <w:pPr>
        <w:pStyle w:val="ListBullet"/>
      </w:pPr>
      <w:r>
        <w:t>One spindle's data is assigned to another spindle.</w:t>
      </w:r>
    </w:p>
    <w:p>
      <w:pPr>
        <w:pStyle w:val="ListBullet"/>
      </w:pPr>
      <w:r>
        <w:t>A result is marked OK before the controller has finished evaluating it.</w:t>
      </w:r>
    </w:p>
    <w:p>
      <w:pPr>
        <w:pStyle w:val="ListBullet"/>
      </w:pPr>
      <w:r>
        <w:t>Program revision is not recorded.</w:t>
      </w:r>
    </w:p>
    <w:p>
      <w:pPr>
        <w:pStyle w:val="ListBullet"/>
      </w:pPr>
      <w:r>
        <w:t>A communication interruption causes a missing or duplicate record.</w:t>
      </w:r>
    </w:p>
    <w:p>
      <w:pPr>
        <w:pStyle w:val="ListBullet"/>
      </w:pPr>
      <w:r>
        <w:t>A rejected result is overwritten by a later retry.</w:t>
      </w:r>
    </w:p>
    <w:p>
      <w:r>
        <w:t>A robust system should use a clearly defined transaction or cycle identity, validate the result state, and confirm that the record is associated with the intended product.</w:t>
      </w:r>
    </w:p>
    <w:p>
      <w:r>
        <w:t>A tightening value without reliable product identity and program context may have limited quality-investigation value.</w:t>
      </w:r>
    </w:p>
    <w:p>
      <w:pPr>
        <w:pStyle w:val="Heading2"/>
      </w:pPr>
      <w:r>
        <w:t>16. Common Nutrunner Faults and Troubleshooting</w:t>
      </w:r>
    </w:p>
    <w:p>
      <w:pPr>
        <w:pStyle w:val="Heading3"/>
      </w:pPr>
      <w:r>
        <w:t>16.1 Tool does not start</w:t>
      </w:r>
    </w:p>
    <w:p>
      <w:r>
        <w:t>Possible causes:</w:t>
      </w:r>
    </w:p>
    <w:p>
      <w:pPr>
        <w:pStyle w:val="ListBullet"/>
      </w:pPr>
      <w:r>
        <w:t>Controller not ready.</w:t>
      </w:r>
    </w:p>
    <w:p>
      <w:pPr>
        <w:pStyle w:val="ListBullet"/>
      </w:pPr>
      <w:r>
        <w:t>Incorrect program selection.</w:t>
      </w:r>
    </w:p>
    <w:p>
      <w:pPr>
        <w:pStyle w:val="ListBullet"/>
      </w:pPr>
      <w:r>
        <w:t>Missing PLC start request.</w:t>
      </w:r>
    </w:p>
    <w:p>
      <w:pPr>
        <w:pStyle w:val="ListBullet"/>
      </w:pPr>
      <w:r>
        <w:t>Start request not accepted.</w:t>
      </w:r>
    </w:p>
    <w:p>
      <w:pPr>
        <w:pStyle w:val="ListBullet"/>
      </w:pPr>
      <w:r>
        <w:t>Missing station permissive.</w:t>
      </w:r>
    </w:p>
    <w:p>
      <w:pPr>
        <w:pStyle w:val="ListBullet"/>
      </w:pPr>
      <w:r>
        <w:t>Active controller fault.</w:t>
      </w:r>
    </w:p>
    <w:p>
      <w:pPr>
        <w:pStyle w:val="ListBullet"/>
      </w:pPr>
      <w:r>
        <w:t>Motor power or drive fault.</w:t>
      </w:r>
    </w:p>
    <w:p>
      <w:pPr>
        <w:pStyle w:val="ListBullet"/>
      </w:pPr>
      <w:r>
        <w:t>Communication failure.</w:t>
      </w:r>
    </w:p>
    <w:p>
      <w:pPr>
        <w:pStyle w:val="ListBullet"/>
      </w:pPr>
      <w:r>
        <w:t>Incorrect operating mode or tool configuration.</w:t>
      </w:r>
    </w:p>
    <w:p>
      <w:r>
        <w:t>Diagnostic sequence:</w:t>
      </w:r>
    </w:p>
    <w:p>
      <w:pPr>
        <w:tabs>
          <w:tab w:pos="403" w:val="left"/>
        </w:tabs>
        <w:spacing w:after="40" w:line="276" w:lineRule="auto"/>
        <w:ind w:left="403" w:hanging="403"/>
        <w:jc w:val="left"/>
      </w:pPr>
      <w:r>
        <w:rPr>
          <w:color w:val="1A2E4A"/>
        </w:rPr>
        <w:t>1.</w:t>
        <w:tab/>
      </w:r>
      <w:r>
        <w:t>Check controller readiness and active fault codes.</w:t>
      </w:r>
    </w:p>
    <w:p>
      <w:pPr>
        <w:tabs>
          <w:tab w:pos="403" w:val="left"/>
        </w:tabs>
        <w:spacing w:after="40" w:line="276" w:lineRule="auto"/>
        <w:ind w:left="403" w:hanging="403"/>
        <w:jc w:val="left"/>
      </w:pPr>
      <w:r>
        <w:rPr>
          <w:color w:val="1A2E4A"/>
        </w:rPr>
        <w:t>2.</w:t>
        <w:tab/>
      </w:r>
      <w:r>
        <w:t>Verify the selected program and its confirmation.</w:t>
      </w:r>
    </w:p>
    <w:p>
      <w:pPr>
        <w:tabs>
          <w:tab w:pos="403" w:val="left"/>
        </w:tabs>
        <w:spacing w:after="40" w:line="276" w:lineRule="auto"/>
        <w:ind w:left="403" w:hanging="403"/>
        <w:jc w:val="left"/>
      </w:pPr>
      <w:r>
        <w:rPr>
          <w:color w:val="1A2E4A"/>
        </w:rPr>
        <w:t>3.</w:t>
        <w:tab/>
      </w:r>
      <w:r>
        <w:t>Monitor the PLC start request and controller response.</w:t>
      </w:r>
    </w:p>
    <w:p>
      <w:pPr>
        <w:tabs>
          <w:tab w:pos="403" w:val="left"/>
        </w:tabs>
        <w:spacing w:after="40" w:line="276" w:lineRule="auto"/>
        <w:ind w:left="403" w:hanging="403"/>
        <w:jc w:val="left"/>
      </w:pPr>
      <w:r>
        <w:rPr>
          <w:color w:val="1A2E4A"/>
        </w:rPr>
        <w:t>4.</w:t>
        <w:tab/>
      </w:r>
      <w:r>
        <w:t>Check required station permissives.</w:t>
      </w:r>
    </w:p>
    <w:p>
      <w:pPr>
        <w:tabs>
          <w:tab w:pos="403" w:val="left"/>
        </w:tabs>
        <w:spacing w:after="40" w:line="276" w:lineRule="auto"/>
        <w:ind w:left="403" w:hanging="403"/>
        <w:jc w:val="left"/>
      </w:pPr>
      <w:r>
        <w:rPr>
          <w:color w:val="1A2E4A"/>
        </w:rPr>
        <w:t>5.</w:t>
        <w:tab/>
      </w:r>
      <w:r>
        <w:t>Verify the tool's power and communication status.</w:t>
      </w:r>
    </w:p>
    <w:p>
      <w:pPr>
        <w:tabs>
          <w:tab w:pos="403" w:val="left"/>
        </w:tabs>
        <w:spacing w:after="40" w:line="276" w:lineRule="auto"/>
        <w:ind w:left="403" w:hanging="403"/>
        <w:jc w:val="left"/>
      </w:pPr>
      <w:r>
        <w:rPr>
          <w:color w:val="1A2E4A"/>
        </w:rPr>
        <w:t>6.</w:t>
        <w:tab/>
      </w:r>
      <w:r>
        <w:t>Review the controller's cycle history.</w:t>
      </w:r>
    </w:p>
    <w:p>
      <w:pPr>
        <w:tabs>
          <w:tab w:pos="403" w:val="left"/>
        </w:tabs>
        <w:spacing w:after="40" w:line="276" w:lineRule="auto"/>
        <w:ind w:left="403" w:hanging="403"/>
        <w:jc w:val="left"/>
      </w:pPr>
      <w:r>
        <w:rPr>
          <w:color w:val="1A2E4A"/>
        </w:rPr>
        <w:t>7.</w:t>
        <w:tab/>
      </w:r>
      <w:r>
        <w:t>Record the first failed condition before attempting recovery.</w:t>
      </w:r>
    </w:p>
    <w:p>
      <w:pPr>
        <w:pStyle w:val="Heading3"/>
      </w:pPr>
      <w:r>
        <w:t>16.2 Tightening result is NOK</w:t>
      </w:r>
    </w:p>
    <w:p>
      <w:r>
        <w:t>Possible causes:</w:t>
      </w:r>
    </w:p>
    <w:p>
      <w:pPr>
        <w:pStyle w:val="ListBullet"/>
      </w:pPr>
      <w:r>
        <w:t>Torque below the lower limit.</w:t>
      </w:r>
    </w:p>
    <w:p>
      <w:pPr>
        <w:pStyle w:val="ListBullet"/>
      </w:pPr>
      <w:r>
        <w:t>Torque above the upper limit.</w:t>
      </w:r>
    </w:p>
    <w:p>
      <w:pPr>
        <w:pStyle w:val="ListBullet"/>
      </w:pPr>
      <w:r>
        <w:t>Angle outside the permitted window.</w:t>
      </w:r>
    </w:p>
    <w:p>
      <w:pPr>
        <w:pStyle w:val="ListBullet"/>
      </w:pPr>
      <w:r>
        <w:t>Abnormal seating behavior.</w:t>
      </w:r>
    </w:p>
    <w:p>
      <w:pPr>
        <w:pStyle w:val="ListBullet"/>
      </w:pPr>
      <w:r>
        <w:t>Cross-threading or damaged threads.</w:t>
      </w:r>
    </w:p>
    <w:p>
      <w:pPr>
        <w:pStyle w:val="ListBullet"/>
      </w:pPr>
      <w:r>
        <w:t>Incorrect fastener or component.</w:t>
      </w:r>
    </w:p>
    <w:p>
      <w:pPr>
        <w:pStyle w:val="ListBullet"/>
      </w:pPr>
      <w:r>
        <w:t>Wrong program.</w:t>
      </w:r>
    </w:p>
    <w:p>
      <w:pPr>
        <w:pStyle w:val="ListBullet"/>
      </w:pPr>
      <w:r>
        <w:t>Tool measurement or mechanical fault.</w:t>
      </w:r>
    </w:p>
    <w:p>
      <w:pPr>
        <w:pStyle w:val="ListBullet"/>
      </w:pPr>
      <w:r>
        <w:t>Joint variation or unsuitable friction conditions.</w:t>
      </w:r>
    </w:p>
    <w:p>
      <w:r>
        <w:t>The controller's detailed result code and torque-angle record should guide the investigation. Do not increase the torque target merely because a joint repeatedly returns NOK.</w:t>
      </w:r>
    </w:p>
    <w:p>
      <w:pPr>
        <w:pStyle w:val="Heading3"/>
      </w:pPr>
      <w:r>
        <w:t>16.3 Tool reaches torque unusually quickly</w:t>
      </w:r>
    </w:p>
    <w:p>
      <w:r>
        <w:t>Possible causes include incorrect fastener engagement, cross-threading, a hard obstruction, wrong components, incorrect seating detection, or a program mismatch.</w:t>
      </w:r>
    </w:p>
    <w:p>
      <w:r>
        <w:t>Compare the fastening signature with an approved reference and inspect the joint using the defined quality procedure. An early torque rise is not proof that the joint has achieved the required clamp force.</w:t>
      </w:r>
    </w:p>
    <w:p>
      <w:pPr>
        <w:pStyle w:val="Heading3"/>
      </w:pPr>
      <w:r>
        <w:t>16.4 Tool takes too long to tighten</w:t>
      </w:r>
    </w:p>
    <w:p>
      <w:r>
        <w:t>Possible causes include worn tooling, unsuitable speed settings, low power or air supply where applicable, excessive friction, damaged threads, abnormal joint conditions, or controller configuration issues.</w:t>
      </w:r>
    </w:p>
    <w:p>
      <w:r>
        <w:t>Check the measured cycle profile, tool diagnostics, supply condition, program, and physical joint. Use approved parameter limits when evaluating whether a speed or timeout is correct.</w:t>
      </w:r>
    </w:p>
    <w:p>
      <w:pPr>
        <w:pStyle w:val="Heading3"/>
      </w:pPr>
      <w:r>
        <w:t>16.5 Results are inconsistent between cycles</w:t>
      </w:r>
    </w:p>
    <w:p>
      <w:r>
        <w:t>Investigate:</w:t>
      </w:r>
    </w:p>
    <w:p>
      <w:pPr>
        <w:pStyle w:val="ListBullet"/>
      </w:pPr>
      <w:r>
        <w:t>Tool calibration and measurement condition.</w:t>
      </w:r>
    </w:p>
    <w:p>
      <w:pPr>
        <w:pStyle w:val="ListBullet"/>
      </w:pPr>
      <w:r>
        <w:t>Socket, extension, spindle, and fixture wear.</w:t>
      </w:r>
    </w:p>
    <w:p>
      <w:pPr>
        <w:pStyle w:val="ListBullet"/>
      </w:pPr>
      <w:r>
        <w:t>Joint and fastener variation.</w:t>
      </w:r>
    </w:p>
    <w:p>
      <w:pPr>
        <w:pStyle w:val="ListBullet"/>
      </w:pPr>
      <w:r>
        <w:t>Lubrication and surface condition.</w:t>
      </w:r>
    </w:p>
    <w:p>
      <w:pPr>
        <w:pStyle w:val="ListBullet"/>
      </w:pPr>
      <w:r>
        <w:t>Program revision and selected settings.</w:t>
      </w:r>
    </w:p>
    <w:p>
      <w:pPr>
        <w:pStyle w:val="ListBullet"/>
      </w:pPr>
      <w:r>
        <w:t>Seating-detection behavior.</w:t>
      </w:r>
    </w:p>
    <w:p>
      <w:pPr>
        <w:pStyle w:val="ListBullet"/>
      </w:pPr>
      <w:r>
        <w:t>Controller faults and environmental conditions.</w:t>
      </w:r>
    </w:p>
    <w:p>
      <w:pPr>
        <w:pStyle w:val="ListBullet"/>
      </w:pPr>
      <w:r>
        <w:t>Repeatability of the complete process.</w:t>
      </w:r>
    </w:p>
    <w:p>
      <w:r>
        <w:t>Separate measurement-system variation from actual joint variation. A stable tool measurement does not automatically imply stable preload, and unstable measurements do not automatically prove the fastener itself is defective.</w:t>
      </w:r>
    </w:p>
    <w:p>
      <w:pPr>
        <w:pStyle w:val="Heading3"/>
      </w:pPr>
      <w:r>
        <w:t>16.6 Communication fault</w:t>
      </w:r>
    </w:p>
    <w:p>
      <w:r>
        <w:t>Check device power, network status, addressing, connection configuration, controller diagnostics, PLC communication status, and data mapping.</w:t>
      </w:r>
    </w:p>
    <w:p>
      <w:r>
        <w:t>A communication recovery should be followed by verification of the current program, cycle state, and result validity. Do not assume the interrupted fastening operation completed successfully.</w:t>
      </w:r>
    </w:p>
    <w:p>
      <w:pPr>
        <w:pStyle w:val="Heading2"/>
      </w:pPr>
      <w:r>
        <w:t>17. Calibration, Verification, and Measurement Reliability</w:t>
      </w:r>
    </w:p>
    <w:p>
      <w:r>
        <w:t>A transducerized nutrunner depends on the measurement system to control and evaluate the operation. Measurement reliability is therefore central to process quality.</w:t>
      </w:r>
    </w:p>
    <w:p>
      <w:pPr>
        <w:pStyle w:val="Heading3"/>
      </w:pPr>
      <w:r>
        <w:t>17.1 Calibration versus verification</w:t>
      </w:r>
    </w:p>
    <w:p>
      <w:pPr>
        <w:pStyle w:val="ListBullet"/>
      </w:pPr>
      <w:r>
        <w:t>Calibration establishes the relationship between instrument indication and reference values under specified conditions.</w:t>
      </w:r>
    </w:p>
    <w:p>
      <w:pPr>
        <w:pStyle w:val="ListBullet"/>
      </w:pPr>
      <w:r>
        <w:t>Verification checks whether the system meets defined requirements.</w:t>
      </w:r>
    </w:p>
    <w:p>
      <w:pPr>
        <w:pStyle w:val="ListBullet"/>
      </w:pPr>
      <w:r>
        <w:t>Adjustment changes the instrument or system to correct a measured deviation.</w:t>
      </w:r>
    </w:p>
    <w:p>
      <w:pPr>
        <w:pStyle w:val="ListBullet"/>
      </w:pPr>
      <w:r>
        <w:t>Process validation establishes that the complete fastening method produces the required outcome for the intended application.</w:t>
      </w:r>
    </w:p>
    <w:p>
      <w:r>
        <w:t>These activities are related but not interchangeable.</w:t>
      </w:r>
    </w:p>
    <w:p>
      <w:pPr>
        <w:pStyle w:val="Heading3"/>
      </w:pPr>
      <w:r>
        <w:t>17.2 Important checks</w:t>
      </w:r>
    </w:p>
    <w:p>
      <w:pPr>
        <w:pStyle w:val="ListBullet"/>
      </w:pPr>
      <w:r>
        <w:t>Calibration status and due date.</w:t>
      </w:r>
    </w:p>
    <w:p>
      <w:pPr>
        <w:pStyle w:val="ListBullet"/>
      </w:pPr>
      <w:r>
        <w:t>Approved calibration method and reference equipment.</w:t>
      </w:r>
    </w:p>
    <w:p>
      <w:pPr>
        <w:pStyle w:val="ListBullet"/>
      </w:pPr>
      <w:r>
        <w:t>Measurement range and uncertainty.</w:t>
      </w:r>
    </w:p>
    <w:p>
      <w:pPr>
        <w:pStyle w:val="ListBullet"/>
      </w:pPr>
      <w:r>
        <w:t>Tool and controller configuration.</w:t>
      </w:r>
    </w:p>
    <w:p>
      <w:pPr>
        <w:pStyle w:val="ListBullet"/>
      </w:pPr>
      <w:r>
        <w:t>Repeatability under defined conditions.</w:t>
      </w:r>
    </w:p>
    <w:p>
      <w:pPr>
        <w:pStyle w:val="ListBullet"/>
      </w:pPr>
      <w:r>
        <w:t>Mechanical condition and fixture stability.</w:t>
      </w:r>
    </w:p>
    <w:p>
      <w:pPr>
        <w:pStyle w:val="ListBullet"/>
      </w:pPr>
      <w:r>
        <w:t>Socket and adapter configuration.</w:t>
      </w:r>
    </w:p>
    <w:p>
      <w:pPr>
        <w:pStyle w:val="ListBullet"/>
      </w:pPr>
      <w:r>
        <w:t>Correct result transmission and storage.</w:t>
      </w:r>
    </w:p>
    <w:p>
      <w:pPr>
        <w:pStyle w:val="ListBullet"/>
      </w:pPr>
      <w:r>
        <w:t>Required post-maintenance verification.</w:t>
      </w:r>
    </w:p>
    <w:p>
      <w:r>
        <w:t>Use the approved calibration procedure and equipment suitable for the tool's range and application. Calibration does not replace joint-process validation.</w:t>
      </w:r>
    </w:p>
    <w:p>
      <w:pPr>
        <w:pStyle w:val="Heading3"/>
      </w:pPr>
      <w:r>
        <w:t>17.3 Joint verification</w:t>
      </w:r>
    </w:p>
    <w:p>
      <w:r>
        <w:t>A fastening system may be checked with a suitable torque analyzer or other approved measurement equipment. However, a measurement at the tool output may not directly represent the preload achieved in a particular joint.</w:t>
      </w:r>
    </w:p>
    <w:p>
      <w:r>
        <w:t>Where required, joint validation may include engineering analysis, fastener or joint testing, process capability assessment, and additional methods specified by the product design.</w:t>
      </w:r>
    </w:p>
    <w:p>
      <w:r>
        <w:t>Do not apply arbitrary calibration corrections or alter acceptance limits to compensate for unexplained variation.</w:t>
      </w:r>
    </w:p>
    <w:p>
      <w:pPr>
        <w:pStyle w:val="Heading2"/>
      </w:pPr>
      <w:r>
        <w:t>18. Preventive Maintenance for Nutrunner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Typical checks</w:t>
            </w:r>
          </w:p>
        </w:tc>
        <w:tc>
          <w:tcPr>
            <w:tcW w:type="dxa" w:w="3600"/>
            <w:shd w:val="clear" w:color="auto" w:fill="EEF2F7"/>
          </w:tcPr>
          <w:p>
            <w:pPr>
              <w:spacing w:after="0" w:before="0" w:line="240" w:lineRule="auto"/>
              <w:jc w:val="left"/>
            </w:pPr>
            <w:r>
              <w:rPr>
                <w:b/>
                <w:color w:val="1A2E4A"/>
              </w:rPr>
              <w:t>Records</w:t>
            </w:r>
          </w:p>
        </w:tc>
      </w:tr>
      <w:tr>
        <w:tc>
          <w:tcPr>
            <w:tcW w:type="dxa" w:w="3600"/>
          </w:tcPr>
          <w:p>
            <w:pPr>
              <w:spacing w:after="0" w:before="0" w:line="240" w:lineRule="auto"/>
              <w:jc w:val="left"/>
            </w:pPr>
            <w:r>
              <w:t>Routine visual inspection</w:t>
            </w:r>
          </w:p>
        </w:tc>
        <w:tc>
          <w:tcPr>
            <w:tcW w:type="dxa" w:w="3600"/>
          </w:tcPr>
          <w:p>
            <w:pPr>
              <w:spacing w:after="0" w:before="0" w:line="240" w:lineRule="auto"/>
              <w:jc w:val="left"/>
            </w:pPr>
            <w:r>
              <w:t>Housing, cables, connectors, hoses, and mounting condition</w:t>
            </w:r>
          </w:p>
        </w:tc>
        <w:tc>
          <w:tcPr>
            <w:tcW w:type="dxa" w:w="3600"/>
          </w:tcPr>
          <w:p>
            <w:pPr>
              <w:spacing w:after="0" w:before="0" w:line="240" w:lineRule="auto"/>
              <w:jc w:val="left"/>
            </w:pPr>
            <w:r>
              <w:t>Inspection log</w:t>
            </w:r>
          </w:p>
        </w:tc>
      </w:tr>
      <w:tr>
        <w:tc>
          <w:tcPr>
            <w:tcW w:type="dxa" w:w="3600"/>
          </w:tcPr>
          <w:p>
            <w:pPr>
              <w:spacing w:after="0" w:before="0" w:line="240" w:lineRule="auto"/>
              <w:jc w:val="left"/>
            </w:pPr>
            <w:r>
              <w:t>Mechanical inspection</w:t>
            </w:r>
          </w:p>
        </w:tc>
        <w:tc>
          <w:tcPr>
            <w:tcW w:type="dxa" w:w="3600"/>
          </w:tcPr>
          <w:p>
            <w:pPr>
              <w:spacing w:after="0" w:before="0" w:line="240" w:lineRule="auto"/>
              <w:jc w:val="left"/>
            </w:pPr>
            <w:r>
              <w:t>Spindle, gearbox, socket interface, reaction arm, and fixture</w:t>
            </w:r>
          </w:p>
        </w:tc>
        <w:tc>
          <w:tcPr>
            <w:tcW w:type="dxa" w:w="3600"/>
          </w:tcPr>
          <w:p>
            <w:pPr>
              <w:spacing w:after="0" w:before="0" w:line="240" w:lineRule="auto"/>
              <w:jc w:val="left"/>
            </w:pPr>
            <w:r>
              <w:t>Mechanical condition report</w:t>
            </w:r>
          </w:p>
        </w:tc>
      </w:tr>
      <w:tr>
        <w:tc>
          <w:tcPr>
            <w:tcW w:type="dxa" w:w="3600"/>
          </w:tcPr>
          <w:p>
            <w:pPr>
              <w:spacing w:after="0" w:before="0" w:line="240" w:lineRule="auto"/>
              <w:jc w:val="left"/>
            </w:pPr>
            <w:r>
              <w:t>Controller diagnostics</w:t>
            </w:r>
          </w:p>
        </w:tc>
        <w:tc>
          <w:tcPr>
            <w:tcW w:type="dxa" w:w="3600"/>
          </w:tcPr>
          <w:p>
            <w:pPr>
              <w:spacing w:after="0" w:before="0" w:line="240" w:lineRule="auto"/>
              <w:jc w:val="left"/>
            </w:pPr>
            <w:r>
              <w:t>Fault history, alarms, program configuration, and device status</w:t>
            </w:r>
          </w:p>
        </w:tc>
        <w:tc>
          <w:tcPr>
            <w:tcW w:type="dxa" w:w="3600"/>
          </w:tcPr>
          <w:p>
            <w:pPr>
              <w:spacing w:after="0" w:before="0" w:line="240" w:lineRule="auto"/>
              <w:jc w:val="left"/>
            </w:pPr>
            <w:r>
              <w:t>Diagnostic log</w:t>
            </w:r>
          </w:p>
        </w:tc>
      </w:tr>
      <w:tr>
        <w:tc>
          <w:tcPr>
            <w:tcW w:type="dxa" w:w="3600"/>
          </w:tcPr>
          <w:p>
            <w:pPr>
              <w:spacing w:after="0" w:before="0" w:line="240" w:lineRule="auto"/>
              <w:jc w:val="left"/>
            </w:pPr>
            <w:r>
              <w:t>Calibration management</w:t>
            </w:r>
          </w:p>
        </w:tc>
        <w:tc>
          <w:tcPr>
            <w:tcW w:type="dxa" w:w="3600"/>
          </w:tcPr>
          <w:p>
            <w:pPr>
              <w:spacing w:after="0" w:before="0" w:line="240" w:lineRule="auto"/>
              <w:jc w:val="left"/>
            </w:pPr>
            <w:r>
              <w:t>Due dates, status, and approved verification results</w:t>
            </w:r>
          </w:p>
        </w:tc>
        <w:tc>
          <w:tcPr>
            <w:tcW w:type="dxa" w:w="3600"/>
          </w:tcPr>
          <w:p>
            <w:pPr>
              <w:spacing w:after="0" w:before="0" w:line="240" w:lineRule="auto"/>
              <w:jc w:val="left"/>
            </w:pPr>
            <w:r>
              <w:t>Calibration register</w:t>
            </w:r>
          </w:p>
        </w:tc>
      </w:tr>
      <w:tr>
        <w:tc>
          <w:tcPr>
            <w:tcW w:type="dxa" w:w="3600"/>
          </w:tcPr>
          <w:p>
            <w:pPr>
              <w:spacing w:after="0" w:before="0" w:line="240" w:lineRule="auto"/>
              <w:jc w:val="left"/>
            </w:pPr>
            <w:r>
              <w:t>Electrical checks</w:t>
            </w:r>
          </w:p>
        </w:tc>
        <w:tc>
          <w:tcPr>
            <w:tcW w:type="dxa" w:w="3600"/>
          </w:tcPr>
          <w:p>
            <w:pPr>
              <w:spacing w:after="0" w:before="0" w:line="240" w:lineRule="auto"/>
              <w:jc w:val="left"/>
            </w:pPr>
            <w:r>
              <w:t>Power supply, connectors, grounding, and drive diagnostics</w:t>
            </w:r>
          </w:p>
        </w:tc>
        <w:tc>
          <w:tcPr>
            <w:tcW w:type="dxa" w:w="3600"/>
          </w:tcPr>
          <w:p>
            <w:pPr>
              <w:spacing w:after="0" w:before="0" w:line="240" w:lineRule="auto"/>
              <w:jc w:val="left"/>
            </w:pPr>
            <w:r>
              <w:t>Electrical maintenance record</w:t>
            </w:r>
          </w:p>
        </w:tc>
      </w:tr>
      <w:tr>
        <w:tc>
          <w:tcPr>
            <w:tcW w:type="dxa" w:w="3600"/>
          </w:tcPr>
          <w:p>
            <w:pPr>
              <w:spacing w:after="0" w:before="0" w:line="240" w:lineRule="auto"/>
              <w:jc w:val="left"/>
            </w:pPr>
            <w:r>
              <w:t>Pneumatic checks</w:t>
            </w:r>
          </w:p>
        </w:tc>
        <w:tc>
          <w:tcPr>
            <w:tcW w:type="dxa" w:w="3600"/>
          </w:tcPr>
          <w:p>
            <w:pPr>
              <w:spacing w:after="0" w:before="0" w:line="240" w:lineRule="auto"/>
              <w:jc w:val="left"/>
            </w:pPr>
            <w:r>
              <w:t>Air supply, pressure, filters, hoses, and lubrication where specified</w:t>
            </w:r>
          </w:p>
        </w:tc>
        <w:tc>
          <w:tcPr>
            <w:tcW w:type="dxa" w:w="3600"/>
          </w:tcPr>
          <w:p>
            <w:pPr>
              <w:spacing w:after="0" w:before="0" w:line="240" w:lineRule="auto"/>
              <w:jc w:val="left"/>
            </w:pPr>
            <w:r>
              <w:t>Pneumatic maintenance record</w:t>
            </w:r>
          </w:p>
        </w:tc>
      </w:tr>
      <w:tr>
        <w:tc>
          <w:tcPr>
            <w:tcW w:type="dxa" w:w="3600"/>
          </w:tcPr>
          <w:p>
            <w:pPr>
              <w:spacing w:after="0" w:before="0" w:line="240" w:lineRule="auto"/>
              <w:jc w:val="left"/>
            </w:pPr>
            <w:r>
              <w:t>Program management</w:t>
            </w:r>
          </w:p>
        </w:tc>
        <w:tc>
          <w:tcPr>
            <w:tcW w:type="dxa" w:w="3600"/>
          </w:tcPr>
          <w:p>
            <w:pPr>
              <w:spacing w:after="0" w:before="0" w:line="240" w:lineRule="auto"/>
              <w:jc w:val="left"/>
            </w:pPr>
            <w:r>
              <w:t>Approved program, revision, limits, and access control</w:t>
            </w:r>
          </w:p>
        </w:tc>
        <w:tc>
          <w:tcPr>
            <w:tcW w:type="dxa" w:w="3600"/>
          </w:tcPr>
          <w:p>
            <w:pPr>
              <w:spacing w:after="0" w:before="0" w:line="240" w:lineRule="auto"/>
              <w:jc w:val="left"/>
            </w:pPr>
            <w:r>
              <w:t>Program revision register</w:t>
            </w:r>
          </w:p>
        </w:tc>
      </w:tr>
      <w:tr>
        <w:tc>
          <w:tcPr>
            <w:tcW w:type="dxa" w:w="3600"/>
          </w:tcPr>
          <w:p>
            <w:pPr>
              <w:spacing w:after="0" w:before="0" w:line="240" w:lineRule="auto"/>
              <w:jc w:val="left"/>
            </w:pPr>
            <w:r>
              <w:t>Communication checks</w:t>
            </w:r>
          </w:p>
        </w:tc>
        <w:tc>
          <w:tcPr>
            <w:tcW w:type="dxa" w:w="3600"/>
          </w:tcPr>
          <w:p>
            <w:pPr>
              <w:spacing w:after="0" w:before="0" w:line="240" w:lineRule="auto"/>
              <w:jc w:val="left"/>
            </w:pPr>
            <w:r>
              <w:t>PLC handshake, network status, and result transfer</w:t>
            </w:r>
          </w:p>
        </w:tc>
        <w:tc>
          <w:tcPr>
            <w:tcW w:type="dxa" w:w="3600"/>
          </w:tcPr>
          <w:p>
            <w:pPr>
              <w:spacing w:after="0" w:before="0" w:line="240" w:lineRule="auto"/>
              <w:jc w:val="left"/>
            </w:pPr>
            <w:r>
              <w:t>Interface test record</w:t>
            </w:r>
          </w:p>
        </w:tc>
      </w:tr>
      <w:tr>
        <w:tc>
          <w:tcPr>
            <w:tcW w:type="dxa" w:w="3600"/>
          </w:tcPr>
          <w:p>
            <w:pPr>
              <w:spacing w:after="0" w:before="0" w:line="240" w:lineRule="auto"/>
              <w:jc w:val="left"/>
            </w:pPr>
            <w:r>
              <w:t>Traceability checks</w:t>
            </w:r>
          </w:p>
        </w:tc>
        <w:tc>
          <w:tcPr>
            <w:tcW w:type="dxa" w:w="3600"/>
          </w:tcPr>
          <w:p>
            <w:pPr>
              <w:spacing w:after="0" w:before="0" w:line="240" w:lineRule="auto"/>
              <w:jc w:val="left"/>
            </w:pPr>
            <w:r>
              <w:t>Correct spindle, fastener, engine ID, and result association</w:t>
            </w:r>
          </w:p>
        </w:tc>
        <w:tc>
          <w:tcPr>
            <w:tcW w:type="dxa" w:w="3600"/>
          </w:tcPr>
          <w:p>
            <w:pPr>
              <w:spacing w:after="0" w:before="0" w:line="240" w:lineRule="auto"/>
              <w:jc w:val="left"/>
            </w:pPr>
            <w:r>
              <w:t>Traceability verification</w:t>
            </w:r>
          </w:p>
        </w:tc>
      </w:tr>
      <w:tr>
        <w:tc>
          <w:tcPr>
            <w:tcW w:type="dxa" w:w="3600"/>
          </w:tcPr>
          <w:p>
            <w:pPr>
              <w:spacing w:after="0" w:before="0" w:line="240" w:lineRule="auto"/>
              <w:jc w:val="left"/>
            </w:pPr>
            <w:r>
              <w:t>Backup and recovery</w:t>
            </w:r>
          </w:p>
        </w:tc>
        <w:tc>
          <w:tcPr>
            <w:tcW w:type="dxa" w:w="3600"/>
          </w:tcPr>
          <w:p>
            <w:pPr>
              <w:spacing w:after="0" w:before="0" w:line="240" w:lineRule="auto"/>
              <w:jc w:val="left"/>
            </w:pPr>
            <w:r>
              <w:t>Controller configuration, approved project files, and restore instructions</w:t>
            </w:r>
          </w:p>
        </w:tc>
        <w:tc>
          <w:tcPr>
            <w:tcW w:type="dxa" w:w="3600"/>
          </w:tcPr>
          <w:p>
            <w:pPr>
              <w:spacing w:after="0" w:before="0" w:line="240" w:lineRule="auto"/>
              <w:jc w:val="left"/>
            </w:pPr>
            <w:r>
              <w:t>Backup register</w:t>
            </w:r>
          </w:p>
        </w:tc>
      </w:tr>
      <w:tr>
        <w:tc>
          <w:tcPr>
            <w:tcW w:type="dxa" w:w="3600"/>
          </w:tcPr>
          <w:p>
            <w:pPr>
              <w:spacing w:after="0" w:before="0" w:line="240" w:lineRule="auto"/>
              <w:jc w:val="left"/>
            </w:pPr>
            <w:r>
              <w:t>Post-maintenance validation</w:t>
            </w:r>
          </w:p>
        </w:tc>
        <w:tc>
          <w:tcPr>
            <w:tcW w:type="dxa" w:w="3600"/>
          </w:tcPr>
          <w:p>
            <w:pPr>
              <w:spacing w:after="0" w:before="0" w:line="240" w:lineRule="auto"/>
              <w:jc w:val="left"/>
            </w:pPr>
            <w:r>
              <w:t>Approved test cycles and result verification</w:t>
            </w:r>
          </w:p>
        </w:tc>
        <w:tc>
          <w:tcPr>
            <w:tcW w:type="dxa" w:w="3600"/>
          </w:tcPr>
          <w:p>
            <w:pPr>
              <w:spacing w:after="0" w:before="0" w:line="240" w:lineRule="auto"/>
              <w:jc w:val="left"/>
            </w:pPr>
            <w:r>
              <w:t>Maintenance release record</w:t>
            </w:r>
          </w:p>
        </w:tc>
      </w:tr>
    </w:tbl>
    <w:p/>
    <w:p>
      <w:r>
        <w:t>Maintenance intervals should follow OEM requirements, the plant's preventive-maintenance plan, usage, environment, and process criticality.</w:t>
      </w:r>
    </w:p>
    <w:p>
      <w:r>
        <w:t>Avoid unnecessary disassembly, uncontrolled program changes, and calibration adjustments without approved procedures. After replacing a critical component, verify the complete fastening system before returning it to production.</w:t>
      </w:r>
    </w:p>
    <w:p>
      <w:pPr>
        <w:pStyle w:val="Heading2"/>
      </w:pPr>
      <w:r>
        <w:t>19. Nutrunner Safety</w:t>
      </w:r>
    </w:p>
    <w:p>
      <w:r>
        <w:t>Nutrunner systems can produce high reaction forces, unexpected rotation, pinch points, noise, and hazards from powered movement. Automated stations may also contain robots, fixtures, conveyors, and other moving equipment.</w:t>
      </w:r>
    </w:p>
    <w:p>
      <w:r>
        <w:t>Key precautions include:</w:t>
      </w:r>
    </w:p>
    <w:p>
      <w:pPr>
        <w:pStyle w:val="ListBullet"/>
      </w:pPr>
      <w:r>
        <w:t>Use the approved tool, socket, and reaction arrangement.</w:t>
      </w:r>
    </w:p>
    <w:p>
      <w:pPr>
        <w:pStyle w:val="ListBullet"/>
      </w:pPr>
      <w:r>
        <w:t>Inspect mounting and reaction arms before use.</w:t>
      </w:r>
    </w:p>
    <w:p>
      <w:pPr>
        <w:pStyle w:val="ListBullet"/>
      </w:pPr>
      <w:r>
        <w:t>Keep hands clear of rotating tooling and pinch points.</w:t>
      </w:r>
    </w:p>
    <w:p>
      <w:pPr>
        <w:pStyle w:val="ListBullet"/>
      </w:pPr>
      <w:r>
        <w:t>Do not restrain a high-torque tool by hand.</w:t>
      </w:r>
    </w:p>
    <w:p>
      <w:pPr>
        <w:pStyle w:val="ListBullet"/>
      </w:pPr>
      <w:r>
        <w:t>Use suitable guarding and engineered access protection.</w:t>
      </w:r>
    </w:p>
    <w:p>
      <w:pPr>
        <w:pStyle w:val="ListBullet"/>
      </w:pPr>
      <w:r>
        <w:t>Isolate and control hazardous energy before maintenance requiring access to dangerous areas.</w:t>
      </w:r>
    </w:p>
    <w:p>
      <w:pPr>
        <w:pStyle w:val="ListBullet"/>
      </w:pPr>
      <w:r>
        <w:t>Verify stored energy and mechanical loading before loosening fixtures or fasteners.</w:t>
      </w:r>
    </w:p>
    <w:p>
      <w:pPr>
        <w:pStyle w:val="ListBullet"/>
      </w:pPr>
      <w:r>
        <w:t>Follow approved procedures for tool changes, calibration, and repair.</w:t>
      </w:r>
    </w:p>
    <w:p>
      <w:pPr>
        <w:pStyle w:val="ListBullet"/>
      </w:pPr>
      <w:r>
        <w:t>Do not bypass PLC interlocks or safety-related devices to complete a fastening cycle.</w:t>
      </w:r>
    </w:p>
    <w:p>
      <w:pPr>
        <w:pStyle w:val="ListBullet"/>
      </w:pPr>
      <w:r>
        <w:t>Confirm the machine's approved restart conditions before returning to production.</w:t>
      </w:r>
    </w:p>
    <w:p>
      <w:r>
        <w:t>A controller's Ready indication does not prove that the surrounding machine is safe to access. Safety depends on the complete machine design and the approved isolation and access procedure.</w:t>
      </w:r>
    </w:p>
    <w:p>
      <w:pPr>
        <w:pStyle w:val="Heading2"/>
      </w:pPr>
      <w:r>
        <w:t>20. Program Change Management</w:t>
      </w:r>
    </w:p>
    <w:p>
      <w:r>
        <w:t>A fastening program directly affects the process result. Changes must be controlled and traceable.</w:t>
      </w:r>
    </w:p>
    <w:p>
      <w:r>
        <w:t>A change record should identify:</w:t>
      </w:r>
    </w:p>
    <w:p>
      <w:pPr>
        <w:pStyle w:val="ListBullet"/>
      </w:pPr>
      <w:r>
        <w:t>Tool and spindle.</w:t>
      </w:r>
    </w:p>
    <w:p>
      <w:pPr>
        <w:pStyle w:val="ListBullet"/>
      </w:pPr>
      <w:r>
        <w:t>Program or job number.</w:t>
      </w:r>
    </w:p>
    <w:p>
      <w:pPr>
        <w:pStyle w:val="ListBullet"/>
      </w:pPr>
      <w:r>
        <w:t>Previous and new revision.</w:t>
      </w:r>
    </w:p>
    <w:p>
      <w:pPr>
        <w:pStyle w:val="ListBullet"/>
      </w:pPr>
      <w:r>
        <w:t>Parameters changed and their units.</w:t>
      </w:r>
    </w:p>
    <w:p>
      <w:pPr>
        <w:pStyle w:val="ListBullet"/>
      </w:pPr>
      <w:r>
        <w:t>Reason for the change.</w:t>
      </w:r>
    </w:p>
    <w:p>
      <w:pPr>
        <w:pStyle w:val="ListBullet"/>
      </w:pPr>
      <w:r>
        <w:t>Engineering authorization.</w:t>
      </w:r>
    </w:p>
    <w:p>
      <w:pPr>
        <w:pStyle w:val="ListBullet"/>
      </w:pPr>
      <w:r>
        <w:t>Required validation.</w:t>
      </w:r>
    </w:p>
    <w:p>
      <w:pPr>
        <w:pStyle w:val="ListBullet"/>
      </w:pPr>
      <w:r>
        <w:t>Date and responsible person.</w:t>
      </w:r>
    </w:p>
    <w:p>
      <w:pPr>
        <w:pStyle w:val="ListBullet"/>
      </w:pPr>
      <w:r>
        <w:t>Final installed configuration.</w:t>
      </w:r>
    </w:p>
    <w:p>
      <w:pPr>
        <w:pStyle w:val="Heading3"/>
      </w:pPr>
      <w:r>
        <w:t>20.1 Change-validation sequence</w:t>
      </w:r>
    </w:p>
    <w:p>
      <w:pPr>
        <w:tabs>
          <w:tab w:pos="403" w:val="left"/>
        </w:tabs>
        <w:spacing w:after="40" w:line="276" w:lineRule="auto"/>
        <w:ind w:left="403" w:hanging="403"/>
        <w:jc w:val="left"/>
      </w:pPr>
      <w:r>
        <w:rPr>
          <w:color w:val="1A2E4A"/>
        </w:rPr>
        <w:t>1.</w:t>
        <w:tab/>
      </w:r>
      <w:r>
        <w:t>Identify the joint specification and the reason for the proposed change.</w:t>
      </w:r>
    </w:p>
    <w:p>
      <w:pPr>
        <w:tabs>
          <w:tab w:pos="403" w:val="left"/>
        </w:tabs>
        <w:spacing w:after="40" w:line="276" w:lineRule="auto"/>
        <w:ind w:left="403" w:hanging="403"/>
        <w:jc w:val="left"/>
      </w:pPr>
      <w:r>
        <w:rPr>
          <w:color w:val="1A2E4A"/>
        </w:rPr>
        <w:t>2.</w:t>
        <w:tab/>
      </w:r>
      <w:r>
        <w:t>Review the effect on product quality, tool capability, cycle time, and traceability.</w:t>
      </w:r>
    </w:p>
    <w:p>
      <w:pPr>
        <w:tabs>
          <w:tab w:pos="403" w:val="left"/>
        </w:tabs>
        <w:spacing w:after="40" w:line="276" w:lineRule="auto"/>
        <w:ind w:left="403" w:hanging="403"/>
        <w:jc w:val="left"/>
      </w:pPr>
      <w:r>
        <w:rPr>
          <w:color w:val="1A2E4A"/>
        </w:rPr>
        <w:t>3.</w:t>
        <w:tab/>
      </w:r>
      <w:r>
        <w:t>Preserve the current approved program and configuration.</w:t>
      </w:r>
    </w:p>
    <w:p>
      <w:pPr>
        <w:tabs>
          <w:tab w:pos="403" w:val="left"/>
        </w:tabs>
        <w:spacing w:after="40" w:line="276" w:lineRule="auto"/>
        <w:ind w:left="403" w:hanging="403"/>
        <w:jc w:val="left"/>
      </w:pPr>
      <w:r>
        <w:rPr>
          <w:color w:val="1A2E4A"/>
        </w:rPr>
        <w:t>4.</w:t>
        <w:tab/>
      </w:r>
      <w:r>
        <w:t>Develop the change through the authorized engineering process.</w:t>
      </w:r>
    </w:p>
    <w:p>
      <w:pPr>
        <w:tabs>
          <w:tab w:pos="403" w:val="left"/>
        </w:tabs>
        <w:spacing w:after="40" w:line="276" w:lineRule="auto"/>
        <w:ind w:left="403" w:hanging="403"/>
        <w:jc w:val="left"/>
      </w:pPr>
      <w:r>
        <w:rPr>
          <w:color w:val="1A2E4A"/>
        </w:rPr>
        <w:t>5.</w:t>
        <w:tab/>
      </w:r>
      <w:r>
        <w:t>Test the program under approved conditions.</w:t>
      </w:r>
    </w:p>
    <w:p>
      <w:pPr>
        <w:tabs>
          <w:tab w:pos="403" w:val="left"/>
        </w:tabs>
        <w:spacing w:after="40" w:line="276" w:lineRule="auto"/>
        <w:ind w:left="403" w:hanging="403"/>
        <w:jc w:val="left"/>
      </w:pPr>
      <w:r>
        <w:rPr>
          <w:color w:val="1A2E4A"/>
        </w:rPr>
        <w:t>6.</w:t>
        <w:tab/>
      </w:r>
      <w:r>
        <w:t>Verify measurement, acceptance logic, and fault handling.</w:t>
      </w:r>
    </w:p>
    <w:p>
      <w:pPr>
        <w:tabs>
          <w:tab w:pos="403" w:val="left"/>
        </w:tabs>
        <w:spacing w:after="40" w:line="276" w:lineRule="auto"/>
        <w:ind w:left="403" w:hanging="403"/>
        <w:jc w:val="left"/>
      </w:pPr>
      <w:r>
        <w:rPr>
          <w:color w:val="1A2E4A"/>
        </w:rPr>
        <w:t>7.</w:t>
        <w:tab/>
      </w:r>
      <w:r>
        <w:t>Confirm PLC and HMI integration.</w:t>
      </w:r>
    </w:p>
    <w:p>
      <w:pPr>
        <w:tabs>
          <w:tab w:pos="403" w:val="left"/>
        </w:tabs>
        <w:spacing w:after="40" w:line="276" w:lineRule="auto"/>
        <w:ind w:left="403" w:hanging="403"/>
        <w:jc w:val="left"/>
      </w:pPr>
      <w:r>
        <w:rPr>
          <w:color w:val="1A2E4A"/>
        </w:rPr>
        <w:t>8.</w:t>
        <w:tab/>
      </w:r>
      <w:r>
        <w:t>Validate the required joint and process performance.</w:t>
      </w:r>
    </w:p>
    <w:p>
      <w:pPr>
        <w:tabs>
          <w:tab w:pos="403" w:val="left"/>
        </w:tabs>
        <w:spacing w:after="40" w:line="276" w:lineRule="auto"/>
        <w:ind w:left="403" w:hanging="403"/>
        <w:jc w:val="left"/>
      </w:pPr>
      <w:r>
        <w:rPr>
          <w:color w:val="1A2E4A"/>
        </w:rPr>
        <w:t>9.</w:t>
        <w:tab/>
      </w:r>
      <w:r>
        <w:t>Release the approved revision for production.</w:t>
      </w:r>
    </w:p>
    <w:p>
      <w:pPr>
        <w:tabs>
          <w:tab w:pos="403" w:val="left"/>
        </w:tabs>
        <w:spacing w:after="40" w:line="276" w:lineRule="auto"/>
        <w:ind w:left="403" w:hanging="403"/>
        <w:jc w:val="left"/>
      </w:pPr>
      <w:r>
        <w:rPr>
          <w:color w:val="1A2E4A"/>
        </w:rPr>
        <w:t>10.</w:t>
        <w:tab/>
      </w:r>
      <w:r>
        <w:t>Update documentation and retain the previous version according to policy.</w:t>
      </w:r>
    </w:p>
    <w:p>
      <w:r>
        <w:t>Production pressure is not a valid reason to change torque limits without engineering approval. A parameter that makes the NOK count disappear may simply hide the defect.</w:t>
      </w:r>
    </w:p>
    <w:p>
      <w:pPr>
        <w:pStyle w:val="Heading2"/>
      </w:pPr>
      <w:r>
        <w:t>21. Performance Monitoring and Process Capability</w:t>
      </w:r>
    </w:p>
    <w:p>
      <w:r>
        <w:t>Nutrunner data can support quality analysis, maintenance planning, and production improvement.</w:t>
      </w:r>
    </w:p>
    <w:p>
      <w:r>
        <w:t>Useful metrics include:</w:t>
      </w:r>
    </w:p>
    <w:p>
      <w:pPr>
        <w:pStyle w:val="ListBullet"/>
      </w:pPr>
      <w:r>
        <w:t>Tightening cycle time.</w:t>
      </w:r>
    </w:p>
    <w:p>
      <w:pPr>
        <w:pStyle w:val="ListBullet"/>
      </w:pPr>
      <w:r>
        <w:t>OK/NOK rate.</w:t>
      </w:r>
    </w:p>
    <w:p>
      <w:pPr>
        <w:pStyle w:val="ListBullet"/>
      </w:pPr>
      <w:r>
        <w:t>Repeated fastening attempts.</w:t>
      </w:r>
    </w:p>
    <w:p>
      <w:pPr>
        <w:pStyle w:val="ListBullet"/>
      </w:pPr>
      <w:r>
        <w:t>Torque and angle distribution.</w:t>
      </w:r>
    </w:p>
    <w:p>
      <w:pPr>
        <w:pStyle w:val="ListBullet"/>
      </w:pPr>
      <w:r>
        <w:t>Fault frequency by spindle.</w:t>
      </w:r>
    </w:p>
    <w:p>
      <w:pPr>
        <w:pStyle w:val="ListBullet"/>
      </w:pPr>
      <w:r>
        <w:t>Controller communication faults.</w:t>
      </w:r>
    </w:p>
    <w:p>
      <w:pPr>
        <w:pStyle w:val="ListBullet"/>
      </w:pPr>
      <w:r>
        <w:t>Calibration failures.</w:t>
      </w:r>
    </w:p>
    <w:p>
      <w:pPr>
        <w:pStyle w:val="ListBullet"/>
      </w:pPr>
      <w:r>
        <w:t>Mean time to repair (MTTR).</w:t>
      </w:r>
    </w:p>
    <w:p>
      <w:pPr>
        <w:pStyle w:val="ListBullet"/>
      </w:pPr>
      <w:r>
        <w:t>Mean time between failures (MTBF).</w:t>
      </w:r>
    </w:p>
    <w:p>
      <w:pPr>
        <w:pStyle w:val="ListBullet"/>
      </w:pPr>
      <w:r>
        <w:t>Program-related rejects.</w:t>
      </w:r>
    </w:p>
    <w:p>
      <w:pPr>
        <w:pStyle w:val="ListBullet"/>
      </w:pPr>
      <w:r>
        <w:t>Rework rate by joint or station.</w:t>
      </w:r>
    </w:p>
    <w:p>
      <w:pPr>
        <w:pStyle w:val="Heading3"/>
      </w:pPr>
      <w:r>
        <w:t>21.1 Trend analysis</w:t>
      </w:r>
    </w:p>
    <w:p>
      <w:r>
        <w:t>Analyze results by tool, spindle, joint, engine variant, program revision, and time period. Aggregate results across different joints without considering their specifications can produce misleading conclusions.</w:t>
      </w:r>
    </w:p>
    <w:p>
      <w:r>
        <w:t>For example, an increase in low-torque NOK results may be associated with a tool issue, program change, incorrect component, or joint variation. The trend identifies where to investigate, not necessarily the root cause.</w:t>
      </w:r>
    </w:p>
    <w:p>
      <w:pPr>
        <w:pStyle w:val="Heading3"/>
      </w:pPr>
      <w:r>
        <w:t>21.2 Process capability</w:t>
      </w:r>
    </w:p>
    <w:p>
      <w:r>
        <w:t>Process capability measures compare process variation with defined specification limits when the relevant statistical assumptions and data conditions are satisfied.</w:t>
      </w:r>
    </w:p>
    <w:p>
      <w:r>
        <w:t xml:space="preserve">Common indices include </w:t>
      </w:r>
      <m:oMath>
        <m:sSub>
          <m:e>
            <m:r>
              <m:t>C</m:t>
            </m:r>
          </m:e>
          <m:sub>
            <m:r>
              <m:t>p</m:t>
            </m:r>
          </m:sub>
        </m:sSub>
      </m:oMath>
      <w:r>
        <w:t xml:space="preserve"> and </w:t>
      </w:r>
      <m:oMath>
        <m:sSub>
          <m:e>
            <m:r>
              <m:t>C</m:t>
            </m:r>
          </m:e>
          <m:sub>
            <m:r>
              <m:t>pk</m:t>
            </m:r>
          </m:sub>
        </m:sSub>
      </m:oMath>
      <w:r>
        <w:t>. Their use requires an appropriate measurement system, valid specification limits, suitable data, and consideration of process stability.</w:t>
      </w:r>
    </w:p>
    <w:p>
      <w:r>
        <w:t>A high capability index for measured torque does not by itself prove that joint preload, fatigue performance, or final assembly quality is acceptable. The measured characteristic must be appropriate to the engineering requirement.</w:t>
      </w:r>
    </w:p>
    <w:p>
      <w:pPr>
        <w:pStyle w:val="Heading2"/>
      </w:pPr>
      <w:r>
        <w:t>22. Root Cause Analysis Example</w:t>
      </w:r>
    </w:p>
    <w:p>
      <w:r>
        <w:t>Problem: A fixed-spindle nutrunner intermittently returns NOK on an engine assembly station.</w:t>
      </w:r>
    </w:p>
    <w:p>
      <w:r>
        <w:t>Observed symptoms:</w:t>
      </w:r>
    </w:p>
    <w:p>
      <w:pPr>
        <w:pStyle w:val="ListBullet"/>
      </w:pPr>
      <w:r>
        <w:t>Most cycles pass.</w:t>
      </w:r>
    </w:p>
    <w:p>
      <w:pPr>
        <w:pStyle w:val="ListBullet"/>
      </w:pPr>
      <w:r>
        <w:t>One spindle generates repeated low-torque results.</w:t>
      </w:r>
    </w:p>
    <w:p>
      <w:pPr>
        <w:pStyle w:val="ListBullet"/>
      </w:pPr>
      <w:r>
        <w:t>The fault occurs more frequently after a tooling change.</w:t>
      </w:r>
    </w:p>
    <w:p>
      <w:pPr>
        <w:pStyle w:val="ListBullet"/>
      </w:pPr>
      <w:r>
        <w:t>The HMI reports that the cycle completed, but the result is NOK.</w:t>
      </w:r>
    </w:p>
    <w:p>
      <w:r>
        <w:t>Evidence to collect:</w:t>
      </w:r>
    </w:p>
    <w:p>
      <w:pPr>
        <w:pStyle w:val="ListBullet"/>
      </w:pPr>
      <w:r>
        <w:t>Tool and spindle ID.</w:t>
      </w:r>
    </w:p>
    <w:p>
      <w:pPr>
        <w:pStyle w:val="ListBullet"/>
      </w:pPr>
      <w:r>
        <w:t>Program number and revision.</w:t>
      </w:r>
    </w:p>
    <w:p>
      <w:pPr>
        <w:pStyle w:val="ListBullet"/>
      </w:pPr>
      <w:r>
        <w:t>Torque and angle trace.</w:t>
      </w:r>
    </w:p>
    <w:p>
      <w:pPr>
        <w:pStyle w:val="ListBullet"/>
      </w:pPr>
      <w:r>
        <w:t>Cycle time and seating behavior.</w:t>
      </w:r>
    </w:p>
    <w:p>
      <w:pPr>
        <w:pStyle w:val="ListBullet"/>
      </w:pPr>
      <w:r>
        <w:t>Socket and extension configuration.</w:t>
      </w:r>
    </w:p>
    <w:p>
      <w:pPr>
        <w:pStyle w:val="ListBullet"/>
      </w:pPr>
      <w:r>
        <w:t>Fastener and component identity.</w:t>
      </w:r>
    </w:p>
    <w:p>
      <w:pPr>
        <w:pStyle w:val="ListBullet"/>
      </w:pPr>
      <w:r>
        <w:t>Calibration status.</w:t>
      </w:r>
    </w:p>
    <w:p>
      <w:pPr>
        <w:pStyle w:val="ListBullet"/>
      </w:pPr>
      <w:r>
        <w:t>Controller fault history.</w:t>
      </w:r>
    </w:p>
    <w:p>
      <w:pPr>
        <w:pStyle w:val="ListBullet"/>
      </w:pPr>
      <w:r>
        <w:t>Recent maintenance and configuration changes.</w:t>
      </w:r>
    </w:p>
    <w:p>
      <w:pPr>
        <w:pStyle w:val="ListBullet"/>
      </w:pPr>
      <w:r>
        <w:t>Results from comparable approved cycles.</w:t>
      </w:r>
    </w:p>
    <w:p>
      <w:r>
        <w:t>Potential root causes:</w:t>
      </w:r>
    </w:p>
    <w:p>
      <w:pPr>
        <w:pStyle w:val="ListBullet"/>
      </w:pPr>
      <w:r>
        <w:t>Incorrect socket or extension.</w:t>
      </w:r>
    </w:p>
    <w:p>
      <w:pPr>
        <w:pStyle w:val="ListBullet"/>
      </w:pPr>
      <w:r>
        <w:t>Tool mounting or alignment problem.</w:t>
      </w:r>
    </w:p>
    <w:p>
      <w:pPr>
        <w:pStyle w:val="ListBullet"/>
      </w:pPr>
      <w:r>
        <w:t>Incorrect program assigned to the spindle.</w:t>
      </w:r>
    </w:p>
    <w:p>
      <w:pPr>
        <w:pStyle w:val="ListBullet"/>
      </w:pPr>
      <w:r>
        <w:t>Mechanical wear or transducer issue.</w:t>
      </w:r>
    </w:p>
    <w:p>
      <w:pPr>
        <w:pStyle w:val="ListBullet"/>
      </w:pPr>
      <w:r>
        <w:t>Incorrect fastener or component.</w:t>
      </w:r>
    </w:p>
    <w:p>
      <w:pPr>
        <w:pStyle w:val="ListBullet"/>
      </w:pPr>
      <w:r>
        <w:t>Joint variation.</w:t>
      </w:r>
    </w:p>
    <w:p>
      <w:pPr>
        <w:pStyle w:val="ListBullet"/>
      </w:pPr>
      <w:r>
        <w:t>A change in surface or lubrication condition.</w:t>
      </w:r>
    </w:p>
    <w:p>
      <w:pPr>
        <w:pStyle w:val="ListBullet"/>
      </w:pPr>
      <w:r>
        <w:t>A program or configuration change that was not fully validated.</w:t>
      </w:r>
    </w:p>
    <w:p>
      <w:r>
        <w:t>Corrective process:</w:t>
      </w:r>
    </w:p>
    <w:p>
      <w:pPr>
        <w:tabs>
          <w:tab w:pos="403" w:val="left"/>
        </w:tabs>
        <w:spacing w:after="40" w:line="276" w:lineRule="auto"/>
        <w:ind w:left="403" w:hanging="403"/>
        <w:jc w:val="left"/>
      </w:pPr>
      <w:r>
        <w:rPr>
          <w:color w:val="1A2E4A"/>
        </w:rPr>
        <w:t>1.</w:t>
        <w:tab/>
      </w:r>
      <w:r>
        <w:t>Preserve the failed cycle data before resetting or repeating the operation.</w:t>
      </w:r>
    </w:p>
    <w:p>
      <w:pPr>
        <w:tabs>
          <w:tab w:pos="403" w:val="left"/>
        </w:tabs>
        <w:spacing w:after="40" w:line="276" w:lineRule="auto"/>
        <w:ind w:left="403" w:hanging="403"/>
        <w:jc w:val="left"/>
      </w:pPr>
      <w:r>
        <w:rPr>
          <w:color w:val="1A2E4A"/>
        </w:rPr>
        <w:t>2.</w:t>
        <w:tab/>
      </w:r>
      <w:r>
        <w:t>Compare failed and successful traces from the same spindle and joint.</w:t>
      </w:r>
    </w:p>
    <w:p>
      <w:pPr>
        <w:tabs>
          <w:tab w:pos="403" w:val="left"/>
        </w:tabs>
        <w:spacing w:after="40" w:line="276" w:lineRule="auto"/>
        <w:ind w:left="403" w:hanging="403"/>
        <w:jc w:val="left"/>
      </w:pPr>
      <w:r>
        <w:rPr>
          <w:color w:val="1A2E4A"/>
        </w:rPr>
        <w:t>3.</w:t>
        <w:tab/>
      </w:r>
      <w:r>
        <w:t>Check recent tooling and configuration changes.</w:t>
      </w:r>
    </w:p>
    <w:p>
      <w:pPr>
        <w:tabs>
          <w:tab w:pos="403" w:val="left"/>
        </w:tabs>
        <w:spacing w:after="40" w:line="276" w:lineRule="auto"/>
        <w:ind w:left="403" w:hanging="403"/>
        <w:jc w:val="left"/>
      </w:pPr>
      <w:r>
        <w:rPr>
          <w:color w:val="1A2E4A"/>
        </w:rPr>
        <w:t>4.</w:t>
        <w:tab/>
      </w:r>
      <w:r>
        <w:t>Inspect the physical tool setup and joint according to the approved procedure.</w:t>
      </w:r>
    </w:p>
    <w:p>
      <w:pPr>
        <w:tabs>
          <w:tab w:pos="403" w:val="left"/>
        </w:tabs>
        <w:spacing w:after="40" w:line="276" w:lineRule="auto"/>
        <w:ind w:left="403" w:hanging="403"/>
        <w:jc w:val="left"/>
      </w:pPr>
      <w:r>
        <w:rPr>
          <w:color w:val="1A2E4A"/>
        </w:rPr>
        <w:t>5.</w:t>
        <w:tab/>
      </w:r>
      <w:r>
        <w:t>Verify measurement condition and calibration status.</w:t>
      </w:r>
    </w:p>
    <w:p>
      <w:pPr>
        <w:tabs>
          <w:tab w:pos="403" w:val="left"/>
        </w:tabs>
        <w:spacing w:after="40" w:line="276" w:lineRule="auto"/>
        <w:ind w:left="403" w:hanging="403"/>
        <w:jc w:val="left"/>
      </w:pPr>
      <w:r>
        <w:rPr>
          <w:color w:val="1A2E4A"/>
        </w:rPr>
        <w:t>6.</w:t>
        <w:tab/>
      </w:r>
      <w:r>
        <w:t>Confirm the root cause with controlled testing.</w:t>
      </w:r>
    </w:p>
    <w:p>
      <w:pPr>
        <w:tabs>
          <w:tab w:pos="403" w:val="left"/>
        </w:tabs>
        <w:spacing w:after="40" w:line="276" w:lineRule="auto"/>
        <w:ind w:left="403" w:hanging="403"/>
        <w:jc w:val="left"/>
      </w:pPr>
      <w:r>
        <w:rPr>
          <w:color w:val="1A2E4A"/>
        </w:rPr>
        <w:t>7.</w:t>
        <w:tab/>
      </w:r>
      <w:r>
        <w:t>Implement an approved corrective action.</w:t>
      </w:r>
    </w:p>
    <w:p>
      <w:pPr>
        <w:tabs>
          <w:tab w:pos="403" w:val="left"/>
        </w:tabs>
        <w:spacing w:after="40" w:line="276" w:lineRule="auto"/>
        <w:ind w:left="403" w:hanging="403"/>
        <w:jc w:val="left"/>
      </w:pPr>
      <w:r>
        <w:rPr>
          <w:color w:val="1A2E4A"/>
        </w:rPr>
        <w:t>8.</w:t>
        <w:tab/>
      </w:r>
      <w:r>
        <w:t>Validate the result and check for recurrence.</w:t>
      </w:r>
    </w:p>
    <w:p>
      <w:pPr>
        <w:tabs>
          <w:tab w:pos="403" w:val="left"/>
        </w:tabs>
        <w:spacing w:after="40" w:line="276" w:lineRule="auto"/>
        <w:ind w:left="403" w:hanging="403"/>
        <w:jc w:val="left"/>
      </w:pPr>
      <w:r>
        <w:rPr>
          <w:color w:val="1A2E4A"/>
        </w:rPr>
        <w:t>9.</w:t>
        <w:tab/>
      </w:r>
      <w:r>
        <w:t>Update the maintenance history, program revision, and RCA/CAPA records.</w:t>
      </w:r>
    </w:p>
    <w:p>
      <w:r>
        <w:t>The objective is to explain the failure mechanism and prevent recurrence, not merely to get one more cycle to pass.</w:t>
      </w:r>
    </w:p>
    <w:p>
      <w:pPr>
        <w:pStyle w:val="Heading2"/>
      </w:pPr>
      <w:r>
        <w:t>23. Practical Study Exercises</w:t>
      </w:r>
    </w:p>
    <w:p>
      <w:pPr>
        <w:pStyle w:val="Heading3"/>
      </w:pPr>
      <w:r>
        <w:t>Exercise 1: Trace the fastening system</w:t>
      </w:r>
    </w:p>
    <w:p>
      <w:r>
        <w:t>Select one spindle and document the complete path from the PLC start request to controller response, fastening result, HMI display, and production record.</w:t>
      </w:r>
    </w:p>
    <w:p>
      <w:pPr>
        <w:pStyle w:val="Heading3"/>
      </w:pPr>
      <w:r>
        <w:t>Exercise 2: Interpret a failed fastening cycle</w:t>
      </w:r>
    </w:p>
    <w:p>
      <w:r>
        <w:t>A controller reports torque below the lower limit. Identify the additional data required to distinguish incorrect program selection, premature seating, tool issues, and actual joint variation.</w:t>
      </w:r>
    </w:p>
    <w:p>
      <w:pPr>
        <w:pStyle w:val="Heading3"/>
      </w:pPr>
      <w:r>
        <w:t>Exercise 3: Diagnose a completed but unaccepted cycle</w:t>
      </w:r>
    </w:p>
    <w:p>
      <w:r>
        <w:t xml:space="preserve">The HMI shows </w:t>
      </w:r>
      <w:r>
        <w:rPr>
          <w:rFonts w:ascii="Consolas" w:hAnsi="Consolas"/>
          <w:color w:val="333333"/>
          <w:sz w:val="19"/>
          <w:shd w:val="clear" w:color="auto" w:fill="EFEFEF"/>
        </w:rPr>
        <w:t>Complete</w:t>
      </w:r>
      <w:r>
        <w:t>, but the station remains stopped. Review result validity, OK/NOK state, program confirmation, PLC sequence state, and traceability acknowledgement.</w:t>
      </w:r>
    </w:p>
    <w:p>
      <w:pPr>
        <w:pStyle w:val="Heading3"/>
      </w:pPr>
      <w:r>
        <w:t>Exercise 4: Investigate multi-spindle results</w:t>
      </w:r>
    </w:p>
    <w:p>
      <w:r>
        <w:t>Three spindles return OK and one returns NOK. Define what evidence is required before any approved recovery or rework action can occur.</w:t>
      </w:r>
    </w:p>
    <w:p>
      <w:pPr>
        <w:pStyle w:val="Heading3"/>
      </w:pPr>
      <w:r>
        <w:t>Exercise 5: Verify measurement reliability</w:t>
      </w:r>
    </w:p>
    <w:p>
      <w:r>
        <w:t>Prepare a checklist for calibration status, reference equipment, measurement range, tool configuration, mechanical condition, and post-maintenance verification.</w:t>
      </w:r>
    </w:p>
    <w:p>
      <w:pPr>
        <w:pStyle w:val="Heading3"/>
      </w:pPr>
      <w:r>
        <w:t>Exercise 6: Review program change control</w:t>
      </w:r>
    </w:p>
    <w:p>
      <w:r>
        <w:t>Identify the records and tests required before an approved fastening-program change can be released to production.</w:t>
      </w:r>
    </w:p>
    <w:p>
      <w:pPr>
        <w:pStyle w:val="Heading3"/>
      </w:pPr>
      <w:r>
        <w:t>Exercise 7: Analyze process trends</w:t>
      </w:r>
    </w:p>
    <w:p>
      <w:r>
        <w:t>Compare torque, angle, cycle time, and NOK rate by spindle and program revision. Identify the additional evidence needed before assigning a root cause.</w:t>
      </w:r>
    </w:p>
    <w:p>
      <w:pPr>
        <w:pStyle w:val="Heading2"/>
      </w:pPr>
      <w:r>
        <w:t>24. Nutrunner Competency Checklist</w:t>
      </w:r>
    </w:p>
    <w:p>
      <w:pPr>
        <w:pStyle w:val="ListBullet"/>
      </w:pPr>
      <w:r>
        <w:t>Explain the purpose and main components of a nutrunner system.</w:t>
      </w:r>
    </w:p>
    <w:p>
      <w:pPr>
        <w:pStyle w:val="ListBullet"/>
      </w:pPr>
      <w:r>
        <w:t>Distinguish electric, pneumatic, handheld, fixed-spindle, and multi-spindle systems.</w:t>
      </w:r>
    </w:p>
    <w:p>
      <w:pPr>
        <w:pStyle w:val="ListBullet"/>
      </w:pPr>
      <w:r>
        <w:t>Understand torque, angle, rotational speed, and joint preload.</w:t>
      </w:r>
    </w:p>
    <w:p>
      <w:pPr>
        <w:pStyle w:val="ListBullet"/>
      </w:pPr>
      <w:r>
        <w:t>Explain rundown, seating detection, final tightening, and result evaluation.</w:t>
      </w:r>
    </w:p>
    <w:p>
      <w:pPr>
        <w:pStyle w:val="ListBullet"/>
      </w:pPr>
      <w:r>
        <w:t>Identify common fastening strategies and their limitations.</w:t>
      </w:r>
    </w:p>
    <w:p>
      <w:pPr>
        <w:pStyle w:val="ListBullet"/>
      </w:pPr>
      <w:r>
        <w:t>Distinguish Ready, Busy, Complete, OK, NOK, and Result Valid.</w:t>
      </w:r>
    </w:p>
    <w:p>
      <w:pPr>
        <w:pStyle w:val="ListBullet"/>
      </w:pPr>
      <w:r>
        <w:t>Trace the PLC-to-controller handshake.</w:t>
      </w:r>
    </w:p>
    <w:p>
      <w:pPr>
        <w:pStyle w:val="ListBullet"/>
      </w:pPr>
      <w:r>
        <w:t>Interpret torque, angle, fault, and program data.</w:t>
      </w:r>
    </w:p>
    <w:p>
      <w:pPr>
        <w:pStyle w:val="ListBullet"/>
      </w:pPr>
      <w:r>
        <w:t>Diagnose mechanical, electrical, measurement, and communication faults.</w:t>
      </w:r>
    </w:p>
    <w:p>
      <w:pPr>
        <w:pStyle w:val="ListBullet"/>
      </w:pPr>
      <w:r>
        <w:t>Understand calibration, verification, and process validation.</w:t>
      </w:r>
    </w:p>
    <w:p>
      <w:pPr>
        <w:pStyle w:val="ListBullet"/>
      </w:pPr>
      <w:r>
        <w:t>Maintain program revisions and traceability records.</w:t>
      </w:r>
    </w:p>
    <w:p>
      <w:pPr>
        <w:pStyle w:val="ListBullet"/>
      </w:pPr>
      <w:r>
        <w:t>Understand multi-spindle coordination and partial-cycle failures.</w:t>
      </w:r>
    </w:p>
    <w:p>
      <w:pPr>
        <w:pStyle w:val="ListBullet"/>
      </w:pPr>
      <w:r>
        <w:t>Follow safe maintenance, isolation, and tool-handling procedures.</w:t>
      </w:r>
    </w:p>
    <w:p>
      <w:pPr>
        <w:pStyle w:val="ListBullet"/>
      </w:pPr>
      <w:r>
        <w:t>Perform structured RCA and validate corrective actions.</w:t>
      </w:r>
    </w:p>
    <w:p>
      <w:pPr>
        <w:pStyle w:val="Heading2"/>
      </w:pPr>
      <w:r>
        <w:t>25. Final Technical Summary</w:t>
      </w:r>
    </w:p>
    <w:p>
      <w:r>
        <w:t>A nutrunner is a controlled fastening device whose output must meet the requirements of a specific threaded joint. Reliable operation depends on the tool's mechanical condition, measurement system, controller configuration, approved fastening strategy, correct program selection, PLC handshake, and traceable result evaluation.</w:t>
      </w:r>
    </w:p>
    <w:p>
      <w:r>
        <w:t>For engine assembly, a complete fastening result should be interpreted in context: the correct engine, joint, spindle, program revision, measured values, acceptance status, and production record must agree. A completed cycle is not automatically an accepted joint, and an in-limit torque result alone does not prove that every aspect of the joint is correct.</w:t>
      </w:r>
    </w:p>
    <w:p>
      <w:r>
        <w:t>The most effective maintenance approach combines controller diagnostics, torque-angle data, physical inspection, calibration records, program history, and traceability evidence to establish the root cause before changing parameters or replacing equipment.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02_PLAN_WISE_2026\02_INDUSTRY3_0\29_Line_Systems\03_Engine_Assembly\04_Torque_Control - Torque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Nutrunner Systems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