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Machine-to-Machine (M2M) Communication in CNC Machining and Production Lines</w:t>
      </w:r>
    </w:p>
    <w:p>
      <w:pPr>
        <w:pStyle w:val="Heading2"/>
      </w:pPr>
      <w:r>
        <w:t>1. Definition and purpose</w:t>
      </w:r>
    </w:p>
    <w:p>
      <w:r>
        <w:t>Machine-to-Machine (M2M) communication is the exchange of information between machines, controllers, sensors, industrial computers, and other devices with minimal or no manual intervention.</w:t>
      </w:r>
    </w:p>
    <w:p>
      <w:r>
        <w:t>In manufacturing, M2M communication allows one machine or control system to communicate its status, request an operation, transfer production data, or coordinate a process with another system.</w:t>
      </w:r>
    </w:p>
    <w:p>
      <w:r>
        <w:t>Examples include:</w:t>
      </w:r>
    </w:p>
    <w:p>
      <w:pPr>
        <w:pStyle w:val="ListBullet"/>
      </w:pPr>
      <w:r>
        <w:t>A CNC machine informing a robot that machining is complete.</w:t>
      </w:r>
    </w:p>
    <w:p>
      <w:pPr>
        <w:pStyle w:val="ListBullet"/>
      </w:pPr>
      <w:r>
        <w:t>A robot requesting permission to unload a finished component.</w:t>
      </w:r>
    </w:p>
    <w:p>
      <w:pPr>
        <w:pStyle w:val="ListBullet"/>
      </w:pPr>
      <w:r>
        <w:t>A PLC sending a conveyor a command to transfer a pallet.</w:t>
      </w:r>
    </w:p>
    <w:p>
      <w:pPr>
        <w:pStyle w:val="ListBullet"/>
      </w:pPr>
      <w:r>
        <w:t>A gauging station reporting a measurement result to a production controller.</w:t>
      </w:r>
    </w:p>
    <w:p>
      <w:pPr>
        <w:pStyle w:val="ListBullet"/>
      </w:pPr>
      <w:r>
        <w:t>A machine reporting cycle status, alarms, and production counts to a monitoring system.</w:t>
      </w:r>
    </w:p>
    <w:p>
      <w:pPr>
        <w:pStyle w:val="ListBullet"/>
      </w:pPr>
      <w:r>
        <w:t>A barcode reader supplying a part identifier to a PLC or manufacturing application.</w:t>
      </w:r>
    </w:p>
    <w:p>
      <w:r>
        <w:t>M2M communication is a core building block of automated production lines and Industry 3.0. It also supports Industry 4.0 when machine data is integrated with connected information systems, analytics, and digital traceability.</w:t>
      </w:r>
    </w:p>
    <w:p>
      <w:pPr>
        <w:pStyle w:val="Heading2"/>
      </w:pPr>
      <w:r>
        <w:t>2. Why M2M communication is required</w:t>
      </w:r>
    </w:p>
    <w:p>
      <w:r>
        <w:t>An automated production line is not simply a collection of independent machines. Each machine must coordinate with upstream and downstream equipment to maintain production flow, product quality, and safe operation.</w:t>
      </w:r>
    </w:p>
    <w:p>
      <w:r>
        <w:t>Without reliable communication, machines may wait unnecessarily, process the wrong component, transfer a part before the receiving station is ready, or lose production traceability.</w:t>
      </w:r>
    </w:p>
    <w:p>
      <w:r>
        <w:t>Typical objectives include:</w:t>
      </w:r>
    </w:p>
    <w:p>
      <w:pPr>
        <w:pStyle w:val="ListBullet"/>
      </w:pPr>
      <w:r>
        <w:t>Sequence coordination: Ensure machines perform operations in the correct order.</w:t>
      </w:r>
    </w:p>
    <w:p>
      <w:pPr>
        <w:pStyle w:val="ListBullet"/>
      </w:pPr>
      <w:r>
        <w:t>Interlocking: Prevent an operation from starting unless required conditions are satisfied.</w:t>
      </w:r>
    </w:p>
    <w:p>
      <w:pPr>
        <w:pStyle w:val="ListBullet"/>
      </w:pPr>
      <w:r>
        <w:t>Material transfer: Coordinate conveyors, robots, pallets, and machine loading systems.</w:t>
      </w:r>
    </w:p>
    <w:p>
      <w:pPr>
        <w:pStyle w:val="ListBullet"/>
      </w:pPr>
      <w:r>
        <w:t>Process synchronization: Match the timing of different operations.</w:t>
      </w:r>
    </w:p>
    <w:p>
      <w:pPr>
        <w:pStyle w:val="ListBullet"/>
      </w:pPr>
      <w:r>
        <w:t>Fault handling: Communicate machine faults and stop or hold the relevant sequence.</w:t>
      </w:r>
    </w:p>
    <w:p>
      <w:pPr>
        <w:pStyle w:val="ListBullet"/>
      </w:pPr>
      <w:r>
        <w:t>Quality integration: Exchange inspection results and process acceptance status.</w:t>
      </w:r>
    </w:p>
    <w:p>
      <w:pPr>
        <w:pStyle w:val="ListBullet"/>
      </w:pPr>
      <w:r>
        <w:t>Production monitoring: Collect cycle time, downtime, output, and alarm data.</w:t>
      </w:r>
    </w:p>
    <w:p>
      <w:pPr>
        <w:pStyle w:val="ListBullet"/>
      </w:pPr>
      <w:r>
        <w:t>Traceability: Associate production results with a part, serial number, batch, machine, and operation.</w:t>
      </w:r>
    </w:p>
    <w:p>
      <w:pPr>
        <w:pStyle w:val="Heading2"/>
      </w:pPr>
      <w:r>
        <w:t>3. M2M communication architecture</w:t>
      </w:r>
    </w:p>
    <w:p>
      <w:r>
        <w:t>A typical production-line communication architecture contains several levels.</w:t>
      </w:r>
    </w:p>
    <w:p>
      <w:pPr>
        <w:shd w:val="clear" w:color="auto" w:fill="F4F4F4"/>
        <w:spacing w:before="0" w:after="0" w:line="240" w:lineRule="auto"/>
        <w:ind w:left="216" w:right="216"/>
        <w:jc w:val="left"/>
      </w:pPr>
      <w:r>
        <w:rPr>
          <w:rFonts w:ascii="Consolas" w:hAnsi="Consolas"/>
          <w:color w:val="202020"/>
          <w:sz w:val="18"/>
        </w:rPr>
        <w:t>Sensors, actuators, barcode readers, gauges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 Robot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Adjacent machine PLCs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Cell or line coordination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SCADA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ERP / Database</w:t>
      </w:r>
    </w:p>
    <w:p/>
    <w:p>
      <w:r>
        <w:t>This is a conceptual arrangement. Actual architectures differ: a CNC may communicate directly with a robot controller, adjacent PLCs may exchange data over industrial Ethernet, or a supervisory system may coordinate some non-time-critical operations.</w:t>
      </w:r>
    </w:p>
    <w:p>
      <w:pPr>
        <w:pStyle w:val="Heading3"/>
      </w:pPr>
      <w:r>
        <w:t>3.1 Field-device level</w:t>
      </w:r>
    </w:p>
    <w:p>
      <w:r>
        <w:t>This level includes sensors, actuators, identification devices, and measurement equipment.</w:t>
      </w:r>
    </w:p>
    <w:p>
      <w:r>
        <w:t>Examples:</w:t>
      </w:r>
    </w:p>
    <w:p>
      <w:pPr>
        <w:pStyle w:val="ListBullet"/>
      </w:pPr>
      <w:r>
        <w:t>Proximity sensors.</w:t>
      </w:r>
    </w:p>
    <w:p>
      <w:pPr>
        <w:pStyle w:val="ListBullet"/>
      </w:pPr>
      <w:r>
        <w:t>Photoelectric sensors.</w:t>
      </w:r>
    </w:p>
    <w:p>
      <w:pPr>
        <w:pStyle w:val="ListBullet"/>
      </w:pPr>
      <w:r>
        <w:t>Pressure and temperature transmitters.</w:t>
      </w:r>
    </w:p>
    <w:p>
      <w:pPr>
        <w:pStyle w:val="ListBullet"/>
      </w:pPr>
      <w:r>
        <w:t>Barcode and Data Matrix readers.</w:t>
      </w:r>
    </w:p>
    <w:p>
      <w:pPr>
        <w:pStyle w:val="ListBullet"/>
      </w:pPr>
      <w:r>
        <w:t>Gauging systems.</w:t>
      </w:r>
    </w:p>
    <w:p>
      <w:pPr>
        <w:pStyle w:val="ListBullet"/>
      </w:pPr>
      <w:r>
        <w:t>Valve manifolds.</w:t>
      </w:r>
    </w:p>
    <w:p>
      <w:pPr>
        <w:pStyle w:val="ListBullet"/>
      </w:pPr>
      <w:r>
        <w:t>Remote I/O.</w:t>
      </w:r>
    </w:p>
    <w:p>
      <w:r>
        <w:t>Communication may use hardwired digital or analog signals, IO-Link, or an industrial fieldbus.</w:t>
      </w:r>
    </w:p>
    <w:p>
      <w:pPr>
        <w:pStyle w:val="Heading3"/>
      </w:pPr>
      <w:r>
        <w:t>3.2 Machine-control level</w:t>
      </w:r>
    </w:p>
    <w:p>
      <w:r>
        <w:t>This level contains PLCs, CNC controllers, robot controllers, and drive controllers.</w:t>
      </w:r>
    </w:p>
    <w:p>
      <w:r>
        <w:t>These devices coordinate the local machine sequence and exchange status or commands with other controllers.</w:t>
      </w:r>
    </w:p>
    <w:p>
      <w:r>
        <w:t>Examples:</w:t>
      </w:r>
    </w:p>
    <w:p>
      <w:pPr>
        <w:pStyle w:val="ListBullet"/>
      </w:pPr>
      <w:r>
        <w:t>A CNC provides cycle-complete status.</w:t>
      </w:r>
    </w:p>
    <w:p>
      <w:pPr>
        <w:pStyle w:val="ListBullet"/>
      </w:pPr>
      <w:r>
        <w:t>A robot sends a part-loaded confirmation.</w:t>
      </w:r>
    </w:p>
    <w:p>
      <w:pPr>
        <w:pStyle w:val="ListBullet"/>
      </w:pPr>
      <w:r>
        <w:t>A PLC requests a conveyor transfer.</w:t>
      </w:r>
    </w:p>
    <w:p>
      <w:pPr>
        <w:pStyle w:val="ListBullet"/>
      </w:pPr>
      <w:r>
        <w:t>A drive reports ready, running, or fault status.</w:t>
      </w:r>
    </w:p>
    <w:p>
      <w:pPr>
        <w:pStyle w:val="Heading3"/>
      </w:pPr>
      <w:r>
        <w:t>3.3 Cell and line coordination level</w:t>
      </w:r>
    </w:p>
    <w:p>
      <w:r>
        <w:t>A cell controller or line PLC coordinates multiple machines and transfer systems.</w:t>
      </w:r>
    </w:p>
    <w:p>
      <w:r>
        <w:t>It may manage:</w:t>
      </w:r>
    </w:p>
    <w:p>
      <w:pPr>
        <w:pStyle w:val="ListBullet"/>
      </w:pPr>
      <w:r>
        <w:t>Machine-ready conditions.</w:t>
      </w:r>
    </w:p>
    <w:p>
      <w:pPr>
        <w:pStyle w:val="ListBullet"/>
      </w:pPr>
      <w:r>
        <w:t>Part routing.</w:t>
      </w:r>
    </w:p>
    <w:p>
      <w:pPr>
        <w:pStyle w:val="ListBullet"/>
      </w:pPr>
      <w:r>
        <w:t>Buffer occupancy.</w:t>
      </w:r>
    </w:p>
    <w:p>
      <w:pPr>
        <w:pStyle w:val="ListBullet"/>
      </w:pPr>
      <w:r>
        <w:t>Transfer requests.</w:t>
      </w:r>
    </w:p>
    <w:p>
      <w:pPr>
        <w:pStyle w:val="ListBullet"/>
      </w:pPr>
      <w:r>
        <w:t>Production sequence.</w:t>
      </w:r>
    </w:p>
    <w:p>
      <w:pPr>
        <w:pStyle w:val="ListBullet"/>
      </w:pPr>
      <w:r>
        <w:t>Fault propagation.</w:t>
      </w:r>
    </w:p>
    <w:p>
      <w:pPr>
        <w:pStyle w:val="ListBullet"/>
      </w:pPr>
      <w:r>
        <w:t>Upstream and downstream blocking.</w:t>
      </w:r>
    </w:p>
    <w:p>
      <w:r>
        <w:t>The line controller should coordinate production without replacing the local machine's own safety and process controls.</w:t>
      </w:r>
    </w:p>
    <w:p>
      <w:pPr>
        <w:pStyle w:val="Heading3"/>
      </w:pPr>
      <w:r>
        <w:t>3.4 Supervisory and information-system level</w:t>
      </w:r>
    </w:p>
    <w:p>
      <w:r>
        <w:t>SCADA, MES, historians, databases, and ERP systems exchange production information.</w:t>
      </w:r>
    </w:p>
    <w:p>
      <w:r>
        <w:t>Typical information includes production counts, downtime, process parameters, quality results, alarms, order information, and traceability records.</w:t>
      </w:r>
    </w:p>
    <w:p>
      <w:r>
        <w:t>These systems are not generally suitable substitutes for deterministic machine-level interlocks when the required response time is critical.</w:t>
      </w:r>
    </w:p>
    <w:p>
      <w:pPr>
        <w:pStyle w:val="Heading2"/>
      </w:pPr>
      <w:r>
        <w:t>4. Types of M2M communication</w:t>
      </w:r>
    </w:p>
    <w:p>
      <w:pPr>
        <w:pStyle w:val="Heading3"/>
      </w:pPr>
      <w:r>
        <w:t>4.1 Hardwired digital signals</w:t>
      </w:r>
    </w:p>
    <w:p>
      <w:r>
        <w:t>Hardwired signals communicate discrete states using electrical inputs and outputs.</w:t>
      </w:r>
    </w:p>
    <w:p>
      <w:r>
        <w:t>For example:</w:t>
      </w:r>
    </w:p>
    <w:p>
      <w:pPr>
        <w:pStyle w:val="ListBullet"/>
      </w:pPr>
      <w:r>
        <w:rPr>
          <w:rFonts w:ascii="Consolas" w:hAnsi="Consolas"/>
          <w:color w:val="333333"/>
          <w:sz w:val="19"/>
          <w:shd w:val="clear" w:color="auto" w:fill="EFEFEF"/>
        </w:rPr>
        <w:t>MACHINE_READY</w:t>
      </w:r>
    </w:p>
    <w:p>
      <w:pPr>
        <w:pStyle w:val="ListBullet"/>
      </w:pPr>
      <w:r>
        <w:rPr>
          <w:rFonts w:ascii="Consolas" w:hAnsi="Consolas"/>
          <w:color w:val="333333"/>
          <w:sz w:val="19"/>
          <w:shd w:val="clear" w:color="auto" w:fill="EFEFEF"/>
        </w:rPr>
        <w:t>TRANSFER_REQUEST</w:t>
      </w:r>
    </w:p>
    <w:p>
      <w:pPr>
        <w:pStyle w:val="ListBullet"/>
      </w:pPr>
      <w:r>
        <w:rPr>
          <w:rFonts w:ascii="Consolas" w:hAnsi="Consolas"/>
          <w:color w:val="333333"/>
          <w:sz w:val="19"/>
          <w:shd w:val="clear" w:color="auto" w:fill="EFEFEF"/>
        </w:rPr>
        <w:t>CYCLE_COMPLETE</w:t>
      </w:r>
    </w:p>
    <w:p>
      <w:pPr>
        <w:pStyle w:val="ListBullet"/>
      </w:pPr>
      <w:r>
        <w:rPr>
          <w:rFonts w:ascii="Consolas" w:hAnsi="Consolas"/>
          <w:color w:val="333333"/>
          <w:sz w:val="19"/>
          <w:shd w:val="clear" w:color="auto" w:fill="EFEFEF"/>
        </w:rPr>
        <w:t>PART_CLAMPED</w:t>
      </w:r>
    </w:p>
    <w:p>
      <w:pPr>
        <w:pStyle w:val="ListBullet"/>
      </w:pPr>
      <w:r>
        <w:rPr>
          <w:rFonts w:ascii="Consolas" w:hAnsi="Consolas"/>
          <w:color w:val="333333"/>
          <w:sz w:val="19"/>
          <w:shd w:val="clear" w:color="auto" w:fill="EFEFEF"/>
        </w:rPr>
        <w:t>FAULT_ACTIVE</w:t>
      </w:r>
    </w:p>
    <w:p>
      <w:r>
        <w:t>A 24 V DC signal is common in industrial control systems, although actual voltage and electrical characteristics must be confirmed from the equipment documentation.</w:t>
      </w:r>
    </w:p>
    <w:p>
      <w:r>
        <w:t>Advantages:</w:t>
      </w:r>
    </w:p>
    <w:p>
      <w:pPr>
        <w:pStyle w:val="ListBullet"/>
      </w:pPr>
      <w:r>
        <w:t>Simple to understand and troubleshoot.</w:t>
      </w:r>
    </w:p>
    <w:p>
      <w:pPr>
        <w:pStyle w:val="ListBullet"/>
      </w:pPr>
      <w:r>
        <w:t>Suitable for basic machine-to-machine handshakes.</w:t>
      </w:r>
    </w:p>
    <w:p>
      <w:pPr>
        <w:pStyle w:val="ListBullet"/>
      </w:pPr>
      <w:r>
        <w:t>Does not require a complex network configuration.</w:t>
      </w:r>
    </w:p>
    <w:p>
      <w:r>
        <w:t>Limitations:</w:t>
      </w:r>
    </w:p>
    <w:p>
      <w:pPr>
        <w:pStyle w:val="ListBullet"/>
      </w:pPr>
      <w:r>
        <w:t>Each signal requires wiring and I/O resources.</w:t>
      </w:r>
    </w:p>
    <w:p>
      <w:pPr>
        <w:pStyle w:val="ListBullet"/>
      </w:pPr>
      <w:r>
        <w:t>Large numbers of signals create cable and drawing complexity.</w:t>
      </w:r>
    </w:p>
    <w:p>
      <w:pPr>
        <w:pStyle w:val="ListBullet"/>
      </w:pPr>
      <w:r>
        <w:t>Diagnostic information is limited unless additional signals are provided.</w:t>
      </w:r>
    </w:p>
    <w:p>
      <w:pPr>
        <w:pStyle w:val="Heading3"/>
      </w:pPr>
      <w:r>
        <w:t>4.2 Analog signals</w:t>
      </w:r>
    </w:p>
    <w:p>
      <w:r>
        <w:t>Analog signals transfer continuously varying values, such as temperature, pressure, position, or force.</w:t>
      </w:r>
    </w:p>
    <w:p>
      <w:r>
        <w:t>Common industrial ranges include:</w:t>
      </w:r>
    </w:p>
    <w:p>
      <w:pPr>
        <w:pStyle w:val="ListBullet"/>
      </w:pPr>
      <w:r>
        <w:t>4–20 mA.</w:t>
      </w:r>
    </w:p>
    <w:p>
      <w:pPr>
        <w:pStyle w:val="ListBullet"/>
      </w:pPr>
      <w:r>
        <w:t>0–10 V.</w:t>
      </w:r>
    </w:p>
    <w:p>
      <w:pPr>
        <w:pStyle w:val="ListBullet"/>
      </w:pPr>
      <w:r>
        <w:t>Other ranges specified by the device.</w:t>
      </w:r>
    </w:p>
    <w:p>
      <w:r>
        <w:t>Analog signals are useful when one machine must provide a process measurement to another controller. They are not generally the first choice for exchanging complex machine status or structured production records.</w:t>
      </w:r>
    </w:p>
    <w:p>
      <w:pPr>
        <w:pStyle w:val="Heading3"/>
      </w:pPr>
      <w:r>
        <w:t>4.3 Serial communication</w:t>
      </w:r>
    </w:p>
    <w:p>
      <w:r>
        <w:t>Serial communication transmits data sequentially between devices.</w:t>
      </w:r>
    </w:p>
    <w:p>
      <w:r>
        <w:t>Common interfaces include:</w:t>
      </w:r>
    </w:p>
    <w:p>
      <w:pPr>
        <w:pStyle w:val="ListBullet"/>
      </w:pPr>
      <w:r>
        <w:t>RS-232.</w:t>
      </w:r>
    </w:p>
    <w:p>
      <w:pPr>
        <w:pStyle w:val="ListBullet"/>
      </w:pPr>
      <w:r>
        <w:t>RS-485.</w:t>
      </w:r>
    </w:p>
    <w:p>
      <w:r>
        <w:t>Applications include older CNC interfaces, barcode readers, measurement instruments, and selected machine controllers.</w:t>
      </w:r>
    </w:p>
    <w:p>
      <w:r>
        <w:t>RS-232 is generally intended for point-to-point communication over relatively short distances. RS-485 supports differential signalling and can support multidrop arrangements when the selected protocol and topology permit it.</w:t>
      </w:r>
    </w:p>
    <w:p>
      <w:r>
        <w:t>The electrical interface is not the same thing as the communication protocol. For example, RS-485 defines electrical signalling, while Modbus RTU defines a communication protocol commonly carried over it.</w:t>
      </w:r>
    </w:p>
    <w:p>
      <w:pPr>
        <w:pStyle w:val="Heading3"/>
      </w:pPr>
      <w:r>
        <w:t>4.4 Industrial Ethernet</w:t>
      </w:r>
    </w:p>
    <w:p>
      <w:r>
        <w:t>Industrial Ethernet enables devices to exchange data over Ethernet-based networks using industrial protocols.</w:t>
      </w:r>
    </w:p>
    <w:p>
      <w:r>
        <w:t>Common examples include:</w:t>
      </w:r>
    </w:p>
    <w:p>
      <w:pPr>
        <w:pStyle w:val="ListBullet"/>
      </w:pPr>
      <w:r>
        <w:t>PROFINET.</w:t>
      </w:r>
    </w:p>
    <w:p>
      <w:pPr>
        <w:pStyle w:val="ListBullet"/>
      </w:pPr>
      <w:r>
        <w:t>EtherNet/IP.</w:t>
      </w:r>
    </w:p>
    <w:p>
      <w:pPr>
        <w:pStyle w:val="ListBullet"/>
      </w:pPr>
      <w:r>
        <w:t>Modbus TCP.</w:t>
      </w:r>
    </w:p>
    <w:p>
      <w:pPr>
        <w:pStyle w:val="ListBullet"/>
      </w:pPr>
      <w:r>
        <w:t>OPC UA over Ethernet/IP networks.</w:t>
      </w:r>
    </w:p>
    <w:p>
      <w:pPr>
        <w:pStyle w:val="ListBullet"/>
      </w:pPr>
      <w:r>
        <w:t>Vendor-specific Ethernet protocols.</w:t>
      </w:r>
    </w:p>
    <w:p>
      <w:r>
        <w:t>Industrial Ethernet can provide structured data, diagnostics, and fast cyclic communication. However, performance depends on the protocol, network design, controller capabilities, configuration, and application requirements.</w:t>
      </w:r>
    </w:p>
    <w:p>
      <w:pPr>
        <w:pStyle w:val="Heading3"/>
      </w:pPr>
      <w:r>
        <w:t>4.5 Fieldbus communication</w:t>
      </w:r>
    </w:p>
    <w:p>
      <w:r>
        <w:t>Fieldbus systems provide digital communication between industrial controllers and field devices.</w:t>
      </w:r>
    </w:p>
    <w:p>
      <w:r>
        <w:t>Examples include PROFIBUS DP, DeviceNet, and CANopen.</w:t>
      </w:r>
    </w:p>
    <w:p>
      <w:r>
        <w:t>They remain relevant in existing plants, particularly where legacy equipment and installed infrastructure make replacement uneconomical.</w:t>
      </w:r>
    </w:p>
    <w:p>
      <w:pPr>
        <w:pStyle w:val="Heading2"/>
      </w:pPr>
      <w:r>
        <w:t>5. Communication protocols and technologies</w:t>
      </w:r>
    </w:p>
    <w:p>
      <w:r>
        <w:t>The following technologies serve different purposes. They should not be treated as interchangeable simply because they can all carry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distinction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controller and device communication</w:t>
            </w:r>
          </w:p>
        </w:tc>
        <w:tc>
          <w:tcPr>
            <w:tcW w:type="dxa" w:w="3600"/>
          </w:tcPr>
          <w:p>
            <w:pPr>
              <w:spacing w:after="0" w:before="0" w:line="240" w:lineRule="auto"/>
              <w:jc w:val="left"/>
            </w:pPr>
            <w:r>
              <w:t>Supports cyclic process communication and diagnostics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automation communication</w:t>
            </w:r>
          </w:p>
        </w:tc>
        <w:tc>
          <w:tcPr>
            <w:tcW w:type="dxa" w:w="3600"/>
          </w:tcPr>
          <w:p>
            <w:pPr>
              <w:spacing w:after="0" w:before="0" w:line="240" w:lineRule="auto"/>
              <w:jc w:val="left"/>
            </w:pPr>
            <w:r>
              <w:t>Uses the Common Industrial Protocol over Ethernet and IP</w:t>
            </w:r>
          </w:p>
        </w:tc>
      </w:tr>
      <w:tr>
        <w:tc>
          <w:tcPr>
            <w:tcW w:type="dxa" w:w="3600"/>
          </w:tcPr>
          <w:p>
            <w:pPr>
              <w:spacing w:after="0" w:before="0" w:line="240" w:lineRule="auto"/>
              <w:jc w:val="left"/>
            </w:pPr>
            <w:r>
              <w:t>Modbus TCP</w:t>
            </w:r>
          </w:p>
        </w:tc>
        <w:tc>
          <w:tcPr>
            <w:tcW w:type="dxa" w:w="3600"/>
          </w:tcPr>
          <w:p>
            <w:pPr>
              <w:spacing w:after="0" w:before="0" w:line="240" w:lineRule="auto"/>
              <w:jc w:val="left"/>
            </w:pPr>
            <w:r>
              <w:t>Client-server data exchange</w:t>
            </w:r>
          </w:p>
        </w:tc>
        <w:tc>
          <w:tcPr>
            <w:tcW w:type="dxa" w:w="3600"/>
          </w:tcPr>
          <w:p>
            <w:pPr>
              <w:spacing w:after="0" w:before="0" w:line="240" w:lineRule="auto"/>
              <w:jc w:val="left"/>
            </w:pPr>
            <w:r>
              <w:t>Relatively simple register-oriented protocol</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device communication</w:t>
            </w:r>
          </w:p>
        </w:tc>
        <w:tc>
          <w:tcPr>
            <w:tcW w:type="dxa" w:w="3600"/>
          </w:tcPr>
          <w:p>
            <w:pPr>
              <w:spacing w:after="0" w:before="0" w:line="240" w:lineRule="auto"/>
              <w:jc w:val="left"/>
            </w:pPr>
            <w:r>
              <w:t>Commonly operates over RS-485</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industrial information exchange</w:t>
            </w:r>
          </w:p>
        </w:tc>
        <w:tc>
          <w:tcPr>
            <w:tcW w:type="dxa" w:w="3600"/>
          </w:tcPr>
          <w:p>
            <w:pPr>
              <w:spacing w:after="0" w:before="0" w:line="240" w:lineRule="auto"/>
              <w:jc w:val="left"/>
            </w:pPr>
            <w:r>
              <w:t>Supports information models, security mechanisms, and client-server communication</w:t>
            </w:r>
          </w:p>
        </w:tc>
      </w:tr>
      <w:tr>
        <w:tc>
          <w:tcPr>
            <w:tcW w:type="dxa" w:w="3600"/>
          </w:tcPr>
          <w:p>
            <w:pPr>
              <w:spacing w:after="0" w:before="0" w:line="240" w:lineRule="auto"/>
              <w:jc w:val="left"/>
            </w:pPr>
            <w:r>
              <w:t>MQTT</w:t>
            </w:r>
          </w:p>
        </w:tc>
        <w:tc>
          <w:tcPr>
            <w:tcW w:type="dxa" w:w="3600"/>
          </w:tcPr>
          <w:p>
            <w:pPr>
              <w:spacing w:after="0" w:before="0" w:line="240" w:lineRule="auto"/>
              <w:jc w:val="left"/>
            </w:pPr>
            <w:r>
              <w:t>Publish-subscribe messaging</w:t>
            </w:r>
          </w:p>
        </w:tc>
        <w:tc>
          <w:tcPr>
            <w:tcW w:type="dxa" w:w="3600"/>
          </w:tcPr>
          <w:p>
            <w:pPr>
              <w:spacing w:after="0" w:before="0" w:line="240" w:lineRule="auto"/>
              <w:jc w:val="left"/>
            </w:pPr>
            <w:r>
              <w:t>Commonly used for telemetry and integration with information systems</w:t>
            </w:r>
          </w:p>
        </w:tc>
      </w:tr>
      <w:tr>
        <w:tc>
          <w:tcPr>
            <w:tcW w:type="dxa" w:w="3600"/>
          </w:tcPr>
          <w:p>
            <w:pPr>
              <w:spacing w:after="0" w:before="0" w:line="240" w:lineRule="auto"/>
              <w:jc w:val="left"/>
            </w:pPr>
            <w:r>
              <w:t>PROFIBUS DP</w:t>
            </w:r>
          </w:p>
        </w:tc>
        <w:tc>
          <w:tcPr>
            <w:tcW w:type="dxa" w:w="3600"/>
          </w:tcPr>
          <w:p>
            <w:pPr>
              <w:spacing w:after="0" w:before="0" w:line="240" w:lineRule="auto"/>
              <w:jc w:val="left"/>
            </w:pPr>
            <w:r>
              <w:t>Field-level communication</w:t>
            </w:r>
          </w:p>
        </w:tc>
        <w:tc>
          <w:tcPr>
            <w:tcW w:type="dxa" w:w="3600"/>
          </w:tcPr>
          <w:p>
            <w:pPr>
              <w:spacing w:after="0" w:before="0" w:line="240" w:lineRule="auto"/>
              <w:jc w:val="left"/>
            </w:pPr>
            <w:r>
              <w:t>Relevant to many legacy and existing industrial installations</w:t>
            </w:r>
          </w:p>
        </w:tc>
      </w:tr>
      <w:tr>
        <w:tc>
          <w:tcPr>
            <w:tcW w:type="dxa" w:w="3600"/>
          </w:tcPr>
          <w:p>
            <w:pPr>
              <w:spacing w:after="0" w:before="0" w:line="240" w:lineRule="auto"/>
              <w:jc w:val="left"/>
            </w:pPr>
            <w:r>
              <w:t>DeviceNet</w:t>
            </w:r>
          </w:p>
        </w:tc>
        <w:tc>
          <w:tcPr>
            <w:tcW w:type="dxa" w:w="3600"/>
          </w:tcPr>
          <w:p>
            <w:pPr>
              <w:spacing w:after="0" w:before="0" w:line="240" w:lineRule="auto"/>
              <w:jc w:val="left"/>
            </w:pPr>
            <w:r>
              <w:t>Device-level industrial communication</w:t>
            </w:r>
          </w:p>
        </w:tc>
        <w:tc>
          <w:tcPr>
            <w:tcW w:type="dxa" w:w="3600"/>
          </w:tcPr>
          <w:p>
            <w:pPr>
              <w:spacing w:after="0" w:before="0" w:line="240" w:lineRule="auto"/>
              <w:jc w:val="left"/>
            </w:pPr>
            <w:r>
              <w:t>Based on CAN technology and found in some established installations</w:t>
            </w:r>
          </w:p>
        </w:tc>
      </w:tr>
      <w:tr>
        <w:tc>
          <w:tcPr>
            <w:tcW w:type="dxa" w:w="3600"/>
          </w:tcPr>
          <w:p>
            <w:pPr>
              <w:spacing w:after="0" w:before="0" w:line="240" w:lineRule="auto"/>
              <w:jc w:val="left"/>
            </w:pPr>
            <w:r>
              <w:t>CANopen</w:t>
            </w:r>
          </w:p>
        </w:tc>
        <w:tc>
          <w:tcPr>
            <w:tcW w:type="dxa" w:w="3600"/>
          </w:tcPr>
          <w:p>
            <w:pPr>
              <w:spacing w:after="0" w:before="0" w:line="240" w:lineRule="auto"/>
              <w:jc w:val="left"/>
            </w:pPr>
            <w:r>
              <w:t>Communication for embedded and industrial devices</w:t>
            </w:r>
          </w:p>
        </w:tc>
        <w:tc>
          <w:tcPr>
            <w:tcW w:type="dxa" w:w="3600"/>
          </w:tcPr>
          <w:p>
            <w:pPr>
              <w:spacing w:after="0" w:before="0" w:line="240" w:lineRule="auto"/>
              <w:jc w:val="left"/>
            </w:pPr>
            <w:r>
              <w:t>Uses CAN and defined device profiles</w:t>
            </w:r>
          </w:p>
        </w:tc>
      </w:tr>
      <w:tr>
        <w:tc>
          <w:tcPr>
            <w:tcW w:type="dxa" w:w="3600"/>
          </w:tcPr>
          <w:p>
            <w:pPr>
              <w:spacing w:after="0" w:before="0" w:line="240" w:lineRule="auto"/>
              <w:jc w:val="left"/>
            </w:pPr>
            <w:r>
              <w:t>IO-Link</w:t>
            </w:r>
          </w:p>
        </w:tc>
        <w:tc>
          <w:tcPr>
            <w:tcW w:type="dxa" w:w="3600"/>
          </w:tcPr>
          <w:p>
            <w:pPr>
              <w:spacing w:after="0" w:before="0" w:line="240" w:lineRule="auto"/>
              <w:jc w:val="left"/>
            </w:pPr>
            <w:r>
              <w:t>Point-to-point communication with sensors and actuators</w:t>
            </w:r>
          </w:p>
        </w:tc>
        <w:tc>
          <w:tcPr>
            <w:tcW w:type="dxa" w:w="3600"/>
          </w:tcPr>
          <w:p>
            <w:pPr>
              <w:spacing w:after="0" w:before="0" w:line="240" w:lineRule="auto"/>
              <w:jc w:val="left"/>
            </w:pPr>
            <w:r>
              <w:t>Provides parameterization and device diagnostics at the field level</w:t>
            </w:r>
          </w:p>
        </w:tc>
      </w:tr>
    </w:tbl>
    <w:p/>
    <w:p>
      <w:r>
        <w:t>Protocol selection depends on interoperability, timing, topology, installed equipment, support, and maintenance capability.</w:t>
      </w:r>
    </w:p>
    <w:p>
      <w:pPr>
        <w:pStyle w:val="Heading3"/>
      </w:pPr>
      <w:r>
        <w:t>5.1 PROFINET</w:t>
      </w:r>
    </w:p>
    <w:p>
      <w:r>
        <w:t>PROFINET is widely used for industrial communication between PLCs, remote I/O, drives, and other compatible devices.</w:t>
      </w:r>
    </w:p>
    <w:p>
      <w:r>
        <w:t>Typical applications include:</w:t>
      </w:r>
    </w:p>
    <w:p>
      <w:pPr>
        <w:pStyle w:val="ListBullet"/>
      </w:pPr>
      <w:r>
        <w:t>PLC-to-remote-I/O communication.</w:t>
      </w:r>
    </w:p>
    <w:p>
      <w:pPr>
        <w:pStyle w:val="ListBullet"/>
      </w:pPr>
      <w:r>
        <w:t>PLC-to-drive communication.</w:t>
      </w:r>
    </w:p>
    <w:p>
      <w:pPr>
        <w:pStyle w:val="ListBullet"/>
      </w:pPr>
      <w:r>
        <w:t>Machine status and diagnostic exchange.</w:t>
      </w:r>
    </w:p>
    <w:p>
      <w:pPr>
        <w:pStyle w:val="ListBullet"/>
      </w:pPr>
      <w:r>
        <w:t>Cyclic control data between compatible devices.</w:t>
      </w:r>
    </w:p>
    <w:p>
      <w:r>
        <w:t>Maintenance checks include device name, IP configuration where applicable, topology, port status, device diagnostics, and configuration consistency.</w:t>
      </w:r>
    </w:p>
    <w:p>
      <w:pPr>
        <w:pStyle w:val="Heading3"/>
      </w:pPr>
      <w:r>
        <w:t>5.2 EtherNet/IP</w:t>
      </w:r>
    </w:p>
    <w:p>
      <w:r>
        <w:t>EtherNet/IP is widely used in automation systems based on compatible controllers and devices.</w:t>
      </w:r>
    </w:p>
    <w:p>
      <w:r>
        <w:t>Typical applications include PLC-to-PLC data exchange, remote I/O, drives, robot communication, and machine integration.</w:t>
      </w:r>
    </w:p>
    <w:p>
      <w:r>
        <w:t>Important considerations include:</w:t>
      </w:r>
    </w:p>
    <w:p>
      <w:pPr>
        <w:pStyle w:val="ListBullet"/>
      </w:pPr>
      <w:r>
        <w:t>IP addressing and subnet configuration.</w:t>
      </w:r>
    </w:p>
    <w:p>
      <w:pPr>
        <w:pStyle w:val="ListBullet"/>
      </w:pPr>
      <w:r>
        <w:t>Connection establishment.</w:t>
      </w:r>
    </w:p>
    <w:p>
      <w:pPr>
        <w:pStyle w:val="ListBullet"/>
      </w:pPr>
      <w:r>
        <w:t>Requested packet interval and connection limits where relevant.</w:t>
      </w:r>
    </w:p>
    <w:p>
      <w:pPr>
        <w:pStyle w:val="ListBullet"/>
      </w:pPr>
      <w:r>
        <w:t>Device identity and electronic configuration.</w:t>
      </w:r>
    </w:p>
    <w:p>
      <w:pPr>
        <w:pStyle w:val="ListBullet"/>
      </w:pPr>
      <w:r>
        <w:t>Network load and switch diagnostics.</w:t>
      </w:r>
    </w:p>
    <w:p>
      <w:pPr>
        <w:pStyle w:val="ListBullet"/>
      </w:pPr>
      <w:r>
        <w:t>Connection timeout and fault recovery.</w:t>
      </w:r>
    </w:p>
    <w:p>
      <w:pPr>
        <w:pStyle w:val="Heading3"/>
      </w:pPr>
      <w:r>
        <w:t>5.3 Modbus TCP and Modbus RTU</w:t>
      </w:r>
    </w:p>
    <w:p>
      <w:r>
        <w:t>Modbus is a relatively straightforward protocol for reading and writing defined data registers or coils.</w:t>
      </w:r>
    </w:p>
    <w:p>
      <w:r>
        <w:t>A device may expose:</w:t>
      </w:r>
    </w:p>
    <w:p>
      <w:pPr>
        <w:pStyle w:val="ListBullet"/>
      </w:pPr>
      <w:r>
        <w:t>Machine status.</w:t>
      </w:r>
    </w:p>
    <w:p>
      <w:pPr>
        <w:pStyle w:val="ListBullet"/>
      </w:pPr>
      <w:r>
        <w:t>Production counters.</w:t>
      </w:r>
    </w:p>
    <w:p>
      <w:pPr>
        <w:pStyle w:val="ListBullet"/>
      </w:pPr>
      <w:r>
        <w:t>Process values.</w:t>
      </w:r>
    </w:p>
    <w:p>
      <w:pPr>
        <w:pStyle w:val="ListBullet"/>
      </w:pPr>
      <w:r>
        <w:t>Alarm codes.</w:t>
      </w:r>
    </w:p>
    <w:p>
      <w:pPr>
        <w:pStyle w:val="ListBullet"/>
      </w:pPr>
      <w:r>
        <w:t>Command and acknowledgement registers.</w:t>
      </w:r>
    </w:p>
    <w:p>
      <w:r>
        <w:t>The register map, data types, byte order, scaling, and read/write permissions must be documented. Incorrect register interpretation can produce plausible-looking but incorrect values, which is arguably worse than an obvious communication failure.</w:t>
      </w:r>
    </w:p>
    <w:p>
      <w:pPr>
        <w:pStyle w:val="Heading3"/>
      </w:pPr>
      <w:r>
        <w:t>5.4 OPC UA</w:t>
      </w:r>
    </w:p>
    <w:p>
      <w:r>
        <w:t>OPC UA supports structured information exchange between industrial systems.</w:t>
      </w:r>
    </w:p>
    <w:p>
      <w:r>
        <w:t>It is commonly used to integrate PLCs, CNC systems, SCADA, MES, and industrial applications where compatible interfaces are available.</w:t>
      </w:r>
    </w:p>
    <w:p>
      <w:r>
        <w:t>Important features can include:</w:t>
      </w:r>
    </w:p>
    <w:p>
      <w:pPr>
        <w:pStyle w:val="ListBullet"/>
      </w:pPr>
      <w:r>
        <w:t>Structured data and information models.</w:t>
      </w:r>
    </w:p>
    <w:p>
      <w:pPr>
        <w:pStyle w:val="ListBullet"/>
      </w:pPr>
      <w:r>
        <w:t>Client-server communication.</w:t>
      </w:r>
    </w:p>
    <w:p>
      <w:pPr>
        <w:pStyle w:val="ListBullet"/>
      </w:pPr>
      <w:r>
        <w:t>Authentication and authorization.</w:t>
      </w:r>
    </w:p>
    <w:p>
      <w:pPr>
        <w:pStyle w:val="ListBullet"/>
      </w:pPr>
      <w:r>
        <w:t>Encryption and certificate management.</w:t>
      </w:r>
    </w:p>
    <w:p>
      <w:pPr>
        <w:pStyle w:val="ListBullet"/>
      </w:pPr>
      <w:r>
        <w:t>Subscription-based data updates.</w:t>
      </w:r>
    </w:p>
    <w:p>
      <w:r>
        <w:t>OPC UA availability must be verified for the actual CNC, PLC, software version, and licensing arrangement.</w:t>
      </w:r>
    </w:p>
    <w:p>
      <w:pPr>
        <w:pStyle w:val="Heading3"/>
      </w:pPr>
      <w:r>
        <w:t>5.5 MQTT</w:t>
      </w:r>
    </w:p>
    <w:p>
      <w:r>
        <w:t>MQTT uses a publish-subscribe messaging model.</w:t>
      </w:r>
    </w:p>
    <w:p>
      <w:r>
        <w:t>A device or gateway can publish machine data to a broker, while multiple authorized applications subscribe to the relevant topics.</w:t>
      </w:r>
    </w:p>
    <w:p>
      <w:r>
        <w:t>Example topics:</w:t>
      </w:r>
    </w:p>
    <w:p>
      <w:pPr>
        <w:shd w:val="clear" w:color="auto" w:fill="F4F4F4"/>
        <w:spacing w:before="0" w:after="0" w:line="240" w:lineRule="auto"/>
        <w:ind w:left="216" w:right="216"/>
        <w:jc w:val="left"/>
      </w:pPr>
      <w:r>
        <w:rPr>
          <w:rFonts w:ascii="Consolas" w:hAnsi="Consolas"/>
          <w:color w:val="202020"/>
          <w:sz w:val="18"/>
        </w:rPr>
        <w:t>plant/line01/cnc05/status</w:t>
      </w:r>
    </w:p>
    <w:p>
      <w:pPr>
        <w:shd w:val="clear" w:color="auto" w:fill="F4F4F4"/>
        <w:spacing w:before="0" w:after="0" w:line="240" w:lineRule="auto"/>
        <w:ind w:left="216" w:right="216"/>
        <w:jc w:val="left"/>
      </w:pPr>
      <w:r>
        <w:rPr>
          <w:rFonts w:ascii="Consolas" w:hAnsi="Consolas"/>
          <w:color w:val="202020"/>
          <w:sz w:val="18"/>
        </w:rPr>
        <w:t>plant/line01/cnc05/cycle_count</w:t>
      </w:r>
    </w:p>
    <w:p>
      <w:pPr>
        <w:shd w:val="clear" w:color="auto" w:fill="F4F4F4"/>
        <w:spacing w:before="0" w:after="0" w:line="240" w:lineRule="auto"/>
        <w:ind w:left="216" w:right="216"/>
        <w:jc w:val="left"/>
      </w:pPr>
      <w:r>
        <w:rPr>
          <w:rFonts w:ascii="Consolas" w:hAnsi="Consolas"/>
          <w:color w:val="202020"/>
          <w:sz w:val="18"/>
        </w:rPr>
        <w:t>plant/line01/cnc05/alarm</w:t>
      </w:r>
    </w:p>
    <w:p>
      <w:pPr>
        <w:shd w:val="clear" w:color="auto" w:fill="F4F4F4"/>
        <w:spacing w:before="0" w:after="0" w:line="240" w:lineRule="auto"/>
        <w:ind w:left="216" w:right="216"/>
        <w:jc w:val="left"/>
      </w:pPr>
      <w:r>
        <w:rPr>
          <w:rFonts w:ascii="Consolas" w:hAnsi="Consolas"/>
          <w:color w:val="202020"/>
          <w:sz w:val="18"/>
        </w:rPr>
        <w:t>plant/line01/cnc05/energy</w:t>
      </w:r>
    </w:p>
    <w:p/>
    <w:p>
      <w:r>
        <w:t>MQTT is useful for telemetry and information-system integration. It should not automatically be used as a substitute for deterministic, safety-related, or time-critical machine-control communication.</w:t>
      </w:r>
    </w:p>
    <w:p>
      <w:pPr>
        <w:pStyle w:val="Heading2"/>
      </w:pPr>
      <w:r>
        <w:t>6. Communication models</w:t>
      </w:r>
    </w:p>
    <w:p>
      <w:pPr>
        <w:pStyle w:val="Heading3"/>
      </w:pPr>
      <w:r>
        <w:t>6.1 Point-to-point</w:t>
      </w:r>
    </w:p>
    <w:p>
      <w:r>
        <w:t>Two devices communicate directly through a dedicated link or connection.</w:t>
      </w:r>
    </w:p>
    <w:p>
      <w:r>
        <w:t>Example: a barcode reader connected to one PLC.</w:t>
      </w:r>
    </w:p>
    <w:p>
      <w:r>
        <w:t>Advantages include simplicity and limited dependency on other devices. Limitations include reduced flexibility when many systems need the same data.</w:t>
      </w:r>
    </w:p>
    <w:p>
      <w:pPr>
        <w:pStyle w:val="Heading3"/>
      </w:pPr>
      <w:r>
        <w:t>6.2 Client-server</w:t>
      </w:r>
    </w:p>
    <w:p>
      <w:r>
        <w:t>One system requests data or a service from another system.</w:t>
      </w:r>
    </w:p>
    <w:p>
      <w:r>
        <w:t>Example: an industrial PC reads process values from a PLC through a supported protocol.</w:t>
      </w:r>
    </w:p>
    <w:p>
      <w:r>
        <w:t>The server provides the service; the client initiates requests. Actual communication patterns depend on the protocol.</w:t>
      </w:r>
    </w:p>
    <w:p>
      <w:pPr>
        <w:pStyle w:val="Heading3"/>
      </w:pPr>
      <w:r>
        <w:t>6.3 Producer-consumer</w:t>
      </w:r>
    </w:p>
    <w:p>
      <w:r>
        <w:t>One device produces data, and one or more devices consume it.</w:t>
      </w:r>
    </w:p>
    <w:p>
      <w:r>
        <w:t>This model is common in industrial automation systems that support cyclic or event-driven data exchange.</w:t>
      </w:r>
    </w:p>
    <w:p>
      <w:r>
        <w:t>The consumer must understand the data definition and freshness requirements. Receiving a value does not guarantee that it is current.</w:t>
      </w:r>
    </w:p>
    <w:p>
      <w:pPr>
        <w:pStyle w:val="Heading3"/>
      </w:pPr>
      <w:r>
        <w:t>6.4 Publish-subscribe</w:t>
      </w:r>
    </w:p>
    <w:p>
      <w:r>
        <w:t>A publisher sends messages to a broker or messaging infrastructure, and subscribers receive messages for topics they have subscribed to.</w:t>
      </w:r>
    </w:p>
    <w:p>
      <w:r>
        <w:t>This model is common with MQTT and suitable for distributing production telemetry to several applications.</w:t>
      </w:r>
    </w:p>
    <w:p>
      <w:r>
        <w:t>It introduces dependencies on broker availability, message handling, network security, and subscriber behaviour.</w:t>
      </w:r>
    </w:p>
    <w:p>
      <w:pPr>
        <w:pStyle w:val="Heading2"/>
      </w:pPr>
      <w:r>
        <w:t>7. PLC-to-PLC communication</w:t>
      </w:r>
    </w:p>
    <w:p>
      <w:r>
        <w:t>PLC-to-PLC communication allows separate controllers to exchange data and coordinate their sequences.</w:t>
      </w:r>
    </w:p>
    <w:p>
      <w:r>
        <w:t>For example, a machining cell may contain:</w:t>
      </w:r>
    </w:p>
    <w:p>
      <w:pPr>
        <w:pStyle w:val="ListBullet"/>
      </w:pPr>
      <w:r>
        <w:t>PLC-1: CNC loading and clamping.</w:t>
      </w:r>
    </w:p>
    <w:p>
      <w:pPr>
        <w:pStyle w:val="ListBullet"/>
      </w:pPr>
      <w:r>
        <w:t>PLC-2: Robot handling.</w:t>
      </w:r>
    </w:p>
    <w:p>
      <w:pPr>
        <w:pStyle w:val="ListBullet"/>
      </w:pPr>
      <w:r>
        <w:t>PLC-3: Gauging and inspection.</w:t>
      </w:r>
    </w:p>
    <w:p>
      <w:pPr>
        <w:pStyle w:val="ListBullet"/>
      </w:pPr>
      <w:r>
        <w:t>PLC-4: Conveyor and pallet transfer.</w:t>
      </w:r>
    </w:p>
    <w:p>
      <w:r>
        <w:t>Each PLC owns its local machine sequence, while defined interfaces coordinate the cell.</w:t>
      </w:r>
    </w:p>
    <w:p>
      <w:pPr>
        <w:pStyle w:val="Heading3"/>
      </w:pPr>
      <w:r>
        <w:t>7.1 Define the interface contract</w:t>
      </w:r>
    </w:p>
    <w:p>
      <w:r>
        <w:t>Before programming, define the data exchanged between the controllers.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item</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Machine ready</w:t>
            </w:r>
          </w:p>
        </w:tc>
        <w:tc>
          <w:tcPr>
            <w:tcW w:type="dxa" w:w="3600"/>
          </w:tcPr>
          <w:p>
            <w:pPr>
              <w:spacing w:after="0" w:before="0" w:line="240" w:lineRule="auto"/>
              <w:jc w:val="left"/>
            </w:pPr>
            <w:r>
              <w:t>Machine to line</w:t>
            </w:r>
          </w:p>
        </w:tc>
        <w:tc>
          <w:tcPr>
            <w:tcW w:type="dxa" w:w="3600"/>
          </w:tcPr>
          <w:p>
            <w:pPr>
              <w:spacing w:after="0" w:before="0" w:line="240" w:lineRule="auto"/>
              <w:jc w:val="left"/>
            </w:pPr>
            <w:r>
              <w:t>Machine can accept the required next action</w:t>
            </w:r>
          </w:p>
        </w:tc>
      </w:tr>
      <w:tr>
        <w:tc>
          <w:tcPr>
            <w:tcW w:type="dxa" w:w="3600"/>
          </w:tcPr>
          <w:p>
            <w:pPr>
              <w:spacing w:after="0" w:before="0" w:line="240" w:lineRule="auto"/>
              <w:jc w:val="left"/>
            </w:pPr>
            <w:r>
              <w:t>Transfer request</w:t>
            </w:r>
          </w:p>
        </w:tc>
        <w:tc>
          <w:tcPr>
            <w:tcW w:type="dxa" w:w="3600"/>
          </w:tcPr>
          <w:p>
            <w:pPr>
              <w:spacing w:after="0" w:before="0" w:line="240" w:lineRule="auto"/>
              <w:jc w:val="left"/>
            </w:pPr>
            <w:r>
              <w:t>Sending machine to receiving system</w:t>
            </w:r>
          </w:p>
        </w:tc>
        <w:tc>
          <w:tcPr>
            <w:tcW w:type="dxa" w:w="3600"/>
          </w:tcPr>
          <w:p>
            <w:pPr>
              <w:spacing w:after="0" w:before="0" w:line="240" w:lineRule="auto"/>
              <w:jc w:val="left"/>
            </w:pPr>
            <w:r>
              <w:t>Part transfer is requested</w:t>
            </w:r>
          </w:p>
        </w:tc>
      </w:tr>
      <w:tr>
        <w:tc>
          <w:tcPr>
            <w:tcW w:type="dxa" w:w="3600"/>
          </w:tcPr>
          <w:p>
            <w:pPr>
              <w:spacing w:after="0" w:before="0" w:line="240" w:lineRule="auto"/>
              <w:jc w:val="left"/>
            </w:pPr>
            <w:r>
              <w:t>Receiving ready</w:t>
            </w:r>
          </w:p>
        </w:tc>
        <w:tc>
          <w:tcPr>
            <w:tcW w:type="dxa" w:w="3600"/>
          </w:tcPr>
          <w:p>
            <w:pPr>
              <w:spacing w:after="0" w:before="0" w:line="240" w:lineRule="auto"/>
              <w:jc w:val="left"/>
            </w:pPr>
            <w:r>
              <w:t>Receiving system to sending machine</w:t>
            </w:r>
          </w:p>
        </w:tc>
        <w:tc>
          <w:tcPr>
            <w:tcW w:type="dxa" w:w="3600"/>
          </w:tcPr>
          <w:p>
            <w:pPr>
              <w:spacing w:after="0" w:before="0" w:line="240" w:lineRule="auto"/>
              <w:jc w:val="left"/>
            </w:pPr>
            <w:r>
              <w:t>Receiving position is available</w:t>
            </w:r>
          </w:p>
        </w:tc>
      </w:tr>
      <w:tr>
        <w:tc>
          <w:tcPr>
            <w:tcW w:type="dxa" w:w="3600"/>
          </w:tcPr>
          <w:p>
            <w:pPr>
              <w:spacing w:after="0" w:before="0" w:line="240" w:lineRule="auto"/>
              <w:jc w:val="left"/>
            </w:pPr>
            <w:r>
              <w:t>Part present</w:t>
            </w:r>
          </w:p>
        </w:tc>
        <w:tc>
          <w:tcPr>
            <w:tcW w:type="dxa" w:w="3600"/>
          </w:tcPr>
          <w:p>
            <w:pPr>
              <w:spacing w:after="0" w:before="0" w:line="240" w:lineRule="auto"/>
              <w:jc w:val="left"/>
            </w:pPr>
            <w:r>
              <w:t>Station to coordinating controller</w:t>
            </w:r>
          </w:p>
        </w:tc>
        <w:tc>
          <w:tcPr>
            <w:tcW w:type="dxa" w:w="3600"/>
          </w:tcPr>
          <w:p>
            <w:pPr>
              <w:spacing w:after="0" w:before="0" w:line="240" w:lineRule="auto"/>
              <w:jc w:val="left"/>
            </w:pPr>
            <w:r>
              <w:t>A part is detected at the defined location</w:t>
            </w:r>
          </w:p>
        </w:tc>
      </w:tr>
      <w:tr>
        <w:tc>
          <w:tcPr>
            <w:tcW w:type="dxa" w:w="3600"/>
          </w:tcPr>
          <w:p>
            <w:pPr>
              <w:spacing w:after="0" w:before="0" w:line="240" w:lineRule="auto"/>
              <w:jc w:val="left"/>
            </w:pPr>
            <w:r>
              <w:t>Transfer complete</w:t>
            </w:r>
          </w:p>
        </w:tc>
        <w:tc>
          <w:tcPr>
            <w:tcW w:type="dxa" w:w="3600"/>
          </w:tcPr>
          <w:p>
            <w:pPr>
              <w:spacing w:after="0" w:before="0" w:line="240" w:lineRule="auto"/>
              <w:jc w:val="left"/>
            </w:pPr>
            <w:r>
              <w:t>Transfer system to coordinating controller</w:t>
            </w:r>
          </w:p>
        </w:tc>
        <w:tc>
          <w:tcPr>
            <w:tcW w:type="dxa" w:w="3600"/>
          </w:tcPr>
          <w:p>
            <w:pPr>
              <w:spacing w:after="0" w:before="0" w:line="240" w:lineRule="auto"/>
              <w:jc w:val="left"/>
            </w:pPr>
            <w:r>
              <w:t>Transfer sequence has completed</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Machine to line</w:t>
            </w:r>
          </w:p>
        </w:tc>
        <w:tc>
          <w:tcPr>
            <w:tcW w:type="dxa" w:w="3600"/>
          </w:tcPr>
          <w:p>
            <w:pPr>
              <w:spacing w:after="0" w:before="0" w:line="240" w:lineRule="auto"/>
              <w:jc w:val="left"/>
            </w:pPr>
            <w:r>
              <w:t>Local operation has reached its defined completion state</w:t>
            </w:r>
          </w:p>
        </w:tc>
      </w:tr>
      <w:tr>
        <w:tc>
          <w:tcPr>
            <w:tcW w:type="dxa" w:w="3600"/>
          </w:tcPr>
          <w:p>
            <w:pPr>
              <w:spacing w:after="0" w:before="0" w:line="240" w:lineRule="auto"/>
              <w:jc w:val="left"/>
            </w:pPr>
            <w:r>
              <w:t>Fault active</w:t>
            </w:r>
          </w:p>
        </w:tc>
        <w:tc>
          <w:tcPr>
            <w:tcW w:type="dxa" w:w="3600"/>
          </w:tcPr>
          <w:p>
            <w:pPr>
              <w:spacing w:after="0" w:before="0" w:line="240" w:lineRule="auto"/>
              <w:jc w:val="left"/>
            </w:pPr>
            <w:r>
              <w:t>Machine to line</w:t>
            </w:r>
          </w:p>
        </w:tc>
        <w:tc>
          <w:tcPr>
            <w:tcW w:type="dxa" w:w="3600"/>
          </w:tcPr>
          <w:p>
            <w:pPr>
              <w:spacing w:after="0" w:before="0" w:line="240" w:lineRule="auto"/>
              <w:jc w:val="left"/>
            </w:pPr>
            <w:r>
              <w:t>Machine has an active fault requiring defined handling</w:t>
            </w:r>
          </w:p>
        </w:tc>
      </w:tr>
      <w:tr>
        <w:tc>
          <w:tcPr>
            <w:tcW w:type="dxa" w:w="3600"/>
          </w:tcPr>
          <w:p>
            <w:pPr>
              <w:spacing w:after="0" w:before="0" w:line="240" w:lineRule="auto"/>
              <w:jc w:val="left"/>
            </w:pPr>
            <w:r>
              <w:t>Part identity</w:t>
            </w:r>
          </w:p>
        </w:tc>
        <w:tc>
          <w:tcPr>
            <w:tcW w:type="dxa" w:w="3600"/>
          </w:tcPr>
          <w:p>
            <w:pPr>
              <w:spacing w:after="0" w:before="0" w:line="240" w:lineRule="auto"/>
              <w:jc w:val="left"/>
            </w:pPr>
            <w:r>
              <w:t>Identification system to controller</w:t>
            </w:r>
          </w:p>
        </w:tc>
        <w:tc>
          <w:tcPr>
            <w:tcW w:type="dxa" w:w="3600"/>
          </w:tcPr>
          <w:p>
            <w:pPr>
              <w:spacing w:after="0" w:before="0" w:line="240" w:lineRule="auto"/>
              <w:jc w:val="left"/>
            </w:pPr>
            <w:r>
              <w:t>Identifier associated with the current part</w:t>
            </w:r>
          </w:p>
        </w:tc>
      </w:tr>
      <w:tr>
        <w:tc>
          <w:tcPr>
            <w:tcW w:type="dxa" w:w="3600"/>
          </w:tcPr>
          <w:p>
            <w:pPr>
              <w:spacing w:after="0" w:before="0" w:line="240" w:lineRule="auto"/>
              <w:jc w:val="left"/>
            </w:pPr>
            <w:r>
              <w:t>Quality result</w:t>
            </w:r>
          </w:p>
        </w:tc>
        <w:tc>
          <w:tcPr>
            <w:tcW w:type="dxa" w:w="3600"/>
          </w:tcPr>
          <w:p>
            <w:pPr>
              <w:spacing w:after="0" w:before="0" w:line="240" w:lineRule="auto"/>
              <w:jc w:val="left"/>
            </w:pPr>
            <w:r>
              <w:t>Inspection system to controller</w:t>
            </w:r>
          </w:p>
        </w:tc>
        <w:tc>
          <w:tcPr>
            <w:tcW w:type="dxa" w:w="3600"/>
          </w:tcPr>
          <w:p>
            <w:pPr>
              <w:spacing w:after="0" w:before="0" w:line="240" w:lineRule="auto"/>
              <w:jc w:val="left"/>
            </w:pPr>
            <w:r>
              <w:t>Result associated with the inspected part and operation</w:t>
            </w:r>
          </w:p>
        </w:tc>
      </w:tr>
    </w:tbl>
    <w:p/>
    <w:p>
      <w:r>
        <w:t>Signal definitions must include polarity, data type, validity, timing, reset conditions, and fault behaviour.</w:t>
      </w:r>
    </w:p>
    <w:p>
      <w:pPr>
        <w:pStyle w:val="Heading3"/>
      </w:pPr>
      <w:r>
        <w:t>7.2 Handshake communication</w:t>
      </w:r>
    </w:p>
    <w:p>
      <w:r>
        <w:t>A handshake coordinates two devices through a defined request-and-response sequence.</w:t>
      </w:r>
    </w:p>
    <w:p>
      <w:r>
        <w:t>A basic transfer handshake might use:</w:t>
      </w:r>
    </w:p>
    <w:p>
      <w:pPr>
        <w:pStyle w:val="ListBullet"/>
      </w:pPr>
      <w:r>
        <w:rPr>
          <w:rFonts w:ascii="Consolas" w:hAnsi="Consolas"/>
          <w:color w:val="333333"/>
          <w:sz w:val="19"/>
          <w:shd w:val="clear" w:color="auto" w:fill="EFEFEF"/>
        </w:rPr>
        <w:t>TRANSFER_REQUEST</w:t>
      </w:r>
    </w:p>
    <w:p>
      <w:pPr>
        <w:pStyle w:val="ListBullet"/>
      </w:pPr>
      <w:r>
        <w:rPr>
          <w:rFonts w:ascii="Consolas" w:hAnsi="Consolas"/>
          <w:color w:val="333333"/>
          <w:sz w:val="19"/>
          <w:shd w:val="clear" w:color="auto" w:fill="EFEFEF"/>
        </w:rPr>
        <w:t>RECEIVER_READY</w:t>
      </w:r>
    </w:p>
    <w:p>
      <w:pPr>
        <w:pStyle w:val="ListBullet"/>
      </w:pPr>
      <w:r>
        <w:rPr>
          <w:rFonts w:ascii="Consolas" w:hAnsi="Consolas"/>
          <w:color w:val="333333"/>
          <w:sz w:val="19"/>
          <w:shd w:val="clear" w:color="auto" w:fill="EFEFEF"/>
        </w:rPr>
        <w:t>TRANSFER_ACTIVE</w:t>
      </w:r>
    </w:p>
    <w:p>
      <w:pPr>
        <w:pStyle w:val="ListBullet"/>
      </w:pPr>
      <w:r>
        <w:rPr>
          <w:rFonts w:ascii="Consolas" w:hAnsi="Consolas"/>
          <w:color w:val="333333"/>
          <w:sz w:val="19"/>
          <w:shd w:val="clear" w:color="auto" w:fill="EFEFEF"/>
        </w:rPr>
        <w:t>TRANSFER_COMPLETE</w:t>
      </w:r>
    </w:p>
    <w:p>
      <w:pPr>
        <w:pStyle w:val="ListBullet"/>
      </w:pPr>
      <w:r>
        <w:rPr>
          <w:rFonts w:ascii="Consolas" w:hAnsi="Consolas"/>
          <w:color w:val="333333"/>
          <w:sz w:val="19"/>
          <w:shd w:val="clear" w:color="auto" w:fill="EFEFEF"/>
        </w:rPr>
        <w:t>TRANSFER_FAULT</w:t>
      </w:r>
    </w:p>
    <w:p>
      <w:r>
        <w:t>These are illustrative signal names, not a universal standard.</w:t>
      </w:r>
    </w:p>
    <w:p>
      <w:r>
        <w:t>A conceptual sequence is:</w:t>
      </w:r>
    </w:p>
    <w:p>
      <w:pPr>
        <w:shd w:val="clear" w:color="auto" w:fill="F4F4F4"/>
        <w:spacing w:before="0" w:after="0" w:line="240" w:lineRule="auto"/>
        <w:ind w:left="216" w:right="216"/>
        <w:jc w:val="left"/>
      </w:pPr>
      <w:r>
        <w:rPr>
          <w:rFonts w:ascii="Consolas" w:hAnsi="Consolas"/>
          <w:color w:val="202020"/>
          <w:sz w:val="18"/>
        </w:rPr>
        <w:t>Sending machine has a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Sending machine requests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Receiving system confirms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Transfer begins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reaches receiving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Receiving system confirms part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Sending system clears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Both systems return to their defined idle states</w:t>
      </w:r>
    </w:p>
    <w:p/>
    <w:p>
      <w:pPr>
        <w:pStyle w:val="Heading3"/>
      </w:pPr>
      <w:r>
        <w:t>7.3 Why a handshake needs more than bits</w:t>
      </w:r>
    </w:p>
    <w:p>
      <w:r>
        <w:t>A simple request and acknowledgement can fail if signals remain stuck, are cleared too early, or are interpreted differently by the two controllers.</w:t>
      </w:r>
    </w:p>
    <w:p>
      <w:r>
        <w:t>A robust design defines:</w:t>
      </w:r>
    </w:p>
    <w:p>
      <w:pPr>
        <w:pStyle w:val="ListBullet"/>
      </w:pPr>
      <w:r>
        <w:t>Which device owns each signal.</w:t>
      </w:r>
    </w:p>
    <w:p>
      <w:pPr>
        <w:pStyle w:val="ListBullet"/>
      </w:pPr>
      <w:r>
        <w:t>When a signal becomes valid.</w:t>
      </w:r>
    </w:p>
    <w:p>
      <w:pPr>
        <w:pStyle w:val="ListBullet"/>
      </w:pPr>
      <w:r>
        <w:t>When it is cleared.</w:t>
      </w:r>
    </w:p>
    <w:p>
      <w:pPr>
        <w:pStyle w:val="ListBullet"/>
      </w:pPr>
      <w:r>
        <w:t>What happens if acknowledgement never arrives.</w:t>
      </w:r>
    </w:p>
    <w:p>
      <w:pPr>
        <w:pStyle w:val="ListBullet"/>
      </w:pPr>
      <w:r>
        <w:t>What happens if the sequence is interrupted.</w:t>
      </w:r>
    </w:p>
    <w:p>
      <w:pPr>
        <w:pStyle w:val="ListBullet"/>
      </w:pPr>
      <w:r>
        <w:t>How duplicate or stale messages are detected.</w:t>
      </w:r>
    </w:p>
    <w:p>
      <w:pPr>
        <w:pStyle w:val="ListBullet"/>
      </w:pPr>
      <w:r>
        <w:t>Whether a reset requires operator authorization.</w:t>
      </w:r>
    </w:p>
    <w:p>
      <w:pPr>
        <w:pStyle w:val="ListBullet"/>
      </w:pPr>
      <w:r>
        <w:t>How recovery is performed after a PLC or device restart.</w:t>
      </w:r>
    </w:p>
    <w:p>
      <w:r>
        <w:t>For complex systems, use a documented state machine or protocol instead of accumulating unrelated flags until nobody remembers what they mean.</w:t>
      </w:r>
    </w:p>
    <w:p>
      <w:pPr>
        <w:pStyle w:val="Heading2"/>
      </w:pPr>
      <w:r>
        <w:t>8. M2M communication in a CNC machining cell</w:t>
      </w:r>
    </w:p>
    <w:p>
      <w:r>
        <w:t>A machining cell may combine a CNC machine, robot, pallet system, barcode reader, gauging station, and line PLC.</w:t>
      </w:r>
    </w:p>
    <w:p>
      <w:r>
        <w:t>A typical operating sequence is:</w:t>
      </w:r>
    </w:p>
    <w:p>
      <w:pPr>
        <w:tabs>
          <w:tab w:pos="403" w:val="left"/>
        </w:tabs>
        <w:spacing w:after="40" w:line="276" w:lineRule="auto"/>
        <w:ind w:left="403" w:hanging="403"/>
        <w:jc w:val="left"/>
      </w:pPr>
      <w:r>
        <w:rPr>
          <w:color w:val="1A2E4A"/>
        </w:rPr>
        <w:t>1.</w:t>
        <w:tab/>
      </w:r>
      <w:r>
        <w:t>The production controller identifies the required part and operation.</w:t>
      </w:r>
    </w:p>
    <w:p>
      <w:pPr>
        <w:tabs>
          <w:tab w:pos="403" w:val="left"/>
        </w:tabs>
        <w:spacing w:after="40" w:line="276" w:lineRule="auto"/>
        <w:ind w:left="403" w:hanging="403"/>
        <w:jc w:val="left"/>
      </w:pPr>
      <w:r>
        <w:rPr>
          <w:color w:val="1A2E4A"/>
        </w:rPr>
        <w:t>2.</w:t>
        <w:tab/>
      </w:r>
      <w:r>
        <w:t>The barcode reader supplies the part identifier.</w:t>
      </w:r>
    </w:p>
    <w:p>
      <w:pPr>
        <w:tabs>
          <w:tab w:pos="403" w:val="left"/>
        </w:tabs>
        <w:spacing w:after="40" w:line="276" w:lineRule="auto"/>
        <w:ind w:left="403" w:hanging="403"/>
        <w:jc w:val="left"/>
      </w:pPr>
      <w:r>
        <w:rPr>
          <w:color w:val="1A2E4A"/>
        </w:rPr>
        <w:t>3.</w:t>
        <w:tab/>
      </w:r>
      <w:r>
        <w:t>The system validates the part against the production order and routing.</w:t>
      </w:r>
    </w:p>
    <w:p>
      <w:pPr>
        <w:tabs>
          <w:tab w:pos="403" w:val="left"/>
        </w:tabs>
        <w:spacing w:after="40" w:line="276" w:lineRule="auto"/>
        <w:ind w:left="403" w:hanging="403"/>
        <w:jc w:val="left"/>
      </w:pPr>
      <w:r>
        <w:rPr>
          <w:color w:val="1A2E4A"/>
        </w:rPr>
        <w:t>4.</w:t>
        <w:tab/>
      </w:r>
      <w:r>
        <w:t>The line controller confirms that the CNC and required handling systems are ready.</w:t>
      </w:r>
    </w:p>
    <w:p>
      <w:pPr>
        <w:tabs>
          <w:tab w:pos="403" w:val="left"/>
        </w:tabs>
        <w:spacing w:after="40" w:line="276" w:lineRule="auto"/>
        <w:ind w:left="403" w:hanging="403"/>
        <w:jc w:val="left"/>
      </w:pPr>
      <w:r>
        <w:rPr>
          <w:color w:val="1A2E4A"/>
        </w:rPr>
        <w:t>5.</w:t>
        <w:tab/>
      </w:r>
      <w:r>
        <w:t>The robot loads the part.</w:t>
      </w:r>
    </w:p>
    <w:p>
      <w:pPr>
        <w:tabs>
          <w:tab w:pos="403" w:val="left"/>
        </w:tabs>
        <w:spacing w:after="40" w:line="276" w:lineRule="auto"/>
        <w:ind w:left="403" w:hanging="403"/>
        <w:jc w:val="left"/>
      </w:pPr>
      <w:r>
        <w:rPr>
          <w:color w:val="1A2E4A"/>
        </w:rPr>
        <w:t>6.</w:t>
        <w:tab/>
      </w:r>
      <w:r>
        <w:t>The CNC confirms the required clamping and process conditions.</w:t>
      </w:r>
    </w:p>
    <w:p>
      <w:pPr>
        <w:tabs>
          <w:tab w:pos="403" w:val="left"/>
        </w:tabs>
        <w:spacing w:after="40" w:line="276" w:lineRule="auto"/>
        <w:ind w:left="403" w:hanging="403"/>
        <w:jc w:val="left"/>
      </w:pPr>
      <w:r>
        <w:rPr>
          <w:color w:val="1A2E4A"/>
        </w:rPr>
        <w:t>7.</w:t>
        <w:tab/>
      </w:r>
      <w:r>
        <w:t>The approved machining cycle starts.</w:t>
      </w:r>
    </w:p>
    <w:p>
      <w:pPr>
        <w:tabs>
          <w:tab w:pos="403" w:val="left"/>
        </w:tabs>
        <w:spacing w:after="40" w:line="276" w:lineRule="auto"/>
        <w:ind w:left="403" w:hanging="403"/>
        <w:jc w:val="left"/>
      </w:pPr>
      <w:r>
        <w:rPr>
          <w:color w:val="1A2E4A"/>
        </w:rPr>
        <w:t>8.</w:t>
        <w:tab/>
      </w:r>
      <w:r>
        <w:t>The CNC reports completion or a defined fault state.</w:t>
      </w:r>
    </w:p>
    <w:p>
      <w:pPr>
        <w:tabs>
          <w:tab w:pos="403" w:val="left"/>
        </w:tabs>
        <w:spacing w:after="40" w:line="276" w:lineRule="auto"/>
        <w:ind w:left="403" w:hanging="403"/>
        <w:jc w:val="left"/>
      </w:pPr>
      <w:r>
        <w:rPr>
          <w:color w:val="1A2E4A"/>
        </w:rPr>
        <w:t>9.</w:t>
        <w:tab/>
      </w:r>
      <w:r>
        <w:t>The robot unloads the part when the transfer conditions are satisfied.</w:t>
      </w:r>
    </w:p>
    <w:p>
      <w:pPr>
        <w:tabs>
          <w:tab w:pos="403" w:val="left"/>
        </w:tabs>
        <w:spacing w:after="40" w:line="276" w:lineRule="auto"/>
        <w:ind w:left="403" w:hanging="403"/>
        <w:jc w:val="left"/>
      </w:pPr>
      <w:r>
        <w:rPr>
          <w:color w:val="1A2E4A"/>
        </w:rPr>
        <w:t>10.</w:t>
        <w:tab/>
      </w:r>
      <w:r>
        <w:t>The gauging system inspects the component where required.</w:t>
      </w:r>
    </w:p>
    <w:p>
      <w:pPr>
        <w:tabs>
          <w:tab w:pos="403" w:val="left"/>
        </w:tabs>
        <w:spacing w:after="40" w:line="276" w:lineRule="auto"/>
        <w:ind w:left="403" w:hanging="403"/>
        <w:jc w:val="left"/>
      </w:pPr>
      <w:r>
        <w:rPr>
          <w:color w:val="1A2E4A"/>
        </w:rPr>
        <w:t>11.</w:t>
        <w:tab/>
      </w:r>
      <w:r>
        <w:t>The result is linked to the part's production record.</w:t>
      </w:r>
    </w:p>
    <w:p>
      <w:pPr>
        <w:tabs>
          <w:tab w:pos="403" w:val="left"/>
        </w:tabs>
        <w:spacing w:after="40" w:line="276" w:lineRule="auto"/>
        <w:ind w:left="403" w:hanging="403"/>
        <w:jc w:val="left"/>
      </w:pPr>
      <w:r>
        <w:rPr>
          <w:color w:val="1A2E4A"/>
        </w:rPr>
        <w:t>12.</w:t>
        <w:tab/>
      </w:r>
      <w:r>
        <w:t>The line controller routes the part to the next operation or defined reject path.</w:t>
      </w:r>
    </w:p>
    <w:p>
      <w:r>
        <w:t>The sequence must reflect the real machine design. Some systems allow the CNC to coordinate directly with the robot, while others use a line PLC or cell controller.</w:t>
      </w:r>
    </w:p>
    <w:p>
      <w:pPr>
        <w:pStyle w:val="Heading2"/>
      </w:pPr>
      <w:r>
        <w:t>9. CNC-to-robot communication</w:t>
      </w:r>
    </w:p>
    <w:p>
      <w:r>
        <w:t>CNC-to-robot communication coordinates machine access, loading, unloading, and workpiece transfer.</w:t>
      </w:r>
    </w:p>
    <w:p>
      <w:r>
        <w:t>Typical signals include:</w:t>
      </w:r>
    </w:p>
    <w:p>
      <w:pPr>
        <w:pStyle w:val="ListBullet"/>
      </w:pPr>
      <w:r>
        <w:t>CNC ready for loading.</w:t>
      </w:r>
    </w:p>
    <w:p>
      <w:pPr>
        <w:pStyle w:val="ListBullet"/>
      </w:pPr>
      <w:r>
        <w:t>Robot ready.</w:t>
      </w:r>
    </w:p>
    <w:p>
      <w:pPr>
        <w:pStyle w:val="ListBullet"/>
      </w:pPr>
      <w:r>
        <w:t>Door open or access permitted.</w:t>
      </w:r>
    </w:p>
    <w:p>
      <w:pPr>
        <w:pStyle w:val="ListBullet"/>
      </w:pPr>
      <w:r>
        <w:t>Chuck or fixture open.</w:t>
      </w:r>
    </w:p>
    <w:p>
      <w:pPr>
        <w:pStyle w:val="ListBullet"/>
      </w:pPr>
      <w:r>
        <w:t>Part loaded.</w:t>
      </w:r>
    </w:p>
    <w:p>
      <w:pPr>
        <w:pStyle w:val="ListBullet"/>
      </w:pPr>
      <w:r>
        <w:t>Part clamped.</w:t>
      </w:r>
    </w:p>
    <w:p>
      <w:pPr>
        <w:pStyle w:val="ListBullet"/>
      </w:pPr>
      <w:r>
        <w:t>Robot clear of the machining envelope.</w:t>
      </w:r>
    </w:p>
    <w:p>
      <w:pPr>
        <w:pStyle w:val="ListBullet"/>
      </w:pPr>
      <w:r>
        <w:t>Cycle start request.</w:t>
      </w:r>
    </w:p>
    <w:p>
      <w:pPr>
        <w:pStyle w:val="ListBullet"/>
      </w:pPr>
      <w:r>
        <w:t>Cycle complete.</w:t>
      </w:r>
    </w:p>
    <w:p>
      <w:pPr>
        <w:pStyle w:val="ListBullet"/>
      </w:pPr>
      <w:r>
        <w:t>Fault or recovery required.</w:t>
      </w:r>
    </w:p>
    <w:p>
      <w:r>
        <w:t>The exact interface depends on the CNC, robot controller, machine builder, and integration design.</w:t>
      </w:r>
    </w:p>
    <w:p>
      <w:pPr>
        <w:pStyle w:val="Heading3"/>
      </w:pPr>
      <w:r>
        <w:t>9.1 Critical interlocking considerations</w:t>
      </w:r>
    </w:p>
    <w:p>
      <w:pPr>
        <w:pStyle w:val="ListBullet"/>
      </w:pPr>
      <w:r>
        <w:t>The robot must not enter the machine while hazardous machine motion can occur.</w:t>
      </w:r>
    </w:p>
    <w:p>
      <w:pPr>
        <w:pStyle w:val="ListBullet"/>
      </w:pPr>
      <w:r>
        <w:t>The CNC must not start machining until the robot is clear and the required workholding conditions are satisfied.</w:t>
      </w:r>
    </w:p>
    <w:p>
      <w:pPr>
        <w:pStyle w:val="ListBullet"/>
      </w:pPr>
      <w:r>
        <w:t>Chuck or fixture confirmation should be based on the approved control design.</w:t>
      </w:r>
    </w:p>
    <w:p>
      <w:pPr>
        <w:pStyle w:val="ListBullet"/>
      </w:pPr>
      <w:r>
        <w:t>Door and access functions must remain consistent with the machine's safety system.</w:t>
      </w:r>
    </w:p>
    <w:p>
      <w:pPr>
        <w:pStyle w:val="ListBullet"/>
      </w:pPr>
      <w:r>
        <w:t>A communication timeout must lead to a defined safe response.</w:t>
      </w:r>
    </w:p>
    <w:p>
      <w:pPr>
        <w:pStyle w:val="ListBullet"/>
      </w:pPr>
      <w:r>
        <w:t>Recovery after a fault must verify the actual positions and conditions rather than assuming that the previous sequence completed.</w:t>
      </w:r>
    </w:p>
    <w:p>
      <w:r>
        <w:t>Ordinary M2M signals are not automatically safety-rated. Guard interlocks, safe motion, emergency stops, and other safety functions must use the approved safety architecture.</w:t>
      </w:r>
    </w:p>
    <w:p>
      <w:pPr>
        <w:pStyle w:val="Heading2"/>
      </w:pPr>
      <w:r>
        <w:t>10. Communication timing and determinism</w:t>
      </w:r>
    </w:p>
    <w:p>
      <w:r>
        <w:t>Communication performance matters when devices must coordinate actions within defined time limits.</w:t>
      </w:r>
    </w:p>
    <w:p>
      <w:pPr>
        <w:pStyle w:val="Heading3"/>
      </w:pPr>
      <w:r>
        <w:t>10.1 Latency</w:t>
      </w:r>
    </w:p>
    <w:p>
      <w:r>
        <w:t>Latency is the time required for information to travel from the source to the destination and become available to the application.</w:t>
      </w:r>
    </w:p>
    <w:p>
      <w:r>
        <w:t>High latency may cause:</w:t>
      </w:r>
    </w:p>
    <w:p>
      <w:pPr>
        <w:pStyle w:val="ListBullet"/>
      </w:pPr>
      <w:r>
        <w:t>Delayed machine responses.</w:t>
      </w:r>
    </w:p>
    <w:p>
      <w:pPr>
        <w:pStyle w:val="ListBullet"/>
      </w:pPr>
      <w:r>
        <w:t>Increased cycle time.</w:t>
      </w:r>
    </w:p>
    <w:p>
      <w:pPr>
        <w:pStyle w:val="ListBullet"/>
      </w:pPr>
      <w:r>
        <w:t>Transfer coordination problems.</w:t>
      </w:r>
    </w:p>
    <w:p>
      <w:pPr>
        <w:pStyle w:val="ListBullet"/>
      </w:pPr>
      <w:r>
        <w:t>Late status updates.</w:t>
      </w:r>
    </w:p>
    <w:p>
      <w:pPr>
        <w:pStyle w:val="Heading3"/>
      </w:pPr>
      <w:r>
        <w:t>10.2 Jitter</w:t>
      </w:r>
    </w:p>
    <w:p>
      <w:r>
        <w:t>Jitter is variation in communication delay.</w:t>
      </w:r>
    </w:p>
    <w:p>
      <w:r>
        <w:t>Even when average latency is acceptable, unpredictable delay can cause timing problems in applications requiring consistent update intervals.</w:t>
      </w:r>
    </w:p>
    <w:p>
      <w:pPr>
        <w:pStyle w:val="Heading3"/>
      </w:pPr>
      <w:r>
        <w:t>10.3 Update time and scan time</w:t>
      </w:r>
    </w:p>
    <w:p>
      <w:r>
        <w:t>PLC scan time is the time required for a PLC to execute its program cycle. Communication update time is the interval or delay associated with exchanging data.</w:t>
      </w:r>
    </w:p>
    <w:p>
      <w:r>
        <w:t>These are related but distinct. A controller may execute its logic quickly while waiting for an external communication update.</w:t>
      </w:r>
    </w:p>
    <w:p>
      <w:pPr>
        <w:pStyle w:val="Heading3"/>
      </w:pPr>
      <w:r>
        <w:t>10.4 Timeout</w:t>
      </w:r>
    </w:p>
    <w:p>
      <w:r>
        <w:t>A timeout defines how long a system waits for an expected response before declaring a fault or taking a recovery action.</w:t>
      </w:r>
    </w:p>
    <w:p>
      <w:r>
        <w:t>Timeouts should reflect the process requirements, network behaviour, device capabilities, and failure consequences. Setting an extremely short timeout may cause nuisance faults; setting an excessively long timeout may delay fault detection.</w:t>
      </w:r>
    </w:p>
    <w:p>
      <w:pPr>
        <w:pStyle w:val="Heading3"/>
      </w:pPr>
      <w:r>
        <w:t>10.5 Deterministic communication</w:t>
      </w:r>
    </w:p>
    <w:p>
      <w:r>
        <w:t>A deterministic system provides communication timing within defined limits under its intended operating conditions.</w:t>
      </w:r>
    </w:p>
    <w:p>
      <w:r>
        <w:t>Time-critical machine control may require an industrial protocol with suitable real-time characteristics and a properly engineered network. Standard enterprise networking and best-effort telemetry systems should not be assumed to provide equivalent behaviour.</w:t>
      </w:r>
    </w:p>
    <w:p>
      <w:pPr>
        <w:pStyle w:val="Heading2"/>
      </w:pPr>
      <w:r>
        <w:t>11. Network architecture for M2M</w:t>
      </w:r>
    </w:p>
    <w:p>
      <w:pPr>
        <w:pStyle w:val="Heading3"/>
      </w:pPr>
      <w:r>
        <w:t>11.1 Topology</w:t>
      </w:r>
    </w:p>
    <w:p>
      <w:r>
        <w:t>Common industrial network topologies include:</w:t>
      </w:r>
    </w:p>
    <w:p>
      <w:pPr>
        <w:pStyle w:val="ListBullet"/>
      </w:pPr>
      <w:r>
        <w:t>Star: Devices connect to a central switch.</w:t>
      </w:r>
    </w:p>
    <w:p>
      <w:pPr>
        <w:pStyle w:val="ListBullet"/>
      </w:pPr>
      <w:r>
        <w:t>Line: Devices connect in a chain, where supported.</w:t>
      </w:r>
    </w:p>
    <w:p>
      <w:pPr>
        <w:pStyle w:val="ListBullet"/>
      </w:pPr>
      <w:r>
        <w:t>Ring: Devices form a ring with a supported redundancy mechanism.</w:t>
      </w:r>
    </w:p>
    <w:p>
      <w:pPr>
        <w:pStyle w:val="ListBullet"/>
      </w:pPr>
      <w:r>
        <w:t>Tree: Multiple network segments are arranged hierarchically.</w:t>
      </w:r>
    </w:p>
    <w:p>
      <w:r>
        <w:t>The correct topology depends on device support, network protocol, recovery requirements, cable routing, and maintenance practices.</w:t>
      </w:r>
    </w:p>
    <w:p>
      <w:pPr>
        <w:pStyle w:val="Heading3"/>
      </w:pPr>
      <w:r>
        <w:t>11.2 IP addressing</w:t>
      </w:r>
    </w:p>
    <w:p>
      <w:r>
        <w:t>For Ethernet-based devices, maintain a controlled addressing plan containing:</w:t>
      </w:r>
    </w:p>
    <w:p>
      <w:pPr>
        <w:pStyle w:val="ListBullet"/>
      </w:pPr>
      <w:r>
        <w:t>Device name.</w:t>
      </w:r>
    </w:p>
    <w:p>
      <w:pPr>
        <w:pStyle w:val="ListBullet"/>
      </w:pPr>
      <w:r>
        <w:t>IP address.</w:t>
      </w:r>
    </w:p>
    <w:p>
      <w:pPr>
        <w:pStyle w:val="ListBullet"/>
      </w:pPr>
      <w:r>
        <w:t>Subnet mask.</w:t>
      </w:r>
    </w:p>
    <w:p>
      <w:pPr>
        <w:pStyle w:val="ListBullet"/>
      </w:pPr>
      <w:r>
        <w:t>Default gateway where required.</w:t>
      </w:r>
    </w:p>
    <w:p>
      <w:pPr>
        <w:pStyle w:val="ListBullet"/>
      </w:pPr>
      <w:r>
        <w:t>VLAN or network segment where applicable.</w:t>
      </w:r>
    </w:p>
    <w:p>
      <w:pPr>
        <w:pStyle w:val="ListBullet"/>
      </w:pPr>
      <w:r>
        <w:t>MAC address or hardware identifier where useful.</w:t>
      </w:r>
    </w:p>
    <w:p>
      <w:pPr>
        <w:pStyle w:val="ListBullet"/>
      </w:pPr>
      <w:r>
        <w:t>Protocol and port requirements.</w:t>
      </w:r>
    </w:p>
    <w:p>
      <w:pPr>
        <w:pStyle w:val="ListBullet"/>
      </w:pPr>
      <w:r>
        <w:t>Device location and responsible system owner.</w:t>
      </w:r>
    </w:p>
    <w:p>
      <w:r>
        <w:t>Duplicate IP addresses can cause intermittent or misleading communication failures. Address changes should follow plant change control.</w:t>
      </w:r>
    </w:p>
    <w:p>
      <w:pPr>
        <w:pStyle w:val="Heading3"/>
      </w:pPr>
      <w:r>
        <w:t>11.3 Managed switches</w:t>
      </w:r>
    </w:p>
    <w:p>
      <w:r>
        <w:t>Managed industrial switches can provide useful diagnostics, such as:</w:t>
      </w:r>
    </w:p>
    <w:p>
      <w:pPr>
        <w:pStyle w:val="ListBullet"/>
      </w:pPr>
      <w:r>
        <w:t>Port link status.</w:t>
      </w:r>
    </w:p>
    <w:p>
      <w:pPr>
        <w:pStyle w:val="ListBullet"/>
      </w:pPr>
      <w:r>
        <w:t>Link speed and duplex.</w:t>
      </w:r>
    </w:p>
    <w:p>
      <w:pPr>
        <w:pStyle w:val="ListBullet"/>
      </w:pPr>
      <w:r>
        <w:t>Error counters.</w:t>
      </w:r>
    </w:p>
    <w:p>
      <w:pPr>
        <w:pStyle w:val="ListBullet"/>
      </w:pPr>
      <w:r>
        <w:t>Broadcast or multicast behaviour.</w:t>
      </w:r>
    </w:p>
    <w:p>
      <w:pPr>
        <w:pStyle w:val="ListBullet"/>
      </w:pPr>
      <w:r>
        <w:t>VLAN configuration.</w:t>
      </w:r>
    </w:p>
    <w:p>
      <w:pPr>
        <w:pStyle w:val="ListBullet"/>
      </w:pPr>
      <w:r>
        <w:t>Ring or redundancy status.</w:t>
      </w:r>
    </w:p>
    <w:p>
      <w:pPr>
        <w:pStyle w:val="ListBullet"/>
      </w:pPr>
      <w:r>
        <w:t>Port statistics and event logs.</w:t>
      </w:r>
    </w:p>
    <w:p>
      <w:r>
        <w:t>A switch's power LED being on does not prove that every connected device is communicating correctly.</w:t>
      </w:r>
    </w:p>
    <w:p>
      <w:pPr>
        <w:pStyle w:val="Heading3"/>
      </w:pPr>
      <w:r>
        <w:t>11.4 Network segmentation</w:t>
      </w:r>
    </w:p>
    <w:p>
      <w:r>
        <w:t>Production control networks should be segmented according to plant OT security architecture.</w:t>
      </w:r>
    </w:p>
    <w:p>
      <w:r>
        <w:t>Where required, use controlled communication paths between machine networks, supervisory systems, and enterprise systems. Restrict unnecessary services and access, and document approved connections.</w:t>
      </w:r>
    </w:p>
    <w:p>
      <w:r>
        <w:t>Do not connect an industrial controller directly to an unrestricted network simply because the cable fits. Ethernet is very accommodating, sometimes to everyone's regret.</w:t>
      </w:r>
    </w:p>
    <w:p>
      <w:pPr>
        <w:pStyle w:val="Heading2"/>
      </w:pPr>
      <w:r>
        <w:t>12. Data integrity and message validation</w:t>
      </w:r>
    </w:p>
    <w:p>
      <w:r>
        <w:t>Communication can be operationally connected but still transfer incorrect or stale information.</w:t>
      </w:r>
    </w:p>
    <w:p>
      <w:r>
        <w:t>Common causes include:</w:t>
      </w:r>
    </w:p>
    <w:p>
      <w:pPr>
        <w:pStyle w:val="ListBullet"/>
      </w:pPr>
      <w:r>
        <w:t>Incorrect data mapping.</w:t>
      </w:r>
    </w:p>
    <w:p>
      <w:pPr>
        <w:pStyle w:val="ListBullet"/>
      </w:pPr>
      <w:r>
        <w:t>Wrong data type.</w:t>
      </w:r>
    </w:p>
    <w:p>
      <w:pPr>
        <w:pStyle w:val="ListBullet"/>
      </w:pPr>
      <w:r>
        <w:t>Byte-order mismatch.</w:t>
      </w:r>
    </w:p>
    <w:p>
      <w:pPr>
        <w:pStyle w:val="ListBullet"/>
      </w:pPr>
      <w:r>
        <w:t>Scaling mismatch.</w:t>
      </w:r>
    </w:p>
    <w:p>
      <w:pPr>
        <w:pStyle w:val="ListBullet"/>
      </w:pPr>
      <w:r>
        <w:t>Stale values.</w:t>
      </w:r>
    </w:p>
    <w:p>
      <w:pPr>
        <w:pStyle w:val="ListBullet"/>
      </w:pPr>
      <w:r>
        <w:t>Partial message handling.</w:t>
      </w:r>
    </w:p>
    <w:p>
      <w:pPr>
        <w:pStyle w:val="ListBullet"/>
      </w:pPr>
      <w:r>
        <w:t>Duplicate transactions.</w:t>
      </w:r>
    </w:p>
    <w:p>
      <w:pPr>
        <w:pStyle w:val="ListBullet"/>
      </w:pPr>
      <w:r>
        <w:t>Incorrect machine or station association.</w:t>
      </w:r>
    </w:p>
    <w:p>
      <w:pPr>
        <w:pStyle w:val="ListBullet"/>
      </w:pPr>
      <w:r>
        <w:t>Incorrect sequence state.</w:t>
      </w:r>
    </w:p>
    <w:p>
      <w:pPr>
        <w:pStyle w:val="Heading3"/>
      </w:pPr>
      <w:r>
        <w:t>12.1 Validate the data</w:t>
      </w:r>
    </w:p>
    <w:p>
      <w:r>
        <w:t>For every exchanged data item, define:</w:t>
      </w:r>
    </w:p>
    <w:p>
      <w:pPr>
        <w:pStyle w:val="ListBullet"/>
      </w:pPr>
      <w:r>
        <w:t>Data type and length.</w:t>
      </w:r>
    </w:p>
    <w:p>
      <w:pPr>
        <w:pStyle w:val="ListBullet"/>
      </w:pPr>
      <w:r>
        <w:t>Valid range or permitted values.</w:t>
      </w:r>
    </w:p>
    <w:p>
      <w:pPr>
        <w:pStyle w:val="ListBullet"/>
      </w:pPr>
      <w:r>
        <w:t>Engineering units where relevant.</w:t>
      </w:r>
    </w:p>
    <w:p>
      <w:pPr>
        <w:pStyle w:val="ListBullet"/>
      </w:pPr>
      <w:r>
        <w:t>Scaling and byte order.</w:t>
      </w:r>
    </w:p>
    <w:p>
      <w:pPr>
        <w:pStyle w:val="ListBullet"/>
      </w:pPr>
      <w:r>
        <w:t>Source and destination.</w:t>
      </w:r>
    </w:p>
    <w:p>
      <w:pPr>
        <w:pStyle w:val="ListBullet"/>
      </w:pPr>
      <w:r>
        <w:t>Update frequency or event trigger.</w:t>
      </w:r>
    </w:p>
    <w:p>
      <w:pPr>
        <w:pStyle w:val="ListBullet"/>
      </w:pPr>
      <w:r>
        <w:t>Validity indicator.</w:t>
      </w:r>
    </w:p>
    <w:p>
      <w:pPr>
        <w:pStyle w:val="ListBullet"/>
      </w:pPr>
      <w:r>
        <w:t>Error behaviour.</w:t>
      </w:r>
    </w:p>
    <w:p>
      <w:pPr>
        <w:pStyle w:val="ListBullet"/>
      </w:pPr>
      <w:r>
        <w:t>Data ownership.</w:t>
      </w:r>
    </w:p>
    <w:p>
      <w:r>
        <w:t>For structured messages, define the schema and version. If a message changes, all dependent devices and applications must handle the new version correctly.</w:t>
      </w:r>
    </w:p>
    <w:p>
      <w:pPr>
        <w:pStyle w:val="Heading3"/>
      </w:pPr>
      <w:r>
        <w:t>12.2 Stale data</w:t>
      </w:r>
    </w:p>
    <w:p>
      <w:r>
        <w:t xml:space="preserve">A value can remain visible even after communication stops. For example, a PLC may still display </w:t>
      </w:r>
      <w:r>
        <w:rPr>
          <w:rFonts w:ascii="Consolas" w:hAnsi="Consolas"/>
          <w:color w:val="333333"/>
          <w:sz w:val="19"/>
          <w:shd w:val="clear" w:color="auto" w:fill="EFEFEF"/>
        </w:rPr>
        <w:t>MACHINE_READY = TRUE</w:t>
      </w:r>
      <w:r>
        <w:t xml:space="preserve"> after the remote machine loses connection if the logic does not invalidate the old data.</w:t>
      </w:r>
    </w:p>
    <w:p>
      <w:r>
        <w:t>Use communication health indicators, timestamps, sequence counters, or suitable validity mechanisms to determine whether data is current.</w:t>
      </w:r>
    </w:p>
    <w:p>
      <w:r>
        <w:t>Critical control logic must not rely indefinitely on the last value received from a disconnected device.</w:t>
      </w:r>
    </w:p>
    <w:p>
      <w:pPr>
        <w:pStyle w:val="Heading2"/>
      </w:pPr>
      <w:r>
        <w:t>13. Fault handling and recovery</w:t>
      </w:r>
    </w:p>
    <w:p>
      <w:r>
        <w:t>M2M systems should explicitly handle communication faults rather than assuming the network will always work.</w:t>
      </w:r>
    </w:p>
    <w:p>
      <w:r>
        <w:t>Typical faults include:</w:t>
      </w:r>
    </w:p>
    <w:p>
      <w:pPr>
        <w:pStyle w:val="ListBullet"/>
      </w:pPr>
      <w:r>
        <w:t>Cable disconnected.</w:t>
      </w:r>
    </w:p>
    <w:p>
      <w:pPr>
        <w:pStyle w:val="ListBullet"/>
      </w:pPr>
      <w:r>
        <w:t>Device power loss.</w:t>
      </w:r>
    </w:p>
    <w:p>
      <w:pPr>
        <w:pStyle w:val="ListBullet"/>
      </w:pPr>
      <w:r>
        <w:t>Network switch failure.</w:t>
      </w:r>
    </w:p>
    <w:p>
      <w:pPr>
        <w:pStyle w:val="ListBullet"/>
      </w:pPr>
      <w:r>
        <w:t>PLC or CNC restart.</w:t>
      </w:r>
    </w:p>
    <w:p>
      <w:pPr>
        <w:pStyle w:val="ListBullet"/>
      </w:pPr>
      <w:r>
        <w:t>Protocol configuration mismatch.</w:t>
      </w:r>
    </w:p>
    <w:p>
      <w:pPr>
        <w:pStyle w:val="ListBullet"/>
      </w:pPr>
      <w:r>
        <w:t>Timeout or connection loss.</w:t>
      </w:r>
    </w:p>
    <w:p>
      <w:pPr>
        <w:pStyle w:val="ListBullet"/>
      </w:pPr>
      <w:r>
        <w:t>Invalid message.</w:t>
      </w:r>
    </w:p>
    <w:p>
      <w:pPr>
        <w:pStyle w:val="ListBullet"/>
      </w:pPr>
      <w:r>
        <w:t>Unexpected sequence transition.</w:t>
      </w:r>
    </w:p>
    <w:p>
      <w:pPr>
        <w:pStyle w:val="ListBullet"/>
      </w:pPr>
      <w:r>
        <w:t>Duplicate or stale command.</w:t>
      </w:r>
    </w:p>
    <w:p>
      <w:pPr>
        <w:pStyle w:val="ListBullet"/>
      </w:pPr>
      <w:r>
        <w:t>Remote system unavailable.</w:t>
      </w:r>
    </w:p>
    <w:p>
      <w:r>
        <w:t>A well-designed response should:</w:t>
      </w:r>
    </w:p>
    <w:p>
      <w:pPr>
        <w:tabs>
          <w:tab w:pos="403" w:val="left"/>
        </w:tabs>
        <w:spacing w:after="40" w:line="276" w:lineRule="auto"/>
        <w:ind w:left="403" w:hanging="403"/>
        <w:jc w:val="left"/>
      </w:pPr>
      <w:r>
        <w:rPr>
          <w:color w:val="1A2E4A"/>
        </w:rPr>
        <w:t>1.</w:t>
        <w:tab/>
      </w:r>
      <w:r>
        <w:t>Detect the fault.</w:t>
      </w:r>
    </w:p>
    <w:p>
      <w:pPr>
        <w:tabs>
          <w:tab w:pos="403" w:val="left"/>
        </w:tabs>
        <w:spacing w:after="40" w:line="276" w:lineRule="auto"/>
        <w:ind w:left="403" w:hanging="403"/>
        <w:jc w:val="left"/>
      </w:pPr>
      <w:r>
        <w:rPr>
          <w:color w:val="1A2E4A"/>
        </w:rPr>
        <w:t>2.</w:t>
        <w:tab/>
      </w:r>
      <w:r>
        <w:t>Identify the affected communication path or device.</w:t>
      </w:r>
    </w:p>
    <w:p>
      <w:pPr>
        <w:tabs>
          <w:tab w:pos="403" w:val="left"/>
        </w:tabs>
        <w:spacing w:after="40" w:line="276" w:lineRule="auto"/>
        <w:ind w:left="403" w:hanging="403"/>
        <w:jc w:val="left"/>
      </w:pPr>
      <w:r>
        <w:rPr>
          <w:color w:val="1A2E4A"/>
        </w:rPr>
        <w:t>3.</w:t>
        <w:tab/>
      </w:r>
      <w:r>
        <w:t>Inhibit or stop the relevant sequence according to the process design.</w:t>
      </w:r>
    </w:p>
    <w:p>
      <w:pPr>
        <w:tabs>
          <w:tab w:pos="403" w:val="left"/>
        </w:tabs>
        <w:spacing w:after="40" w:line="276" w:lineRule="auto"/>
        <w:ind w:left="403" w:hanging="403"/>
        <w:jc w:val="left"/>
      </w:pPr>
      <w:r>
        <w:rPr>
          <w:color w:val="1A2E4A"/>
        </w:rPr>
        <w:t>4.</w:t>
        <w:tab/>
      </w:r>
      <w:r>
        <w:t>Preserve enough information for diagnosis.</w:t>
      </w:r>
    </w:p>
    <w:p>
      <w:pPr>
        <w:tabs>
          <w:tab w:pos="403" w:val="left"/>
        </w:tabs>
        <w:spacing w:after="40" w:line="276" w:lineRule="auto"/>
        <w:ind w:left="403" w:hanging="403"/>
        <w:jc w:val="left"/>
      </w:pPr>
      <w:r>
        <w:rPr>
          <w:color w:val="1A2E4A"/>
        </w:rPr>
        <w:t>5.</w:t>
        <w:tab/>
      </w:r>
      <w:r>
        <w:t>Notify the operator with a useful alarm.</w:t>
      </w:r>
    </w:p>
    <w:p>
      <w:pPr>
        <w:tabs>
          <w:tab w:pos="403" w:val="left"/>
        </w:tabs>
        <w:spacing w:after="40" w:line="276" w:lineRule="auto"/>
        <w:ind w:left="403" w:hanging="403"/>
        <w:jc w:val="left"/>
      </w:pPr>
      <w:r>
        <w:rPr>
          <w:color w:val="1A2E4A"/>
        </w:rPr>
        <w:t>6.</w:t>
        <w:tab/>
      </w:r>
      <w:r>
        <w:t>Recover communication when the fault is cleared.</w:t>
      </w:r>
    </w:p>
    <w:p>
      <w:pPr>
        <w:tabs>
          <w:tab w:pos="403" w:val="left"/>
        </w:tabs>
        <w:spacing w:after="40" w:line="276" w:lineRule="auto"/>
        <w:ind w:left="403" w:hanging="403"/>
        <w:jc w:val="left"/>
      </w:pPr>
      <w:r>
        <w:rPr>
          <w:color w:val="1A2E4A"/>
        </w:rPr>
        <w:t>7.</w:t>
        <w:tab/>
      </w:r>
      <w:r>
        <w:t>Revalidate machine state and outstanding requests before resuming.</w:t>
      </w:r>
    </w:p>
    <w:p>
      <w:pPr>
        <w:tabs>
          <w:tab w:pos="403" w:val="left"/>
        </w:tabs>
        <w:spacing w:after="40" w:line="276" w:lineRule="auto"/>
        <w:ind w:left="403" w:hanging="403"/>
        <w:jc w:val="left"/>
      </w:pPr>
      <w:r>
        <w:rPr>
          <w:color w:val="1A2E4A"/>
        </w:rPr>
        <w:t>8.</w:t>
        <w:tab/>
      </w:r>
      <w:r>
        <w:t>Record the fault and recovery event where required.</w:t>
      </w:r>
    </w:p>
    <w:p>
      <w:r>
        <w:t>A network reconnection does not prove that a production sequence is ready to resume. The controllers must re-establish a consistent view of the actual process state.</w:t>
      </w:r>
    </w:p>
    <w:p>
      <w:pPr>
        <w:pStyle w:val="Heading2"/>
      </w:pPr>
      <w:r>
        <w:t>14. M2M troubleshooting methodology</w:t>
      </w:r>
    </w:p>
    <w:p>
      <w:r>
        <w:t>Troubleshoot from the physical layer upward rather than randomly changing settings.</w:t>
      </w:r>
    </w:p>
    <w:p>
      <w:pPr>
        <w:pStyle w:val="Heading3"/>
      </w:pPr>
      <w:r>
        <w:t>14.1 Layer-by-layer approach</w:t>
      </w:r>
    </w:p>
    <w:p>
      <w:pPr>
        <w:shd w:val="clear" w:color="auto" w:fill="F4F4F4"/>
        <w:spacing w:before="0" w:after="0" w:line="240" w:lineRule="auto"/>
        <w:ind w:left="216" w:right="216"/>
        <w:jc w:val="left"/>
      </w:pPr>
      <w:r>
        <w:rPr>
          <w:rFonts w:ascii="Consolas" w:hAnsi="Consolas"/>
          <w:color w:val="202020"/>
          <w:sz w:val="18"/>
        </w:rPr>
        <w:t>Power and physical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connector, port and link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address and network reachability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Protocol connection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mapping and message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state and handshake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and application behaviour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database and traceability</w:t>
      </w:r>
    </w:p>
    <w:p/>
    <w:p>
      <w:r>
        <w:t>Not every interface uses IP networking, so the diagnostic sequence must be adapted for serial, fieldbus, or hardwired connections.</w:t>
      </w:r>
    </w:p>
    <w:p>
      <w:pPr>
        <w:pStyle w:val="Heading3"/>
      </w:pPr>
      <w:r>
        <w:t>14.2 Troubleshooting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Device is offline</w:t>
            </w:r>
          </w:p>
        </w:tc>
        <w:tc>
          <w:tcPr>
            <w:tcW w:type="dxa" w:w="3600"/>
          </w:tcPr>
          <w:p>
            <w:pPr>
              <w:spacing w:after="0" w:before="0" w:line="240" w:lineRule="auto"/>
              <w:jc w:val="left"/>
            </w:pPr>
            <w:r>
              <w:t>Power, cable, port, or device fault</w:t>
            </w:r>
          </w:p>
        </w:tc>
        <w:tc>
          <w:tcPr>
            <w:tcW w:type="dxa" w:w="3600"/>
          </w:tcPr>
          <w:p>
            <w:pPr>
              <w:spacing w:after="0" w:before="0" w:line="240" w:lineRule="auto"/>
              <w:jc w:val="left"/>
            </w:pPr>
            <w:r>
              <w:t>Check supply, LEDs, connector, and device diagnostics</w:t>
            </w:r>
          </w:p>
        </w:tc>
      </w:tr>
      <w:tr>
        <w:tc>
          <w:tcPr>
            <w:tcW w:type="dxa" w:w="3600"/>
          </w:tcPr>
          <w:p>
            <w:pPr>
              <w:spacing w:after="0" w:before="0" w:line="240" w:lineRule="auto"/>
              <w:jc w:val="left"/>
            </w:pPr>
            <w:r>
              <w:t>Ethernet link is active but data is absent</w:t>
            </w:r>
          </w:p>
        </w:tc>
        <w:tc>
          <w:tcPr>
            <w:tcW w:type="dxa" w:w="3600"/>
          </w:tcPr>
          <w:p>
            <w:pPr>
              <w:spacing w:after="0" w:before="0" w:line="240" w:lineRule="auto"/>
              <w:jc w:val="left"/>
            </w:pPr>
            <w:r>
              <w:t>Wrong protocol, connection, or configuration</w:t>
            </w:r>
          </w:p>
        </w:tc>
        <w:tc>
          <w:tcPr>
            <w:tcW w:type="dxa" w:w="3600"/>
          </w:tcPr>
          <w:p>
            <w:pPr>
              <w:spacing w:after="0" w:before="0" w:line="240" w:lineRule="auto"/>
              <w:jc w:val="left"/>
            </w:pPr>
            <w:r>
              <w:t>Verify protocol settings and communication status</w:t>
            </w:r>
          </w:p>
        </w:tc>
      </w:tr>
      <w:tr>
        <w:tc>
          <w:tcPr>
            <w:tcW w:type="dxa" w:w="3600"/>
          </w:tcPr>
          <w:p>
            <w:pPr>
              <w:spacing w:after="0" w:before="0" w:line="240" w:lineRule="auto"/>
              <w:jc w:val="left"/>
            </w:pPr>
            <w:r>
              <w:t>PLC receives incorrect values</w:t>
            </w:r>
          </w:p>
        </w:tc>
        <w:tc>
          <w:tcPr>
            <w:tcW w:type="dxa" w:w="3600"/>
          </w:tcPr>
          <w:p>
            <w:pPr>
              <w:spacing w:after="0" w:before="0" w:line="240" w:lineRule="auto"/>
              <w:jc w:val="left"/>
            </w:pPr>
            <w:r>
              <w:t>Mapping, scaling, data type, or byte-order mismatch</w:t>
            </w:r>
          </w:p>
        </w:tc>
        <w:tc>
          <w:tcPr>
            <w:tcW w:type="dxa" w:w="3600"/>
          </w:tcPr>
          <w:p>
            <w:pPr>
              <w:spacing w:after="0" w:before="0" w:line="240" w:lineRule="auto"/>
              <w:jc w:val="left"/>
            </w:pPr>
            <w:r>
              <w:t>Compare transmitted data with the documented interface</w:t>
            </w:r>
          </w:p>
        </w:tc>
      </w:tr>
      <w:tr>
        <w:tc>
          <w:tcPr>
            <w:tcW w:type="dxa" w:w="3600"/>
          </w:tcPr>
          <w:p>
            <w:pPr>
              <w:spacing w:after="0" w:before="0" w:line="240" w:lineRule="auto"/>
              <w:jc w:val="left"/>
            </w:pPr>
            <w:r>
              <w:t>Communication drops intermittently</w:t>
            </w:r>
          </w:p>
        </w:tc>
        <w:tc>
          <w:tcPr>
            <w:tcW w:type="dxa" w:w="3600"/>
          </w:tcPr>
          <w:p>
            <w:pPr>
              <w:spacing w:after="0" w:before="0" w:line="240" w:lineRule="auto"/>
              <w:jc w:val="left"/>
            </w:pPr>
            <w:r>
              <w:t>Loose connector, network errors, overload, or device instability</w:t>
            </w:r>
          </w:p>
        </w:tc>
        <w:tc>
          <w:tcPr>
            <w:tcW w:type="dxa" w:w="3600"/>
          </w:tcPr>
          <w:p>
            <w:pPr>
              <w:spacing w:after="0" w:before="0" w:line="240" w:lineRule="auto"/>
              <w:jc w:val="left"/>
            </w:pPr>
            <w:r>
              <w:t>Check port counters, cables, event logs, and network load</w:t>
            </w:r>
          </w:p>
        </w:tc>
      </w:tr>
      <w:tr>
        <w:tc>
          <w:tcPr>
            <w:tcW w:type="dxa" w:w="3600"/>
          </w:tcPr>
          <w:p>
            <w:pPr>
              <w:spacing w:after="0" w:before="0" w:line="240" w:lineRule="auto"/>
              <w:jc w:val="left"/>
            </w:pPr>
            <w:r>
              <w:t>Machine remains waiting</w:t>
            </w:r>
          </w:p>
        </w:tc>
        <w:tc>
          <w:tcPr>
            <w:tcW w:type="dxa" w:w="3600"/>
          </w:tcPr>
          <w:p>
            <w:pPr>
              <w:spacing w:after="0" w:before="0" w:line="240" w:lineRule="auto"/>
              <w:jc w:val="left"/>
            </w:pPr>
            <w:r>
              <w:t>Missing acknowledgement or incorrect state transition</w:t>
            </w:r>
          </w:p>
        </w:tc>
        <w:tc>
          <w:tcPr>
            <w:tcW w:type="dxa" w:w="3600"/>
          </w:tcPr>
          <w:p>
            <w:pPr>
              <w:spacing w:after="0" w:before="0" w:line="240" w:lineRule="auto"/>
              <w:jc w:val="left"/>
            </w:pPr>
            <w:r>
              <w:t>Trace the handshake and identify the first signal that fails to change</w:t>
            </w:r>
          </w:p>
        </w:tc>
      </w:tr>
      <w:tr>
        <w:tc>
          <w:tcPr>
            <w:tcW w:type="dxa" w:w="3600"/>
          </w:tcPr>
          <w:p>
            <w:pPr>
              <w:spacing w:after="0" w:before="0" w:line="240" w:lineRule="auto"/>
              <w:jc w:val="left"/>
            </w:pPr>
            <w:r>
              <w:t>Machine starts too early</w:t>
            </w:r>
          </w:p>
        </w:tc>
        <w:tc>
          <w:tcPr>
            <w:tcW w:type="dxa" w:w="3600"/>
          </w:tcPr>
          <w:p>
            <w:pPr>
              <w:spacing w:after="0" w:before="0" w:line="240" w:lineRule="auto"/>
              <w:jc w:val="left"/>
            </w:pPr>
            <w:r>
              <w:t>Missing or incorrect interlock</w:t>
            </w:r>
          </w:p>
        </w:tc>
        <w:tc>
          <w:tcPr>
            <w:tcW w:type="dxa" w:w="3600"/>
          </w:tcPr>
          <w:p>
            <w:pPr>
              <w:spacing w:after="0" w:before="0" w:line="240" w:lineRule="auto"/>
              <w:jc w:val="left"/>
            </w:pPr>
            <w:r>
              <w:t>Review permissive logic and validate every required condition</w:t>
            </w:r>
          </w:p>
        </w:tc>
      </w:tr>
      <w:tr>
        <w:tc>
          <w:tcPr>
            <w:tcW w:type="dxa" w:w="3600"/>
          </w:tcPr>
          <w:p>
            <w:pPr>
              <w:spacing w:after="0" w:before="0" w:line="240" w:lineRule="auto"/>
              <w:jc w:val="left"/>
            </w:pPr>
            <w:r>
              <w:t>Communication recovers but sequence stays blocked</w:t>
            </w:r>
          </w:p>
        </w:tc>
        <w:tc>
          <w:tcPr>
            <w:tcW w:type="dxa" w:w="3600"/>
          </w:tcPr>
          <w:p>
            <w:pPr>
              <w:spacing w:after="0" w:before="0" w:line="240" w:lineRule="auto"/>
              <w:jc w:val="left"/>
            </w:pPr>
            <w:r>
              <w:t>State mismatch or stale request</w:t>
            </w:r>
          </w:p>
        </w:tc>
        <w:tc>
          <w:tcPr>
            <w:tcW w:type="dxa" w:w="3600"/>
          </w:tcPr>
          <w:p>
            <w:pPr>
              <w:spacing w:after="0" w:before="0" w:line="240" w:lineRule="auto"/>
              <w:jc w:val="left"/>
            </w:pPr>
            <w:r>
              <w:t>Reconcile controller states and use the approved recovery procedure</w:t>
            </w:r>
          </w:p>
        </w:tc>
      </w:tr>
      <w:tr>
        <w:tc>
          <w:tcPr>
            <w:tcW w:type="dxa" w:w="3600"/>
          </w:tcPr>
          <w:p>
            <w:pPr>
              <w:spacing w:after="0" w:before="0" w:line="240" w:lineRule="auto"/>
              <w:jc w:val="left"/>
            </w:pPr>
            <w:r>
              <w:t>Duplicate production records appear</w:t>
            </w:r>
          </w:p>
        </w:tc>
        <w:tc>
          <w:tcPr>
            <w:tcW w:type="dxa" w:w="3600"/>
          </w:tcPr>
          <w:p>
            <w:pPr>
              <w:spacing w:after="0" w:before="0" w:line="240" w:lineRule="auto"/>
              <w:jc w:val="left"/>
            </w:pPr>
            <w:r>
              <w:t>Retransmission or weak transaction handling</w:t>
            </w:r>
          </w:p>
        </w:tc>
        <w:tc>
          <w:tcPr>
            <w:tcW w:type="dxa" w:w="3600"/>
          </w:tcPr>
          <w:p>
            <w:pPr>
              <w:spacing w:after="0" w:before="0" w:line="240" w:lineRule="auto"/>
              <w:jc w:val="left"/>
            </w:pPr>
            <w:r>
              <w:t>Review event identifiers and application/database logic</w:t>
            </w:r>
          </w:p>
        </w:tc>
      </w:tr>
      <w:tr>
        <w:tc>
          <w:tcPr>
            <w:tcW w:type="dxa" w:w="3600"/>
          </w:tcPr>
          <w:p>
            <w:pPr>
              <w:spacing w:after="0" w:before="0" w:line="240" w:lineRule="auto"/>
              <w:jc w:val="left"/>
            </w:pPr>
            <w:r>
              <w:t>Data is delayed</w:t>
            </w:r>
          </w:p>
        </w:tc>
        <w:tc>
          <w:tcPr>
            <w:tcW w:type="dxa" w:w="3600"/>
          </w:tcPr>
          <w:p>
            <w:pPr>
              <w:spacing w:after="0" w:before="0" w:line="240" w:lineRule="auto"/>
              <w:jc w:val="left"/>
            </w:pPr>
            <w:r>
              <w:t>Slow update rate, excessive load, or application processing delay</w:t>
            </w:r>
          </w:p>
        </w:tc>
        <w:tc>
          <w:tcPr>
            <w:tcW w:type="dxa" w:w="3600"/>
          </w:tcPr>
          <w:p>
            <w:pPr>
              <w:spacing w:after="0" w:before="0" w:line="240" w:lineRule="auto"/>
              <w:jc w:val="left"/>
            </w:pPr>
            <w:r>
              <w:t>Measure the relevant update and processing intervals</w:t>
            </w:r>
          </w:p>
        </w:tc>
      </w:tr>
      <w:tr>
        <w:tc>
          <w:tcPr>
            <w:tcW w:type="dxa" w:w="3600"/>
          </w:tcPr>
          <w:p>
            <w:pPr>
              <w:spacing w:after="0" w:before="0" w:line="240" w:lineRule="auto"/>
              <w:jc w:val="left"/>
            </w:pPr>
            <w:r>
              <w:t>One device fails after replacement</w:t>
            </w:r>
          </w:p>
        </w:tc>
        <w:tc>
          <w:tcPr>
            <w:tcW w:type="dxa" w:w="3600"/>
          </w:tcPr>
          <w:p>
            <w:pPr>
              <w:spacing w:after="0" w:before="0" w:line="240" w:lineRule="auto"/>
              <w:jc w:val="left"/>
            </w:pPr>
            <w:r>
              <w:t>Wrong configuration, firmware, identity, or compatibility</w:t>
            </w:r>
          </w:p>
        </w:tc>
        <w:tc>
          <w:tcPr>
            <w:tcW w:type="dxa" w:w="3600"/>
          </w:tcPr>
          <w:p>
            <w:pPr>
              <w:spacing w:after="0" w:before="0" w:line="240" w:lineRule="auto"/>
              <w:jc w:val="left"/>
            </w:pPr>
            <w:r>
              <w:t>Compare the replacement with the approved device configuration</w:t>
            </w:r>
          </w:p>
        </w:tc>
      </w:tr>
      <w:tr>
        <w:tc>
          <w:tcPr>
            <w:tcW w:type="dxa" w:w="3600"/>
          </w:tcPr>
          <w:p>
            <w:pPr>
              <w:spacing w:after="0" w:before="0" w:line="240" w:lineRule="auto"/>
              <w:jc w:val="left"/>
            </w:pPr>
            <w:r>
              <w:t>CNC and robot disagree about part position</w:t>
            </w:r>
          </w:p>
        </w:tc>
        <w:tc>
          <w:tcPr>
            <w:tcW w:type="dxa" w:w="3600"/>
          </w:tcPr>
          <w:p>
            <w:pPr>
              <w:spacing w:after="0" w:before="0" w:line="240" w:lineRule="auto"/>
              <w:jc w:val="left"/>
            </w:pPr>
            <w:r>
              <w:t>Lost handshake, incomplete transfer, or incorrect recovery</w:t>
            </w:r>
          </w:p>
        </w:tc>
        <w:tc>
          <w:tcPr>
            <w:tcW w:type="dxa" w:w="3600"/>
          </w:tcPr>
          <w:p>
            <w:pPr>
              <w:spacing w:after="0" w:before="0" w:line="240" w:lineRule="auto"/>
              <w:jc w:val="left"/>
            </w:pPr>
            <w:r>
              <w:t>Verify actual physical state and the documented sequence</w:t>
            </w:r>
          </w:p>
        </w:tc>
      </w:tr>
      <w:tr>
        <w:tc>
          <w:tcPr>
            <w:tcW w:type="dxa" w:w="3600"/>
          </w:tcPr>
          <w:p>
            <w:pPr>
              <w:spacing w:after="0" w:before="0" w:line="240" w:lineRule="auto"/>
              <w:jc w:val="left"/>
            </w:pPr>
            <w:r>
              <w:t>Network fault causes a production stop</w:t>
            </w:r>
          </w:p>
        </w:tc>
        <w:tc>
          <w:tcPr>
            <w:tcW w:type="dxa" w:w="3600"/>
          </w:tcPr>
          <w:p>
            <w:pPr>
              <w:spacing w:after="0" w:before="0" w:line="240" w:lineRule="auto"/>
              <w:jc w:val="left"/>
            </w:pPr>
            <w:r>
              <w:t>Communication dependency or topology failure</w:t>
            </w:r>
          </w:p>
        </w:tc>
        <w:tc>
          <w:tcPr>
            <w:tcW w:type="dxa" w:w="3600"/>
          </w:tcPr>
          <w:p>
            <w:pPr>
              <w:spacing w:after="0" w:before="0" w:line="240" w:lineRule="auto"/>
              <w:jc w:val="left"/>
            </w:pPr>
            <w:r>
              <w:t>Identify the affected path and review redundancy and recovery design</w:t>
            </w:r>
          </w:p>
        </w:tc>
      </w:tr>
    </w:tbl>
    <w:p/>
    <w:p>
      <w:pPr>
        <w:pStyle w:val="Heading3"/>
      </w:pPr>
      <w:r>
        <w:t>14.3 Useful diagnostics</w:t>
      </w:r>
    </w:p>
    <w:p>
      <w:r>
        <w:t>Depending on the system, use:</w:t>
      </w:r>
    </w:p>
    <w:p>
      <w:pPr>
        <w:pStyle w:val="ListBullet"/>
      </w:pPr>
      <w:r>
        <w:t>PLC online monitoring.</w:t>
      </w:r>
    </w:p>
    <w:p>
      <w:pPr>
        <w:pStyle w:val="ListBullet"/>
      </w:pPr>
      <w:r>
        <w:t>CNC and robot diagnostics.</w:t>
      </w:r>
    </w:p>
    <w:p>
      <w:pPr>
        <w:pStyle w:val="ListBullet"/>
      </w:pPr>
      <w:r>
        <w:t>Reader or device diagnostic tools.</w:t>
      </w:r>
    </w:p>
    <w:p>
      <w:pPr>
        <w:pStyle w:val="ListBullet"/>
      </w:pPr>
      <w:r>
        <w:t>Switch port counters.</w:t>
      </w:r>
    </w:p>
    <w:p>
      <w:pPr>
        <w:pStyle w:val="ListBullet"/>
      </w:pPr>
      <w:r>
        <w:t>Ping for basic IP reachability.</w:t>
      </w:r>
    </w:p>
    <w:p>
      <w:pPr>
        <w:pStyle w:val="ListBullet"/>
      </w:pPr>
      <w:r>
        <w:t>Protocol-specific diagnostic utilities.</w:t>
      </w:r>
    </w:p>
    <w:p>
      <w:pPr>
        <w:pStyle w:val="ListBullet"/>
      </w:pPr>
      <w:r>
        <w:t>Packet capture where authorized.</w:t>
      </w:r>
    </w:p>
    <w:p>
      <w:pPr>
        <w:pStyle w:val="ListBullet"/>
      </w:pPr>
      <w:r>
        <w:t>Event logs and timestamps.</w:t>
      </w:r>
    </w:p>
    <w:p>
      <w:pPr>
        <w:pStyle w:val="ListBullet"/>
      </w:pPr>
      <w:r>
        <w:t>Network topology drawings.</w:t>
      </w:r>
    </w:p>
    <w:p>
      <w:pPr>
        <w:pStyle w:val="ListBullet"/>
      </w:pPr>
      <w:r>
        <w:t>Electrical schematics and I/O lists.</w:t>
      </w:r>
    </w:p>
    <w:p>
      <w:r>
        <w:t>A successful ping only demonstrates a limited level of IP reachability. It does not prove that the required industrial protocol, application connection, or production handshake is functioning.</w:t>
      </w:r>
    </w:p>
    <w:p>
      <w:pPr>
        <w:pStyle w:val="Heading2"/>
      </w:pPr>
      <w:r>
        <w:t>15. M2M communication and SCADA, MES, and ERP</w:t>
      </w:r>
    </w:p>
    <w:p>
      <w:r>
        <w:t>These systems operate at different levels and should have clearly defined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Main responsibility</w:t>
            </w:r>
          </w:p>
        </w:tc>
        <w:tc>
          <w:tcPr>
            <w:tcW w:type="dxa" w:w="3600"/>
            <w:shd w:val="clear" w:color="auto" w:fill="EEF2F7"/>
          </w:tcPr>
          <w:p>
            <w:pPr>
              <w:spacing w:after="0" w:before="0" w:line="240" w:lineRule="auto"/>
              <w:jc w:val="left"/>
            </w:pPr>
            <w:r>
              <w:rPr>
                <w:b/>
                <w:color w:val="1A2E4A"/>
              </w:rPr>
              <w:t>Typical exchanged information</w:t>
            </w:r>
          </w:p>
        </w:tc>
      </w:tr>
      <w:tr>
        <w:tc>
          <w:tcPr>
            <w:tcW w:type="dxa" w:w="3600"/>
          </w:tcPr>
          <w:p>
            <w:pPr>
              <w:spacing w:after="0" w:before="0" w:line="240" w:lineRule="auto"/>
              <w:jc w:val="left"/>
            </w:pPr>
            <w:r>
              <w:t>PLC</w:t>
            </w:r>
          </w:p>
        </w:tc>
        <w:tc>
          <w:tcPr>
            <w:tcW w:type="dxa" w:w="3600"/>
          </w:tcPr>
          <w:p>
            <w:pPr>
              <w:spacing w:after="0" w:before="0" w:line="240" w:lineRule="auto"/>
              <w:jc w:val="left"/>
            </w:pPr>
            <w:r>
              <w:t>Local machine and sequence control</w:t>
            </w:r>
          </w:p>
        </w:tc>
        <w:tc>
          <w:tcPr>
            <w:tcW w:type="dxa" w:w="3600"/>
          </w:tcPr>
          <w:p>
            <w:pPr>
              <w:spacing w:after="0" w:before="0" w:line="240" w:lineRule="auto"/>
              <w:jc w:val="left"/>
            </w:pPr>
            <w:r>
              <w:t>I/O state, machine status, commands, interlocks</w:t>
            </w:r>
          </w:p>
        </w:tc>
      </w:tr>
      <w:tr>
        <w:tc>
          <w:tcPr>
            <w:tcW w:type="dxa" w:w="3600"/>
          </w:tcPr>
          <w:p>
            <w:pPr>
              <w:spacing w:after="0" w:before="0" w:line="240" w:lineRule="auto"/>
              <w:jc w:val="left"/>
            </w:pPr>
            <w:r>
              <w:t>CNC</w:t>
            </w:r>
          </w:p>
        </w:tc>
        <w:tc>
          <w:tcPr>
            <w:tcW w:type="dxa" w:w="3600"/>
          </w:tcPr>
          <w:p>
            <w:pPr>
              <w:spacing w:after="0" w:before="0" w:line="240" w:lineRule="auto"/>
              <w:jc w:val="left"/>
            </w:pPr>
            <w:r>
              <w:t>Machining execution</w:t>
            </w:r>
          </w:p>
        </w:tc>
        <w:tc>
          <w:tcPr>
            <w:tcW w:type="dxa" w:w="3600"/>
          </w:tcPr>
          <w:p>
            <w:pPr>
              <w:spacing w:after="0" w:before="0" w:line="240" w:lineRule="auto"/>
              <w:jc w:val="left"/>
            </w:pPr>
            <w:r>
              <w:t>Program state, cycle status, alarms, process data</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Robotic motion and handling</w:t>
            </w:r>
          </w:p>
        </w:tc>
        <w:tc>
          <w:tcPr>
            <w:tcW w:type="dxa" w:w="3600"/>
          </w:tcPr>
          <w:p>
            <w:pPr>
              <w:spacing w:after="0" w:before="0" w:line="240" w:lineRule="auto"/>
              <w:jc w:val="left"/>
            </w:pPr>
            <w:r>
              <w:t>Robot status, position-related state, task completion</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monitoring and operator interface</w:t>
            </w:r>
          </w:p>
        </w:tc>
        <w:tc>
          <w:tcPr>
            <w:tcW w:type="dxa" w:w="3600"/>
          </w:tcPr>
          <w:p>
            <w:pPr>
              <w:spacing w:after="0" w:before="0" w:line="240" w:lineRule="auto"/>
              <w:jc w:val="left"/>
            </w:pPr>
            <w:r>
              <w:t>Live status, alarms, trends, operator commands</w:t>
            </w:r>
          </w:p>
        </w:tc>
      </w:tr>
      <w:tr>
        <w:tc>
          <w:tcPr>
            <w:tcW w:type="dxa" w:w="3600"/>
          </w:tcPr>
          <w:p>
            <w:pPr>
              <w:spacing w:after="0" w:before="0" w:line="240" w:lineRule="auto"/>
              <w:jc w:val="left"/>
            </w:pPr>
            <w:r>
              <w:t>MES</w:t>
            </w:r>
          </w:p>
        </w:tc>
        <w:tc>
          <w:tcPr>
            <w:tcW w:type="dxa" w:w="3600"/>
          </w:tcPr>
          <w:p>
            <w:pPr>
              <w:spacing w:after="0" w:before="0" w:line="240" w:lineRule="auto"/>
              <w:jc w:val="left"/>
            </w:pPr>
            <w:r>
              <w:t>Production execution and traceability</w:t>
            </w:r>
          </w:p>
        </w:tc>
        <w:tc>
          <w:tcPr>
            <w:tcW w:type="dxa" w:w="3600"/>
          </w:tcPr>
          <w:p>
            <w:pPr>
              <w:spacing w:after="0" w:before="0" w:line="240" w:lineRule="auto"/>
              <w:jc w:val="left"/>
            </w:pPr>
            <w:r>
              <w:t>Work orders, routing, operation status, quality records</w:t>
            </w:r>
          </w:p>
        </w:tc>
      </w:tr>
      <w:tr>
        <w:tc>
          <w:tcPr>
            <w:tcW w:type="dxa" w:w="3600"/>
          </w:tcPr>
          <w:p>
            <w:pPr>
              <w:spacing w:after="0" w:before="0" w:line="240" w:lineRule="auto"/>
              <w:jc w:val="left"/>
            </w:pPr>
            <w:r>
              <w:t>ERP</w:t>
            </w:r>
          </w:p>
        </w:tc>
        <w:tc>
          <w:tcPr>
            <w:tcW w:type="dxa" w:w="3600"/>
          </w:tcPr>
          <w:p>
            <w:pPr>
              <w:spacing w:after="0" w:before="0" w:line="240" w:lineRule="auto"/>
              <w:jc w:val="left"/>
            </w:pPr>
            <w:r>
              <w:t>Business and resource planning</w:t>
            </w:r>
          </w:p>
        </w:tc>
        <w:tc>
          <w:tcPr>
            <w:tcW w:type="dxa" w:w="3600"/>
          </w:tcPr>
          <w:p>
            <w:pPr>
              <w:spacing w:after="0" w:before="0" w:line="240" w:lineRule="auto"/>
              <w:jc w:val="left"/>
            </w:pPr>
            <w:r>
              <w:t>Orders, material, inventory, planning, production transactions</w:t>
            </w:r>
          </w:p>
        </w:tc>
      </w:tr>
      <w:tr>
        <w:tc>
          <w:tcPr>
            <w:tcW w:type="dxa" w:w="3600"/>
          </w:tcPr>
          <w:p>
            <w:pPr>
              <w:spacing w:after="0" w:before="0" w:line="240" w:lineRule="auto"/>
              <w:jc w:val="left"/>
            </w:pPr>
            <w:r>
              <w:t>Historian or database</w:t>
            </w:r>
          </w:p>
        </w:tc>
        <w:tc>
          <w:tcPr>
            <w:tcW w:type="dxa" w:w="3600"/>
          </w:tcPr>
          <w:p>
            <w:pPr>
              <w:spacing w:after="0" w:before="0" w:line="240" w:lineRule="auto"/>
              <w:jc w:val="left"/>
            </w:pPr>
            <w:r>
              <w:t>Data storage and retrieval</w:t>
            </w:r>
          </w:p>
        </w:tc>
        <w:tc>
          <w:tcPr>
            <w:tcW w:type="dxa" w:w="3600"/>
          </w:tcPr>
          <w:p>
            <w:pPr>
              <w:spacing w:after="0" w:before="0" w:line="240" w:lineRule="auto"/>
              <w:jc w:val="left"/>
            </w:pPr>
            <w:r>
              <w:t>Time-series data, production events, process records</w:t>
            </w:r>
          </w:p>
        </w:tc>
      </w:tr>
    </w:tbl>
    <w:p/>
    <w:p>
      <w:r>
        <w:t>The systems can exchange information, but not every system should issue every type of command.</w:t>
      </w:r>
    </w:p>
    <w:p>
      <w:r>
        <w:t>For example, an ERP system may release a production order, while the PLC executes the local sequence. The ERP should not directly replace the PLC's real-time interlocks.</w:t>
      </w:r>
    </w:p>
    <w:p>
      <w:pPr>
        <w:pStyle w:val="Heading2"/>
      </w:pPr>
      <w:r>
        <w:t>16. M2M communication in Industry 4.0</w:t>
      </w:r>
    </w:p>
    <w:p>
      <w:r>
        <w:t>Industry 4.0 extends machine connectivity into broader data integration and analytics.</w:t>
      </w:r>
    </w:p>
    <w:p>
      <w:r>
        <w:t>A typical arrangement is:</w:t>
      </w:r>
    </w:p>
    <w:p>
      <w:pPr>
        <w:shd w:val="clear" w:color="auto" w:fill="F4F4F4"/>
        <w:spacing w:before="0" w:after="0" w:line="240" w:lineRule="auto"/>
        <w:ind w:left="216" w:right="216"/>
        <w:jc w:val="left"/>
      </w:pPr>
      <w:r>
        <w:rPr>
          <w:rFonts w:ascii="Consolas" w:hAnsi="Consolas"/>
          <w:color w:val="202020"/>
          <w:sz w:val="18"/>
        </w:rPr>
        <w:t>Machines and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Edge gateway or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SQL database / message broker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dashboards / analytics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ERP / maintenance applications</w:t>
      </w:r>
    </w:p>
    <w:p/>
    <w:p>
      <w:r>
        <w:t>Applications include:</w:t>
      </w:r>
    </w:p>
    <w:p>
      <w:pPr>
        <w:pStyle w:val="ListBullet"/>
      </w:pPr>
      <w:r>
        <w:t>Machine utilization monitoring.</w:t>
      </w:r>
    </w:p>
    <w:p>
      <w:pPr>
        <w:pStyle w:val="ListBullet"/>
      </w:pPr>
      <w:r>
        <w:t>OEE calculation.</w:t>
      </w:r>
    </w:p>
    <w:p>
      <w:pPr>
        <w:pStyle w:val="ListBullet"/>
      </w:pPr>
      <w:r>
        <w:t>Cycle-time analysis.</w:t>
      </w:r>
    </w:p>
    <w:p>
      <w:pPr>
        <w:pStyle w:val="ListBullet"/>
      </w:pPr>
      <w:r>
        <w:t>Downtime classification.</w:t>
      </w:r>
    </w:p>
    <w:p>
      <w:pPr>
        <w:pStyle w:val="ListBullet"/>
      </w:pPr>
      <w:r>
        <w:t>Energy monitoring.</w:t>
      </w:r>
    </w:p>
    <w:p>
      <w:pPr>
        <w:pStyle w:val="ListBullet"/>
      </w:pPr>
      <w:r>
        <w:t>Predictive maintenance.</w:t>
      </w:r>
    </w:p>
    <w:p>
      <w:pPr>
        <w:pStyle w:val="ListBullet"/>
      </w:pPr>
      <w:r>
        <w:t>Production genealogy.</w:t>
      </w:r>
    </w:p>
    <w:p>
      <w:pPr>
        <w:pStyle w:val="ListBullet"/>
      </w:pPr>
      <w:r>
        <w:t>Remote diagnostics under approved access controls.</w:t>
      </w:r>
    </w:p>
    <w:p>
      <w:pPr>
        <w:pStyle w:val="ListBullet"/>
      </w:pPr>
      <w:r>
        <w:t>Process optimization.</w:t>
      </w:r>
    </w:p>
    <w:p>
      <w:r>
        <w:t>Data quality remains critical. A dashboard cannot correct missing events, incorrect tag mapping, stale values, or inconsistent timestamps merely by presenting them in a nicer font.</w:t>
      </w:r>
    </w:p>
    <w:p>
      <w:pPr>
        <w:pStyle w:val="Heading2"/>
      </w:pPr>
      <w:r>
        <w:t>17. Reliability and redundancy</w:t>
      </w:r>
    </w:p>
    <w:p>
      <w:r>
        <w:t>M2M reliability depends on the entire communication path, not only the protocol.</w:t>
      </w:r>
    </w:p>
    <w:p>
      <w:r>
        <w:t>Important design considerations include:</w:t>
      </w:r>
    </w:p>
    <w:p>
      <w:pPr>
        <w:pStyle w:val="ListBullet"/>
      </w:pPr>
      <w:r>
        <w:t>Suitable industrial-rated cabling and connectors.</w:t>
      </w:r>
    </w:p>
    <w:p>
      <w:pPr>
        <w:pStyle w:val="ListBullet"/>
      </w:pPr>
      <w:r>
        <w:t>Correct network topology.</w:t>
      </w:r>
    </w:p>
    <w:p>
      <w:pPr>
        <w:pStyle w:val="ListBullet"/>
      </w:pPr>
      <w:r>
        <w:t>Adequate switch and controller capacity.</w:t>
      </w:r>
    </w:p>
    <w:p>
      <w:pPr>
        <w:pStyle w:val="ListBullet"/>
      </w:pPr>
      <w:r>
        <w:t>Environmental protection.</w:t>
      </w:r>
    </w:p>
    <w:p>
      <w:pPr>
        <w:pStyle w:val="ListBullet"/>
      </w:pPr>
      <w:r>
        <w:t>Controlled configuration changes.</w:t>
      </w:r>
    </w:p>
    <w:p>
      <w:pPr>
        <w:pStyle w:val="ListBullet"/>
      </w:pPr>
      <w:r>
        <w:t>Device diagnostics.</w:t>
      </w:r>
    </w:p>
    <w:p>
      <w:pPr>
        <w:pStyle w:val="ListBullet"/>
      </w:pPr>
      <w:r>
        <w:t>Defined fault responses.</w:t>
      </w:r>
    </w:p>
    <w:p>
      <w:pPr>
        <w:pStyle w:val="ListBullet"/>
      </w:pPr>
      <w:r>
        <w:t>Redundant paths where justified.</w:t>
      </w:r>
    </w:p>
    <w:p>
      <w:pPr>
        <w:pStyle w:val="ListBullet"/>
      </w:pPr>
      <w:r>
        <w:t>Backup and restoration procedures.</w:t>
      </w:r>
    </w:p>
    <w:p>
      <w:pPr>
        <w:pStyle w:val="ListBullet"/>
      </w:pPr>
      <w:r>
        <w:t>Tested recovery after power or network interruption.</w:t>
      </w:r>
    </w:p>
    <w:p>
      <w:r>
        <w:t>Redundancy must be engineered and tested. Connecting two network cables without a supported topology or redundancy mechanism can create faults rather than resilience.</w:t>
      </w:r>
    </w:p>
    <w:p>
      <w:pPr>
        <w:pStyle w:val="Heading3"/>
      </w:pPr>
      <w:r>
        <w:t>17.1 Availability</w:t>
      </w:r>
    </w:p>
    <w:p>
      <w:r>
        <w:t>Availability expresses the proportion of time a system is operational and usable.</w:t>
      </w:r>
    </w:p>
    <w:p>
      <w:r>
        <w:t>A common simplified relationship is:</w:t>
      </w:r>
    </w:p>
    <w:p>
      <w:pPr>
        <w:spacing w:before="120" w:after="160"/>
        <w:jc w:val="center"/>
      </w:pPr>
      <m:oMathPara>
        <m:oMath>
          <m:r>
            <m:t>A=</m:t>
          </m:r>
          <m:f>
            <m:fPr>
              <m:type m:val="bar"/>
            </m:fPr>
            <m:num>
              <m:r>
                <m:t>MTBF</m:t>
              </m:r>
            </m:num>
            <m:den>
              <m:r>
                <m:t>MTBF+MTTR</m:t>
              </m:r>
            </m:den>
          </m:f>
        </m:oMath>
      </m:oMathPara>
    </w:p>
    <w:p>
      <w:r>
        <w:t>Where:</w:t>
      </w:r>
    </w:p>
    <w:p>
      <w:pPr>
        <w:pStyle w:val="ListBullet"/>
      </w:pPr>
      <m:oMath>
        <m:r>
          <m:t>A</m:t>
        </m:r>
      </m:oMath>
      <w:r>
        <w:t xml:space="preserve"> = availability.</w:t>
      </w:r>
    </w:p>
    <w:p>
      <w:pPr>
        <w:pStyle w:val="ListBullet"/>
      </w:pPr>
      <m:oMath>
        <m:r>
          <m:t>MTBF</m:t>
        </m:r>
      </m:oMath>
      <w:r>
        <w:t xml:space="preserve"> = mean time between failures.</w:t>
      </w:r>
    </w:p>
    <w:p>
      <w:pPr>
        <w:pStyle w:val="ListBullet"/>
      </w:pPr>
      <m:oMath>
        <m:r>
          <m:t>MTTR</m:t>
        </m:r>
      </m:oMath>
      <w:r>
        <w:t xml:space="preserve"> = mean time to repair.</w:t>
      </w:r>
    </w:p>
    <w:p>
      <w:r>
        <w:t>This formula assumes the definitions and conditions are appropriate for the system being evaluated. For production analysis, also consider planned maintenance, external dependencies, and the actual availability definition used by the plant.</w:t>
      </w:r>
    </w:p>
    <w:p>
      <w:pPr>
        <w:pStyle w:val="Heading2"/>
      </w:pPr>
      <w:r>
        <w:t>18. Cybersecurity for M2M systems</w:t>
      </w:r>
    </w:p>
    <w:p>
      <w:r>
        <w:t>Industrial communication introduces pathways through which unauthorized access, configuration changes, or malicious messages can affect production.</w:t>
      </w:r>
    </w:p>
    <w:p>
      <w:r>
        <w:t>Key controls include:</w:t>
      </w:r>
    </w:p>
    <w:p>
      <w:pPr>
        <w:pStyle w:val="ListBullet"/>
      </w:pPr>
      <w:r>
        <w:t>Network segmentation and controlled conduits.</w:t>
      </w:r>
    </w:p>
    <w:p>
      <w:pPr>
        <w:pStyle w:val="ListBullet"/>
      </w:pPr>
      <w:r>
        <w:t>Restricted engineering access.</w:t>
      </w:r>
    </w:p>
    <w:p>
      <w:pPr>
        <w:pStyle w:val="ListBullet"/>
      </w:pPr>
      <w:r>
        <w:t>Strong authentication where supported.</w:t>
      </w:r>
    </w:p>
    <w:p>
      <w:pPr>
        <w:pStyle w:val="ListBullet"/>
      </w:pPr>
      <w:r>
        <w:t>Appropriate firewall rules.</w:t>
      </w:r>
    </w:p>
    <w:p>
      <w:pPr>
        <w:pStyle w:val="ListBullet"/>
      </w:pPr>
      <w:r>
        <w:t>Secure remote-access procedures.</w:t>
      </w:r>
    </w:p>
    <w:p>
      <w:pPr>
        <w:pStyle w:val="ListBullet"/>
      </w:pPr>
      <w:r>
        <w:t>Configuration backups.</w:t>
      </w:r>
    </w:p>
    <w:p>
      <w:pPr>
        <w:pStyle w:val="ListBullet"/>
      </w:pPr>
      <w:r>
        <w:t>Firmware and software change control.</w:t>
      </w:r>
    </w:p>
    <w:p>
      <w:pPr>
        <w:pStyle w:val="ListBullet"/>
      </w:pPr>
      <w:r>
        <w:t>Monitoring and event logging.</w:t>
      </w:r>
    </w:p>
    <w:p>
      <w:pPr>
        <w:pStyle w:val="ListBullet"/>
      </w:pPr>
      <w:r>
        <w:t>Removal or restriction of unused services.</w:t>
      </w:r>
    </w:p>
    <w:p>
      <w:pPr>
        <w:pStyle w:val="ListBullet"/>
      </w:pPr>
      <w:r>
        <w:t>Controlled use of USB devices and engineering laptops.</w:t>
      </w:r>
    </w:p>
    <w:p>
      <w:pPr>
        <w:pStyle w:val="ListBullet"/>
      </w:pPr>
      <w:r>
        <w:t>Tested incident-response and recovery procedures.</w:t>
      </w:r>
    </w:p>
    <w:p>
      <w:r>
        <w:t>Legacy devices may not support modern security features. In such cases, compensating controls such as network isolation, restricted access, and monitoring may be necessary.</w:t>
      </w:r>
    </w:p>
    <w:p>
      <w:r>
        <w:t>Safety and cybersecurity are related but distinct. A cybersecurity control does not automatically make a machine safety function compliant, and an ordinary communication link should not be assumed to be safety-rated.</w:t>
      </w:r>
    </w:p>
    <w:p>
      <w:pPr>
        <w:pStyle w:val="Heading2"/>
      </w:pPr>
      <w:r>
        <w:t>19. Commissioning and validation checklist</w:t>
      </w:r>
    </w:p>
    <w:p>
      <w:r>
        <w:t>Before releasing a new M2M interface into production, verify the interface from end to end.</w:t>
      </w:r>
    </w:p>
    <w:p>
      <w:pPr>
        <w:pStyle w:val="Heading3"/>
      </w:pPr>
      <w:r>
        <w:t>19.1 Design review</w:t>
      </w:r>
    </w:p>
    <w:p>
      <w:pPr>
        <w:pStyle w:val="ListBullet"/>
      </w:pPr>
      <w:r>
        <w:t>Identify each communicating device and its role.</w:t>
      </w:r>
    </w:p>
    <w:p>
      <w:pPr>
        <w:pStyle w:val="ListBullet"/>
      </w:pPr>
      <w:r>
        <w:t>Define the protocol and physical interface.</w:t>
      </w:r>
    </w:p>
    <w:p>
      <w:pPr>
        <w:pStyle w:val="ListBullet"/>
      </w:pPr>
      <w:r>
        <w:t>Document signal names, data types, and directions.</w:t>
      </w:r>
    </w:p>
    <w:p>
      <w:pPr>
        <w:pStyle w:val="ListBullet"/>
      </w:pPr>
      <w:r>
        <w:t>Define valid values, update behaviour, and timeouts.</w:t>
      </w:r>
    </w:p>
    <w:p>
      <w:pPr>
        <w:pStyle w:val="ListBullet"/>
      </w:pPr>
      <w:r>
        <w:t>Document normal, fault, reset, and recovery sequences.</w:t>
      </w:r>
    </w:p>
    <w:p>
      <w:pPr>
        <w:pStyle w:val="ListBullet"/>
      </w:pPr>
      <w:r>
        <w:t>Confirm machine safety functions remain independent and compliant.</w:t>
      </w:r>
    </w:p>
    <w:p>
      <w:pPr>
        <w:pStyle w:val="ListBullet"/>
      </w:pPr>
      <w:r>
        <w:t>Document network addressing and approved communication paths.</w:t>
      </w:r>
    </w:p>
    <w:p>
      <w:pPr>
        <w:pStyle w:val="ListBullet"/>
      </w:pPr>
      <w:r>
        <w:t>Define production-event and traceability requirements.</w:t>
      </w:r>
    </w:p>
    <w:p>
      <w:pPr>
        <w:pStyle w:val="Heading3"/>
      </w:pPr>
      <w:r>
        <w:t>19.2 Functional testing</w:t>
      </w:r>
    </w:p>
    <w:p>
      <w:pPr>
        <w:pStyle w:val="ListBullet"/>
      </w:pPr>
      <w:r>
        <w:t>Test normal communication.</w:t>
      </w:r>
    </w:p>
    <w:p>
      <w:pPr>
        <w:pStyle w:val="ListBullet"/>
      </w:pPr>
      <w:r>
        <w:t>Test invalid and out-of-range data.</w:t>
      </w:r>
    </w:p>
    <w:p>
      <w:pPr>
        <w:pStyle w:val="ListBullet"/>
      </w:pPr>
      <w:r>
        <w:t>Test missing acknowledgements.</w:t>
      </w:r>
    </w:p>
    <w:p>
      <w:pPr>
        <w:pStyle w:val="ListBullet"/>
      </w:pPr>
      <w:r>
        <w:t>Test communication timeout.</w:t>
      </w:r>
    </w:p>
    <w:p>
      <w:pPr>
        <w:pStyle w:val="ListBullet"/>
      </w:pPr>
      <w:r>
        <w:t>Test device power loss.</w:t>
      </w:r>
    </w:p>
    <w:p>
      <w:pPr>
        <w:pStyle w:val="ListBullet"/>
      </w:pPr>
      <w:r>
        <w:t>Test controller restart.</w:t>
      </w:r>
    </w:p>
    <w:p>
      <w:pPr>
        <w:pStyle w:val="ListBullet"/>
      </w:pPr>
      <w:r>
        <w:t>Test network interruption and restoration.</w:t>
      </w:r>
    </w:p>
    <w:p>
      <w:pPr>
        <w:pStyle w:val="ListBullet"/>
      </w:pPr>
      <w:r>
        <w:t>Test duplicate messages or repeated requests.</w:t>
      </w:r>
    </w:p>
    <w:p>
      <w:pPr>
        <w:pStyle w:val="ListBullet"/>
      </w:pPr>
      <w:r>
        <w:t>Test inconsistent machine states.</w:t>
      </w:r>
    </w:p>
    <w:p>
      <w:pPr>
        <w:pStyle w:val="ListBullet"/>
      </w:pPr>
      <w:r>
        <w:t>Verify correct alarm messages.</w:t>
      </w:r>
    </w:p>
    <w:p>
      <w:pPr>
        <w:pStyle w:val="ListBullet"/>
      </w:pPr>
      <w:r>
        <w:t>Verify production records and timestamps.</w:t>
      </w:r>
    </w:p>
    <w:p>
      <w:pPr>
        <w:pStyle w:val="ListBullet"/>
      </w:pPr>
      <w:r>
        <w:t>Confirm that recovery requires the appropriate checks and authorization.</w:t>
      </w:r>
    </w:p>
    <w:p>
      <w:pPr>
        <w:pStyle w:val="Heading3"/>
      </w:pPr>
      <w:r>
        <w:t>19.3 Handover documentation</w:t>
      </w:r>
    </w:p>
    <w:p>
      <w:r>
        <w:t>Maintain:</w:t>
      </w:r>
    </w:p>
    <w:p>
      <w:pPr>
        <w:pStyle w:val="ListBullet"/>
      </w:pPr>
      <w:r>
        <w:t>Electrical drawings and I/O lists.</w:t>
      </w:r>
    </w:p>
    <w:p>
      <w:pPr>
        <w:pStyle w:val="ListBullet"/>
      </w:pPr>
      <w:r>
        <w:t>Network topology and IP address register.</w:t>
      </w:r>
    </w:p>
    <w:p>
      <w:pPr>
        <w:pStyle w:val="ListBullet"/>
      </w:pPr>
      <w:r>
        <w:t>Protocol and interface specifications.</w:t>
      </w:r>
    </w:p>
    <w:p>
      <w:pPr>
        <w:pStyle w:val="ListBullet"/>
      </w:pPr>
      <w:r>
        <w:t>PLC, CNC, robot, and gateway configurations.</w:t>
      </w:r>
    </w:p>
    <w:p>
      <w:pPr>
        <w:pStyle w:val="ListBullet"/>
      </w:pPr>
      <w:r>
        <w:t>Alarm and fault-recovery instructions.</w:t>
      </w:r>
    </w:p>
    <w:p>
      <w:pPr>
        <w:pStyle w:val="ListBullet"/>
      </w:pPr>
      <w:r>
        <w:t>Test results and approved deviations.</w:t>
      </w:r>
    </w:p>
    <w:p>
      <w:pPr>
        <w:pStyle w:val="ListBullet"/>
      </w:pPr>
      <w:r>
        <w:t>Backup and restoration instructions.</w:t>
      </w:r>
    </w:p>
    <w:p>
      <w:pPr>
        <w:pStyle w:val="ListBullet"/>
      </w:pPr>
      <w:r>
        <w:t>Vendor contacts and replacement-device details.</w:t>
      </w:r>
    </w:p>
    <w:p>
      <w:pPr>
        <w:pStyle w:val="ListBullet"/>
      </w:pPr>
      <w:r>
        <w:t>Change history and responsible system owner.</w:t>
      </w:r>
    </w:p>
    <w:p>
      <w:pPr>
        <w:pStyle w:val="Heading2"/>
      </w:pPr>
      <w:r>
        <w:t>20. Practical exercises</w:t>
      </w:r>
    </w:p>
    <w:p>
      <w:pPr>
        <w:pStyle w:val="Heading3"/>
      </w:pPr>
      <w:r>
        <w:t>Exercise 1: Design a CNC-to-robot handshake</w:t>
      </w:r>
    </w:p>
    <w:p>
      <w:r>
        <w:t>Define the signals needed to load and unload a component.</w:t>
      </w:r>
    </w:p>
    <w:p>
      <w:r>
        <w:t>Document the owner of each signal, the required sequence, timeouts, fault handling, and recovery requirements. Include the conditions that prevent CNC motion while the robot is inside the relevant hazardous area.</w:t>
      </w:r>
    </w:p>
    <w:p>
      <w:pPr>
        <w:pStyle w:val="Heading3"/>
      </w:pPr>
      <w:r>
        <w:t>Exercise 2: Diagnose a PLC-to-PLC communication failure</w:t>
      </w:r>
    </w:p>
    <w:p>
      <w:r>
        <w:t>A machining station is ready, but the upstream PLC never receives the ready signal.</w:t>
      </w:r>
    </w:p>
    <w:p>
      <w:r>
        <w:t>Investigate the problem in this order:</w:t>
      </w:r>
    </w:p>
    <w:p>
      <w:pPr>
        <w:tabs>
          <w:tab w:pos="403" w:val="left"/>
        </w:tabs>
        <w:spacing w:after="40" w:line="276" w:lineRule="auto"/>
        <w:ind w:left="403" w:hanging="403"/>
        <w:jc w:val="left"/>
      </w:pPr>
      <w:r>
        <w:rPr>
          <w:color w:val="1A2E4A"/>
        </w:rPr>
        <w:t>1.</w:t>
        <w:tab/>
      </w:r>
      <w:r>
        <w:t>Confirm the actual machine state.</w:t>
      </w:r>
    </w:p>
    <w:p>
      <w:pPr>
        <w:tabs>
          <w:tab w:pos="403" w:val="left"/>
        </w:tabs>
        <w:spacing w:after="40" w:line="276" w:lineRule="auto"/>
        <w:ind w:left="403" w:hanging="403"/>
        <w:jc w:val="left"/>
      </w:pPr>
      <w:r>
        <w:rPr>
          <w:color w:val="1A2E4A"/>
        </w:rPr>
        <w:t>2.</w:t>
        <w:tab/>
      </w:r>
      <w:r>
        <w:t>Check the physical or network connection.</w:t>
      </w:r>
    </w:p>
    <w:p>
      <w:pPr>
        <w:tabs>
          <w:tab w:pos="403" w:val="left"/>
        </w:tabs>
        <w:spacing w:after="40" w:line="276" w:lineRule="auto"/>
        <w:ind w:left="403" w:hanging="403"/>
        <w:jc w:val="left"/>
      </w:pPr>
      <w:r>
        <w:rPr>
          <w:color w:val="1A2E4A"/>
        </w:rPr>
        <w:t>3.</w:t>
        <w:tab/>
      </w:r>
      <w:r>
        <w:t>Confirm that the protocol connection is healthy.</w:t>
      </w:r>
    </w:p>
    <w:p>
      <w:pPr>
        <w:tabs>
          <w:tab w:pos="403" w:val="left"/>
        </w:tabs>
        <w:spacing w:after="40" w:line="276" w:lineRule="auto"/>
        <w:ind w:left="403" w:hanging="403"/>
        <w:jc w:val="left"/>
      </w:pPr>
      <w:r>
        <w:rPr>
          <w:color w:val="1A2E4A"/>
        </w:rPr>
        <w:t>4.</w:t>
        <w:tab/>
      </w:r>
      <w:r>
        <w:t>Check the source value.</w:t>
      </w:r>
    </w:p>
    <w:p>
      <w:pPr>
        <w:tabs>
          <w:tab w:pos="403" w:val="left"/>
        </w:tabs>
        <w:spacing w:after="40" w:line="276" w:lineRule="auto"/>
        <w:ind w:left="403" w:hanging="403"/>
        <w:jc w:val="left"/>
      </w:pPr>
      <w:r>
        <w:rPr>
          <w:color w:val="1A2E4A"/>
        </w:rPr>
        <w:t>5.</w:t>
        <w:tab/>
      </w:r>
      <w:r>
        <w:t>Check the transmitted and received data mapping.</w:t>
      </w:r>
    </w:p>
    <w:p>
      <w:pPr>
        <w:tabs>
          <w:tab w:pos="403" w:val="left"/>
        </w:tabs>
        <w:spacing w:after="40" w:line="276" w:lineRule="auto"/>
        <w:ind w:left="403" w:hanging="403"/>
        <w:jc w:val="left"/>
      </w:pPr>
      <w:r>
        <w:rPr>
          <w:color w:val="1A2E4A"/>
        </w:rPr>
        <w:t>6.</w:t>
        <w:tab/>
      </w:r>
      <w:r>
        <w:t>Inspect the receiving PLC's handshake logic.</w:t>
      </w:r>
    </w:p>
    <w:p>
      <w:pPr>
        <w:tabs>
          <w:tab w:pos="403" w:val="left"/>
        </w:tabs>
        <w:spacing w:after="40" w:line="276" w:lineRule="auto"/>
        <w:ind w:left="403" w:hanging="403"/>
        <w:jc w:val="left"/>
      </w:pPr>
      <w:r>
        <w:rPr>
          <w:color w:val="1A2E4A"/>
        </w:rPr>
        <w:t>7.</w:t>
        <w:tab/>
      </w:r>
      <w:r>
        <w:t>Verify the expected acknowledgement and timeout behaviour.</w:t>
      </w:r>
    </w:p>
    <w:p>
      <w:r>
        <w:t>Record the first point at which the actual behaviour differs from the design.</w:t>
      </w:r>
    </w:p>
    <w:p>
      <w:pPr>
        <w:pStyle w:val="Heading3"/>
      </w:pPr>
      <w:r>
        <w:t>Exercise 3: Review an industrial Ethernet interface</w:t>
      </w:r>
    </w:p>
    <w:p>
      <w:r>
        <w:t>Create an interface sheet containing:</w:t>
      </w:r>
    </w:p>
    <w:p>
      <w:pPr>
        <w:pStyle w:val="ListBullet"/>
      </w:pPr>
      <w:r>
        <w:t>Device name and model.</w:t>
      </w:r>
    </w:p>
    <w:p>
      <w:pPr>
        <w:pStyle w:val="ListBullet"/>
      </w:pPr>
      <w:r>
        <w:t>IP address and subnet.</w:t>
      </w:r>
    </w:p>
    <w:p>
      <w:pPr>
        <w:pStyle w:val="ListBullet"/>
      </w:pPr>
      <w:r>
        <w:t>Protocol.</w:t>
      </w:r>
    </w:p>
    <w:p>
      <w:pPr>
        <w:pStyle w:val="ListBullet"/>
      </w:pPr>
      <w:r>
        <w:t>Source and destination data.</w:t>
      </w:r>
    </w:p>
    <w:p>
      <w:pPr>
        <w:pStyle w:val="ListBullet"/>
      </w:pPr>
      <w:r>
        <w:t>Update requirements.</w:t>
      </w:r>
    </w:p>
    <w:p>
      <w:pPr>
        <w:pStyle w:val="ListBullet"/>
      </w:pPr>
      <w:r>
        <w:t>Connection timeout.</w:t>
      </w:r>
    </w:p>
    <w:p>
      <w:pPr>
        <w:pStyle w:val="ListBullet"/>
      </w:pPr>
      <w:r>
        <w:t>Diagnostic method.</w:t>
      </w:r>
    </w:p>
    <w:p>
      <w:pPr>
        <w:pStyle w:val="ListBullet"/>
      </w:pPr>
      <w:r>
        <w:t>Fault response.</w:t>
      </w:r>
    </w:p>
    <w:p>
      <w:pPr>
        <w:pStyle w:val="ListBullet"/>
      </w:pPr>
      <w:r>
        <w:t>Configuration backup location.</w:t>
      </w:r>
    </w:p>
    <w:p>
      <w:pPr>
        <w:pStyle w:val="Heading3"/>
      </w:pPr>
      <w:r>
        <w:t>Exercise 4: Trace a production event</w:t>
      </w:r>
    </w:p>
    <w:p>
      <w:r>
        <w:t>Follow a part from barcode identification through CNC machining and final gauging. Verify that the correct part identity, machine, operation, program revision, quality result, and completion status are associated with the same production event.</w:t>
      </w:r>
    </w:p>
    <w:p>
      <w:pPr>
        <w:pStyle w:val="Heading2"/>
      </w:pPr>
      <w:r>
        <w:t>21. Competency checklist</w:t>
      </w:r>
    </w:p>
    <w:p>
      <w:pPr>
        <w:pStyle w:val="ListBullet"/>
      </w:pPr>
      <w:r>
        <w:t>Explain M2M communication and its role in production automation.</w:t>
      </w:r>
    </w:p>
    <w:p>
      <w:pPr>
        <w:pStyle w:val="ListBullet"/>
      </w:pPr>
      <w:r>
        <w:t>Distinguish hardwired, serial, fieldbus, and industrial Ethernet communication.</w:t>
      </w:r>
    </w:p>
    <w:p>
      <w:pPr>
        <w:pStyle w:val="ListBullet"/>
      </w:pPr>
      <w:r>
        <w:t>Explain PROFINET, EtherNet/IP, Modbus, OPC UA, and MQTT at a practical level.</w:t>
      </w:r>
    </w:p>
    <w:p>
      <w:pPr>
        <w:pStyle w:val="ListBullet"/>
      </w:pPr>
      <w:r>
        <w:t>Design a documented PLC-to-PLC handshake.</w:t>
      </w:r>
    </w:p>
    <w:p>
      <w:pPr>
        <w:pStyle w:val="ListBullet"/>
      </w:pPr>
      <w:r>
        <w:t>Explain CNC-to-robot coordination and required interlocks.</w:t>
      </w:r>
    </w:p>
    <w:p>
      <w:pPr>
        <w:pStyle w:val="ListBullet"/>
      </w:pPr>
      <w:r>
        <w:t>Diagnose physical, network, protocol, data-mapping, and sequence faults.</w:t>
      </w:r>
    </w:p>
    <w:p>
      <w:pPr>
        <w:pStyle w:val="ListBullet"/>
      </w:pPr>
      <w:r>
        <w:t>Explain latency, jitter, update time, timeout, and determinism.</w:t>
      </w:r>
    </w:p>
    <w:p>
      <w:pPr>
        <w:pStyle w:val="ListBullet"/>
      </w:pPr>
      <w:r>
        <w:t>Maintain network addressing and configuration records.</w:t>
      </w:r>
    </w:p>
    <w:p>
      <w:pPr>
        <w:pStyle w:val="ListBullet"/>
      </w:pPr>
      <w:r>
        <w:t>Explain M2M integration with SCADA, MES, ERP, and databases.</w:t>
      </w:r>
    </w:p>
    <w:p>
      <w:pPr>
        <w:pStyle w:val="ListBullet"/>
      </w:pPr>
      <w:r>
        <w:t>Design fault recovery without assuming the previous state remains valid.</w:t>
      </w:r>
    </w:p>
    <w:p>
      <w:pPr>
        <w:pStyle w:val="ListBullet"/>
      </w:pPr>
      <w:r>
        <w:t>Identify OT cybersecurity requirements.</w:t>
      </w:r>
    </w:p>
    <w:p>
      <w:pPr>
        <w:pStyle w:val="ListBullet"/>
      </w:pPr>
      <w:r>
        <w:t>Validate a communication interface and document its handover.</w:t>
      </w:r>
    </w:p>
    <w:p>
      <w:pPr>
        <w:pStyle w:val="Heading2"/>
      </w:pPr>
      <w:r>
        <w:t>22. Technical summary</w:t>
      </w:r>
    </w:p>
    <w:p>
      <w:r>
        <w:t>M2M communication allows industrial machines and controllers to coordinate production, exchange process information, and maintain traceability. In CNC machining, it supports robot handling, machine interlocking, pallet transfer, inspection integration, and production monitoring.</w:t>
      </w:r>
    </w:p>
    <w:p>
      <w:r>
        <w:t>Reliable communication requires more than a functioning cable or a green network indicator. The interface must have a defined data contract, correct mapping, appropriate timing, explicit fault handling, and a tested recovery sequence.</w:t>
      </w:r>
    </w:p>
    <w:p>
      <w:r>
        <w:t>The core engineering principle is define what each device owns, what it sends, what it expects, how long it waits, and what happens when communication fails.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02_PLAN_WISE_2026\02_INDUSTRY3_0\29_Line_Systems\06_Process_Manufacturing\01_PLC - PLC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Machine-to-Machine (M2M) Communication in CNC Machining and Production Lines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