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Batch Control in Process Manufacturing</w:t>
      </w:r>
    </w:p>
    <w:p>
      <w:pPr>
        <w:pStyle w:val="Heading2"/>
      </w:pPr>
      <w:r>
        <w:t>1. Definition and purpose</w:t>
      </w:r>
    </w:p>
    <w:p>
      <w:r>
        <w:t>Batch control is the coordinated execution of a manufacturing process that produces a defined quantity of material through a sequence of operations using a specified recipe, equipment, process parameters, and acceptance criteria.</w:t>
      </w:r>
    </w:p>
    <w:p>
      <w:r>
        <w:t>Examples include:</w:t>
      </w:r>
    </w:p>
    <w:p>
      <w:pPr>
        <w:pStyle w:val="ListBullet"/>
      </w:pPr>
      <w:r>
        <w:t>Mixing a defined quantity of coolant, lubricant, or chemical solution.</w:t>
      </w:r>
    </w:p>
    <w:p>
      <w:pPr>
        <w:pStyle w:val="ListBullet"/>
      </w:pPr>
      <w:r>
        <w:t>Preparing a batch of paint with specified pigments, resins, and additives.</w:t>
      </w:r>
    </w:p>
    <w:p>
      <w:pPr>
        <w:pStyle w:val="ListBullet"/>
      </w:pPr>
      <w:r>
        <w:t>Heat treating a load of components according to a controlled temperature-time profile.</w:t>
      </w:r>
    </w:p>
    <w:p>
      <w:pPr>
        <w:pStyle w:val="ListBullet"/>
      </w:pPr>
      <w:r>
        <w:t>Blending ingredients in a tank before transferring them to the next process.</w:t>
      </w:r>
    </w:p>
    <w:p>
      <w:pPr>
        <w:pStyle w:val="ListBullet"/>
      </w:pPr>
      <w:r>
        <w:t>Preparing a defined quantity of process fluid for an industrial production line.</w:t>
      </w:r>
    </w:p>
    <w:p>
      <w:r>
        <w:t>The central idea is repeatable production with controlled sequencing, parameters, material usage, and traceability. Instead of simply running a machine continuously, the control system executes a defined process for a particular batch and records what happened.</w:t>
      </w:r>
    </w:p>
    <w:p>
      <w:r>
        <w:t>Batch control is not merely a timer-based PLC sequence. A reliable system must also handle equipment availability, material verification, parameter limits, interruptions, operator actions, process deviations, and recovery after faults.</w:t>
      </w:r>
    </w:p>
    <w:p>
      <w:pPr>
        <w:pStyle w:val="Heading2"/>
      </w:pPr>
      <w:r>
        <w:t>2. Batch manufacturing versus other manufacturing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Characteristic</w:t>
            </w:r>
          </w:p>
        </w:tc>
        <w:tc>
          <w:tcPr>
            <w:tcW w:type="dxa" w:w="2700"/>
            <w:shd w:val="clear" w:color="auto" w:fill="EEF2F7"/>
          </w:tcPr>
          <w:p>
            <w:pPr>
              <w:spacing w:after="0" w:before="0" w:line="240" w:lineRule="auto"/>
              <w:jc w:val="left"/>
            </w:pPr>
            <w:r>
              <w:rPr>
                <w:b/>
                <w:color w:val="1A2E4A"/>
              </w:rPr>
              <w:t>Discrete manufacturing</w:t>
            </w:r>
          </w:p>
        </w:tc>
        <w:tc>
          <w:tcPr>
            <w:tcW w:type="dxa" w:w="2700"/>
            <w:shd w:val="clear" w:color="auto" w:fill="EEF2F7"/>
          </w:tcPr>
          <w:p>
            <w:pPr>
              <w:spacing w:after="0" w:before="0" w:line="240" w:lineRule="auto"/>
              <w:jc w:val="left"/>
            </w:pPr>
            <w:r>
              <w:rPr>
                <w:b/>
                <w:color w:val="1A2E4A"/>
              </w:rPr>
              <w:t>Batch manufacturing</w:t>
            </w:r>
          </w:p>
        </w:tc>
        <w:tc>
          <w:tcPr>
            <w:tcW w:type="dxa" w:w="2700"/>
            <w:shd w:val="clear" w:color="auto" w:fill="EEF2F7"/>
          </w:tcPr>
          <w:p>
            <w:pPr>
              <w:spacing w:after="0" w:before="0" w:line="240" w:lineRule="auto"/>
              <w:jc w:val="left"/>
            </w:pPr>
            <w:r>
              <w:rPr>
                <w:b/>
                <w:color w:val="1A2E4A"/>
              </w:rPr>
              <w:t>Continuous manufacturing</w:t>
            </w:r>
          </w:p>
        </w:tc>
      </w:tr>
      <w:tr>
        <w:tc>
          <w:tcPr>
            <w:tcW w:type="dxa" w:w="2700"/>
          </w:tcPr>
          <w:p>
            <w:pPr>
              <w:spacing w:after="0" w:before="0" w:line="240" w:lineRule="auto"/>
              <w:jc w:val="left"/>
            </w:pPr>
            <w:r>
              <w:t>Output</w:t>
            </w:r>
          </w:p>
        </w:tc>
        <w:tc>
          <w:tcPr>
            <w:tcW w:type="dxa" w:w="2700"/>
          </w:tcPr>
          <w:p>
            <w:pPr>
              <w:spacing w:after="0" w:before="0" w:line="240" w:lineRule="auto"/>
              <w:jc w:val="left"/>
            </w:pPr>
            <w:r>
              <w:t>Individual units or assemblies</w:t>
            </w:r>
          </w:p>
        </w:tc>
        <w:tc>
          <w:tcPr>
            <w:tcW w:type="dxa" w:w="2700"/>
          </w:tcPr>
          <w:p>
            <w:pPr>
              <w:spacing w:after="0" w:before="0" w:line="240" w:lineRule="auto"/>
              <w:jc w:val="left"/>
            </w:pPr>
            <w:r>
              <w:t>Defined quantity of material</w:t>
            </w:r>
          </w:p>
        </w:tc>
        <w:tc>
          <w:tcPr>
            <w:tcW w:type="dxa" w:w="2700"/>
          </w:tcPr>
          <w:p>
            <w:pPr>
              <w:spacing w:after="0" w:before="0" w:line="240" w:lineRule="auto"/>
              <w:jc w:val="left"/>
            </w:pPr>
            <w:r>
              <w:t>Continuous stream of material</w:t>
            </w:r>
          </w:p>
        </w:tc>
      </w:tr>
      <w:tr>
        <w:tc>
          <w:tcPr>
            <w:tcW w:type="dxa" w:w="2700"/>
          </w:tcPr>
          <w:p>
            <w:pPr>
              <w:spacing w:after="0" w:before="0" w:line="240" w:lineRule="auto"/>
              <w:jc w:val="left"/>
            </w:pPr>
            <w:r>
              <w:t>Typical example</w:t>
            </w:r>
          </w:p>
        </w:tc>
        <w:tc>
          <w:tcPr>
            <w:tcW w:type="dxa" w:w="2700"/>
          </w:tcPr>
          <w:p>
            <w:pPr>
              <w:spacing w:after="0" w:before="0" w:line="240" w:lineRule="auto"/>
              <w:jc w:val="left"/>
            </w:pPr>
            <w:r>
              <w:t>Engine assembly</w:t>
            </w:r>
          </w:p>
        </w:tc>
        <w:tc>
          <w:tcPr>
            <w:tcW w:type="dxa" w:w="2700"/>
          </w:tcPr>
          <w:p>
            <w:pPr>
              <w:spacing w:after="0" w:before="0" w:line="240" w:lineRule="auto"/>
              <w:jc w:val="left"/>
            </w:pPr>
            <w:r>
              <w:t>Paint preparation</w:t>
            </w:r>
          </w:p>
        </w:tc>
        <w:tc>
          <w:tcPr>
            <w:tcW w:type="dxa" w:w="2700"/>
          </w:tcPr>
          <w:p>
            <w:pPr>
              <w:spacing w:after="0" w:before="0" w:line="240" w:lineRule="auto"/>
              <w:jc w:val="left"/>
            </w:pPr>
            <w:r>
              <w:t>Continuous water treatment</w:t>
            </w:r>
          </w:p>
        </w:tc>
      </w:tr>
      <w:tr>
        <w:tc>
          <w:tcPr>
            <w:tcW w:type="dxa" w:w="2700"/>
          </w:tcPr>
          <w:p>
            <w:pPr>
              <w:spacing w:after="0" w:before="0" w:line="240" w:lineRule="auto"/>
              <w:jc w:val="left"/>
            </w:pPr>
            <w:r>
              <w:t>Production boundary</w:t>
            </w:r>
          </w:p>
        </w:tc>
        <w:tc>
          <w:tcPr>
            <w:tcW w:type="dxa" w:w="2700"/>
          </w:tcPr>
          <w:p>
            <w:pPr>
              <w:spacing w:after="0" w:before="0" w:line="240" w:lineRule="auto"/>
              <w:jc w:val="left"/>
            </w:pPr>
            <w:r>
              <w:t>Part or assembly</w:t>
            </w:r>
          </w:p>
        </w:tc>
        <w:tc>
          <w:tcPr>
            <w:tcW w:type="dxa" w:w="2700"/>
          </w:tcPr>
          <w:p>
            <w:pPr>
              <w:spacing w:after="0" w:before="0" w:line="240" w:lineRule="auto"/>
              <w:jc w:val="left"/>
            </w:pPr>
            <w:r>
              <w:t>Batch or lot</w:t>
            </w:r>
          </w:p>
        </w:tc>
        <w:tc>
          <w:tcPr>
            <w:tcW w:type="dxa" w:w="2700"/>
          </w:tcPr>
          <w:p>
            <w:pPr>
              <w:spacing w:after="0" w:before="0" w:line="240" w:lineRule="auto"/>
              <w:jc w:val="left"/>
            </w:pPr>
            <w:r>
              <w:t>Time interval or material quantity</w:t>
            </w:r>
          </w:p>
        </w:tc>
      </w:tr>
      <w:tr>
        <w:tc>
          <w:tcPr>
            <w:tcW w:type="dxa" w:w="2700"/>
          </w:tcPr>
          <w:p>
            <w:pPr>
              <w:spacing w:after="0" w:before="0" w:line="240" w:lineRule="auto"/>
              <w:jc w:val="left"/>
            </w:pPr>
            <w:r>
              <w:t>Control emphasis</w:t>
            </w:r>
          </w:p>
        </w:tc>
        <w:tc>
          <w:tcPr>
            <w:tcW w:type="dxa" w:w="2700"/>
          </w:tcPr>
          <w:p>
            <w:pPr>
              <w:spacing w:after="0" w:before="0" w:line="240" w:lineRule="auto"/>
              <w:jc w:val="left"/>
            </w:pPr>
            <w:r>
              <w:t>Part sequence and station status</w:t>
            </w:r>
          </w:p>
        </w:tc>
        <w:tc>
          <w:tcPr>
            <w:tcW w:type="dxa" w:w="2700"/>
          </w:tcPr>
          <w:p>
            <w:pPr>
              <w:spacing w:after="0" w:before="0" w:line="240" w:lineRule="auto"/>
              <w:jc w:val="left"/>
            </w:pPr>
            <w:r>
              <w:t>Recipe, phases, quantities, and batch status</w:t>
            </w:r>
          </w:p>
        </w:tc>
        <w:tc>
          <w:tcPr>
            <w:tcW w:type="dxa" w:w="2700"/>
          </w:tcPr>
          <w:p>
            <w:pPr>
              <w:spacing w:after="0" w:before="0" w:line="240" w:lineRule="auto"/>
              <w:jc w:val="left"/>
            </w:pPr>
            <w:r>
              <w:t>Stable process conditions and flow</w:t>
            </w:r>
          </w:p>
        </w:tc>
      </w:tr>
      <w:tr>
        <w:tc>
          <w:tcPr>
            <w:tcW w:type="dxa" w:w="2700"/>
          </w:tcPr>
          <w:p>
            <w:pPr>
              <w:spacing w:after="0" w:before="0" w:line="240" w:lineRule="auto"/>
              <w:jc w:val="left"/>
            </w:pPr>
            <w:r>
              <w:t>Typical tracking</w:t>
            </w:r>
          </w:p>
        </w:tc>
        <w:tc>
          <w:tcPr>
            <w:tcW w:type="dxa" w:w="2700"/>
          </w:tcPr>
          <w:p>
            <w:pPr>
              <w:spacing w:after="0" w:before="0" w:line="240" w:lineRule="auto"/>
              <w:jc w:val="left"/>
            </w:pPr>
            <w:r>
              <w:t>Serial number</w:t>
            </w:r>
          </w:p>
        </w:tc>
        <w:tc>
          <w:tcPr>
            <w:tcW w:type="dxa" w:w="2700"/>
          </w:tcPr>
          <w:p>
            <w:pPr>
              <w:spacing w:after="0" w:before="0" w:line="240" w:lineRule="auto"/>
              <w:jc w:val="left"/>
            </w:pPr>
            <w:r>
              <w:t>Batch ID and lot number</w:t>
            </w:r>
          </w:p>
        </w:tc>
        <w:tc>
          <w:tcPr>
            <w:tcW w:type="dxa" w:w="2700"/>
          </w:tcPr>
          <w:p>
            <w:pPr>
              <w:spacing w:after="0" w:before="0" w:line="240" w:lineRule="auto"/>
              <w:jc w:val="left"/>
            </w:pPr>
            <w:r>
              <w:t>Time, flow, lot, or production campaign</w:t>
            </w:r>
          </w:p>
        </w:tc>
      </w:tr>
      <w:tr>
        <w:tc>
          <w:tcPr>
            <w:tcW w:type="dxa" w:w="2700"/>
          </w:tcPr>
          <w:p>
            <w:pPr>
              <w:spacing w:after="0" w:before="0" w:line="240" w:lineRule="auto"/>
              <w:jc w:val="left"/>
            </w:pPr>
            <w:r>
              <w:t>Process completion</w:t>
            </w:r>
          </w:p>
        </w:tc>
        <w:tc>
          <w:tcPr>
            <w:tcW w:type="dxa" w:w="2700"/>
          </w:tcPr>
          <w:p>
            <w:pPr>
              <w:spacing w:after="0" w:before="0" w:line="240" w:lineRule="auto"/>
              <w:jc w:val="left"/>
            </w:pPr>
            <w:r>
              <w:t>Unit or station cycle complete</w:t>
            </w:r>
          </w:p>
        </w:tc>
        <w:tc>
          <w:tcPr>
            <w:tcW w:type="dxa" w:w="2700"/>
          </w:tcPr>
          <w:p>
            <w:pPr>
              <w:spacing w:after="0" w:before="0" w:line="240" w:lineRule="auto"/>
              <w:jc w:val="left"/>
            </w:pPr>
            <w:r>
              <w:t>Required batch phases complete</w:t>
            </w:r>
          </w:p>
        </w:tc>
        <w:tc>
          <w:tcPr>
            <w:tcW w:type="dxa" w:w="2700"/>
          </w:tcPr>
          <w:p>
            <w:pPr>
              <w:spacing w:after="0" w:before="0" w:line="240" w:lineRule="auto"/>
              <w:jc w:val="left"/>
            </w:pPr>
            <w:r>
              <w:t>Process continues until stopped or diverted</w:t>
            </w:r>
          </w:p>
        </w:tc>
      </w:tr>
    </w:tbl>
    <w:p/>
    <w:p>
      <w:r>
        <w:t>A facility can combine all three. For example, a paint plant may prepare paint in batches, supply it to a continuous circulation system, and apply it to discrete vehicle bodies.</w:t>
      </w:r>
    </w:p>
    <w:p>
      <w:pPr>
        <w:pStyle w:val="Heading2"/>
      </w:pPr>
      <w:r>
        <w:t>3. Core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Batch</w:t>
            </w:r>
          </w:p>
        </w:tc>
        <w:tc>
          <w:tcPr>
            <w:tcW w:type="dxa" w:w="5400"/>
          </w:tcPr>
          <w:p>
            <w:pPr>
              <w:spacing w:after="0" w:before="0" w:line="240" w:lineRule="auto"/>
              <w:jc w:val="left"/>
            </w:pPr>
            <w:r>
              <w:t>A defined quantity of material processed under controlled conditions</w:t>
            </w:r>
          </w:p>
        </w:tc>
      </w:tr>
      <w:tr>
        <w:tc>
          <w:tcPr>
            <w:tcW w:type="dxa" w:w="5400"/>
          </w:tcPr>
          <w:p>
            <w:pPr>
              <w:spacing w:after="0" w:before="0" w:line="240" w:lineRule="auto"/>
              <w:jc w:val="left"/>
            </w:pPr>
            <w:r>
              <w:t>Batch ID</w:t>
            </w:r>
          </w:p>
        </w:tc>
        <w:tc>
          <w:tcPr>
            <w:tcW w:type="dxa" w:w="5400"/>
          </w:tcPr>
          <w:p>
            <w:pPr>
              <w:spacing w:after="0" w:before="0" w:line="240" w:lineRule="auto"/>
              <w:jc w:val="left"/>
            </w:pPr>
            <w:r>
              <w:t>Unique identifier assigned to a particular batch execution</w:t>
            </w:r>
          </w:p>
        </w:tc>
      </w:tr>
      <w:tr>
        <w:tc>
          <w:tcPr>
            <w:tcW w:type="dxa" w:w="5400"/>
          </w:tcPr>
          <w:p>
            <w:pPr>
              <w:spacing w:after="0" w:before="0" w:line="240" w:lineRule="auto"/>
              <w:jc w:val="left"/>
            </w:pPr>
            <w:r>
              <w:t>Lot</w:t>
            </w:r>
          </w:p>
        </w:tc>
        <w:tc>
          <w:tcPr>
            <w:tcW w:type="dxa" w:w="5400"/>
          </w:tcPr>
          <w:p>
            <w:pPr>
              <w:spacing w:after="0" w:before="0" w:line="240" w:lineRule="auto"/>
              <w:jc w:val="left"/>
            </w:pPr>
            <w:r>
              <w:t>A quantity of material or product grouped for production, quality, inventory, or traceability; exact usage depends on the plant</w:t>
            </w:r>
          </w:p>
        </w:tc>
      </w:tr>
      <w:tr>
        <w:tc>
          <w:tcPr>
            <w:tcW w:type="dxa" w:w="5400"/>
          </w:tcPr>
          <w:p>
            <w:pPr>
              <w:spacing w:after="0" w:before="0" w:line="240" w:lineRule="auto"/>
              <w:jc w:val="left"/>
            </w:pPr>
            <w:r>
              <w:t>Recipe</w:t>
            </w:r>
          </w:p>
        </w:tc>
        <w:tc>
          <w:tcPr>
            <w:tcW w:type="dxa" w:w="5400"/>
          </w:tcPr>
          <w:p>
            <w:pPr>
              <w:spacing w:after="0" w:before="0" w:line="240" w:lineRule="auto"/>
              <w:jc w:val="left"/>
            </w:pPr>
            <w:r>
              <w:t>Approved definition of how a product or material should be produced</w:t>
            </w:r>
          </w:p>
        </w:tc>
      </w:tr>
      <w:tr>
        <w:tc>
          <w:tcPr>
            <w:tcW w:type="dxa" w:w="5400"/>
          </w:tcPr>
          <w:p>
            <w:pPr>
              <w:spacing w:after="0" w:before="0" w:line="240" w:lineRule="auto"/>
              <w:jc w:val="left"/>
            </w:pPr>
            <w:r>
              <w:t>Formula</w:t>
            </w:r>
          </w:p>
        </w:tc>
        <w:tc>
          <w:tcPr>
            <w:tcW w:type="dxa" w:w="5400"/>
          </w:tcPr>
          <w:p>
            <w:pPr>
              <w:spacing w:after="0" w:before="0" w:line="240" w:lineRule="auto"/>
              <w:jc w:val="left"/>
            </w:pPr>
            <w:r>
              <w:t>Product-specific ingredients, quantities, ratios, and target values</w:t>
            </w:r>
          </w:p>
        </w:tc>
      </w:tr>
      <w:tr>
        <w:tc>
          <w:tcPr>
            <w:tcW w:type="dxa" w:w="5400"/>
          </w:tcPr>
          <w:p>
            <w:pPr>
              <w:spacing w:after="0" w:before="0" w:line="240" w:lineRule="auto"/>
              <w:jc w:val="left"/>
            </w:pPr>
            <w:r>
              <w:t>Phase</w:t>
            </w:r>
          </w:p>
        </w:tc>
        <w:tc>
          <w:tcPr>
            <w:tcW w:type="dxa" w:w="5400"/>
          </w:tcPr>
          <w:p>
            <w:pPr>
              <w:spacing w:after="0" w:before="0" w:line="240" w:lineRule="auto"/>
              <w:jc w:val="left"/>
            </w:pPr>
            <w:r>
              <w:t>A reusable, relatively small process action such as charging, heating, or mixing</w:t>
            </w:r>
          </w:p>
        </w:tc>
      </w:tr>
      <w:tr>
        <w:tc>
          <w:tcPr>
            <w:tcW w:type="dxa" w:w="5400"/>
          </w:tcPr>
          <w:p>
            <w:pPr>
              <w:spacing w:after="0" w:before="0" w:line="240" w:lineRule="auto"/>
              <w:jc w:val="left"/>
            </w:pPr>
            <w:r>
              <w:t>Operation</w:t>
            </w:r>
          </w:p>
        </w:tc>
        <w:tc>
          <w:tcPr>
            <w:tcW w:type="dxa" w:w="5400"/>
          </w:tcPr>
          <w:p>
            <w:pPr>
              <w:spacing w:after="0" w:before="0" w:line="240" w:lineRule="auto"/>
              <w:jc w:val="left"/>
            </w:pPr>
            <w:r>
              <w:t>A logical group of related phases</w:t>
            </w:r>
          </w:p>
        </w:tc>
      </w:tr>
      <w:tr>
        <w:tc>
          <w:tcPr>
            <w:tcW w:type="dxa" w:w="5400"/>
          </w:tcPr>
          <w:p>
            <w:pPr>
              <w:spacing w:after="0" w:before="0" w:line="240" w:lineRule="auto"/>
              <w:jc w:val="left"/>
            </w:pPr>
            <w:r>
              <w:t>Procedure</w:t>
            </w:r>
          </w:p>
        </w:tc>
        <w:tc>
          <w:tcPr>
            <w:tcW w:type="dxa" w:w="5400"/>
          </w:tcPr>
          <w:p>
            <w:pPr>
              <w:spacing w:after="0" w:before="0" w:line="240" w:lineRule="auto"/>
              <w:jc w:val="left"/>
            </w:pPr>
            <w:r>
              <w:t>An ordered sequence of operations that describes the manufacturing process</w:t>
            </w:r>
          </w:p>
        </w:tc>
      </w:tr>
      <w:tr>
        <w:tc>
          <w:tcPr>
            <w:tcW w:type="dxa" w:w="5400"/>
          </w:tcPr>
          <w:p>
            <w:pPr>
              <w:spacing w:after="0" w:before="0" w:line="240" w:lineRule="auto"/>
              <w:jc w:val="left"/>
            </w:pPr>
            <w:r>
              <w:t>Unit</w:t>
            </w:r>
          </w:p>
        </w:tc>
        <w:tc>
          <w:tcPr>
            <w:tcW w:type="dxa" w:w="5400"/>
          </w:tcPr>
          <w:p>
            <w:pPr>
              <w:spacing w:after="0" w:before="0" w:line="240" w:lineRule="auto"/>
              <w:jc w:val="left"/>
            </w:pPr>
            <w:r>
              <w:t>Equipment in which a process activity is performed, such as a mixing tank or reactor</w:t>
            </w:r>
          </w:p>
        </w:tc>
      </w:tr>
      <w:tr>
        <w:tc>
          <w:tcPr>
            <w:tcW w:type="dxa" w:w="5400"/>
          </w:tcPr>
          <w:p>
            <w:pPr>
              <w:spacing w:after="0" w:before="0" w:line="240" w:lineRule="auto"/>
              <w:jc w:val="left"/>
            </w:pPr>
            <w:r>
              <w:t>Equipment module</w:t>
            </w:r>
          </w:p>
        </w:tc>
        <w:tc>
          <w:tcPr>
            <w:tcW w:type="dxa" w:w="5400"/>
          </w:tcPr>
          <w:p>
            <w:pPr>
              <w:spacing w:after="0" w:before="0" w:line="240" w:lineRule="auto"/>
              <w:jc w:val="left"/>
            </w:pPr>
            <w:r>
              <w:t>A functional group of equipment and control logic, such as a tank heating module</w:t>
            </w:r>
          </w:p>
        </w:tc>
      </w:tr>
      <w:tr>
        <w:tc>
          <w:tcPr>
            <w:tcW w:type="dxa" w:w="5400"/>
          </w:tcPr>
          <w:p>
            <w:pPr>
              <w:spacing w:after="0" w:before="0" w:line="240" w:lineRule="auto"/>
              <w:jc w:val="left"/>
            </w:pPr>
            <w:r>
              <w:t>Control module</w:t>
            </w:r>
          </w:p>
        </w:tc>
        <w:tc>
          <w:tcPr>
            <w:tcW w:type="dxa" w:w="5400"/>
          </w:tcPr>
          <w:p>
            <w:pPr>
              <w:spacing w:after="0" w:before="0" w:line="240" w:lineRule="auto"/>
              <w:jc w:val="left"/>
            </w:pPr>
            <w:r>
              <w:t>A basic control function, such as a valve, motor, PID loop, or instrument interface</w:t>
            </w:r>
          </w:p>
        </w:tc>
      </w:tr>
      <w:tr>
        <w:tc>
          <w:tcPr>
            <w:tcW w:type="dxa" w:w="5400"/>
          </w:tcPr>
          <w:p>
            <w:pPr>
              <w:spacing w:after="0" w:before="0" w:line="240" w:lineRule="auto"/>
              <w:jc w:val="left"/>
            </w:pPr>
            <w:r>
              <w:t>Equipment train</w:t>
            </w:r>
          </w:p>
        </w:tc>
        <w:tc>
          <w:tcPr>
            <w:tcW w:type="dxa" w:w="5400"/>
          </w:tcPr>
          <w:p>
            <w:pPr>
              <w:spacing w:after="0" w:before="0" w:line="240" w:lineRule="auto"/>
              <w:jc w:val="left"/>
            </w:pPr>
            <w:r>
              <w:t>A selected set of equipment through which a batch is processed</w:t>
            </w:r>
          </w:p>
        </w:tc>
      </w:tr>
      <w:tr>
        <w:tc>
          <w:tcPr>
            <w:tcW w:type="dxa" w:w="5400"/>
          </w:tcPr>
          <w:p>
            <w:pPr>
              <w:spacing w:after="0" w:before="0" w:line="240" w:lineRule="auto"/>
              <w:jc w:val="left"/>
            </w:pPr>
            <w:r>
              <w:t>Setpoint</w:t>
            </w:r>
          </w:p>
        </w:tc>
        <w:tc>
          <w:tcPr>
            <w:tcW w:type="dxa" w:w="5400"/>
          </w:tcPr>
          <w:p>
            <w:pPr>
              <w:spacing w:after="0" w:before="0" w:line="240" w:lineRule="auto"/>
              <w:jc w:val="left"/>
            </w:pPr>
            <w:r>
              <w:t>Target value for a controlled variable</w:t>
            </w:r>
          </w:p>
        </w:tc>
      </w:tr>
      <w:tr>
        <w:tc>
          <w:tcPr>
            <w:tcW w:type="dxa" w:w="5400"/>
          </w:tcPr>
          <w:p>
            <w:pPr>
              <w:spacing w:after="0" w:before="0" w:line="240" w:lineRule="auto"/>
              <w:jc w:val="left"/>
            </w:pPr>
            <w:r>
              <w:t>Process endpoint</w:t>
            </w:r>
          </w:p>
        </w:tc>
        <w:tc>
          <w:tcPr>
            <w:tcW w:type="dxa" w:w="5400"/>
          </w:tcPr>
          <w:p>
            <w:pPr>
              <w:spacing w:after="0" w:before="0" w:line="240" w:lineRule="auto"/>
              <w:jc w:val="left"/>
            </w:pPr>
            <w:r>
              <w:t>Condition that determines when a phase or process step is complete</w:t>
            </w:r>
          </w:p>
        </w:tc>
      </w:tr>
      <w:tr>
        <w:tc>
          <w:tcPr>
            <w:tcW w:type="dxa" w:w="5400"/>
          </w:tcPr>
          <w:p>
            <w:pPr>
              <w:spacing w:after="0" w:before="0" w:line="240" w:lineRule="auto"/>
              <w:jc w:val="left"/>
            </w:pPr>
            <w:r>
              <w:t>Batch record</w:t>
            </w:r>
          </w:p>
        </w:tc>
        <w:tc>
          <w:tcPr>
            <w:tcW w:type="dxa" w:w="5400"/>
          </w:tcPr>
          <w:p>
            <w:pPr>
              <w:spacing w:after="0" w:before="0" w:line="240" w:lineRule="auto"/>
              <w:jc w:val="left"/>
            </w:pPr>
            <w:r>
              <w:t>Record of the recipe, execution, materials, process values, events, and results</w:t>
            </w:r>
          </w:p>
        </w:tc>
      </w:tr>
      <w:tr>
        <w:tc>
          <w:tcPr>
            <w:tcW w:type="dxa" w:w="5400"/>
          </w:tcPr>
          <w:p>
            <w:pPr>
              <w:spacing w:after="0" w:before="0" w:line="240" w:lineRule="auto"/>
              <w:jc w:val="left"/>
            </w:pPr>
            <w:r>
              <w:t>Genealogy</w:t>
            </w:r>
          </w:p>
        </w:tc>
        <w:tc>
          <w:tcPr>
            <w:tcW w:type="dxa" w:w="5400"/>
          </w:tcPr>
          <w:p>
            <w:pPr>
              <w:spacing w:after="0" w:before="0" w:line="240" w:lineRule="auto"/>
              <w:jc w:val="left"/>
            </w:pPr>
            <w:r>
              <w:t>Relationship linking raw-material lots, process batches, intermediate products, and finished products</w:t>
            </w:r>
          </w:p>
        </w:tc>
      </w:tr>
    </w:tbl>
    <w:p/>
    <w:p>
      <w:r>
        <w:t>Terminology is not perfectly uniform across every company or software platform. The plant's approved standards and system configuration determine the exact meaning of each object.</w:t>
      </w:r>
    </w:p>
    <w:p>
      <w:pPr>
        <w:pStyle w:val="Heading2"/>
      </w:pPr>
      <w:r>
        <w:t>4. Batch control architecture</w:t>
      </w:r>
    </w:p>
    <w:p>
      <w:r>
        <w:t>A typical architecture connects field instrumentation, machine-level control, supervisory monitoring, production management, and data storage.</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Sensors, transmitters, valves, pumps, motors, load cells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I/O handling, interlocks, PID loops, phase execution, equipment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w:t>
      </w:r>
    </w:p>
    <w:p>
      <w:pPr>
        <w:shd w:val="clear" w:color="auto" w:fill="F4F4F4"/>
        <w:spacing w:before="0" w:after="0" w:line="240" w:lineRule="auto"/>
        <w:ind w:left="216" w:right="216"/>
        <w:jc w:val="left"/>
      </w:pPr>
      <w:r>
        <w:rPr>
          <w:rFonts w:ascii="Consolas" w:hAnsi="Consolas"/>
          <w:color w:val="202020"/>
          <w:sz w:val="18"/>
        </w:rPr>
        <w:t>Operator commands, recipe selection, alarms, trends, batch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Batch Management</w:t>
      </w:r>
    </w:p>
    <w:p>
      <w:pPr>
        <w:shd w:val="clear" w:color="auto" w:fill="F4F4F4"/>
        <w:spacing w:before="0" w:after="0" w:line="240" w:lineRule="auto"/>
        <w:ind w:left="216" w:right="216"/>
        <w:jc w:val="left"/>
      </w:pPr>
      <w:r>
        <w:rPr>
          <w:rFonts w:ascii="Consolas" w:hAnsi="Consolas"/>
          <w:color w:val="202020"/>
          <w:sz w:val="18"/>
        </w:rPr>
        <w:t>Recipe distribution, batch scheduling, material tracking, production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SQL Database / Reporting</w:t>
      </w:r>
    </w:p>
    <w:p>
      <w:pPr>
        <w:shd w:val="clear" w:color="auto" w:fill="F4F4F4"/>
        <w:spacing w:before="0" w:after="0" w:line="240" w:lineRule="auto"/>
        <w:ind w:left="216" w:right="216"/>
        <w:jc w:val="left"/>
      </w:pPr>
      <w:r>
        <w:rPr>
          <w:rFonts w:ascii="Consolas" w:hAnsi="Consolas"/>
          <w:color w:val="202020"/>
          <w:sz w:val="18"/>
        </w:rPr>
        <w:t>Process history, batch records, quality data, KPIs, traceability</w:t>
      </w:r>
    </w:p>
    <w:p/>
    <w:p>
      <w:r>
        <w:t>Not every installation contains all these layers. A small plant may implement batch sequencing directly in a PLC and HMI, while a larger process plant may use a DCS with a dedicated batch-management system and MES integration.</w:t>
      </w:r>
    </w:p>
    <w:p>
      <w:r>
        <w:t>Important control boundary: The PLC or DCS should enforce process permissives and interlocks locally. Critical protective functions must remain appropriately independent and implemented in the designated safety system when required by the risk assessment. A supervisory PC or MES must not be the only layer preventing a hazardous condition.</w:t>
      </w:r>
    </w:p>
    <w:p>
      <w:pPr>
        <w:pStyle w:val="Heading2"/>
      </w:pPr>
      <w:r>
        <w:t>5. ISA-88 / IEC 61512 concepts</w:t>
      </w:r>
    </w:p>
    <w:p>
      <w:r>
        <w:t>ISA-88, also published internationally as IEC 61512, provides a widely used framework for batch control. It separates the definition of the process from the physical equipment used to execute it.</w:t>
      </w:r>
    </w:p>
    <w:p>
      <w:r>
        <w:t>This separation makes recipes easier to maintain and reuse. For example, a mixing recipe can describe charging, mixing, heating, and discharge without embedding every specific PLC output address into the recipe.</w:t>
      </w:r>
    </w:p>
    <w:p>
      <w:pPr>
        <w:pStyle w:val="Heading3"/>
      </w:pPr>
      <w:r>
        <w:t>5.1 Physical model</w:t>
      </w:r>
    </w:p>
    <w:p>
      <w:r>
        <w:t>The physical model describes the equipment hierarchy.</w:t>
      </w:r>
    </w:p>
    <w:p>
      <w:pPr>
        <w:shd w:val="clear" w:color="auto" w:fill="F4F4F4"/>
        <w:spacing w:before="0" w:after="0" w:line="240" w:lineRule="auto"/>
        <w:ind w:left="216" w:right="216"/>
        <w:jc w:val="left"/>
      </w:pPr>
      <w:r>
        <w:rPr>
          <w:rFonts w:ascii="Consolas" w:hAnsi="Consolas"/>
          <w:color w:val="202020"/>
          <w:sz w:val="18"/>
        </w:rPr>
        <w:t>Enterprise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Cell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Module</w:t>
      </w:r>
    </w:p>
    <w:p/>
    <w:p>
      <w:pPr>
        <w:pStyle w:val="ListBullet"/>
      </w:pPr>
      <w:r>
        <w:t>Enterprise: The overall business or manufacturing organization.</w:t>
      </w:r>
    </w:p>
    <w:p>
      <w:pPr>
        <w:pStyle w:val="ListBullet"/>
      </w:pPr>
      <w:r>
        <w:t>Site: A plant or facility.</w:t>
      </w:r>
    </w:p>
    <w:p>
      <w:pPr>
        <w:pStyle w:val="ListBullet"/>
      </w:pPr>
      <w:r>
        <w:t>Area: A functional manufacturing area, such as chemical preparation.</w:t>
      </w:r>
    </w:p>
    <w:p>
      <w:pPr>
        <w:pStyle w:val="ListBullet"/>
      </w:pPr>
      <w:r>
        <w:t>Process cell: A group of equipment that performs a related batch process.</w:t>
      </w:r>
    </w:p>
    <w:p>
      <w:pPr>
        <w:pStyle w:val="ListBullet"/>
      </w:pPr>
      <w:r>
        <w:t>Unit: Equipment capable of carrying out a major processing activity.</w:t>
      </w:r>
    </w:p>
    <w:p>
      <w:pPr>
        <w:pStyle w:val="ListBullet"/>
      </w:pPr>
      <w:r>
        <w:t>Equipment module: Equipment organized to perform a particular process function.</w:t>
      </w:r>
    </w:p>
    <w:p>
      <w:pPr>
        <w:pStyle w:val="ListBullet"/>
      </w:pPr>
      <w:r>
        <w:t>Control module: Individual control functions such as valves, motors, and regulatory loops.</w:t>
      </w:r>
    </w:p>
    <w:p>
      <w:r>
        <w:t>The hierarchy is conceptual. A real system may use a subset of these levels or represent them differently in its software.</w:t>
      </w:r>
    </w:p>
    <w:p>
      <w:pPr>
        <w:pStyle w:val="Heading3"/>
      </w:pPr>
      <w:r>
        <w:t>5.2 Procedural model</w:t>
      </w:r>
    </w:p>
    <w:p>
      <w:r>
        <w:t>The procedural model describes what must happen and in what order.</w:t>
      </w:r>
    </w:p>
    <w:p>
      <w:pPr>
        <w:shd w:val="clear" w:color="auto" w:fill="F4F4F4"/>
        <w:spacing w:before="0" w:after="0" w:line="240" w:lineRule="auto"/>
        <w:ind w:left="216" w:right="216"/>
        <w:jc w:val="left"/>
      </w:pPr>
      <w:r>
        <w:rPr>
          <w:rFonts w:ascii="Consolas" w:hAnsi="Consolas"/>
          <w:color w:val="202020"/>
          <w:sz w:val="18"/>
        </w:rPr>
        <w:t>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Unit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Phase</w:t>
      </w:r>
    </w:p>
    <w:p/>
    <w:p>
      <w:r>
        <w:t>Example:</w:t>
      </w:r>
    </w:p>
    <w:p>
      <w:pPr>
        <w:shd w:val="clear" w:color="auto" w:fill="F4F4F4"/>
        <w:spacing w:before="0" w:after="0" w:line="240" w:lineRule="auto"/>
        <w:ind w:left="216" w:right="216"/>
        <w:jc w:val="left"/>
      </w:pPr>
      <w:r>
        <w:rPr>
          <w:rFonts w:ascii="Consolas" w:hAnsi="Consolas"/>
          <w:color w:val="202020"/>
          <w:sz w:val="18"/>
        </w:rPr>
        <w:t>Procedure: Manufacture Product A</w:t>
      </w:r>
    </w:p>
    <w:p>
      <w:pPr>
        <w:shd w:val="clear" w:color="auto" w:fill="F4F4F4"/>
        <w:spacing w:before="0" w:after="0" w:line="240" w:lineRule="auto"/>
        <w:ind w:left="216" w:right="216"/>
        <w:jc w:val="left"/>
      </w:pPr>
      <w:r>
        <w:rPr>
          <w:rFonts w:ascii="Consolas" w:hAnsi="Consolas"/>
          <w:color w:val="202020"/>
          <w:sz w:val="18"/>
        </w:rPr>
        <w:t xml:space="preserve">  Unit Procedure: Prepare Batch</w:t>
      </w:r>
    </w:p>
    <w:p>
      <w:pPr>
        <w:shd w:val="clear" w:color="auto" w:fill="F4F4F4"/>
        <w:spacing w:before="0" w:after="0" w:line="240" w:lineRule="auto"/>
        <w:ind w:left="216" w:right="216"/>
        <w:jc w:val="left"/>
      </w:pPr>
      <w:r>
        <w:rPr>
          <w:rFonts w:ascii="Consolas" w:hAnsi="Consolas"/>
          <w:color w:val="202020"/>
          <w:sz w:val="18"/>
        </w:rPr>
        <w:t xml:space="preserve">    Operation: Charge Materials</w:t>
      </w:r>
    </w:p>
    <w:p>
      <w:pPr>
        <w:shd w:val="clear" w:color="auto" w:fill="F4F4F4"/>
        <w:spacing w:before="0" w:after="0" w:line="240" w:lineRule="auto"/>
        <w:ind w:left="216" w:right="216"/>
        <w:jc w:val="left"/>
      </w:pPr>
      <w:r>
        <w:rPr>
          <w:rFonts w:ascii="Consolas" w:hAnsi="Consolas"/>
          <w:color w:val="202020"/>
          <w:sz w:val="18"/>
        </w:rPr>
        <w:t xml:space="preserve">      Phase: Charge Base Liquid</w:t>
      </w:r>
    </w:p>
    <w:p>
      <w:pPr>
        <w:shd w:val="clear" w:color="auto" w:fill="F4F4F4"/>
        <w:spacing w:before="0" w:after="0" w:line="240" w:lineRule="auto"/>
        <w:ind w:left="216" w:right="216"/>
        <w:jc w:val="left"/>
      </w:pPr>
      <w:r>
        <w:rPr>
          <w:rFonts w:ascii="Consolas" w:hAnsi="Consolas"/>
          <w:color w:val="202020"/>
          <w:sz w:val="18"/>
        </w:rPr>
        <w:t xml:space="preserve">      Phase: Add Additive A</w:t>
      </w:r>
    </w:p>
    <w:p>
      <w:pPr>
        <w:shd w:val="clear" w:color="auto" w:fill="F4F4F4"/>
        <w:spacing w:before="0" w:after="0" w:line="240" w:lineRule="auto"/>
        <w:ind w:left="216" w:right="216"/>
        <w:jc w:val="left"/>
      </w:pPr>
      <w:r>
        <w:rPr>
          <w:rFonts w:ascii="Consolas" w:hAnsi="Consolas"/>
          <w:color w:val="202020"/>
          <w:sz w:val="18"/>
        </w:rPr>
        <w:t xml:space="preserve">    Operation: Mix</w:t>
      </w:r>
    </w:p>
    <w:p>
      <w:pPr>
        <w:shd w:val="clear" w:color="auto" w:fill="F4F4F4"/>
        <w:spacing w:before="0" w:after="0" w:line="240" w:lineRule="auto"/>
        <w:ind w:left="216" w:right="216"/>
        <w:jc w:val="left"/>
      </w:pPr>
      <w:r>
        <w:rPr>
          <w:rFonts w:ascii="Consolas" w:hAnsi="Consolas"/>
          <w:color w:val="202020"/>
          <w:sz w:val="18"/>
        </w:rPr>
        <w:t xml:space="preserve">      Phase: Start Agitator</w:t>
      </w:r>
    </w:p>
    <w:p>
      <w:pPr>
        <w:shd w:val="clear" w:color="auto" w:fill="F4F4F4"/>
        <w:spacing w:before="0" w:after="0" w:line="240" w:lineRule="auto"/>
        <w:ind w:left="216" w:right="216"/>
        <w:jc w:val="left"/>
      </w:pPr>
      <w:r>
        <w:rPr>
          <w:rFonts w:ascii="Consolas" w:hAnsi="Consolas"/>
          <w:color w:val="202020"/>
          <w:sz w:val="18"/>
        </w:rPr>
        <w:t xml:space="preserve">      Phase: Mix for Required Duration</w:t>
      </w:r>
    </w:p>
    <w:p>
      <w:pPr>
        <w:shd w:val="clear" w:color="auto" w:fill="F4F4F4"/>
        <w:spacing w:before="0" w:after="0" w:line="240" w:lineRule="auto"/>
        <w:ind w:left="216" w:right="216"/>
        <w:jc w:val="left"/>
      </w:pPr>
      <w:r>
        <w:rPr>
          <w:rFonts w:ascii="Consolas" w:hAnsi="Consolas"/>
          <w:color w:val="202020"/>
          <w:sz w:val="18"/>
        </w:rPr>
        <w:t xml:space="preserve">    Operation: Heat</w:t>
      </w:r>
    </w:p>
    <w:p>
      <w:pPr>
        <w:shd w:val="clear" w:color="auto" w:fill="F4F4F4"/>
        <w:spacing w:before="0" w:after="0" w:line="240" w:lineRule="auto"/>
        <w:ind w:left="216" w:right="216"/>
        <w:jc w:val="left"/>
      </w:pPr>
      <w:r>
        <w:rPr>
          <w:rFonts w:ascii="Consolas" w:hAnsi="Consolas"/>
          <w:color w:val="202020"/>
          <w:sz w:val="18"/>
        </w:rPr>
        <w:t xml:space="preserve">      Phase: Heat to Target Temperature</w:t>
      </w:r>
    </w:p>
    <w:p>
      <w:pPr>
        <w:shd w:val="clear" w:color="auto" w:fill="F4F4F4"/>
        <w:spacing w:before="0" w:after="0" w:line="240" w:lineRule="auto"/>
        <w:ind w:left="216" w:right="216"/>
        <w:jc w:val="left"/>
      </w:pPr>
      <w:r>
        <w:rPr>
          <w:rFonts w:ascii="Consolas" w:hAnsi="Consolas"/>
          <w:color w:val="202020"/>
          <w:sz w:val="18"/>
        </w:rPr>
        <w:t xml:space="preserve">      Phase: Hold at Temperature</w:t>
      </w:r>
    </w:p>
    <w:p>
      <w:pPr>
        <w:shd w:val="clear" w:color="auto" w:fill="F4F4F4"/>
        <w:spacing w:before="0" w:after="0" w:line="240" w:lineRule="auto"/>
        <w:ind w:left="216" w:right="216"/>
        <w:jc w:val="left"/>
      </w:pPr>
      <w:r>
        <w:rPr>
          <w:rFonts w:ascii="Consolas" w:hAnsi="Consolas"/>
          <w:color w:val="202020"/>
          <w:sz w:val="18"/>
        </w:rPr>
        <w:t xml:space="preserve">    Operation: Finish</w:t>
      </w:r>
    </w:p>
    <w:p>
      <w:pPr>
        <w:shd w:val="clear" w:color="auto" w:fill="F4F4F4"/>
        <w:spacing w:before="0" w:after="0" w:line="240" w:lineRule="auto"/>
        <w:ind w:left="216" w:right="216"/>
        <w:jc w:val="left"/>
      </w:pPr>
      <w:r>
        <w:rPr>
          <w:rFonts w:ascii="Consolas" w:hAnsi="Consolas"/>
          <w:color w:val="202020"/>
          <w:sz w:val="18"/>
        </w:rPr>
        <w:t xml:space="preserve">      Phase: Cool</w:t>
      </w:r>
    </w:p>
    <w:p>
      <w:pPr>
        <w:shd w:val="clear" w:color="auto" w:fill="F4F4F4"/>
        <w:spacing w:before="0" w:after="0" w:line="240" w:lineRule="auto"/>
        <w:ind w:left="216" w:right="216"/>
        <w:jc w:val="left"/>
      </w:pPr>
      <w:r>
        <w:rPr>
          <w:rFonts w:ascii="Consolas" w:hAnsi="Consolas"/>
          <w:color w:val="202020"/>
          <w:sz w:val="18"/>
        </w:rPr>
        <w:t xml:space="preserve">      Phase: Discharge</w:t>
      </w:r>
    </w:p>
    <w:p/>
    <w:p>
      <w:r>
        <w:t>The exact hierarchy depends on the process and implementation. Not every operation requires multiple phases.</w:t>
      </w:r>
    </w:p>
    <w:p>
      <w:pPr>
        <w:pStyle w:val="Heading3"/>
      </w:pPr>
      <w:r>
        <w:t>5.3 Why the separation matters</w:t>
      </w:r>
    </w:p>
    <w:p>
      <w:r>
        <w:t>Suppose a recipe calls for heating a mixture to a target temperature and holding it there. The recipe defines the desired target and duration. The unit's control logic manages the actual heater, temperature loop, permissives, and feedback.</w:t>
      </w:r>
    </w:p>
    <w:p>
      <w:r>
        <w:t>If the plant replaces a heater or modifies the equipment configuration, the control module or equipment configuration can change without necessarily rewriting the entire product recipe. Such changes still require impact assessment, validation, and controlled release.</w:t>
      </w:r>
    </w:p>
    <w:p>
      <w:pPr>
        <w:pStyle w:val="Heading2"/>
      </w:pPr>
      <w:r>
        <w:t>6. Recipe management</w:t>
      </w:r>
    </w:p>
    <w:p>
      <w:r>
        <w:t>A recipe defines the instructions and parameters needed to manufacture a product or material.</w:t>
      </w:r>
    </w:p>
    <w:p>
      <w:pPr>
        <w:pStyle w:val="Heading3"/>
      </w:pPr>
      <w:r>
        <w:t>6.1 Common recipe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Recipe level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General recipe</w:t>
            </w:r>
          </w:p>
        </w:tc>
        <w:tc>
          <w:tcPr>
            <w:tcW w:type="dxa" w:w="5400"/>
          </w:tcPr>
          <w:p>
            <w:pPr>
              <w:spacing w:after="0" w:before="0" w:line="240" w:lineRule="auto"/>
              <w:jc w:val="left"/>
            </w:pPr>
            <w:r>
              <w:t>Product or process definition not tied to one specific site configuration</w:t>
            </w:r>
          </w:p>
        </w:tc>
      </w:tr>
      <w:tr>
        <w:tc>
          <w:tcPr>
            <w:tcW w:type="dxa" w:w="5400"/>
          </w:tcPr>
          <w:p>
            <w:pPr>
              <w:spacing w:after="0" w:before="0" w:line="240" w:lineRule="auto"/>
              <w:jc w:val="left"/>
            </w:pPr>
            <w:r>
              <w:t>Site recipe</w:t>
            </w:r>
          </w:p>
        </w:tc>
        <w:tc>
          <w:tcPr>
            <w:tcW w:type="dxa" w:w="5400"/>
          </w:tcPr>
          <w:p>
            <w:pPr>
              <w:spacing w:after="0" w:before="0" w:line="240" w:lineRule="auto"/>
              <w:jc w:val="left"/>
            </w:pPr>
            <w:r>
              <w:t>Recipe adapted to the equipment and practices of a particular site</w:t>
            </w:r>
          </w:p>
        </w:tc>
      </w:tr>
      <w:tr>
        <w:tc>
          <w:tcPr>
            <w:tcW w:type="dxa" w:w="5400"/>
          </w:tcPr>
          <w:p>
            <w:pPr>
              <w:spacing w:after="0" w:before="0" w:line="240" w:lineRule="auto"/>
              <w:jc w:val="left"/>
            </w:pPr>
            <w:r>
              <w:t>Master recipe</w:t>
            </w:r>
          </w:p>
        </w:tc>
        <w:tc>
          <w:tcPr>
            <w:tcW w:type="dxa" w:w="5400"/>
          </w:tcPr>
          <w:p>
            <w:pPr>
              <w:spacing w:after="0" w:before="0" w:line="240" w:lineRule="auto"/>
              <w:jc w:val="left"/>
            </w:pPr>
            <w:r>
              <w:t>Approved recipe definition used as the controlled production template</w:t>
            </w:r>
          </w:p>
        </w:tc>
      </w:tr>
      <w:tr>
        <w:tc>
          <w:tcPr>
            <w:tcW w:type="dxa" w:w="5400"/>
          </w:tcPr>
          <w:p>
            <w:pPr>
              <w:spacing w:after="0" w:before="0" w:line="240" w:lineRule="auto"/>
              <w:jc w:val="left"/>
            </w:pPr>
            <w:r>
              <w:t>Control recipe</w:t>
            </w:r>
          </w:p>
        </w:tc>
        <w:tc>
          <w:tcPr>
            <w:tcW w:type="dxa" w:w="5400"/>
          </w:tcPr>
          <w:p>
            <w:pPr>
              <w:spacing w:after="0" w:before="0" w:line="240" w:lineRule="auto"/>
              <w:jc w:val="left"/>
            </w:pPr>
            <w:r>
              <w:t>Specific executable instance prepared for a particular batch execution</w:t>
            </w:r>
          </w:p>
        </w:tc>
      </w:tr>
    </w:tbl>
    <w:p/>
    <w:p>
      <w:r>
        <w:t>These levels are associated with the ISA-88 model. Software vendors may use slightly different labels or implement only some levels.</w:t>
      </w:r>
    </w:p>
    <w:p>
      <w:pPr>
        <w:pStyle w:val="Heading3"/>
      </w:pPr>
      <w:r>
        <w:t>6.2 Recipe contents</w:t>
      </w:r>
    </w:p>
    <w:p>
      <w:r>
        <w:t>A controlled recipe may contain:</w:t>
      </w:r>
    </w:p>
    <w:p>
      <w:pPr>
        <w:pStyle w:val="ListBullet"/>
      </w:pPr>
      <w:r>
        <w:t>Product code and recipe identifier.</w:t>
      </w:r>
    </w:p>
    <w:p>
      <w:pPr>
        <w:pStyle w:val="ListBullet"/>
      </w:pPr>
      <w:r>
        <w:t>Recipe revision and approval status.</w:t>
      </w:r>
    </w:p>
    <w:p>
      <w:pPr>
        <w:pStyle w:val="ListBullet"/>
      </w:pPr>
      <w:r>
        <w:t>Target batch quantity.</w:t>
      </w:r>
    </w:p>
    <w:p>
      <w:pPr>
        <w:pStyle w:val="ListBullet"/>
      </w:pPr>
      <w:r>
        <w:t>Raw-material codes and required quantities.</w:t>
      </w:r>
    </w:p>
    <w:p>
      <w:pPr>
        <w:pStyle w:val="ListBullet"/>
      </w:pPr>
      <w:r>
        <w:t>Addition order and material verification rules.</w:t>
      </w:r>
    </w:p>
    <w:p>
      <w:pPr>
        <w:pStyle w:val="ListBullet"/>
      </w:pPr>
      <w:r>
        <w:t>Temperature, pressure, flow, level, and agitation targets.</w:t>
      </w:r>
    </w:p>
    <w:p>
      <w:pPr>
        <w:pStyle w:val="ListBullet"/>
      </w:pPr>
      <w:r>
        <w:t>Mixing durations and minimum hold times.</w:t>
      </w:r>
    </w:p>
    <w:p>
      <w:pPr>
        <w:pStyle w:val="ListBullet"/>
      </w:pPr>
      <w:r>
        <w:t>Phase completion conditions.</w:t>
      </w:r>
    </w:p>
    <w:p>
      <w:pPr>
        <w:pStyle w:val="ListBullet"/>
      </w:pPr>
      <w:r>
        <w:t>Equipment requirements and compatibility restrictions.</w:t>
      </w:r>
    </w:p>
    <w:p>
      <w:pPr>
        <w:pStyle w:val="ListBullet"/>
      </w:pPr>
      <w:r>
        <w:t>Permitted process limits and tolerances.</w:t>
      </w:r>
    </w:p>
    <w:p>
      <w:pPr>
        <w:pStyle w:val="ListBullet"/>
      </w:pPr>
      <w:r>
        <w:t>Sampling and quality-check requirements.</w:t>
      </w:r>
    </w:p>
    <w:p>
      <w:pPr>
        <w:pStyle w:val="ListBullet"/>
      </w:pPr>
      <w:r>
        <w:t>Discharge destination and transfer conditions.</w:t>
      </w:r>
    </w:p>
    <w:p>
      <w:pPr>
        <w:pStyle w:val="ListBullet"/>
      </w:pPr>
      <w:r>
        <w:t>Cleaning requirements.</w:t>
      </w:r>
    </w:p>
    <w:p>
      <w:pPr>
        <w:pStyle w:val="ListBullet"/>
      </w:pPr>
      <w:r>
        <w:t>Batch-specific instructions and required records.</w:t>
      </w:r>
    </w:p>
    <w:p>
      <w:pPr>
        <w:pStyle w:val="Heading3"/>
      </w:pPr>
      <w:r>
        <w:t>6.3 Example recipe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Example target</w:t>
            </w:r>
          </w:p>
        </w:tc>
        <w:tc>
          <w:tcPr>
            <w:tcW w:type="dxa" w:w="3600"/>
            <w:shd w:val="clear" w:color="auto" w:fill="EEF2F7"/>
          </w:tcPr>
          <w:p>
            <w:pPr>
              <w:spacing w:after="0" w:before="0" w:line="240" w:lineRule="auto"/>
              <w:jc w:val="left"/>
            </w:pPr>
            <w:r>
              <w:rPr>
                <w:b/>
                <w:color w:val="1A2E4A"/>
              </w:rPr>
              <w:t>Control requirement</w:t>
            </w:r>
          </w:p>
        </w:tc>
      </w:tr>
      <w:tr>
        <w:tc>
          <w:tcPr>
            <w:tcW w:type="dxa" w:w="3600"/>
          </w:tcPr>
          <w:p>
            <w:pPr>
              <w:spacing w:after="0" w:before="0" w:line="240" w:lineRule="auto"/>
              <w:jc w:val="left"/>
            </w:pPr>
            <w:r>
              <w:t>Batch quantity</w:t>
            </w:r>
          </w:p>
        </w:tc>
        <w:tc>
          <w:tcPr>
            <w:tcW w:type="dxa" w:w="3600"/>
          </w:tcPr>
          <w:p>
            <w:pPr>
              <w:spacing w:after="0" w:before="0" w:line="240" w:lineRule="auto"/>
              <w:jc w:val="left"/>
            </w:pPr>
            <w:r>
              <w:t>500 kg</w:t>
            </w:r>
          </w:p>
        </w:tc>
        <w:tc>
          <w:tcPr>
            <w:tcW w:type="dxa" w:w="3600"/>
          </w:tcPr>
          <w:p>
            <w:pPr>
              <w:spacing w:after="0" w:before="0" w:line="240" w:lineRule="auto"/>
              <w:jc w:val="left"/>
            </w:pPr>
            <w:r>
              <w:t>Validate against tank and weighing capacity</w:t>
            </w:r>
          </w:p>
        </w:tc>
      </w:tr>
      <w:tr>
        <w:tc>
          <w:tcPr>
            <w:tcW w:type="dxa" w:w="3600"/>
          </w:tcPr>
          <w:p>
            <w:pPr>
              <w:spacing w:after="0" w:before="0" w:line="240" w:lineRule="auto"/>
              <w:jc w:val="left"/>
            </w:pPr>
            <w:r>
              <w:t>Base liquid</w:t>
            </w:r>
          </w:p>
        </w:tc>
        <w:tc>
          <w:tcPr>
            <w:tcW w:type="dxa" w:w="3600"/>
          </w:tcPr>
          <w:p>
            <w:pPr>
              <w:spacing w:after="0" w:before="0" w:line="240" w:lineRule="auto"/>
              <w:jc w:val="left"/>
            </w:pPr>
            <w:r>
              <w:t>350 kg</w:t>
            </w:r>
          </w:p>
        </w:tc>
        <w:tc>
          <w:tcPr>
            <w:tcW w:type="dxa" w:w="3600"/>
          </w:tcPr>
          <w:p>
            <w:pPr>
              <w:spacing w:after="0" w:before="0" w:line="240" w:lineRule="auto"/>
              <w:jc w:val="left"/>
            </w:pPr>
            <w:r>
              <w:t>Verify material identity and measured quantity</w:t>
            </w:r>
          </w:p>
        </w:tc>
      </w:tr>
      <w:tr>
        <w:tc>
          <w:tcPr>
            <w:tcW w:type="dxa" w:w="3600"/>
          </w:tcPr>
          <w:p>
            <w:pPr>
              <w:spacing w:after="0" w:before="0" w:line="240" w:lineRule="auto"/>
              <w:jc w:val="left"/>
            </w:pPr>
            <w:r>
              <w:t>Additive A</w:t>
            </w:r>
          </w:p>
        </w:tc>
        <w:tc>
          <w:tcPr>
            <w:tcW w:type="dxa" w:w="3600"/>
          </w:tcPr>
          <w:p>
            <w:pPr>
              <w:spacing w:after="0" w:before="0" w:line="240" w:lineRule="auto"/>
              <w:jc w:val="left"/>
            </w:pPr>
            <w:r>
              <w:t>100 kg</w:t>
            </w:r>
          </w:p>
        </w:tc>
        <w:tc>
          <w:tcPr>
            <w:tcW w:type="dxa" w:w="3600"/>
          </w:tcPr>
          <w:p>
            <w:pPr>
              <w:spacing w:after="0" w:before="0" w:line="240" w:lineRule="auto"/>
              <w:jc w:val="left"/>
            </w:pPr>
            <w:r>
              <w:t>Check allowed tolerance</w:t>
            </w:r>
          </w:p>
        </w:tc>
      </w:tr>
      <w:tr>
        <w:tc>
          <w:tcPr>
            <w:tcW w:type="dxa" w:w="3600"/>
          </w:tcPr>
          <w:p>
            <w:pPr>
              <w:spacing w:after="0" w:before="0" w:line="240" w:lineRule="auto"/>
              <w:jc w:val="left"/>
            </w:pPr>
            <w:r>
              <w:t>Additive B</w:t>
            </w:r>
          </w:p>
        </w:tc>
        <w:tc>
          <w:tcPr>
            <w:tcW w:type="dxa" w:w="3600"/>
          </w:tcPr>
          <w:p>
            <w:pPr>
              <w:spacing w:after="0" w:before="0" w:line="240" w:lineRule="auto"/>
              <w:jc w:val="left"/>
            </w:pPr>
            <w:r>
              <w:t>50 kg</w:t>
            </w:r>
          </w:p>
        </w:tc>
        <w:tc>
          <w:tcPr>
            <w:tcW w:type="dxa" w:w="3600"/>
          </w:tcPr>
          <w:p>
            <w:pPr>
              <w:spacing w:after="0" w:before="0" w:line="240" w:lineRule="auto"/>
              <w:jc w:val="left"/>
            </w:pPr>
            <w:r>
              <w:t>Check allowed tolerance</w:t>
            </w:r>
          </w:p>
        </w:tc>
      </w:tr>
      <w:tr>
        <w:tc>
          <w:tcPr>
            <w:tcW w:type="dxa" w:w="3600"/>
          </w:tcPr>
          <w:p>
            <w:pPr>
              <w:spacing w:after="0" w:before="0" w:line="240" w:lineRule="auto"/>
              <w:jc w:val="left"/>
            </w:pPr>
            <w:r>
              <w:t>Mixing speed</w:t>
            </w:r>
          </w:p>
        </w:tc>
        <w:tc>
          <w:tcPr>
            <w:tcW w:type="dxa" w:w="3600"/>
          </w:tcPr>
          <w:p>
            <w:pPr>
              <w:spacing w:after="0" w:before="0" w:line="240" w:lineRule="auto"/>
              <w:jc w:val="left"/>
            </w:pPr>
            <w:r>
              <w:t>300 rpm</w:t>
            </w:r>
          </w:p>
        </w:tc>
        <w:tc>
          <w:tcPr>
            <w:tcW w:type="dxa" w:w="3600"/>
          </w:tcPr>
          <w:p>
            <w:pPr>
              <w:spacing w:after="0" w:before="0" w:line="240" w:lineRule="auto"/>
              <w:jc w:val="left"/>
            </w:pPr>
            <w:r>
              <w:t>Confirm speed feedback where provided</w:t>
            </w:r>
          </w:p>
        </w:tc>
      </w:tr>
      <w:tr>
        <w:tc>
          <w:tcPr>
            <w:tcW w:type="dxa" w:w="3600"/>
          </w:tcPr>
          <w:p>
            <w:pPr>
              <w:spacing w:after="0" w:before="0" w:line="240" w:lineRule="auto"/>
              <w:jc w:val="left"/>
            </w:pPr>
            <w:r>
              <w:t>Heating target</w:t>
            </w:r>
          </w:p>
        </w:tc>
        <w:tc>
          <w:tcPr>
            <w:tcW w:type="dxa" w:w="3600"/>
          </w:tcPr>
          <w:p>
            <w:pPr>
              <w:spacing w:after="0" w:before="0" w:line="240" w:lineRule="auto"/>
              <w:jc w:val="left"/>
            </w:pPr>
            <w:r>
              <w:t>60°C</w:t>
            </w:r>
          </w:p>
        </w:tc>
        <w:tc>
          <w:tcPr>
            <w:tcW w:type="dxa" w:w="3600"/>
          </w:tcPr>
          <w:p>
            <w:pPr>
              <w:spacing w:after="0" w:before="0" w:line="240" w:lineRule="auto"/>
              <w:jc w:val="left"/>
            </w:pPr>
            <w:r>
              <w:t>Enforce process limits and temperature permissives</w:t>
            </w:r>
          </w:p>
        </w:tc>
      </w:tr>
      <w:tr>
        <w:tc>
          <w:tcPr>
            <w:tcW w:type="dxa" w:w="3600"/>
          </w:tcPr>
          <w:p>
            <w:pPr>
              <w:spacing w:after="0" w:before="0" w:line="240" w:lineRule="auto"/>
              <w:jc w:val="left"/>
            </w:pPr>
            <w:r>
              <w:t>Hold duration</w:t>
            </w:r>
          </w:p>
        </w:tc>
        <w:tc>
          <w:tcPr>
            <w:tcW w:type="dxa" w:w="3600"/>
          </w:tcPr>
          <w:p>
            <w:pPr>
              <w:spacing w:after="0" w:before="0" w:line="240" w:lineRule="auto"/>
              <w:jc w:val="left"/>
            </w:pPr>
            <w:r>
              <w:t>20 minutes</w:t>
            </w:r>
          </w:p>
        </w:tc>
        <w:tc>
          <w:tcPr>
            <w:tcW w:type="dxa" w:w="3600"/>
          </w:tcPr>
          <w:p>
            <w:pPr>
              <w:spacing w:after="0" w:before="0" w:line="240" w:lineRule="auto"/>
              <w:jc w:val="left"/>
            </w:pPr>
            <w:r>
              <w:t>Start only after the hold-entry criteria are satisfied</w:t>
            </w:r>
          </w:p>
        </w:tc>
      </w:tr>
      <w:tr>
        <w:tc>
          <w:tcPr>
            <w:tcW w:type="dxa" w:w="3600"/>
          </w:tcPr>
          <w:p>
            <w:pPr>
              <w:spacing w:after="0" w:before="0" w:line="240" w:lineRule="auto"/>
              <w:jc w:val="left"/>
            </w:pPr>
            <w:r>
              <w:t>Discharge destination</w:t>
            </w:r>
          </w:p>
        </w:tc>
        <w:tc>
          <w:tcPr>
            <w:tcW w:type="dxa" w:w="3600"/>
          </w:tcPr>
          <w:p>
            <w:pPr>
              <w:spacing w:after="0" w:before="0" w:line="240" w:lineRule="auto"/>
              <w:jc w:val="left"/>
            </w:pPr>
            <w:r>
              <w:t>Tank T-02</w:t>
            </w:r>
          </w:p>
        </w:tc>
        <w:tc>
          <w:tcPr>
            <w:tcW w:type="dxa" w:w="3600"/>
          </w:tcPr>
          <w:p>
            <w:pPr>
              <w:spacing w:after="0" w:before="0" w:line="240" w:lineRule="auto"/>
              <w:jc w:val="left"/>
            </w:pPr>
            <w:r>
              <w:t>Confirm destination availability and route alignment</w:t>
            </w:r>
          </w:p>
        </w:tc>
      </w:tr>
    </w:tbl>
    <w:p/>
    <w:p>
      <w:r>
        <w:t>These are illustrative values, not production-ready process instructions. Real targets, tolerances, and safe limits must come from the approved process specification.</w:t>
      </w:r>
    </w:p>
    <w:p>
      <w:pPr>
        <w:pStyle w:val="Heading3"/>
      </w:pPr>
      <w:r>
        <w:t>6.4 Recipe governance</w:t>
      </w:r>
    </w:p>
    <w:p>
      <w:r>
        <w:t>Recipe management should include:</w:t>
      </w:r>
    </w:p>
    <w:p>
      <w:pPr>
        <w:tabs>
          <w:tab w:pos="403" w:val="left"/>
        </w:tabs>
        <w:spacing w:after="40" w:line="276" w:lineRule="auto"/>
        <w:ind w:left="403" w:hanging="403"/>
        <w:jc w:val="left"/>
      </w:pPr>
      <w:r>
        <w:rPr>
          <w:color w:val="1A2E4A"/>
        </w:rPr>
        <w:t>1.</w:t>
        <w:tab/>
      </w:r>
      <w:r>
        <w:t>Controlled creation and revision.</w:t>
      </w:r>
    </w:p>
    <w:p>
      <w:pPr>
        <w:tabs>
          <w:tab w:pos="403" w:val="left"/>
        </w:tabs>
        <w:spacing w:after="40" w:line="276" w:lineRule="auto"/>
        <w:ind w:left="403" w:hanging="403"/>
        <w:jc w:val="left"/>
      </w:pPr>
      <w:r>
        <w:rPr>
          <w:color w:val="1A2E4A"/>
        </w:rPr>
        <w:t>2.</w:t>
        <w:tab/>
      </w:r>
      <w:r>
        <w:t>Technical review and quality approval where required.</w:t>
      </w:r>
    </w:p>
    <w:p>
      <w:pPr>
        <w:tabs>
          <w:tab w:pos="403" w:val="left"/>
        </w:tabs>
        <w:spacing w:after="40" w:line="276" w:lineRule="auto"/>
        <w:ind w:left="403" w:hanging="403"/>
        <w:jc w:val="left"/>
      </w:pPr>
      <w:r>
        <w:rPr>
          <w:color w:val="1A2E4A"/>
        </w:rPr>
        <w:t>3.</w:t>
        <w:tab/>
      </w:r>
      <w:r>
        <w:t>Role-based access to edit, approve, and execute recipes.</w:t>
      </w:r>
    </w:p>
    <w:p>
      <w:pPr>
        <w:tabs>
          <w:tab w:pos="403" w:val="left"/>
        </w:tabs>
        <w:spacing w:after="40" w:line="276" w:lineRule="auto"/>
        <w:ind w:left="403" w:hanging="403"/>
        <w:jc w:val="left"/>
      </w:pPr>
      <w:r>
        <w:rPr>
          <w:color w:val="1A2E4A"/>
        </w:rPr>
        <w:t>4.</w:t>
        <w:tab/>
      </w:r>
      <w:r>
        <w:t>Validation of parameter ranges and equipment compatibility.</w:t>
      </w:r>
    </w:p>
    <w:p>
      <w:pPr>
        <w:tabs>
          <w:tab w:pos="403" w:val="left"/>
        </w:tabs>
        <w:spacing w:after="40" w:line="276" w:lineRule="auto"/>
        <w:ind w:left="403" w:hanging="403"/>
        <w:jc w:val="left"/>
      </w:pPr>
      <w:r>
        <w:rPr>
          <w:color w:val="1A2E4A"/>
        </w:rPr>
        <w:t>5.</w:t>
        <w:tab/>
      </w:r>
      <w:r>
        <w:t>Traceability of who changed a recipe, what changed, and when.</w:t>
      </w:r>
    </w:p>
    <w:p>
      <w:pPr>
        <w:tabs>
          <w:tab w:pos="403" w:val="left"/>
        </w:tabs>
        <w:spacing w:after="40" w:line="276" w:lineRule="auto"/>
        <w:ind w:left="403" w:hanging="403"/>
        <w:jc w:val="left"/>
      </w:pPr>
      <w:r>
        <w:rPr>
          <w:color w:val="1A2E4A"/>
        </w:rPr>
        <w:t>6.</w:t>
        <w:tab/>
      </w:r>
      <w:r>
        <w:t>Controlled deployment to the intended production system.</w:t>
      </w:r>
    </w:p>
    <w:p>
      <w:pPr>
        <w:tabs>
          <w:tab w:pos="403" w:val="left"/>
        </w:tabs>
        <w:spacing w:after="40" w:line="276" w:lineRule="auto"/>
        <w:ind w:left="403" w:hanging="403"/>
        <w:jc w:val="left"/>
      </w:pPr>
      <w:r>
        <w:rPr>
          <w:color w:val="1A2E4A"/>
        </w:rPr>
        <w:t>7.</w:t>
        <w:tab/>
      </w:r>
      <w:r>
        <w:t>Version identification in each batch record.</w:t>
      </w:r>
    </w:p>
    <w:p>
      <w:pPr>
        <w:tabs>
          <w:tab w:pos="403" w:val="left"/>
        </w:tabs>
        <w:spacing w:after="40" w:line="276" w:lineRule="auto"/>
        <w:ind w:left="403" w:hanging="403"/>
        <w:jc w:val="left"/>
      </w:pPr>
      <w:r>
        <w:rPr>
          <w:color w:val="1A2E4A"/>
        </w:rPr>
        <w:t>8.</w:t>
        <w:tab/>
      </w:r>
      <w:r>
        <w:t>A defined method to withdraw or replace obsolete versions.</w:t>
      </w:r>
    </w:p>
    <w:p>
      <w:r>
        <w:t>An operator should not be able to bypass recipe controls simply by entering a new value on the HMI. Where manual adjustment is permitted, the allowed range, authority, reason, and resulting record should be defined.</w:t>
      </w:r>
    </w:p>
    <w:p>
      <w:pPr>
        <w:pStyle w:val="Heading2"/>
      </w:pPr>
      <w:r>
        <w:t>7. Batch lifecycle and state management</w:t>
      </w:r>
    </w:p>
    <w:p>
      <w:r>
        <w:t>A batch moves through a controlled lifecycle. The exact states depend on the batch-management platform and the plant's operating procedures.</w:t>
      </w:r>
    </w:p>
    <w:p>
      <w:r>
        <w:t>A typical lifecycle is:</w:t>
      </w:r>
    </w:p>
    <w:p>
      <w:pPr>
        <w:tabs>
          <w:tab w:pos="403" w:val="left"/>
        </w:tabs>
        <w:spacing w:after="40" w:line="276" w:lineRule="auto"/>
        <w:ind w:left="403" w:hanging="403"/>
        <w:jc w:val="left"/>
      </w:pPr>
      <w:r>
        <w:rPr>
          <w:color w:val="1A2E4A"/>
        </w:rPr>
        <w:t>1.</w:t>
        <w:tab/>
      </w:r>
      <w:r>
        <w:t>Created: A batch record is generated and assigned a unique batch ID.</w:t>
      </w:r>
    </w:p>
    <w:p>
      <w:pPr>
        <w:tabs>
          <w:tab w:pos="403" w:val="left"/>
        </w:tabs>
        <w:spacing w:after="40" w:line="276" w:lineRule="auto"/>
        <w:ind w:left="403" w:hanging="403"/>
        <w:jc w:val="left"/>
      </w:pPr>
      <w:r>
        <w:rPr>
          <w:color w:val="1A2E4A"/>
        </w:rPr>
        <w:t>2.</w:t>
        <w:tab/>
      </w:r>
      <w:r>
        <w:t>Planned: Production quantity, schedule, recipe, and intended equipment are defined.</w:t>
      </w:r>
    </w:p>
    <w:p>
      <w:pPr>
        <w:tabs>
          <w:tab w:pos="403" w:val="left"/>
        </w:tabs>
        <w:spacing w:after="40" w:line="276" w:lineRule="auto"/>
        <w:ind w:left="403" w:hanging="403"/>
        <w:jc w:val="left"/>
      </w:pPr>
      <w:r>
        <w:rPr>
          <w:color w:val="1A2E4A"/>
        </w:rPr>
        <w:t>3.</w:t>
        <w:tab/>
      </w:r>
      <w:r>
        <w:t>Released: Required approvals, recipe status, and production conditions are satisfied.</w:t>
      </w:r>
    </w:p>
    <w:p>
      <w:pPr>
        <w:tabs>
          <w:tab w:pos="403" w:val="left"/>
        </w:tabs>
        <w:spacing w:after="40" w:line="276" w:lineRule="auto"/>
        <w:ind w:left="403" w:hanging="403"/>
        <w:jc w:val="left"/>
      </w:pPr>
      <w:r>
        <w:rPr>
          <w:color w:val="1A2E4A"/>
        </w:rPr>
        <w:t>4.</w:t>
        <w:tab/>
      </w:r>
      <w:r>
        <w:t>Ready: Equipment and materials are available, and the batch can begin.</w:t>
      </w:r>
    </w:p>
    <w:p>
      <w:pPr>
        <w:tabs>
          <w:tab w:pos="403" w:val="left"/>
        </w:tabs>
        <w:spacing w:after="40" w:line="276" w:lineRule="auto"/>
        <w:ind w:left="403" w:hanging="403"/>
        <w:jc w:val="left"/>
      </w:pPr>
      <w:r>
        <w:rPr>
          <w:color w:val="1A2E4A"/>
        </w:rPr>
        <w:t>5.</w:t>
        <w:tab/>
      </w:r>
      <w:r>
        <w:t>Running: The recipe is being executed.</w:t>
      </w:r>
    </w:p>
    <w:p>
      <w:pPr>
        <w:tabs>
          <w:tab w:pos="403" w:val="left"/>
        </w:tabs>
        <w:spacing w:after="40" w:line="276" w:lineRule="auto"/>
        <w:ind w:left="403" w:hanging="403"/>
        <w:jc w:val="left"/>
      </w:pPr>
      <w:r>
        <w:rPr>
          <w:color w:val="1A2E4A"/>
        </w:rPr>
        <w:t>6.</w:t>
        <w:tab/>
      </w:r>
      <w:r>
        <w:t>Held or interrupted: Execution is temporarily suspended because of an operator request, process condition, or equipment fault.</w:t>
      </w:r>
    </w:p>
    <w:p>
      <w:pPr>
        <w:tabs>
          <w:tab w:pos="403" w:val="left"/>
        </w:tabs>
        <w:spacing w:after="40" w:line="276" w:lineRule="auto"/>
        <w:ind w:left="403" w:hanging="403"/>
        <w:jc w:val="left"/>
      </w:pPr>
      <w:r>
        <w:rPr>
          <w:color w:val="1A2E4A"/>
        </w:rPr>
        <w:t>7.</w:t>
        <w:tab/>
      </w:r>
      <w:r>
        <w:t>Completed: The defined process sequence has finished.</w:t>
      </w:r>
    </w:p>
    <w:p>
      <w:pPr>
        <w:tabs>
          <w:tab w:pos="403" w:val="left"/>
        </w:tabs>
        <w:spacing w:after="40" w:line="276" w:lineRule="auto"/>
        <w:ind w:left="403" w:hanging="403"/>
        <w:jc w:val="left"/>
      </w:pPr>
      <w:r>
        <w:rPr>
          <w:color w:val="1A2E4A"/>
        </w:rPr>
        <w:t>8.</w:t>
        <w:tab/>
      </w:r>
      <w:r>
        <w:t>Reviewed: Production and quality records are checked where required.</w:t>
      </w:r>
    </w:p>
    <w:p>
      <w:pPr>
        <w:tabs>
          <w:tab w:pos="403" w:val="left"/>
        </w:tabs>
        <w:spacing w:after="40" w:line="276" w:lineRule="auto"/>
        <w:ind w:left="403" w:hanging="403"/>
        <w:jc w:val="left"/>
      </w:pPr>
      <w:r>
        <w:rPr>
          <w:color w:val="1A2E4A"/>
        </w:rPr>
        <w:t>9.</w:t>
        <w:tab/>
      </w:r>
      <w:r>
        <w:t>Closed: The batch record is finalized according to the plant's procedure.</w:t>
      </w:r>
    </w:p>
    <w:p>
      <w:r>
        <w:t>A batch may instead be aborted, rejected, reworked, or placed under investigation. Those are controlled outcomes, not simply alternative words for completion.</w:t>
      </w:r>
    </w:p>
    <w:p>
      <w:pPr>
        <w:pStyle w:val="Heading3"/>
      </w:pPr>
      <w:r>
        <w:t>7.1 Batch states versus phase states</w:t>
      </w:r>
    </w:p>
    <w:p>
      <w:r>
        <w:t>The overall batch state and the state of an individual phase are different.</w:t>
      </w:r>
    </w:p>
    <w:p>
      <w:r>
        <w:t xml:space="preserve">For example, a batch may be </w:t>
      </w:r>
      <w:r>
        <w:rPr>
          <w:rFonts w:ascii="Consolas" w:hAnsi="Consolas"/>
          <w:color w:val="333333"/>
          <w:sz w:val="19"/>
          <w:shd w:val="clear" w:color="auto" w:fill="EFEFEF"/>
        </w:rPr>
        <w:t>RUNNING</w:t>
      </w:r>
      <w:r>
        <w:t xml:space="preserve"> while its heating phase is </w:t>
      </w:r>
      <w:r>
        <w:rPr>
          <w:rFonts w:ascii="Consolas" w:hAnsi="Consolas"/>
          <w:color w:val="333333"/>
          <w:sz w:val="19"/>
          <w:shd w:val="clear" w:color="auto" w:fill="EFEFEF"/>
        </w:rPr>
        <w:t>RUNNING</w:t>
      </w:r>
      <w:r>
        <w:t xml:space="preserve">. If the heating phase encounters a fault, the phase may enter </w:t>
      </w:r>
      <w:r>
        <w:rPr>
          <w:rFonts w:ascii="Consolas" w:hAnsi="Consolas"/>
          <w:color w:val="333333"/>
          <w:sz w:val="19"/>
          <w:shd w:val="clear" w:color="auto" w:fill="EFEFEF"/>
        </w:rPr>
        <w:t>HELD</w:t>
      </w:r>
      <w:r>
        <w:t xml:space="preserve"> while the overall batch transitions to a held or interrupted state.</w:t>
      </w:r>
    </w:p>
    <w:p>
      <w:r>
        <w:t>Common phase states include:</w:t>
      </w:r>
    </w:p>
    <w:p>
      <w:pPr>
        <w:pStyle w:val="ListBullet"/>
      </w:pPr>
      <w:r>
        <w:rPr>
          <w:rFonts w:ascii="Consolas" w:hAnsi="Consolas"/>
          <w:color w:val="333333"/>
          <w:sz w:val="19"/>
          <w:shd w:val="clear" w:color="auto" w:fill="EFEFEF"/>
        </w:rPr>
        <w:t>IDLE</w:t>
      </w:r>
      <w:r>
        <w:t>: Phase has not started.</w:t>
      </w:r>
    </w:p>
    <w:p>
      <w:pPr>
        <w:pStyle w:val="ListBullet"/>
      </w:pPr>
      <w:r>
        <w:rPr>
          <w:rFonts w:ascii="Consolas" w:hAnsi="Consolas"/>
          <w:color w:val="333333"/>
          <w:sz w:val="19"/>
          <w:shd w:val="clear" w:color="auto" w:fill="EFEFEF"/>
        </w:rPr>
        <w:t>STARTING</w:t>
      </w:r>
      <w:r>
        <w:t>: Start conditions and initialization are being processed.</w:t>
      </w:r>
    </w:p>
    <w:p>
      <w:pPr>
        <w:pStyle w:val="ListBullet"/>
      </w:pPr>
      <w:r>
        <w:rPr>
          <w:rFonts w:ascii="Consolas" w:hAnsi="Consolas"/>
          <w:color w:val="333333"/>
          <w:sz w:val="19"/>
          <w:shd w:val="clear" w:color="auto" w:fill="EFEFEF"/>
        </w:rPr>
        <w:t>RUNNING</w:t>
      </w:r>
      <w:r>
        <w:t>: Phase is executing its control logic.</w:t>
      </w:r>
    </w:p>
    <w:p>
      <w:pPr>
        <w:pStyle w:val="ListBullet"/>
      </w:pPr>
      <w:r>
        <w:rPr>
          <w:rFonts w:ascii="Consolas" w:hAnsi="Consolas"/>
          <w:color w:val="333333"/>
          <w:sz w:val="19"/>
          <w:shd w:val="clear" w:color="auto" w:fill="EFEFEF"/>
        </w:rPr>
        <w:t>HELD</w:t>
      </w:r>
      <w:r>
        <w:t>: Execution is suspended while retaining a recoverable state, where supported.</w:t>
      </w:r>
    </w:p>
    <w:p>
      <w:pPr>
        <w:pStyle w:val="ListBullet"/>
      </w:pPr>
      <w:r>
        <w:rPr>
          <w:rFonts w:ascii="Consolas" w:hAnsi="Consolas"/>
          <w:color w:val="333333"/>
          <w:sz w:val="19"/>
          <w:shd w:val="clear" w:color="auto" w:fill="EFEFEF"/>
        </w:rPr>
        <w:t>COMPLETE</w:t>
      </w:r>
      <w:r>
        <w:t>: Phase has met its completion criteria.</w:t>
      </w:r>
    </w:p>
    <w:p>
      <w:pPr>
        <w:pStyle w:val="ListBullet"/>
      </w:pPr>
      <w:r>
        <w:rPr>
          <w:rFonts w:ascii="Consolas" w:hAnsi="Consolas"/>
          <w:color w:val="333333"/>
          <w:sz w:val="19"/>
          <w:shd w:val="clear" w:color="auto" w:fill="EFEFEF"/>
        </w:rPr>
        <w:t>STOPPED</w:t>
      </w:r>
      <w:r>
        <w:t>: Phase has been stopped according to its stop behavior.</w:t>
      </w:r>
    </w:p>
    <w:p>
      <w:pPr>
        <w:pStyle w:val="ListBullet"/>
      </w:pPr>
      <w:r>
        <w:rPr>
          <w:rFonts w:ascii="Consolas" w:hAnsi="Consolas"/>
          <w:color w:val="333333"/>
          <w:sz w:val="19"/>
          <w:shd w:val="clear" w:color="auto" w:fill="EFEFEF"/>
        </w:rPr>
        <w:t>ABORTED</w:t>
      </w:r>
      <w:r>
        <w:t>: Phase has been terminated through an abort path.</w:t>
      </w:r>
    </w:p>
    <w:p>
      <w:pPr>
        <w:pStyle w:val="ListBullet"/>
      </w:pPr>
      <w:r>
        <w:rPr>
          <w:rFonts w:ascii="Consolas" w:hAnsi="Consolas"/>
          <w:color w:val="333333"/>
          <w:sz w:val="19"/>
          <w:shd w:val="clear" w:color="auto" w:fill="EFEFEF"/>
        </w:rPr>
        <w:t>RESETTING</w:t>
      </w:r>
      <w:r>
        <w:t>: Phase is being returned to an initial state.</w:t>
      </w:r>
    </w:p>
    <w:p>
      <w:r>
        <w:t>These labels are common examples, not a universal list of mandatory state names.</w:t>
      </w:r>
    </w:p>
    <w:p>
      <w:pPr>
        <w:pStyle w:val="Heading3"/>
      </w:pPr>
      <w:r>
        <w:t>7.2 Hold, stop, abort, and reset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Hold</w:t>
            </w:r>
          </w:p>
        </w:tc>
        <w:tc>
          <w:tcPr>
            <w:tcW w:type="dxa" w:w="3600"/>
          </w:tcPr>
          <w:p>
            <w:pPr>
              <w:spacing w:after="0" w:before="0" w:line="240" w:lineRule="auto"/>
              <w:jc w:val="left"/>
            </w:pPr>
            <w:r>
              <w:t>Suspend execution in a defined recoverable state</w:t>
            </w:r>
          </w:p>
        </w:tc>
        <w:tc>
          <w:tcPr>
            <w:tcW w:type="dxa" w:w="3600"/>
          </w:tcPr>
          <w:p>
            <w:pPr>
              <w:spacing w:after="0" w:before="0" w:line="240" w:lineRule="auto"/>
              <w:jc w:val="left"/>
            </w:pPr>
            <w:r>
              <w:t>Maintain safe equipment conditions and preserve relevant progress</w:t>
            </w:r>
          </w:p>
        </w:tc>
      </w:tr>
      <w:tr>
        <w:tc>
          <w:tcPr>
            <w:tcW w:type="dxa" w:w="3600"/>
          </w:tcPr>
          <w:p>
            <w:pPr>
              <w:spacing w:after="0" w:before="0" w:line="240" w:lineRule="auto"/>
              <w:jc w:val="left"/>
            </w:pPr>
            <w:r>
              <w:t>Stop</w:t>
            </w:r>
          </w:p>
        </w:tc>
        <w:tc>
          <w:tcPr>
            <w:tcW w:type="dxa" w:w="3600"/>
          </w:tcPr>
          <w:p>
            <w:pPr>
              <w:spacing w:after="0" w:before="0" w:line="240" w:lineRule="auto"/>
              <w:jc w:val="left"/>
            </w:pPr>
            <w:r>
              <w:t>Terminate or bring execution to a defined stopped state</w:t>
            </w:r>
          </w:p>
        </w:tc>
        <w:tc>
          <w:tcPr>
            <w:tcW w:type="dxa" w:w="3600"/>
          </w:tcPr>
          <w:p>
            <w:pPr>
              <w:spacing w:after="0" w:before="0" w:line="240" w:lineRule="auto"/>
              <w:jc w:val="left"/>
            </w:pPr>
            <w:r>
              <w:t>Equipment outputs must follow the designed stop behavior</w:t>
            </w:r>
          </w:p>
        </w:tc>
      </w:tr>
      <w:tr>
        <w:tc>
          <w:tcPr>
            <w:tcW w:type="dxa" w:w="3600"/>
          </w:tcPr>
          <w:p>
            <w:pPr>
              <w:spacing w:after="0" w:before="0" w:line="240" w:lineRule="auto"/>
              <w:jc w:val="left"/>
            </w:pPr>
            <w:r>
              <w:t>Abort</w:t>
            </w:r>
          </w:p>
        </w:tc>
        <w:tc>
          <w:tcPr>
            <w:tcW w:type="dxa" w:w="3600"/>
          </w:tcPr>
          <w:p>
            <w:pPr>
              <w:spacing w:after="0" w:before="0" w:line="240" w:lineRule="auto"/>
              <w:jc w:val="left"/>
            </w:pPr>
            <w:r>
              <w:t>Terminate execution because continuation is inappropriate or unsafe</w:t>
            </w:r>
          </w:p>
        </w:tc>
        <w:tc>
          <w:tcPr>
            <w:tcW w:type="dxa" w:w="3600"/>
          </w:tcPr>
          <w:p>
            <w:pPr>
              <w:spacing w:after="0" w:before="0" w:line="240" w:lineRule="auto"/>
              <w:jc w:val="left"/>
            </w:pPr>
            <w:r>
              <w:t>Execute the configured abort sequence and assess batch disposition</w:t>
            </w:r>
          </w:p>
        </w:tc>
      </w:tr>
      <w:tr>
        <w:tc>
          <w:tcPr>
            <w:tcW w:type="dxa" w:w="3600"/>
          </w:tcPr>
          <w:p>
            <w:pPr>
              <w:spacing w:after="0" w:before="0" w:line="240" w:lineRule="auto"/>
              <w:jc w:val="left"/>
            </w:pPr>
            <w:r>
              <w:t>Reset</w:t>
            </w:r>
          </w:p>
        </w:tc>
        <w:tc>
          <w:tcPr>
            <w:tcW w:type="dxa" w:w="3600"/>
          </w:tcPr>
          <w:p>
            <w:pPr>
              <w:spacing w:after="0" w:before="0" w:line="240" w:lineRule="auto"/>
              <w:jc w:val="left"/>
            </w:pPr>
            <w:r>
              <w:t>Return eligible control logic to a defined initial condition</w:t>
            </w:r>
          </w:p>
        </w:tc>
        <w:tc>
          <w:tcPr>
            <w:tcW w:type="dxa" w:w="3600"/>
          </w:tcPr>
          <w:p>
            <w:pPr>
              <w:spacing w:after="0" w:before="0" w:line="240" w:lineRule="auto"/>
              <w:jc w:val="left"/>
            </w:pPr>
            <w:r>
              <w:t>Reset must not automatically restart hazardous equipment</w:t>
            </w:r>
          </w:p>
        </w:tc>
      </w:tr>
      <w:tr>
        <w:tc>
          <w:tcPr>
            <w:tcW w:type="dxa" w:w="3600"/>
          </w:tcPr>
          <w:p>
            <w:pPr>
              <w:spacing w:after="0" w:before="0" w:line="240" w:lineRule="auto"/>
              <w:jc w:val="left"/>
            </w:pPr>
            <w:r>
              <w:t>Resume</w:t>
            </w:r>
          </w:p>
        </w:tc>
        <w:tc>
          <w:tcPr>
            <w:tcW w:type="dxa" w:w="3600"/>
          </w:tcPr>
          <w:p>
            <w:pPr>
              <w:spacing w:after="0" w:before="0" w:line="240" w:lineRule="auto"/>
              <w:jc w:val="left"/>
            </w:pPr>
            <w:r>
              <w:t>Continue a held execution after conditions are restored</w:t>
            </w:r>
          </w:p>
        </w:tc>
        <w:tc>
          <w:tcPr>
            <w:tcW w:type="dxa" w:w="3600"/>
          </w:tcPr>
          <w:p>
            <w:pPr>
              <w:spacing w:after="0" w:before="0" w:line="240" w:lineRule="auto"/>
              <w:jc w:val="left"/>
            </w:pPr>
            <w:r>
              <w:t>Revalidate permissives, process state, and recipe recovery rules</w:t>
            </w:r>
          </w:p>
        </w:tc>
      </w:tr>
      <w:tr>
        <w:tc>
          <w:tcPr>
            <w:tcW w:type="dxa" w:w="3600"/>
          </w:tcPr>
          <w:p>
            <w:pPr>
              <w:spacing w:after="0" w:before="0" w:line="240" w:lineRule="auto"/>
              <w:jc w:val="left"/>
            </w:pPr>
            <w:r>
              <w:t>Restart</w:t>
            </w:r>
          </w:p>
        </w:tc>
        <w:tc>
          <w:tcPr>
            <w:tcW w:type="dxa" w:w="3600"/>
          </w:tcPr>
          <w:p>
            <w:pPr>
              <w:spacing w:after="0" w:before="0" w:line="240" w:lineRule="auto"/>
              <w:jc w:val="left"/>
            </w:pPr>
            <w:r>
              <w:t>Start execution again under defined restart rules</w:t>
            </w:r>
          </w:p>
        </w:tc>
        <w:tc>
          <w:tcPr>
            <w:tcW w:type="dxa" w:w="3600"/>
          </w:tcPr>
          <w:p>
            <w:pPr>
              <w:spacing w:after="0" w:before="0" w:line="240" w:lineRule="auto"/>
              <w:jc w:val="left"/>
            </w:pPr>
            <w:r>
              <w:t>Determine whether to repeat, skip, or reinitialize prior phases</w:t>
            </w:r>
          </w:p>
        </w:tc>
      </w:tr>
    </w:tbl>
    <w:p/>
    <w:p>
      <w:r>
        <w:t>The commands are not interchangeable. Their exact behavior must be specified and tested.</w:t>
      </w:r>
    </w:p>
    <w:p>
      <w:r>
        <w:t>A held heating phase, for example, may retain its target and accumulated hold time. After a prolonged interruption, however, the recipe may require the hold timer to restart or the material to undergo quality review. That decision belongs to the validated process requirements, not to an arbitrary PLC programming shortcut.</w:t>
      </w:r>
    </w:p>
    <w:p>
      <w:pPr>
        <w:pStyle w:val="Heading2"/>
      </w:pPr>
      <w:r>
        <w:t>8. Phase design and sequence execution</w:t>
      </w:r>
    </w:p>
    <w:p>
      <w:r>
        <w:t>A phase is a reusable control function that performs a bounded process activity. Good phase design separates the requested action, its entry conditions, its active behavior, its completion criteria, and its fault handling.</w:t>
      </w:r>
    </w:p>
    <w:p>
      <w:pPr>
        <w:pStyle w:val="Heading3"/>
      </w:pPr>
      <w:r>
        <w:t>8.1 Typical phase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Phase element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Start request</w:t>
            </w:r>
          </w:p>
        </w:tc>
        <w:tc>
          <w:tcPr>
            <w:tcW w:type="dxa" w:w="5400"/>
          </w:tcPr>
          <w:p>
            <w:pPr>
              <w:spacing w:after="0" w:before="0" w:line="240" w:lineRule="auto"/>
              <w:jc w:val="left"/>
            </w:pPr>
            <w:r>
              <w:t>Indicates that the batch sequence requests phase execution</w:t>
            </w:r>
          </w:p>
        </w:tc>
      </w:tr>
      <w:tr>
        <w:tc>
          <w:tcPr>
            <w:tcW w:type="dxa" w:w="5400"/>
          </w:tcPr>
          <w:p>
            <w:pPr>
              <w:spacing w:after="0" w:before="0" w:line="240" w:lineRule="auto"/>
              <w:jc w:val="left"/>
            </w:pPr>
            <w:r>
              <w:t>Start permissives</w:t>
            </w:r>
          </w:p>
        </w:tc>
        <w:tc>
          <w:tcPr>
            <w:tcW w:type="dxa" w:w="5400"/>
          </w:tcPr>
          <w:p>
            <w:pPr>
              <w:spacing w:after="0" w:before="0" w:line="240" w:lineRule="auto"/>
              <w:jc w:val="left"/>
            </w:pPr>
            <w:r>
              <w:t>Confirm that the phase is allowed to begin</w:t>
            </w:r>
          </w:p>
        </w:tc>
      </w:tr>
      <w:tr>
        <w:tc>
          <w:tcPr>
            <w:tcW w:type="dxa" w:w="5400"/>
          </w:tcPr>
          <w:p>
            <w:pPr>
              <w:spacing w:after="0" w:before="0" w:line="240" w:lineRule="auto"/>
              <w:jc w:val="left"/>
            </w:pPr>
            <w:r>
              <w:t>Initialization</w:t>
            </w:r>
          </w:p>
        </w:tc>
        <w:tc>
          <w:tcPr>
            <w:tcW w:type="dxa" w:w="5400"/>
          </w:tcPr>
          <w:p>
            <w:pPr>
              <w:spacing w:after="0" w:before="0" w:line="240" w:lineRule="auto"/>
              <w:jc w:val="left"/>
            </w:pPr>
            <w:r>
              <w:t>Establish required targets, timers, and internal state</w:t>
            </w:r>
          </w:p>
        </w:tc>
      </w:tr>
      <w:tr>
        <w:tc>
          <w:tcPr>
            <w:tcW w:type="dxa" w:w="5400"/>
          </w:tcPr>
          <w:p>
            <w:pPr>
              <w:spacing w:after="0" w:before="0" w:line="240" w:lineRule="auto"/>
              <w:jc w:val="left"/>
            </w:pPr>
            <w:r>
              <w:t>Active control</w:t>
            </w:r>
          </w:p>
        </w:tc>
        <w:tc>
          <w:tcPr>
            <w:tcW w:type="dxa" w:w="5400"/>
          </w:tcPr>
          <w:p>
            <w:pPr>
              <w:spacing w:after="0" w:before="0" w:line="240" w:lineRule="auto"/>
              <w:jc w:val="left"/>
            </w:pPr>
            <w:r>
              <w:t>Operate equipment and monitor process feedback</w:t>
            </w:r>
          </w:p>
        </w:tc>
      </w:tr>
      <w:tr>
        <w:tc>
          <w:tcPr>
            <w:tcW w:type="dxa" w:w="5400"/>
          </w:tcPr>
          <w:p>
            <w:pPr>
              <w:spacing w:after="0" w:before="0" w:line="240" w:lineRule="auto"/>
              <w:jc w:val="left"/>
            </w:pPr>
            <w:r>
              <w:t>Completion criteria</w:t>
            </w:r>
          </w:p>
        </w:tc>
        <w:tc>
          <w:tcPr>
            <w:tcW w:type="dxa" w:w="5400"/>
          </w:tcPr>
          <w:p>
            <w:pPr>
              <w:spacing w:after="0" w:before="0" w:line="240" w:lineRule="auto"/>
              <w:jc w:val="left"/>
            </w:pPr>
            <w:r>
              <w:t>Determine when the phase has achieved its objective</w:t>
            </w:r>
          </w:p>
        </w:tc>
      </w:tr>
      <w:tr>
        <w:tc>
          <w:tcPr>
            <w:tcW w:type="dxa" w:w="5400"/>
          </w:tcPr>
          <w:p>
            <w:pPr>
              <w:spacing w:after="0" w:before="0" w:line="240" w:lineRule="auto"/>
              <w:jc w:val="left"/>
            </w:pPr>
            <w:r>
              <w:t>Hold behavior</w:t>
            </w:r>
          </w:p>
        </w:tc>
        <w:tc>
          <w:tcPr>
            <w:tcW w:type="dxa" w:w="5400"/>
          </w:tcPr>
          <w:p>
            <w:pPr>
              <w:spacing w:after="0" w:before="0" w:line="240" w:lineRule="auto"/>
              <w:jc w:val="left"/>
            </w:pPr>
            <w:r>
              <w:t>Define how execution is suspended and what is retained</w:t>
            </w:r>
          </w:p>
        </w:tc>
      </w:tr>
      <w:tr>
        <w:tc>
          <w:tcPr>
            <w:tcW w:type="dxa" w:w="5400"/>
          </w:tcPr>
          <w:p>
            <w:pPr>
              <w:spacing w:after="0" w:before="0" w:line="240" w:lineRule="auto"/>
              <w:jc w:val="left"/>
            </w:pPr>
            <w:r>
              <w:t>Stop behavior</w:t>
            </w:r>
          </w:p>
        </w:tc>
        <w:tc>
          <w:tcPr>
            <w:tcW w:type="dxa" w:w="5400"/>
          </w:tcPr>
          <w:p>
            <w:pPr>
              <w:spacing w:after="0" w:before="0" w:line="240" w:lineRule="auto"/>
              <w:jc w:val="left"/>
            </w:pPr>
            <w:r>
              <w:t>Define normal or controlled termination</w:t>
            </w:r>
          </w:p>
        </w:tc>
      </w:tr>
      <w:tr>
        <w:tc>
          <w:tcPr>
            <w:tcW w:type="dxa" w:w="5400"/>
          </w:tcPr>
          <w:p>
            <w:pPr>
              <w:spacing w:after="0" w:before="0" w:line="240" w:lineRule="auto"/>
              <w:jc w:val="left"/>
            </w:pPr>
            <w:r>
              <w:t>Abort behavior</w:t>
            </w:r>
          </w:p>
        </w:tc>
        <w:tc>
          <w:tcPr>
            <w:tcW w:type="dxa" w:w="5400"/>
          </w:tcPr>
          <w:p>
            <w:pPr>
              <w:spacing w:after="0" w:before="0" w:line="240" w:lineRule="auto"/>
              <w:jc w:val="left"/>
            </w:pPr>
            <w:r>
              <w:t>Define termination after a serious fault or invalid condition</w:t>
            </w:r>
          </w:p>
        </w:tc>
      </w:tr>
      <w:tr>
        <w:tc>
          <w:tcPr>
            <w:tcW w:type="dxa" w:w="5400"/>
          </w:tcPr>
          <w:p>
            <w:pPr>
              <w:spacing w:after="0" w:before="0" w:line="240" w:lineRule="auto"/>
              <w:jc w:val="left"/>
            </w:pPr>
            <w:r>
              <w:t>Fault handling</w:t>
            </w:r>
          </w:p>
        </w:tc>
        <w:tc>
          <w:tcPr>
            <w:tcW w:type="dxa" w:w="5400"/>
          </w:tcPr>
          <w:p>
            <w:pPr>
              <w:spacing w:after="0" w:before="0" w:line="240" w:lineRule="auto"/>
              <w:jc w:val="left"/>
            </w:pPr>
            <w:r>
              <w:t>Raise alarms, prevent unsafe actions, and report failure status</w:t>
            </w:r>
          </w:p>
        </w:tc>
      </w:tr>
      <w:tr>
        <w:tc>
          <w:tcPr>
            <w:tcW w:type="dxa" w:w="5400"/>
          </w:tcPr>
          <w:p>
            <w:pPr>
              <w:spacing w:after="0" w:before="0" w:line="240" w:lineRule="auto"/>
              <w:jc w:val="left"/>
            </w:pPr>
            <w:r>
              <w:t>Completion feedback</w:t>
            </w:r>
          </w:p>
        </w:tc>
        <w:tc>
          <w:tcPr>
            <w:tcW w:type="dxa" w:w="5400"/>
          </w:tcPr>
          <w:p>
            <w:pPr>
              <w:spacing w:after="0" w:before="0" w:line="240" w:lineRule="auto"/>
              <w:jc w:val="left"/>
            </w:pPr>
            <w:r>
              <w:t>Inform the sequence that the phase has finished</w:t>
            </w:r>
          </w:p>
        </w:tc>
      </w:tr>
    </w:tbl>
    <w:p/>
    <w:p>
      <w:pPr>
        <w:pStyle w:val="Heading3"/>
      </w:pPr>
      <w:r>
        <w:t>8.2 Phase example: heating</w:t>
      </w:r>
    </w:p>
    <w:p>
      <w:r>
        <w:t>A heating phase could follow these rules:</w:t>
      </w:r>
    </w:p>
    <w:p>
      <w:pPr>
        <w:pStyle w:val="ListBullet"/>
      </w:pPr>
      <w:r>
        <w:t>Confirm that the correct tank is allocated.</w:t>
      </w:r>
    </w:p>
    <w:p>
      <w:pPr>
        <w:pStyle w:val="ListBullet"/>
      </w:pPr>
      <w:r>
        <w:t>Confirm that the tank contains the required material quantity.</w:t>
      </w:r>
    </w:p>
    <w:p>
      <w:pPr>
        <w:pStyle w:val="ListBullet"/>
      </w:pPr>
      <w:r>
        <w:t>Confirm that the agitator is running if mixing is required during heating.</w:t>
      </w:r>
    </w:p>
    <w:p>
      <w:pPr>
        <w:pStyle w:val="ListBullet"/>
      </w:pPr>
      <w:r>
        <w:t>Confirm that the temperature sensor is valid.</w:t>
      </w:r>
    </w:p>
    <w:p>
      <w:pPr>
        <w:pStyle w:val="ListBullet"/>
      </w:pPr>
      <w:r>
        <w:t>Confirm that the heating medium and associated valves are available.</w:t>
      </w:r>
    </w:p>
    <w:p>
      <w:pPr>
        <w:pStyle w:val="ListBullet"/>
      </w:pPr>
      <w:r>
        <w:t>Load the approved target temperature and process limits.</w:t>
      </w:r>
    </w:p>
    <w:p>
      <w:pPr>
        <w:pStyle w:val="ListBullet"/>
      </w:pPr>
      <w:r>
        <w:t>Enable the temperature-control function.</w:t>
      </w:r>
    </w:p>
    <w:p>
      <w:pPr>
        <w:pStyle w:val="ListBullet"/>
      </w:pPr>
      <w:r>
        <w:t>Monitor actual temperature, temperature rate of change, and relevant faults.</w:t>
      </w:r>
    </w:p>
    <w:p>
      <w:pPr>
        <w:pStyle w:val="ListBullet"/>
      </w:pPr>
      <w:r>
        <w:t>Enter the hold step only after the defined target-entry condition is satisfied.</w:t>
      </w:r>
    </w:p>
    <w:p>
      <w:pPr>
        <w:pStyle w:val="ListBullet"/>
      </w:pPr>
      <w:r>
        <w:t>Complete the hold only after the required valid time at the specified conditions.</w:t>
      </w:r>
    </w:p>
    <w:p>
      <w:pPr>
        <w:pStyle w:val="ListBullet"/>
      </w:pPr>
      <w:r>
        <w:t>Close or disable heating according to the phase's defined completion behavior.</w:t>
      </w:r>
    </w:p>
    <w:p>
      <w:pPr>
        <w:pStyle w:val="ListBullet"/>
      </w:pPr>
      <w:r>
        <w:t>Report completion or a fault to the parent sequence.</w:t>
      </w:r>
    </w:p>
    <w:p>
      <w:r>
        <w:t>A target-entry condition might use a temperature tolerance band rather than requiring the measured value to equal the setpoint exactly. The tolerance and any stability requirement must be defined by the process specification.</w:t>
      </w:r>
    </w:p>
    <w:p>
      <w:pPr>
        <w:pStyle w:val="Heading3"/>
      </w:pPr>
      <w:r>
        <w:t>8.3 Sequence logic principles</w:t>
      </w:r>
    </w:p>
    <w:p>
      <w:r>
        <w:t>A robust sequence should:</w:t>
      </w:r>
    </w:p>
    <w:p>
      <w:pPr>
        <w:pStyle w:val="ListBullet"/>
      </w:pPr>
      <w:r>
        <w:t>Use explicit states rather than a collection of unrelated timers.</w:t>
      </w:r>
    </w:p>
    <w:p>
      <w:pPr>
        <w:pStyle w:val="ListBullet"/>
      </w:pPr>
      <w:r>
        <w:t>Require verified feedback for important physical actions.</w:t>
      </w:r>
    </w:p>
    <w:p>
      <w:pPr>
        <w:pStyle w:val="ListBullet"/>
      </w:pPr>
      <w:r>
        <w:t>Prevent incompatible phases from running simultaneously on shared equipment.</w:t>
      </w:r>
    </w:p>
    <w:p>
      <w:pPr>
        <w:pStyle w:val="ListBullet"/>
      </w:pPr>
      <w:r>
        <w:t>Handle sensor failures and stale or implausible values.</w:t>
      </w:r>
    </w:p>
    <w:p>
      <w:pPr>
        <w:pStyle w:val="ListBullet"/>
      </w:pPr>
      <w:r>
        <w:t>Distinguish a phase timeout from a process-quality failure.</w:t>
      </w:r>
    </w:p>
    <w:p>
      <w:pPr>
        <w:pStyle w:val="ListBullet"/>
      </w:pPr>
      <w:r>
        <w:t>Define how a held sequence resumes after an interruption.</w:t>
      </w:r>
    </w:p>
    <w:p>
      <w:pPr>
        <w:pStyle w:val="ListBullet"/>
      </w:pPr>
      <w:r>
        <w:t>Preserve batch identity and recipe revision through execution.</w:t>
      </w:r>
    </w:p>
    <w:p>
      <w:pPr>
        <w:pStyle w:val="ListBullet"/>
      </w:pPr>
      <w:r>
        <w:t>Avoid automatic repetition of material additions unless the process explicitly permits it.</w:t>
      </w:r>
    </w:p>
    <w:p>
      <w:pPr>
        <w:pStyle w:val="ListBullet"/>
      </w:pPr>
      <w:r>
        <w:t>Record phase start, phase completion, operator interventions, and abnormal events.</w:t>
      </w:r>
    </w:p>
    <w:p>
      <w:r>
        <w:t>Timers are useful, but a timer expiring is not proof that the process objective has been achieved. A pump run timer does not prove that the required quantity of material was transferred, and a heating timer does not prove that the material reached the required temperature.</w:t>
      </w:r>
    </w:p>
    <w:p>
      <w:pPr>
        <w:pStyle w:val="Heading2"/>
      </w:pPr>
      <w:r>
        <w:t>9. Equipment allocation and resource management</w:t>
      </w:r>
    </w:p>
    <w:p>
      <w:r>
        <w:t>Batch processes frequently share tanks, pumps, transfer lines, dosing systems, utilities, and cleaning equipment. The control system must prevent conflicting equipment requests.</w:t>
      </w:r>
    </w:p>
    <w:p>
      <w:pPr>
        <w:pStyle w:val="Heading3"/>
      </w:pPr>
      <w:r>
        <w:t>9.1 Equipment allocation</w:t>
      </w:r>
    </w:p>
    <w:p>
      <w:r>
        <w:t>Before a batch starts, the system may need to reserve:</w:t>
      </w:r>
    </w:p>
    <w:p>
      <w:pPr>
        <w:pStyle w:val="ListBullet"/>
      </w:pPr>
      <w:r>
        <w:t>A compatible processing tank.</w:t>
      </w:r>
    </w:p>
    <w:p>
      <w:pPr>
        <w:pStyle w:val="ListBullet"/>
      </w:pPr>
      <w:r>
        <w:t>Required pumps and transfer paths.</w:t>
      </w:r>
    </w:p>
    <w:p>
      <w:pPr>
        <w:pStyle w:val="ListBullet"/>
      </w:pPr>
      <w:r>
        <w:t>A weighing or dosing system.</w:t>
      </w:r>
    </w:p>
    <w:p>
      <w:pPr>
        <w:pStyle w:val="ListBullet"/>
      </w:pPr>
      <w:r>
        <w:t>Heating or cooling utilities.</w:t>
      </w:r>
    </w:p>
    <w:p>
      <w:pPr>
        <w:pStyle w:val="ListBullet"/>
      </w:pPr>
      <w:r>
        <w:t>A permitted discharge destination.</w:t>
      </w:r>
    </w:p>
    <w:p>
      <w:pPr>
        <w:pStyle w:val="ListBullet"/>
      </w:pPr>
      <w:r>
        <w:t>A cleaning system, if cleaning is required before or after processing.</w:t>
      </w:r>
    </w:p>
    <w:p>
      <w:r>
        <w:t>The selected equipment must be compatible with the recipe and available for the intended process.</w:t>
      </w:r>
    </w:p>
    <w:p>
      <w:pPr>
        <w:pStyle w:val="Heading3"/>
      </w:pPr>
      <w:r>
        <w:t>9.2 Equipment arbitration</w:t>
      </w:r>
    </w:p>
    <w:p>
      <w:r>
        <w:t>Suppose two batches request the same transfer pump. Both cannot use it simultaneously if the process requires exclusive control.</w:t>
      </w:r>
    </w:p>
    <w:p>
      <w:r>
        <w:t>A resource manager or equipment-allocation logic should determine which request is granted. The logic may consider priority, availability, product compatibility, schedule, and safety constraints.</w:t>
      </w:r>
    </w:p>
    <w:p>
      <w:pPr>
        <w:shd w:val="clear" w:color="auto" w:fill="F4F4F4"/>
        <w:spacing w:before="0" w:after="0" w:line="240" w:lineRule="auto"/>
        <w:ind w:left="216" w:right="216"/>
        <w:jc w:val="left"/>
      </w:pPr>
      <w:r>
        <w:rPr>
          <w:rFonts w:ascii="Consolas" w:hAnsi="Consolas"/>
          <w:color w:val="202020"/>
          <w:sz w:val="18"/>
        </w:rPr>
        <w:t>Batch A requests Pump P-01</w:t>
      </w:r>
    </w:p>
    <w:p>
      <w:pPr>
        <w:shd w:val="clear" w:color="auto" w:fill="F4F4F4"/>
        <w:spacing w:before="0" w:after="0" w:line="240" w:lineRule="auto"/>
        <w:ind w:left="216" w:right="216"/>
        <w:jc w:val="left"/>
      </w:pPr>
      <w:r>
        <w:rPr>
          <w:rFonts w:ascii="Consolas" w:hAnsi="Consolas"/>
          <w:color w:val="202020"/>
          <w:sz w:val="18"/>
        </w:rPr>
        <w:t>Batch B requests Pump P-01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Resource allocation checks availability and permissions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One permitted request receives the resource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is operated by the authorized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Resource is released after verified completion</w:t>
      </w:r>
    </w:p>
    <w:p/>
    <w:p>
      <w:r>
        <w:t>The system should avoid deadlocks, in which two sequences each hold one resource and wait indefinitely for another. Resource acquisition order, timeout handling, and recovery procedures should be designed and tested.</w:t>
      </w:r>
    </w:p>
    <w:p>
      <w:pPr>
        <w:pStyle w:val="Heading3"/>
      </w:pPr>
      <w:r>
        <w:t>9.3 Equipment train selection</w:t>
      </w:r>
    </w:p>
    <w:p>
      <w:r>
        <w:t>An equipment train is a compatible path of equipment through which the batch is processed. Different products may require different tanks, filters, transfer lines, or discharge destinations.</w:t>
      </w:r>
    </w:p>
    <w:p>
      <w:r>
        <w:t>Before allocation, verify:</w:t>
      </w:r>
    </w:p>
    <w:p>
      <w:pPr>
        <w:pStyle w:val="ListBullet"/>
      </w:pPr>
      <w:r>
        <w:t>Equipment capacity and material compatibility.</w:t>
      </w:r>
    </w:p>
    <w:p>
      <w:pPr>
        <w:pStyle w:val="ListBullet"/>
      </w:pPr>
      <w:r>
        <w:t>Product contamination restrictions.</w:t>
      </w:r>
    </w:p>
    <w:p>
      <w:pPr>
        <w:pStyle w:val="ListBullet"/>
      </w:pPr>
      <w:r>
        <w:t>Required temperature and pressure ratings.</w:t>
      </w:r>
    </w:p>
    <w:p>
      <w:pPr>
        <w:pStyle w:val="ListBullet"/>
      </w:pPr>
      <w:r>
        <w:t>Available instruments and control functions.</w:t>
      </w:r>
    </w:p>
    <w:p>
      <w:pPr>
        <w:pStyle w:val="ListBullet"/>
      </w:pPr>
      <w:r>
        <w:t>Valid transfer routes and destination capacity.</w:t>
      </w:r>
    </w:p>
    <w:p>
      <w:pPr>
        <w:pStyle w:val="ListBullet"/>
      </w:pPr>
      <w:r>
        <w:t>Cleaning status and release status.</w:t>
      </w:r>
    </w:p>
    <w:p>
      <w:pPr>
        <w:pStyle w:val="ListBullet"/>
      </w:pPr>
      <w:r>
        <w:t>Equipment maintenance or out-of-service status.</w:t>
      </w:r>
    </w:p>
    <w:p>
      <w:pPr>
        <w:pStyle w:val="Heading2"/>
      </w:pPr>
      <w:r>
        <w:t>10. Material charging and dosing</w:t>
      </w:r>
    </w:p>
    <w:p>
      <w:r>
        <w:t>Material addition is one of the most important sources of batch quality variation. The system must verify both material identity and quantity.</w:t>
      </w:r>
    </w:p>
    <w:p>
      <w:pPr>
        <w:pStyle w:val="Heading3"/>
      </w:pPr>
      <w:r>
        <w:t>10.1 Common dosing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Measurement principle</w:t>
            </w:r>
          </w:p>
        </w:tc>
        <w:tc>
          <w:tcPr>
            <w:tcW w:type="dxa" w:w="3600"/>
            <w:shd w:val="clear" w:color="auto" w:fill="EEF2F7"/>
          </w:tcPr>
          <w:p>
            <w:pPr>
              <w:spacing w:after="0" w:before="0" w:line="240" w:lineRule="auto"/>
              <w:jc w:val="left"/>
            </w:pPr>
            <w:r>
              <w:rPr>
                <w:b/>
                <w:color w:val="1A2E4A"/>
              </w:rPr>
              <w:t>Typical limitation</w:t>
            </w:r>
          </w:p>
        </w:tc>
      </w:tr>
      <w:tr>
        <w:tc>
          <w:tcPr>
            <w:tcW w:type="dxa" w:w="3600"/>
          </w:tcPr>
          <w:p>
            <w:pPr>
              <w:spacing w:after="0" w:before="0" w:line="240" w:lineRule="auto"/>
              <w:jc w:val="left"/>
            </w:pPr>
            <w:r>
              <w:t>Volumetric dosing</w:t>
            </w:r>
          </w:p>
        </w:tc>
        <w:tc>
          <w:tcPr>
            <w:tcW w:type="dxa" w:w="3600"/>
          </w:tcPr>
          <w:p>
            <w:pPr>
              <w:spacing w:after="0" w:before="0" w:line="240" w:lineRule="auto"/>
              <w:jc w:val="left"/>
            </w:pPr>
            <w:r>
              <w:t>Quantity inferred from volume</w:t>
            </w:r>
          </w:p>
        </w:tc>
        <w:tc>
          <w:tcPr>
            <w:tcW w:type="dxa" w:w="3600"/>
          </w:tcPr>
          <w:p>
            <w:pPr>
              <w:spacing w:after="0" w:before="0" w:line="240" w:lineRule="auto"/>
              <w:jc w:val="left"/>
            </w:pPr>
            <w:r>
              <w:t>Accuracy depends on density, flow measurement, and operating conditions</w:t>
            </w:r>
          </w:p>
        </w:tc>
      </w:tr>
      <w:tr>
        <w:tc>
          <w:tcPr>
            <w:tcW w:type="dxa" w:w="3600"/>
          </w:tcPr>
          <w:p>
            <w:pPr>
              <w:spacing w:after="0" w:before="0" w:line="240" w:lineRule="auto"/>
              <w:jc w:val="left"/>
            </w:pPr>
            <w:r>
              <w:t>Gravimetric dosing</w:t>
            </w:r>
          </w:p>
        </w:tc>
        <w:tc>
          <w:tcPr>
            <w:tcW w:type="dxa" w:w="3600"/>
          </w:tcPr>
          <w:p>
            <w:pPr>
              <w:spacing w:after="0" w:before="0" w:line="240" w:lineRule="auto"/>
              <w:jc w:val="left"/>
            </w:pPr>
            <w:r>
              <w:t>Quantity measured by mass</w:t>
            </w:r>
          </w:p>
        </w:tc>
        <w:tc>
          <w:tcPr>
            <w:tcW w:type="dxa" w:w="3600"/>
          </w:tcPr>
          <w:p>
            <w:pPr>
              <w:spacing w:after="0" w:before="0" w:line="240" w:lineRule="auto"/>
              <w:jc w:val="left"/>
            </w:pPr>
            <w:r>
              <w:t>Sensitive to scale accuracy, vibration, tare errors, and mechanical loading</w:t>
            </w:r>
          </w:p>
        </w:tc>
      </w:tr>
      <w:tr>
        <w:tc>
          <w:tcPr>
            <w:tcW w:type="dxa" w:w="3600"/>
          </w:tcPr>
          <w:p>
            <w:pPr>
              <w:spacing w:after="0" w:before="0" w:line="240" w:lineRule="auto"/>
              <w:jc w:val="left"/>
            </w:pPr>
            <w:r>
              <w:t>Flow-totalized dosing</w:t>
            </w:r>
          </w:p>
        </w:tc>
        <w:tc>
          <w:tcPr>
            <w:tcW w:type="dxa" w:w="3600"/>
          </w:tcPr>
          <w:p>
            <w:pPr>
              <w:spacing w:after="0" w:before="0" w:line="240" w:lineRule="auto"/>
              <w:jc w:val="left"/>
            </w:pPr>
            <w:r>
              <w:t>Integrates measured flow over time</w:t>
            </w:r>
          </w:p>
        </w:tc>
        <w:tc>
          <w:tcPr>
            <w:tcW w:type="dxa" w:w="3600"/>
          </w:tcPr>
          <w:p>
            <w:pPr>
              <w:spacing w:after="0" w:before="0" w:line="240" w:lineRule="auto"/>
              <w:jc w:val="left"/>
            </w:pPr>
            <w:r>
              <w:t>Depends on meter performance, fluid properties, and correct totalizer handling</w:t>
            </w:r>
          </w:p>
        </w:tc>
      </w:tr>
      <w:tr>
        <w:tc>
          <w:tcPr>
            <w:tcW w:type="dxa" w:w="3600"/>
          </w:tcPr>
          <w:p>
            <w:pPr>
              <w:spacing w:after="0" w:before="0" w:line="240" w:lineRule="auto"/>
              <w:jc w:val="left"/>
            </w:pPr>
            <w:r>
              <w:t>Timed dosing</w:t>
            </w:r>
          </w:p>
        </w:tc>
        <w:tc>
          <w:tcPr>
            <w:tcW w:type="dxa" w:w="3600"/>
          </w:tcPr>
          <w:p>
            <w:pPr>
              <w:spacing w:after="0" w:before="0" w:line="240" w:lineRule="auto"/>
              <w:jc w:val="left"/>
            </w:pPr>
            <w:r>
              <w:t>Operates a device for a specified duration</w:t>
            </w:r>
          </w:p>
        </w:tc>
        <w:tc>
          <w:tcPr>
            <w:tcW w:type="dxa" w:w="3600"/>
          </w:tcPr>
          <w:p>
            <w:pPr>
              <w:spacing w:after="0" w:before="0" w:line="240" w:lineRule="auto"/>
              <w:jc w:val="left"/>
            </w:pPr>
            <w:r>
              <w:t>Quantity can vary with pressure, flow, viscosity, and equipment condition</w:t>
            </w:r>
          </w:p>
        </w:tc>
      </w:tr>
      <w:tr>
        <w:tc>
          <w:tcPr>
            <w:tcW w:type="dxa" w:w="3600"/>
          </w:tcPr>
          <w:p>
            <w:pPr>
              <w:spacing w:after="0" w:before="0" w:line="240" w:lineRule="auto"/>
              <w:jc w:val="left"/>
            </w:pPr>
            <w:r>
              <w:t>Level-based filling</w:t>
            </w:r>
          </w:p>
        </w:tc>
        <w:tc>
          <w:tcPr>
            <w:tcW w:type="dxa" w:w="3600"/>
          </w:tcPr>
          <w:p>
            <w:pPr>
              <w:spacing w:after="0" w:before="0" w:line="240" w:lineRule="auto"/>
              <w:jc w:val="left"/>
            </w:pPr>
            <w:r>
              <w:t>Stops when a level threshold is reached</w:t>
            </w:r>
          </w:p>
        </w:tc>
        <w:tc>
          <w:tcPr>
            <w:tcW w:type="dxa" w:w="3600"/>
          </w:tcPr>
          <w:p>
            <w:pPr>
              <w:spacing w:after="0" w:before="0" w:line="240" w:lineRule="auto"/>
              <w:jc w:val="left"/>
            </w:pPr>
            <w:r>
              <w:t>Tank geometry, foam, density, and sensor location can affect inferred quantity</w:t>
            </w:r>
          </w:p>
        </w:tc>
      </w:tr>
    </w:tbl>
    <w:p/>
    <w:p>
      <w:r>
        <w:t>Where the process requires tight quantity control, a calibrated mass or flow measurement is generally more defensible than relying only on elapsed time.</w:t>
      </w:r>
    </w:p>
    <w:p>
      <w:pPr>
        <w:pStyle w:val="Heading3"/>
      </w:pPr>
      <w:r>
        <w:t>10.2 Charging sequence</w:t>
      </w:r>
    </w:p>
    <w:p>
      <w:r>
        <w:t>A controlled charging phase may perform these steps:</w:t>
      </w:r>
    </w:p>
    <w:p>
      <w:pPr>
        <w:tabs>
          <w:tab w:pos="403" w:val="left"/>
        </w:tabs>
        <w:spacing w:after="40" w:line="276" w:lineRule="auto"/>
        <w:ind w:left="403" w:hanging="403"/>
        <w:jc w:val="left"/>
      </w:pPr>
      <w:r>
        <w:rPr>
          <w:color w:val="1A2E4A"/>
        </w:rPr>
        <w:t>1.</w:t>
        <w:tab/>
      </w:r>
      <w:r>
        <w:t>Confirm the correct source material using an approved identification method.</w:t>
      </w:r>
    </w:p>
    <w:p>
      <w:pPr>
        <w:tabs>
          <w:tab w:pos="403" w:val="left"/>
        </w:tabs>
        <w:spacing w:after="40" w:line="276" w:lineRule="auto"/>
        <w:ind w:left="403" w:hanging="403"/>
        <w:jc w:val="left"/>
      </w:pPr>
      <w:r>
        <w:rPr>
          <w:color w:val="1A2E4A"/>
        </w:rPr>
        <w:t>2.</w:t>
        <w:tab/>
      </w:r>
      <w:r>
        <w:t>Confirm the correct receiving tank and available capacity.</w:t>
      </w:r>
    </w:p>
    <w:p>
      <w:pPr>
        <w:tabs>
          <w:tab w:pos="403" w:val="left"/>
        </w:tabs>
        <w:spacing w:after="40" w:line="276" w:lineRule="auto"/>
        <w:ind w:left="403" w:hanging="403"/>
        <w:jc w:val="left"/>
      </w:pPr>
      <w:r>
        <w:rPr>
          <w:color w:val="1A2E4A"/>
        </w:rPr>
        <w:t>3.</w:t>
        <w:tab/>
      </w:r>
      <w:r>
        <w:t>Verify the transfer route, valve feedback, and required pump status.</w:t>
      </w:r>
    </w:p>
    <w:p>
      <w:pPr>
        <w:tabs>
          <w:tab w:pos="403" w:val="left"/>
        </w:tabs>
        <w:spacing w:after="40" w:line="276" w:lineRule="auto"/>
        <w:ind w:left="403" w:hanging="403"/>
        <w:jc w:val="left"/>
      </w:pPr>
      <w:r>
        <w:rPr>
          <w:color w:val="1A2E4A"/>
        </w:rPr>
        <w:t>4.</w:t>
        <w:tab/>
      </w:r>
      <w:r>
        <w:t>Tare the weighing system or establish the starting totalizer value as applicable.</w:t>
      </w:r>
    </w:p>
    <w:p>
      <w:pPr>
        <w:tabs>
          <w:tab w:pos="403" w:val="left"/>
        </w:tabs>
        <w:spacing w:after="40" w:line="276" w:lineRule="auto"/>
        <w:ind w:left="403" w:hanging="403"/>
        <w:jc w:val="left"/>
      </w:pPr>
      <w:r>
        <w:rPr>
          <w:color w:val="1A2E4A"/>
        </w:rPr>
        <w:t>5.</w:t>
        <w:tab/>
      </w:r>
      <w:r>
        <w:t>Start transfer and monitor quantity.</w:t>
      </w:r>
    </w:p>
    <w:p>
      <w:pPr>
        <w:tabs>
          <w:tab w:pos="403" w:val="left"/>
        </w:tabs>
        <w:spacing w:after="40" w:line="276" w:lineRule="auto"/>
        <w:ind w:left="403" w:hanging="403"/>
        <w:jc w:val="left"/>
      </w:pPr>
      <w:r>
        <w:rPr>
          <w:color w:val="1A2E4A"/>
        </w:rPr>
        <w:t>6.</w:t>
        <w:tab/>
      </w:r>
      <w:r>
        <w:t>Slow the transfer near the target when the equipment supports controlled final dosing.</w:t>
      </w:r>
    </w:p>
    <w:p>
      <w:pPr>
        <w:tabs>
          <w:tab w:pos="403" w:val="left"/>
        </w:tabs>
        <w:spacing w:after="40" w:line="276" w:lineRule="auto"/>
        <w:ind w:left="403" w:hanging="403"/>
        <w:jc w:val="left"/>
      </w:pPr>
      <w:r>
        <w:rPr>
          <w:color w:val="1A2E4A"/>
        </w:rPr>
        <w:t>7.</w:t>
        <w:tab/>
      </w:r>
      <w:r>
        <w:t>Stop transfer at the approved target or endpoint.</w:t>
      </w:r>
    </w:p>
    <w:p>
      <w:pPr>
        <w:tabs>
          <w:tab w:pos="403" w:val="left"/>
        </w:tabs>
        <w:spacing w:after="40" w:line="276" w:lineRule="auto"/>
        <w:ind w:left="403" w:hanging="403"/>
        <w:jc w:val="left"/>
      </w:pPr>
      <w:r>
        <w:rPr>
          <w:color w:val="1A2E4A"/>
        </w:rPr>
        <w:t>8.</w:t>
        <w:tab/>
      </w:r>
      <w:r>
        <w:t>Verify the final measured quantity and its tolerance.</w:t>
      </w:r>
    </w:p>
    <w:p>
      <w:pPr>
        <w:tabs>
          <w:tab w:pos="403" w:val="left"/>
        </w:tabs>
        <w:spacing w:after="40" w:line="276" w:lineRule="auto"/>
        <w:ind w:left="403" w:hanging="403"/>
        <w:jc w:val="left"/>
      </w:pPr>
      <w:r>
        <w:rPr>
          <w:color w:val="1A2E4A"/>
        </w:rPr>
        <w:t>9.</w:t>
        <w:tab/>
      </w:r>
      <w:r>
        <w:t>Record actual quantity, material lot, and any deviation.</w:t>
      </w:r>
    </w:p>
    <w:p>
      <w:pPr>
        <w:tabs>
          <w:tab w:pos="403" w:val="left"/>
        </w:tabs>
        <w:spacing w:after="40" w:line="276" w:lineRule="auto"/>
        <w:ind w:left="403" w:hanging="403"/>
        <w:jc w:val="left"/>
      </w:pPr>
      <w:r>
        <w:rPr>
          <w:color w:val="1A2E4A"/>
        </w:rPr>
        <w:t>10.</w:t>
        <w:tab/>
      </w:r>
      <w:r>
        <w:t>Permit the next phase only if the result satisfies the recipe requirements.</w:t>
      </w:r>
    </w:p>
    <w:p>
      <w:pPr>
        <w:pStyle w:val="Heading3"/>
      </w:pPr>
      <w:r>
        <w:t>10.3 Dosing tolerance</w:t>
      </w:r>
    </w:p>
    <w:p>
      <w:r>
        <w:t xml:space="preserve">If the target mass is </w:t>
      </w:r>
      <m:oMath>
        <m:sSub>
          <m:e>
            <m:r>
              <m:t>M</m:t>
            </m:r>
          </m:e>
          <m:sub>
            <m:r>
              <m:t>T</m:t>
            </m:r>
          </m:sub>
        </m:sSub>
      </m:oMath>
      <w:r>
        <w:t xml:space="preserve"> and the measured mass is </w:t>
      </w:r>
      <m:oMath>
        <m:sSub>
          <m:e>
            <m:r>
              <m:t>M</m:t>
            </m:r>
          </m:e>
          <m:sub>
            <m:r>
              <m:t>A</m:t>
            </m:r>
          </m:sub>
        </m:sSub>
      </m:oMath>
      <w:r>
        <w:t>, the mass error is:</w:t>
      </w:r>
    </w:p>
    <w:p>
      <w:pPr>
        <w:spacing w:before="120" w:after="160"/>
        <w:jc w:val="center"/>
      </w:pPr>
      <m:oMathPara>
        <m:oMath>
          <m:sSub>
            <m:e>
              <m:r>
                <m:t>e</m:t>
              </m:r>
            </m:e>
            <m:sub>
              <m:r>
                <m:t>M</m:t>
              </m:r>
            </m:sub>
          </m:sSub>
          <m:r>
            <m:t>=</m:t>
          </m:r>
          <m:sSub>
            <m:e>
              <m:r>
                <m:t>M</m:t>
              </m:r>
            </m:e>
            <m:sub>
              <m:r>
                <m:t>A</m:t>
              </m:r>
            </m:sub>
          </m:sSub>
          <m:r>
            <m:t>−</m:t>
          </m:r>
          <m:sSub>
            <m:e>
              <m:r>
                <m:t>M</m:t>
              </m:r>
            </m:e>
            <m:sub>
              <m:r>
                <m:t>T</m:t>
              </m:r>
            </m:sub>
          </m:sSub>
        </m:oMath>
      </m:oMathPara>
    </w:p>
    <w:p>
      <w:r>
        <w:t>The percentage error, when the target is nonzero, is:</w:t>
      </w:r>
    </w:p>
    <w:p>
      <w:pPr>
        <w:spacing w:before="120" w:after="160"/>
        <w:jc w:val="center"/>
      </w:pPr>
      <m:oMathPara>
        <m:oMath>
          <m:sSub>
            <m:e>
              <m:r>
                <m:t>e</m:t>
              </m:r>
            </m:e>
            <m:sub/>
          </m:sSub>
        </m:oMath>
      </m:oMathPara>
    </w:p>
    <w:p>
      <w:r>
        <w:t xml:space="preserve">For example, if the target is 100 kg and the measured amount is 101 kg, the error is </w:t>
      </w:r>
      <m:oMath>
        <m:r>
          <m:t>+1</m:t>
        </m:r>
      </m:oMath>
      <w:r>
        <w:t>.</w:t>
      </w:r>
    </w:p>
    <w:p>
      <w:r>
        <w:t>The system must compare the result against the approved tolerance. It must not assume that a positive or negative error is acceptable merely because it is numerically small.</w:t>
      </w:r>
    </w:p>
    <w:p>
      <w:pPr>
        <w:pStyle w:val="Heading3"/>
      </w:pPr>
      <w:r>
        <w:t>10.4 Preventing dosing errors</w:t>
      </w:r>
    </w:p>
    <w:p>
      <w:pPr>
        <w:pStyle w:val="ListBullet"/>
      </w:pPr>
      <w:r>
        <w:t>Use approved material codes and lot verification.</w:t>
      </w:r>
    </w:p>
    <w:p>
      <w:pPr>
        <w:pStyle w:val="ListBullet"/>
      </w:pPr>
      <w:r>
        <w:t>Apply high and low quantity limits.</w:t>
      </w:r>
    </w:p>
    <w:p>
      <w:pPr>
        <w:pStyle w:val="ListBullet"/>
      </w:pPr>
      <w:r>
        <w:t>Detect scale instability, sensor failure, and totalizer reset conditions.</w:t>
      </w:r>
    </w:p>
    <w:p>
      <w:pPr>
        <w:pStyle w:val="ListBullet"/>
      </w:pPr>
      <w:r>
        <w:t>Prevent unintended duplicate additions.</w:t>
      </w:r>
    </w:p>
    <w:p>
      <w:pPr>
        <w:pStyle w:val="ListBullet"/>
      </w:pPr>
      <w:r>
        <w:t>Handle transfer interruption without losing the correct accumulated quantity.</w:t>
      </w:r>
    </w:p>
    <w:p>
      <w:pPr>
        <w:pStyle w:val="ListBullet"/>
      </w:pPr>
      <w:r>
        <w:t>Record target, actual quantity, units, measurement source, and deviation.</w:t>
      </w:r>
    </w:p>
    <w:p>
      <w:pPr>
        <w:pStyle w:val="ListBullet"/>
      </w:pPr>
      <w:r>
        <w:t>Prevent subsequent processing when a critical material addition is incomplete or out of tolerance.</w:t>
      </w:r>
    </w:p>
    <w:p>
      <w:pPr>
        <w:pStyle w:val="Heading2"/>
      </w:pPr>
      <w:r>
        <w:t>11. Instrumentation and process control</w:t>
      </w:r>
    </w:p>
    <w:p>
      <w:r>
        <w:t>Batch sequencing coordinates the process, while regulatory control loops maintain process variables near their targets.</w:t>
      </w:r>
    </w:p>
    <w:p>
      <w:r>
        <w:t>Typical variables include temperature, pressure, flow, level, mass, pH, conductivity, and agitation speed.</w:t>
      </w:r>
    </w:p>
    <w:p>
      <w:pPr>
        <w:pStyle w:val="Heading3"/>
      </w:pPr>
      <w:r>
        <w:t>11.1 Regulatory control loops</w:t>
      </w:r>
    </w:p>
    <w:p>
      <w:r>
        <w:t>A temperature-control loop may use a PID controller to regulate steam, hot water, or electrical heating. The batch phase supplies the approved target; the controller manipulates the final control element to achieve it.</w:t>
      </w:r>
    </w:p>
    <w:p>
      <w:pPr>
        <w:shd w:val="clear" w:color="auto" w:fill="F4F4F4"/>
        <w:spacing w:before="0" w:after="0" w:line="240" w:lineRule="auto"/>
        <w:ind w:left="216" w:right="216"/>
        <w:jc w:val="left"/>
      </w:pPr>
      <w:r>
        <w:rPr>
          <w:rFonts w:ascii="Consolas" w:hAnsi="Consolas"/>
          <w:color w:val="202020"/>
          <w:sz w:val="18"/>
        </w:rPr>
        <w:t>Recipe target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Batch phase /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valve or heater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transmitter feedback</w:t>
      </w:r>
    </w:p>
    <w:p>
      <w:pPr>
        <w:shd w:val="clear" w:color="auto" w:fill="F4F4F4"/>
        <w:spacing w:before="0" w:after="0" w:line="240" w:lineRule="auto"/>
        <w:ind w:left="216" w:right="216"/>
        <w:jc w:val="left"/>
      </w:pPr>
      <w:r>
        <w:rPr>
          <w:rFonts w:ascii="Consolas" w:hAnsi="Consolas"/>
          <w:color w:val="202020"/>
          <w:sz w:val="18"/>
        </w:rPr>
        <w:t xml:space="preserve">        └──────────────→ Controller</w:t>
      </w:r>
    </w:p>
    <w:p/>
    <w:p>
      <w:r>
        <w:t>The batch sequence should distinguish between:</w:t>
      </w:r>
    </w:p>
    <w:p>
      <w:pPr>
        <w:pStyle w:val="ListBullet"/>
      </w:pPr>
      <w:r>
        <w:t>The requested setpoint.</w:t>
      </w:r>
    </w:p>
    <w:p>
      <w:pPr>
        <w:pStyle w:val="ListBullet"/>
      </w:pPr>
      <w:r>
        <w:t>The actual process measurement.</w:t>
      </w:r>
    </w:p>
    <w:p>
      <w:pPr>
        <w:pStyle w:val="ListBullet"/>
      </w:pPr>
      <w:r>
        <w:t>The controller's output.</w:t>
      </w:r>
    </w:p>
    <w:p>
      <w:pPr>
        <w:pStyle w:val="ListBullet"/>
      </w:pPr>
      <w:r>
        <w:t>The equipment's operating status.</w:t>
      </w:r>
    </w:p>
    <w:p>
      <w:pPr>
        <w:pStyle w:val="ListBullet"/>
      </w:pPr>
      <w:r>
        <w:t>The phase's completion condition.</w:t>
      </w:r>
    </w:p>
    <w:p>
      <w:r>
        <w:t>A controller can be in automatic mode and still fail to achieve the target because of inadequate heating capacity, a stuck valve, a failed sensor, or a process disturbance.</w:t>
      </w:r>
    </w:p>
    <w:p>
      <w:pPr>
        <w:pStyle w:val="Heading3"/>
      </w:pPr>
      <w:r>
        <w:t>11.2 Process endpoints</w:t>
      </w:r>
    </w:p>
    <w:p>
      <w:r>
        <w:t>A phase should complete using the appropriate endpoint definition.</w:t>
      </w:r>
    </w:p>
    <w:p>
      <w:r>
        <w:t>Examples include:</w:t>
      </w:r>
    </w:p>
    <w:p>
      <w:pPr>
        <w:pStyle w:val="ListBullet"/>
      </w:pPr>
      <w:r>
        <w:t>Temperature: Actual temperature enters an approved range and satisfies any stability condition.</w:t>
      </w:r>
    </w:p>
    <w:p>
      <w:pPr>
        <w:pStyle w:val="ListBullet"/>
      </w:pPr>
      <w:r>
        <w:t>Pressure: Pressure reaches a defined operating condition within allowed limits.</w:t>
      </w:r>
    </w:p>
    <w:p>
      <w:pPr>
        <w:pStyle w:val="ListBullet"/>
      </w:pPr>
      <w:r>
        <w:t>Flow: A measured quantity has been delivered.</w:t>
      </w:r>
    </w:p>
    <w:p>
      <w:pPr>
        <w:pStyle w:val="ListBullet"/>
      </w:pPr>
      <w:r>
        <w:t>Level: A verified level threshold is reached.</w:t>
      </w:r>
    </w:p>
    <w:p>
      <w:pPr>
        <w:pStyle w:val="ListBullet"/>
      </w:pPr>
      <w:r>
        <w:t>Mass: The actual weighed quantity satisfies the dosing target.</w:t>
      </w:r>
    </w:p>
    <w:p>
      <w:pPr>
        <w:pStyle w:val="ListBullet"/>
      </w:pPr>
      <w:r>
        <w:t>pH: The measured pH reaches the specified range under valid measurement conditions.</w:t>
      </w:r>
    </w:p>
    <w:p>
      <w:pPr>
        <w:pStyle w:val="ListBullet"/>
      </w:pPr>
      <w:r>
        <w:t>Mixing: Required mixing duration is achieved after required equipment conditions are established.</w:t>
      </w:r>
    </w:p>
    <w:p>
      <w:pPr>
        <w:pStyle w:val="ListBullet"/>
      </w:pPr>
      <w:r>
        <w:t>Quality endpoint: A sample or analyzer result meets the applicable acceptance criteria.</w:t>
      </w:r>
    </w:p>
    <w:p>
      <w:r>
        <w:t>Not all endpoints are based on a single sensor. Some require a combination of process conditions, time, measurement validity, and operator or laboratory approval.</w:t>
      </w:r>
    </w:p>
    <w:p>
      <w:pPr>
        <w:pStyle w:val="Heading3"/>
      </w:pPr>
      <w:r>
        <w:t>11.3 Sensor validity</w:t>
      </w:r>
    </w:p>
    <w:p>
      <w:r>
        <w:t>A process value should not automatically be trusted simply because the PLC receives a number.</w:t>
      </w:r>
    </w:p>
    <w:p>
      <w:r>
        <w:t>Useful validity checks include:</w:t>
      </w:r>
    </w:p>
    <w:p>
      <w:pPr>
        <w:pStyle w:val="ListBullet"/>
      </w:pPr>
      <w:r>
        <w:t>Electrical or communication diagnostics.</w:t>
      </w:r>
    </w:p>
    <w:p>
      <w:pPr>
        <w:pStyle w:val="ListBullet"/>
      </w:pPr>
      <w:r>
        <w:t>Instrument fault status.</w:t>
      </w:r>
    </w:p>
    <w:p>
      <w:pPr>
        <w:pStyle w:val="ListBullet"/>
      </w:pPr>
      <w:r>
        <w:t>Range and plausibility checks.</w:t>
      </w:r>
    </w:p>
    <w:p>
      <w:pPr>
        <w:pStyle w:val="ListBullet"/>
      </w:pPr>
      <w:r>
        <w:t>Stale-data detection.</w:t>
      </w:r>
    </w:p>
    <w:p>
      <w:pPr>
        <w:pStyle w:val="ListBullet"/>
      </w:pPr>
      <w:r>
        <w:t>Rate-of-change checks where appropriate.</w:t>
      </w:r>
    </w:p>
    <w:p>
      <w:pPr>
        <w:pStyle w:val="ListBullet"/>
      </w:pPr>
      <w:r>
        <w:t>Comparison against redundant or independent measurements when available.</w:t>
      </w:r>
    </w:p>
    <w:p>
      <w:pPr>
        <w:pStyle w:val="ListBullet"/>
      </w:pPr>
      <w:r>
        <w:t>Calibration status and maintenance history.</w:t>
      </w:r>
    </w:p>
    <w:p>
      <w:r>
        <w:t>For example, if a temperature transmitter becomes disconnected and the analog input falls to a low value, the sequence must not interpret that value as a genuine low temperature and continue heating without appropriate fault handling.</w:t>
      </w:r>
    </w:p>
    <w:p>
      <w:pPr>
        <w:pStyle w:val="Heading2"/>
      </w:pPr>
      <w:r>
        <w:t>12. Alarms, permissives, interlocks, and trips</w:t>
      </w:r>
    </w:p>
    <w:p>
      <w:r>
        <w:t>These functions have related but distinct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Permissive</w:t>
            </w:r>
          </w:p>
        </w:tc>
        <w:tc>
          <w:tcPr>
            <w:tcW w:type="dxa" w:w="3600"/>
          </w:tcPr>
          <w:p>
            <w:pPr>
              <w:spacing w:after="0" w:before="0" w:line="240" w:lineRule="auto"/>
              <w:jc w:val="left"/>
            </w:pPr>
            <w:r>
              <w:t>Condition required before an action is allowed</w:t>
            </w:r>
          </w:p>
        </w:tc>
        <w:tc>
          <w:tcPr>
            <w:tcW w:type="dxa" w:w="3600"/>
          </w:tcPr>
          <w:p>
            <w:pPr>
              <w:spacing w:after="0" w:before="0" w:line="240" w:lineRule="auto"/>
              <w:jc w:val="left"/>
            </w:pPr>
            <w:r>
              <w:t>Heating cannot start until the required tank and sensor checks pass</w:t>
            </w:r>
          </w:p>
        </w:tc>
      </w:tr>
      <w:tr>
        <w:tc>
          <w:tcPr>
            <w:tcW w:type="dxa" w:w="3600"/>
          </w:tcPr>
          <w:p>
            <w:pPr>
              <w:spacing w:after="0" w:before="0" w:line="240" w:lineRule="auto"/>
              <w:jc w:val="left"/>
            </w:pPr>
            <w:r>
              <w:t>Interlock</w:t>
            </w:r>
          </w:p>
        </w:tc>
        <w:tc>
          <w:tcPr>
            <w:tcW w:type="dxa" w:w="3600"/>
          </w:tcPr>
          <w:p>
            <w:pPr>
              <w:spacing w:after="0" w:before="0" w:line="240" w:lineRule="auto"/>
              <w:jc w:val="left"/>
            </w:pPr>
            <w:r>
              <w:t>Prevents or interrupts an action when a defined condition is not satisfied</w:t>
            </w:r>
          </w:p>
        </w:tc>
        <w:tc>
          <w:tcPr>
            <w:tcW w:type="dxa" w:w="3600"/>
          </w:tcPr>
          <w:p>
            <w:pPr>
              <w:spacing w:after="0" w:before="0" w:line="240" w:lineRule="auto"/>
              <w:jc w:val="left"/>
            </w:pPr>
            <w:r>
              <w:t>Transfer is blocked when the destination is unavailable</w:t>
            </w:r>
          </w:p>
        </w:tc>
      </w:tr>
      <w:tr>
        <w:tc>
          <w:tcPr>
            <w:tcW w:type="dxa" w:w="3600"/>
          </w:tcPr>
          <w:p>
            <w:pPr>
              <w:spacing w:after="0" w:before="0" w:line="240" w:lineRule="auto"/>
              <w:jc w:val="left"/>
            </w:pPr>
            <w:r>
              <w:t>Alarm</w:t>
            </w:r>
          </w:p>
        </w:tc>
        <w:tc>
          <w:tcPr>
            <w:tcW w:type="dxa" w:w="3600"/>
          </w:tcPr>
          <w:p>
            <w:pPr>
              <w:spacing w:after="0" w:before="0" w:line="240" w:lineRule="auto"/>
              <w:jc w:val="left"/>
            </w:pPr>
            <w:r>
              <w:t>Notifies the operator of an abnormal or important condition</w:t>
            </w:r>
          </w:p>
        </w:tc>
        <w:tc>
          <w:tcPr>
            <w:tcW w:type="dxa" w:w="3600"/>
          </w:tcPr>
          <w:p>
            <w:pPr>
              <w:spacing w:after="0" w:before="0" w:line="240" w:lineRule="auto"/>
              <w:jc w:val="left"/>
            </w:pPr>
            <w:r>
              <w:t>Temperature is rising more slowly than expected</w:t>
            </w:r>
          </w:p>
        </w:tc>
      </w:tr>
      <w:tr>
        <w:tc>
          <w:tcPr>
            <w:tcW w:type="dxa" w:w="3600"/>
          </w:tcPr>
          <w:p>
            <w:pPr>
              <w:spacing w:after="0" w:before="0" w:line="240" w:lineRule="auto"/>
              <w:jc w:val="left"/>
            </w:pPr>
            <w:r>
              <w:t>Protective trip</w:t>
            </w:r>
          </w:p>
        </w:tc>
        <w:tc>
          <w:tcPr>
            <w:tcW w:type="dxa" w:w="3600"/>
          </w:tcPr>
          <w:p>
            <w:pPr>
              <w:spacing w:after="0" w:before="0" w:line="240" w:lineRule="auto"/>
              <w:jc w:val="left"/>
            </w:pPr>
            <w:r>
              <w:t>Forces a defined protective response when a dangerous condition is detected</w:t>
            </w:r>
          </w:p>
        </w:tc>
        <w:tc>
          <w:tcPr>
            <w:tcW w:type="dxa" w:w="3600"/>
          </w:tcPr>
          <w:p>
            <w:pPr>
              <w:spacing w:after="0" w:before="0" w:line="240" w:lineRule="auto"/>
              <w:jc w:val="left"/>
            </w:pPr>
            <w:r>
              <w:t>Independent high-high temperature protection stops heating</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Initiates the designed emergency response for the affected machinery or system</w:t>
            </w:r>
          </w:p>
        </w:tc>
        <w:tc>
          <w:tcPr>
            <w:tcW w:type="dxa" w:w="3600"/>
          </w:tcPr>
          <w:p>
            <w:pPr>
              <w:spacing w:after="0" w:before="0" w:line="240" w:lineRule="auto"/>
              <w:jc w:val="left"/>
            </w:pPr>
            <w:r>
              <w:t>Stops hazardous motion or energy according to the safety design</w:t>
            </w:r>
          </w:p>
        </w:tc>
      </w:tr>
    </w:tbl>
    <w:p/>
    <w:p>
      <w:r>
        <w:t>An alarm does not necessarily stop the process, and an interlock is not automatically a safety-rated function. The required response depends on the hazard analysis and control-system design.</w:t>
      </w:r>
    </w:p>
    <w:p>
      <w:pPr>
        <w:pStyle w:val="Heading3"/>
      </w:pPr>
      <w:r>
        <w:t>12.1 Example: heating permissives</w:t>
      </w:r>
    </w:p>
    <w:p>
      <w:r>
        <w:t>Heating may require:</w:t>
      </w:r>
    </w:p>
    <w:p>
      <w:pPr>
        <w:pStyle w:val="ListBullet"/>
      </w:pPr>
      <w:r>
        <w:t>Correct equipment allocated.</w:t>
      </w:r>
    </w:p>
    <w:p>
      <w:pPr>
        <w:pStyle w:val="ListBullet"/>
      </w:pPr>
      <w:r>
        <w:t>Temperature measurement valid.</w:t>
      </w:r>
    </w:p>
    <w:p>
      <w:pPr>
        <w:pStyle w:val="ListBullet"/>
      </w:pPr>
      <w:r>
        <w:t>Tank in an approved operating state.</w:t>
      </w:r>
    </w:p>
    <w:p>
      <w:pPr>
        <w:pStyle w:val="ListBullet"/>
      </w:pPr>
      <w:r>
        <w:t>Required liquid level established.</w:t>
      </w:r>
    </w:p>
    <w:p>
      <w:pPr>
        <w:pStyle w:val="ListBullet"/>
      </w:pPr>
      <w:r>
        <w:t>Heating medium available.</w:t>
      </w:r>
    </w:p>
    <w:p>
      <w:pPr>
        <w:pStyle w:val="ListBullet"/>
      </w:pPr>
      <w:r>
        <w:t>Agitation running, if required by the process.</w:t>
      </w:r>
    </w:p>
    <w:p>
      <w:pPr>
        <w:pStyle w:val="ListBullet"/>
      </w:pPr>
      <w:r>
        <w:t>No active trip or blocking fault.</w:t>
      </w:r>
    </w:p>
    <w:p>
      <w:pPr>
        <w:pStyle w:val="ListBullet"/>
      </w:pPr>
      <w:r>
        <w:t>Target and process limits validated.</w:t>
      </w:r>
    </w:p>
    <w:p>
      <w:r>
        <w:t>If any required permissive is lost during operation, the control system must execute the defined response. That may mean suspending heating, closing a valve, holding the batch, or initiating a protective trip, depending on the condition and risk.</w:t>
      </w:r>
    </w:p>
    <w:p>
      <w:pPr>
        <w:pStyle w:val="Heading3"/>
      </w:pPr>
      <w:r>
        <w:t>12.2 Independent protection</w:t>
      </w:r>
    </w:p>
    <w:p>
      <w:r>
        <w:t>Where a hazardous overtemperature or overpressure condition is credible, the design may require independent protection such as a safety instrumented function, pressure-relief device, or other engineered protective layer.</w:t>
      </w:r>
    </w:p>
    <w:p>
      <w:r>
        <w:t>The batch recipe and ordinary PLC sequence are not substitutes for these protections. The exact design and integrity requirements must be determined through the applicable risk assessment, engineering standards, and plant safety procedures.</w:t>
      </w:r>
    </w:p>
    <w:p>
      <w:pPr>
        <w:pStyle w:val="Heading2"/>
      </w:pPr>
      <w:r>
        <w:t>13. Practical example: mixing tank batch</w:t>
      </w:r>
    </w:p>
    <w:p>
      <w:r>
        <w:t>Consider a tank used to manufacture a blended process liquid. The recipe requires charging two materials, mixing, heating, holding at temperature, cooling, and discharging to an approved destination.</w:t>
      </w:r>
    </w:p>
    <w:p>
      <w:pPr>
        <w:pStyle w:val="Heading3"/>
      </w:pPr>
      <w:r>
        <w:t>13.1 Example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Equipment or instrument</w:t>
            </w:r>
          </w:p>
        </w:tc>
        <w:tc>
          <w:tcPr>
            <w:tcW w:type="dxa" w:w="3600"/>
            <w:shd w:val="clear" w:color="auto" w:fill="EEF2F7"/>
          </w:tcPr>
          <w:p>
            <w:pPr>
              <w:spacing w:after="0" w:before="0" w:line="240" w:lineRule="auto"/>
              <w:jc w:val="left"/>
            </w:pPr>
            <w:r>
              <w:rPr>
                <w:b/>
                <w:color w:val="1A2E4A"/>
              </w:rPr>
              <w:t>Function</w:t>
            </w:r>
          </w:p>
        </w:tc>
      </w:tr>
      <w:tr>
        <w:tc>
          <w:tcPr>
            <w:tcW w:type="dxa" w:w="3600"/>
          </w:tcPr>
          <w:p>
            <w:pPr>
              <w:spacing w:after="0" w:before="0" w:line="240" w:lineRule="auto"/>
              <w:jc w:val="left"/>
            </w:pPr>
            <w:r>
              <w:t>TK-101</w:t>
            </w:r>
          </w:p>
        </w:tc>
        <w:tc>
          <w:tcPr>
            <w:tcW w:type="dxa" w:w="3600"/>
          </w:tcPr>
          <w:p>
            <w:pPr>
              <w:spacing w:after="0" w:before="0" w:line="240" w:lineRule="auto"/>
              <w:jc w:val="left"/>
            </w:pPr>
            <w:r>
              <w:t>Mixing tank</w:t>
            </w:r>
          </w:p>
        </w:tc>
        <w:tc>
          <w:tcPr>
            <w:tcW w:type="dxa" w:w="3600"/>
          </w:tcPr>
          <w:p>
            <w:pPr>
              <w:spacing w:after="0" w:before="0" w:line="240" w:lineRule="auto"/>
              <w:jc w:val="left"/>
            </w:pPr>
            <w:r>
              <w:t>Holds and processes the batch</w:t>
            </w:r>
          </w:p>
        </w:tc>
      </w:tr>
      <w:tr>
        <w:tc>
          <w:tcPr>
            <w:tcW w:type="dxa" w:w="3600"/>
          </w:tcPr>
          <w:p>
            <w:pPr>
              <w:spacing w:after="0" w:before="0" w:line="240" w:lineRule="auto"/>
              <w:jc w:val="left"/>
            </w:pPr>
            <w:r>
              <w:t>LT-101</w:t>
            </w:r>
          </w:p>
        </w:tc>
        <w:tc>
          <w:tcPr>
            <w:tcW w:type="dxa" w:w="3600"/>
          </w:tcPr>
          <w:p>
            <w:pPr>
              <w:spacing w:after="0" w:before="0" w:line="240" w:lineRule="auto"/>
              <w:jc w:val="left"/>
            </w:pPr>
            <w:r>
              <w:t>Level transmitter</w:t>
            </w:r>
          </w:p>
        </w:tc>
        <w:tc>
          <w:tcPr>
            <w:tcW w:type="dxa" w:w="3600"/>
          </w:tcPr>
          <w:p>
            <w:pPr>
              <w:spacing w:after="0" w:before="0" w:line="240" w:lineRule="auto"/>
              <w:jc w:val="left"/>
            </w:pPr>
            <w:r>
              <w:t>Measures tank level</w:t>
            </w:r>
          </w:p>
        </w:tc>
      </w:tr>
      <w:tr>
        <w:tc>
          <w:tcPr>
            <w:tcW w:type="dxa" w:w="3600"/>
          </w:tcPr>
          <w:p>
            <w:pPr>
              <w:spacing w:after="0" w:before="0" w:line="240" w:lineRule="auto"/>
              <w:jc w:val="left"/>
            </w:pPr>
            <w:r>
              <w:t>TT-101</w:t>
            </w:r>
          </w:p>
        </w:tc>
        <w:tc>
          <w:tcPr>
            <w:tcW w:type="dxa" w:w="3600"/>
          </w:tcPr>
          <w:p>
            <w:pPr>
              <w:spacing w:after="0" w:before="0" w:line="240" w:lineRule="auto"/>
              <w:jc w:val="left"/>
            </w:pPr>
            <w:r>
              <w:t>Temperature transmitter</w:t>
            </w:r>
          </w:p>
        </w:tc>
        <w:tc>
          <w:tcPr>
            <w:tcW w:type="dxa" w:w="3600"/>
          </w:tcPr>
          <w:p>
            <w:pPr>
              <w:spacing w:after="0" w:before="0" w:line="240" w:lineRule="auto"/>
              <w:jc w:val="left"/>
            </w:pPr>
            <w:r>
              <w:t>Measures material temperature</w:t>
            </w:r>
          </w:p>
        </w:tc>
      </w:tr>
      <w:tr>
        <w:tc>
          <w:tcPr>
            <w:tcW w:type="dxa" w:w="3600"/>
          </w:tcPr>
          <w:p>
            <w:pPr>
              <w:spacing w:after="0" w:before="0" w:line="240" w:lineRule="auto"/>
              <w:jc w:val="left"/>
            </w:pPr>
            <w:r>
              <w:t>AG-101</w:t>
            </w:r>
          </w:p>
        </w:tc>
        <w:tc>
          <w:tcPr>
            <w:tcW w:type="dxa" w:w="3600"/>
          </w:tcPr>
          <w:p>
            <w:pPr>
              <w:spacing w:after="0" w:before="0" w:line="240" w:lineRule="auto"/>
              <w:jc w:val="left"/>
            </w:pPr>
            <w:r>
              <w:t>Agitator drive</w:t>
            </w:r>
          </w:p>
        </w:tc>
        <w:tc>
          <w:tcPr>
            <w:tcW w:type="dxa" w:w="3600"/>
          </w:tcPr>
          <w:p>
            <w:pPr>
              <w:spacing w:after="0" w:before="0" w:line="240" w:lineRule="auto"/>
              <w:jc w:val="left"/>
            </w:pPr>
            <w:r>
              <w:t>Mixes the batch</w:t>
            </w:r>
          </w:p>
        </w:tc>
      </w:tr>
      <w:tr>
        <w:tc>
          <w:tcPr>
            <w:tcW w:type="dxa" w:w="3600"/>
          </w:tcPr>
          <w:p>
            <w:pPr>
              <w:spacing w:after="0" w:before="0" w:line="240" w:lineRule="auto"/>
              <w:jc w:val="left"/>
            </w:pPr>
            <w:r>
              <w:t>XV-101</w:t>
            </w:r>
          </w:p>
        </w:tc>
        <w:tc>
          <w:tcPr>
            <w:tcW w:type="dxa" w:w="3600"/>
          </w:tcPr>
          <w:p>
            <w:pPr>
              <w:spacing w:after="0" w:before="0" w:line="240" w:lineRule="auto"/>
              <w:jc w:val="left"/>
            </w:pPr>
            <w:r>
              <w:t>Base-liquid inlet valve</w:t>
            </w:r>
          </w:p>
        </w:tc>
        <w:tc>
          <w:tcPr>
            <w:tcW w:type="dxa" w:w="3600"/>
          </w:tcPr>
          <w:p>
            <w:pPr>
              <w:spacing w:after="0" w:before="0" w:line="240" w:lineRule="auto"/>
              <w:jc w:val="left"/>
            </w:pPr>
            <w:r>
              <w:t>Controls base-liquid entry</w:t>
            </w:r>
          </w:p>
        </w:tc>
      </w:tr>
      <w:tr>
        <w:tc>
          <w:tcPr>
            <w:tcW w:type="dxa" w:w="3600"/>
          </w:tcPr>
          <w:p>
            <w:pPr>
              <w:spacing w:after="0" w:before="0" w:line="240" w:lineRule="auto"/>
              <w:jc w:val="left"/>
            </w:pPr>
            <w:r>
              <w:t>P-101</w:t>
            </w:r>
          </w:p>
        </w:tc>
        <w:tc>
          <w:tcPr>
            <w:tcW w:type="dxa" w:w="3600"/>
          </w:tcPr>
          <w:p>
            <w:pPr>
              <w:spacing w:after="0" w:before="0" w:line="240" w:lineRule="auto"/>
              <w:jc w:val="left"/>
            </w:pPr>
            <w:r>
              <w:t>Dosing pump</w:t>
            </w:r>
          </w:p>
        </w:tc>
        <w:tc>
          <w:tcPr>
            <w:tcW w:type="dxa" w:w="3600"/>
          </w:tcPr>
          <w:p>
            <w:pPr>
              <w:spacing w:after="0" w:before="0" w:line="240" w:lineRule="auto"/>
              <w:jc w:val="left"/>
            </w:pPr>
            <w:r>
              <w:t>Transfers an additive</w:t>
            </w:r>
          </w:p>
        </w:tc>
      </w:tr>
      <w:tr>
        <w:tc>
          <w:tcPr>
            <w:tcW w:type="dxa" w:w="3600"/>
          </w:tcPr>
          <w:p>
            <w:pPr>
              <w:spacing w:after="0" w:before="0" w:line="240" w:lineRule="auto"/>
              <w:jc w:val="left"/>
            </w:pPr>
            <w:r>
              <w:t>XV-102</w:t>
            </w:r>
          </w:p>
        </w:tc>
        <w:tc>
          <w:tcPr>
            <w:tcW w:type="dxa" w:w="3600"/>
          </w:tcPr>
          <w:p>
            <w:pPr>
              <w:spacing w:after="0" w:before="0" w:line="240" w:lineRule="auto"/>
              <w:jc w:val="left"/>
            </w:pPr>
            <w:r>
              <w:t>Heating-medium valve</w:t>
            </w:r>
          </w:p>
        </w:tc>
        <w:tc>
          <w:tcPr>
            <w:tcW w:type="dxa" w:w="3600"/>
          </w:tcPr>
          <w:p>
            <w:pPr>
              <w:spacing w:after="0" w:before="0" w:line="240" w:lineRule="auto"/>
              <w:jc w:val="left"/>
            </w:pPr>
            <w:r>
              <w:t>Controls heating input</w:t>
            </w:r>
          </w:p>
        </w:tc>
      </w:tr>
      <w:tr>
        <w:tc>
          <w:tcPr>
            <w:tcW w:type="dxa" w:w="3600"/>
          </w:tcPr>
          <w:p>
            <w:pPr>
              <w:spacing w:after="0" w:before="0" w:line="240" w:lineRule="auto"/>
              <w:jc w:val="left"/>
            </w:pPr>
            <w:r>
              <w:t>XV-103</w:t>
            </w:r>
          </w:p>
        </w:tc>
        <w:tc>
          <w:tcPr>
            <w:tcW w:type="dxa" w:w="3600"/>
          </w:tcPr>
          <w:p>
            <w:pPr>
              <w:spacing w:after="0" w:before="0" w:line="240" w:lineRule="auto"/>
              <w:jc w:val="left"/>
            </w:pPr>
            <w:r>
              <w:t>Cooling-medium valve</w:t>
            </w:r>
          </w:p>
        </w:tc>
        <w:tc>
          <w:tcPr>
            <w:tcW w:type="dxa" w:w="3600"/>
          </w:tcPr>
          <w:p>
            <w:pPr>
              <w:spacing w:after="0" w:before="0" w:line="240" w:lineRule="auto"/>
              <w:jc w:val="left"/>
            </w:pPr>
            <w:r>
              <w:t>Controls cooling input</w:t>
            </w:r>
          </w:p>
        </w:tc>
      </w:tr>
      <w:tr>
        <w:tc>
          <w:tcPr>
            <w:tcW w:type="dxa" w:w="3600"/>
          </w:tcPr>
          <w:p>
            <w:pPr>
              <w:spacing w:after="0" w:before="0" w:line="240" w:lineRule="auto"/>
              <w:jc w:val="left"/>
            </w:pPr>
            <w:r>
              <w:t>XV-104</w:t>
            </w:r>
          </w:p>
        </w:tc>
        <w:tc>
          <w:tcPr>
            <w:tcW w:type="dxa" w:w="3600"/>
          </w:tcPr>
          <w:p>
            <w:pPr>
              <w:spacing w:after="0" w:before="0" w:line="240" w:lineRule="auto"/>
              <w:jc w:val="left"/>
            </w:pPr>
            <w:r>
              <w:t>Discharge valve</w:t>
            </w:r>
          </w:p>
        </w:tc>
        <w:tc>
          <w:tcPr>
            <w:tcW w:type="dxa" w:w="3600"/>
          </w:tcPr>
          <w:p>
            <w:pPr>
              <w:spacing w:after="0" w:before="0" w:line="240" w:lineRule="auto"/>
              <w:jc w:val="left"/>
            </w:pPr>
            <w:r>
              <w:t>Controls discharge</w:t>
            </w:r>
          </w:p>
        </w:tc>
      </w:tr>
      <w:tr>
        <w:tc>
          <w:tcPr>
            <w:tcW w:type="dxa" w:w="3600"/>
          </w:tcPr>
          <w:p>
            <w:pPr>
              <w:spacing w:after="0" w:before="0" w:line="240" w:lineRule="auto"/>
              <w:jc w:val="left"/>
            </w:pPr>
            <w:r>
              <w:t>WT-101</w:t>
            </w:r>
          </w:p>
        </w:tc>
        <w:tc>
          <w:tcPr>
            <w:tcW w:type="dxa" w:w="3600"/>
          </w:tcPr>
          <w:p>
            <w:pPr>
              <w:spacing w:after="0" w:before="0" w:line="240" w:lineRule="auto"/>
              <w:jc w:val="left"/>
            </w:pPr>
            <w:r>
              <w:t>Weighing system</w:t>
            </w:r>
          </w:p>
        </w:tc>
        <w:tc>
          <w:tcPr>
            <w:tcW w:type="dxa" w:w="3600"/>
          </w:tcPr>
          <w:p>
            <w:pPr>
              <w:spacing w:after="0" w:before="0" w:line="240" w:lineRule="auto"/>
              <w:jc w:val="left"/>
            </w:pPr>
            <w:r>
              <w:t>Measures batch mass, if installed</w:t>
            </w:r>
          </w:p>
        </w:tc>
      </w:tr>
    </w:tbl>
    <w:p/>
    <w:p>
      <w:r>
        <w:t>The tags are illustrative. Actual tag naming depends on the plant's instrumentation standard.</w:t>
      </w:r>
    </w:p>
    <w:p>
      <w:pPr>
        <w:pStyle w:val="Heading3"/>
      </w:pPr>
      <w:r>
        <w:t>13.2 Batch execution sequence</w:t>
      </w:r>
    </w:p>
    <w:p>
      <w:pPr>
        <w:shd w:val="clear" w:color="auto" w:fill="F4F4F4"/>
        <w:spacing w:before="0" w:after="0" w:line="240" w:lineRule="auto"/>
        <w:ind w:left="216" w:right="216"/>
        <w:jc w:val="left"/>
      </w:pPr>
      <w:r>
        <w:rPr>
          <w:rFonts w:ascii="Consolas" w:hAnsi="Consolas"/>
          <w:color w:val="202020"/>
          <w:sz w:val="18"/>
        </w:rPr>
        <w:t>START BATCH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recipe, batch ID, equipment, and material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tank readiness and discharge route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Charge base liquid to approved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actual quantity and material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Dose additive and verify actual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agitator and verify required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Mix for the defined duration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Enable heating under temperature-control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Reach the approved temperature-entry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Hold under required temperature and time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heating and enable cooling as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Reach the approved discharge temperature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product acceptance and destination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Discharge and confirm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batch results and determine cleaning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 QUALITY REVIEW</w:t>
      </w:r>
    </w:p>
    <w:p/>
    <w:p>
      <w:r>
        <w:t>This is a procedural overview, not a complete control specification. Every step requires defined permissives, feedback, timeout behavior, alarms, and recovery logic.</w:t>
      </w:r>
    </w:p>
    <w:p>
      <w:pPr>
        <w:pStyle w:val="Heading3"/>
      </w:pPr>
      <w:r>
        <w:t>13.3 Sequence state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Required action</w:t>
            </w:r>
          </w:p>
        </w:tc>
        <w:tc>
          <w:tcPr>
            <w:tcW w:type="dxa" w:w="3600"/>
            <w:shd w:val="clear" w:color="auto" w:fill="EEF2F7"/>
          </w:tcPr>
          <w:p>
            <w:pPr>
              <w:spacing w:after="0" w:before="0" w:line="240" w:lineRule="auto"/>
              <w:jc w:val="left"/>
            </w:pPr>
            <w:r>
              <w:rPr>
                <w:b/>
                <w:color w:val="1A2E4A"/>
              </w:rPr>
              <w:t>Transition condition</w:t>
            </w:r>
          </w:p>
        </w:tc>
      </w:tr>
      <w:tr>
        <w:tc>
          <w:tcPr>
            <w:tcW w:type="dxa" w:w="3600"/>
          </w:tcPr>
          <w:p>
            <w:pPr>
              <w:spacing w:after="0" w:before="0" w:line="240" w:lineRule="auto"/>
              <w:jc w:val="left"/>
            </w:pPr>
            <w:r>
              <w:rPr>
                <w:rFonts w:ascii="Consolas" w:hAnsi="Consolas"/>
                <w:color w:val="333333"/>
                <w:sz w:val="19"/>
                <w:shd w:val="clear" w:color="auto" w:fill="EFEFEF"/>
              </w:rPr>
              <w:t>S00_READY</w:t>
            </w:r>
          </w:p>
        </w:tc>
        <w:tc>
          <w:tcPr>
            <w:tcW w:type="dxa" w:w="3600"/>
          </w:tcPr>
          <w:p>
            <w:pPr>
              <w:spacing w:after="0" w:before="0" w:line="240" w:lineRule="auto"/>
              <w:jc w:val="left"/>
            </w:pPr>
            <w:r>
              <w:t>Validate start conditions</w:t>
            </w:r>
          </w:p>
        </w:tc>
        <w:tc>
          <w:tcPr>
            <w:tcW w:type="dxa" w:w="3600"/>
          </w:tcPr>
          <w:p>
            <w:pPr>
              <w:spacing w:after="0" w:before="0" w:line="240" w:lineRule="auto"/>
              <w:jc w:val="left"/>
            </w:pPr>
            <w:r>
              <w:t>All required conditions satisfied</w:t>
            </w:r>
          </w:p>
        </w:tc>
      </w:tr>
      <w:tr>
        <w:tc>
          <w:tcPr>
            <w:tcW w:type="dxa" w:w="3600"/>
          </w:tcPr>
          <w:p>
            <w:pPr>
              <w:spacing w:after="0" w:before="0" w:line="240" w:lineRule="auto"/>
              <w:jc w:val="left"/>
            </w:pPr>
            <w:r>
              <w:rPr>
                <w:rFonts w:ascii="Consolas" w:hAnsi="Consolas"/>
                <w:color w:val="333333"/>
                <w:sz w:val="19"/>
                <w:shd w:val="clear" w:color="auto" w:fill="EFEFEF"/>
              </w:rPr>
              <w:t>S10_CHARGE_BASE</w:t>
            </w:r>
          </w:p>
        </w:tc>
        <w:tc>
          <w:tcPr>
            <w:tcW w:type="dxa" w:w="3600"/>
          </w:tcPr>
          <w:p>
            <w:pPr>
              <w:spacing w:after="0" w:before="0" w:line="240" w:lineRule="auto"/>
              <w:jc w:val="left"/>
            </w:pPr>
            <w:r>
              <w:t>Transfer base liquid</w:t>
            </w:r>
          </w:p>
        </w:tc>
        <w:tc>
          <w:tcPr>
            <w:tcW w:type="dxa" w:w="3600"/>
          </w:tcPr>
          <w:p>
            <w:pPr>
              <w:spacing w:after="0" w:before="0" w:line="240" w:lineRule="auto"/>
              <w:jc w:val="left"/>
            </w:pPr>
            <w:r>
              <w:t>Quantity target achieved and verified</w:t>
            </w:r>
          </w:p>
        </w:tc>
      </w:tr>
      <w:tr>
        <w:tc>
          <w:tcPr>
            <w:tcW w:type="dxa" w:w="3600"/>
          </w:tcPr>
          <w:p>
            <w:pPr>
              <w:spacing w:after="0" w:before="0" w:line="240" w:lineRule="auto"/>
              <w:jc w:val="left"/>
            </w:pPr>
            <w:r>
              <w:rPr>
                <w:rFonts w:ascii="Consolas" w:hAnsi="Consolas"/>
                <w:color w:val="333333"/>
                <w:sz w:val="19"/>
                <w:shd w:val="clear" w:color="auto" w:fill="EFEFEF"/>
              </w:rPr>
              <w:t>S20_DOSE_ADDITIVE</w:t>
            </w:r>
          </w:p>
        </w:tc>
        <w:tc>
          <w:tcPr>
            <w:tcW w:type="dxa" w:w="3600"/>
          </w:tcPr>
          <w:p>
            <w:pPr>
              <w:spacing w:after="0" w:before="0" w:line="240" w:lineRule="auto"/>
              <w:jc w:val="left"/>
            </w:pPr>
            <w:r>
              <w:t>Add additive</w:t>
            </w:r>
          </w:p>
        </w:tc>
        <w:tc>
          <w:tcPr>
            <w:tcW w:type="dxa" w:w="3600"/>
          </w:tcPr>
          <w:p>
            <w:pPr>
              <w:spacing w:after="0" w:before="0" w:line="240" w:lineRule="auto"/>
              <w:jc w:val="left"/>
            </w:pPr>
            <w:r>
              <w:t>Actual quantity within approved tolerance</w:t>
            </w:r>
          </w:p>
        </w:tc>
      </w:tr>
      <w:tr>
        <w:tc>
          <w:tcPr>
            <w:tcW w:type="dxa" w:w="3600"/>
          </w:tcPr>
          <w:p>
            <w:pPr>
              <w:spacing w:after="0" w:before="0" w:line="240" w:lineRule="auto"/>
              <w:jc w:val="left"/>
            </w:pPr>
            <w:r>
              <w:rPr>
                <w:rFonts w:ascii="Consolas" w:hAnsi="Consolas"/>
                <w:color w:val="333333"/>
                <w:sz w:val="19"/>
                <w:shd w:val="clear" w:color="auto" w:fill="EFEFEF"/>
              </w:rPr>
              <w:t>S30_MIX</w:t>
            </w:r>
          </w:p>
        </w:tc>
        <w:tc>
          <w:tcPr>
            <w:tcW w:type="dxa" w:w="3600"/>
          </w:tcPr>
          <w:p>
            <w:pPr>
              <w:spacing w:after="0" w:before="0" w:line="240" w:lineRule="auto"/>
              <w:jc w:val="left"/>
            </w:pPr>
            <w:r>
              <w:t>Operate agitator</w:t>
            </w:r>
          </w:p>
        </w:tc>
        <w:tc>
          <w:tcPr>
            <w:tcW w:type="dxa" w:w="3600"/>
          </w:tcPr>
          <w:p>
            <w:pPr>
              <w:spacing w:after="0" w:before="0" w:line="240" w:lineRule="auto"/>
              <w:jc w:val="left"/>
            </w:pPr>
            <w:r>
              <w:t>Required mixing conditions completed</w:t>
            </w:r>
          </w:p>
        </w:tc>
      </w:tr>
      <w:tr>
        <w:tc>
          <w:tcPr>
            <w:tcW w:type="dxa" w:w="3600"/>
          </w:tcPr>
          <w:p>
            <w:pPr>
              <w:spacing w:after="0" w:before="0" w:line="240" w:lineRule="auto"/>
              <w:jc w:val="left"/>
            </w:pPr>
            <w:r>
              <w:rPr>
                <w:rFonts w:ascii="Consolas" w:hAnsi="Consolas"/>
                <w:color w:val="333333"/>
                <w:sz w:val="19"/>
                <w:shd w:val="clear" w:color="auto" w:fill="EFEFEF"/>
              </w:rPr>
              <w:t>S40_HEAT</w:t>
            </w:r>
          </w:p>
        </w:tc>
        <w:tc>
          <w:tcPr>
            <w:tcW w:type="dxa" w:w="3600"/>
          </w:tcPr>
          <w:p>
            <w:pPr>
              <w:spacing w:after="0" w:before="0" w:line="240" w:lineRule="auto"/>
              <w:jc w:val="left"/>
            </w:pPr>
            <w:r>
              <w:t>Regulate temperature</w:t>
            </w:r>
          </w:p>
        </w:tc>
        <w:tc>
          <w:tcPr>
            <w:tcW w:type="dxa" w:w="3600"/>
          </w:tcPr>
          <w:p>
            <w:pPr>
              <w:spacing w:after="0" w:before="0" w:line="240" w:lineRule="auto"/>
              <w:jc w:val="left"/>
            </w:pPr>
            <w:r>
              <w:t>Target-entry condition achieved</w:t>
            </w:r>
          </w:p>
        </w:tc>
      </w:tr>
      <w:tr>
        <w:tc>
          <w:tcPr>
            <w:tcW w:type="dxa" w:w="3600"/>
          </w:tcPr>
          <w:p>
            <w:pPr>
              <w:spacing w:after="0" w:before="0" w:line="240" w:lineRule="auto"/>
              <w:jc w:val="left"/>
            </w:pPr>
            <w:r>
              <w:rPr>
                <w:rFonts w:ascii="Consolas" w:hAnsi="Consolas"/>
                <w:color w:val="333333"/>
                <w:sz w:val="19"/>
                <w:shd w:val="clear" w:color="auto" w:fill="EFEFEF"/>
              </w:rPr>
              <w:t>S50_HOLD</w:t>
            </w:r>
          </w:p>
        </w:tc>
        <w:tc>
          <w:tcPr>
            <w:tcW w:type="dxa" w:w="3600"/>
          </w:tcPr>
          <w:p>
            <w:pPr>
              <w:spacing w:after="0" w:before="0" w:line="240" w:lineRule="auto"/>
              <w:jc w:val="left"/>
            </w:pPr>
            <w:r>
              <w:t>Maintain required process conditions</w:t>
            </w:r>
          </w:p>
        </w:tc>
        <w:tc>
          <w:tcPr>
            <w:tcW w:type="dxa" w:w="3600"/>
          </w:tcPr>
          <w:p>
            <w:pPr>
              <w:spacing w:after="0" w:before="0" w:line="240" w:lineRule="auto"/>
              <w:jc w:val="left"/>
            </w:pPr>
            <w:r>
              <w:t>Valid hold duration completed</w:t>
            </w:r>
          </w:p>
        </w:tc>
      </w:tr>
      <w:tr>
        <w:tc>
          <w:tcPr>
            <w:tcW w:type="dxa" w:w="3600"/>
          </w:tcPr>
          <w:p>
            <w:pPr>
              <w:spacing w:after="0" w:before="0" w:line="240" w:lineRule="auto"/>
              <w:jc w:val="left"/>
            </w:pPr>
            <w:r>
              <w:rPr>
                <w:rFonts w:ascii="Consolas" w:hAnsi="Consolas"/>
                <w:color w:val="333333"/>
                <w:sz w:val="19"/>
                <w:shd w:val="clear" w:color="auto" w:fill="EFEFEF"/>
              </w:rPr>
              <w:t>S60_COOL</w:t>
            </w:r>
          </w:p>
        </w:tc>
        <w:tc>
          <w:tcPr>
            <w:tcW w:type="dxa" w:w="3600"/>
          </w:tcPr>
          <w:p>
            <w:pPr>
              <w:spacing w:after="0" w:before="0" w:line="240" w:lineRule="auto"/>
              <w:jc w:val="left"/>
            </w:pPr>
            <w:r>
              <w:t>Regulate cooling</w:t>
            </w:r>
          </w:p>
        </w:tc>
        <w:tc>
          <w:tcPr>
            <w:tcW w:type="dxa" w:w="3600"/>
          </w:tcPr>
          <w:p>
            <w:pPr>
              <w:spacing w:after="0" w:before="0" w:line="240" w:lineRule="auto"/>
              <w:jc w:val="left"/>
            </w:pPr>
            <w:r>
              <w:t>Cooling endpoint achieved</w:t>
            </w:r>
          </w:p>
        </w:tc>
      </w:tr>
      <w:tr>
        <w:tc>
          <w:tcPr>
            <w:tcW w:type="dxa" w:w="3600"/>
          </w:tcPr>
          <w:p>
            <w:pPr>
              <w:spacing w:after="0" w:before="0" w:line="240" w:lineRule="auto"/>
              <w:jc w:val="left"/>
            </w:pPr>
            <w:r>
              <w:rPr>
                <w:rFonts w:ascii="Consolas" w:hAnsi="Consolas"/>
                <w:color w:val="333333"/>
                <w:sz w:val="19"/>
                <w:shd w:val="clear" w:color="auto" w:fill="EFEFEF"/>
              </w:rPr>
              <w:t>S70_DISCHARGE</w:t>
            </w:r>
          </w:p>
        </w:tc>
        <w:tc>
          <w:tcPr>
            <w:tcW w:type="dxa" w:w="3600"/>
          </w:tcPr>
          <w:p>
            <w:pPr>
              <w:spacing w:after="0" w:before="0" w:line="240" w:lineRule="auto"/>
              <w:jc w:val="left"/>
            </w:pPr>
            <w:r>
              <w:t>Transfer product to destination</w:t>
            </w:r>
          </w:p>
        </w:tc>
        <w:tc>
          <w:tcPr>
            <w:tcW w:type="dxa" w:w="3600"/>
          </w:tcPr>
          <w:p>
            <w:pPr>
              <w:spacing w:after="0" w:before="0" w:line="240" w:lineRule="auto"/>
              <w:jc w:val="left"/>
            </w:pPr>
            <w:r>
              <w:t>Discharge completion verified</w:t>
            </w:r>
          </w:p>
        </w:tc>
      </w:tr>
      <w:tr>
        <w:tc>
          <w:tcPr>
            <w:tcW w:type="dxa" w:w="3600"/>
          </w:tcPr>
          <w:p>
            <w:pPr>
              <w:spacing w:after="0" w:before="0" w:line="240" w:lineRule="auto"/>
              <w:jc w:val="left"/>
            </w:pPr>
            <w:r>
              <w:rPr>
                <w:rFonts w:ascii="Consolas" w:hAnsi="Consolas"/>
                <w:color w:val="333333"/>
                <w:sz w:val="19"/>
                <w:shd w:val="clear" w:color="auto" w:fill="EFEFEF"/>
              </w:rPr>
              <w:t>S80_COMPLETE</w:t>
            </w:r>
          </w:p>
        </w:tc>
        <w:tc>
          <w:tcPr>
            <w:tcW w:type="dxa" w:w="3600"/>
          </w:tcPr>
          <w:p>
            <w:pPr>
              <w:spacing w:after="0" w:before="0" w:line="240" w:lineRule="auto"/>
              <w:jc w:val="left"/>
            </w:pPr>
            <w:r>
              <w:t>Finalize execution record</w:t>
            </w:r>
          </w:p>
        </w:tc>
        <w:tc>
          <w:tcPr>
            <w:tcW w:type="dxa" w:w="3600"/>
          </w:tcPr>
          <w:p>
            <w:pPr>
              <w:spacing w:after="0" w:before="0" w:line="240" w:lineRule="auto"/>
              <w:jc w:val="left"/>
            </w:pPr>
            <w:r>
              <w:t>Required completion data saved</w:t>
            </w:r>
          </w:p>
        </w:tc>
      </w:tr>
      <w:tr>
        <w:tc>
          <w:tcPr>
            <w:tcW w:type="dxa" w:w="3600"/>
          </w:tcPr>
          <w:p>
            <w:pPr>
              <w:spacing w:after="0" w:before="0" w:line="240" w:lineRule="auto"/>
              <w:jc w:val="left"/>
            </w:pPr>
            <w:r>
              <w:rPr>
                <w:rFonts w:ascii="Consolas" w:hAnsi="Consolas"/>
                <w:color w:val="333333"/>
                <w:sz w:val="19"/>
                <w:shd w:val="clear" w:color="auto" w:fill="EFEFEF"/>
              </w:rPr>
              <w:t>S90_FAULT</w:t>
            </w:r>
          </w:p>
        </w:tc>
        <w:tc>
          <w:tcPr>
            <w:tcW w:type="dxa" w:w="3600"/>
          </w:tcPr>
          <w:p>
            <w:pPr>
              <w:spacing w:after="0" w:before="0" w:line="240" w:lineRule="auto"/>
              <w:jc w:val="left"/>
            </w:pPr>
            <w:r>
              <w:t>Apply defined fault response</w:t>
            </w:r>
          </w:p>
        </w:tc>
        <w:tc>
          <w:tcPr>
            <w:tcW w:type="dxa" w:w="3600"/>
          </w:tcPr>
          <w:p>
            <w:pPr>
              <w:spacing w:after="0" w:before="0" w:line="240" w:lineRule="auto"/>
              <w:jc w:val="left"/>
            </w:pPr>
            <w:r>
              <w:t>Fault recovery and authorization conditions satisfied</w:t>
            </w:r>
          </w:p>
        </w:tc>
      </w:tr>
    </w:tbl>
    <w:p/>
    <w:p>
      <w:r>
        <w:t>A real implementation should define the behavior of every state during hold, stop, abort, power interruption, communications loss, and recovery. A state table by itself is not sufficient to establish safe behavior.</w:t>
      </w:r>
    </w:p>
    <w:p>
      <w:pPr>
        <w:pStyle w:val="Heading3"/>
      </w:pPr>
      <w:r>
        <w:t>13.4 Example PLC logic in structured pseudocode</w:t>
      </w:r>
    </w:p>
    <w:p>
      <w:pPr>
        <w:shd w:val="clear" w:color="auto" w:fill="F4F4F4"/>
        <w:spacing w:before="0" w:after="0" w:line="240" w:lineRule="auto"/>
        <w:ind w:left="216" w:right="216"/>
        <w:jc w:val="left"/>
      </w:pPr>
      <w:r>
        <w:rPr>
          <w:rFonts w:ascii="Consolas" w:hAnsi="Consolas"/>
          <w:color w:val="202020"/>
          <w:sz w:val="18"/>
        </w:rPr>
        <w:t>CASE BatchState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READY:</w:t>
      </w:r>
    </w:p>
    <w:p>
      <w:pPr>
        <w:shd w:val="clear" w:color="auto" w:fill="F4F4F4"/>
        <w:spacing w:before="0" w:after="0" w:line="240" w:lineRule="auto"/>
        <w:ind w:left="216" w:right="216"/>
        <w:jc w:val="left"/>
      </w:pPr>
      <w:r>
        <w:rPr>
          <w:rFonts w:ascii="Consolas" w:hAnsi="Consolas"/>
          <w:color w:val="202020"/>
          <w:sz w:val="18"/>
        </w:rPr>
        <w:t xml:space="preserve">        IF StartRequest AND RecipeValid AND EquipmentReady THEN</w:t>
      </w:r>
    </w:p>
    <w:p>
      <w:pPr>
        <w:shd w:val="clear" w:color="auto" w:fill="F4F4F4"/>
        <w:spacing w:before="0" w:after="0" w:line="240" w:lineRule="auto"/>
        <w:ind w:left="216" w:right="216"/>
        <w:jc w:val="left"/>
      </w:pPr>
      <w:r>
        <w:rPr>
          <w:rFonts w:ascii="Consolas" w:hAnsi="Consolas"/>
          <w:color w:val="202020"/>
          <w:sz w:val="18"/>
        </w:rPr>
        <w:t xml:space="preserve">            BatchState := CHARGE_BASE;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CHARGE_BASE:</w:t>
      </w:r>
    </w:p>
    <w:p>
      <w:pPr>
        <w:shd w:val="clear" w:color="auto" w:fill="F4F4F4"/>
        <w:spacing w:before="0" w:after="0" w:line="240" w:lineRule="auto"/>
        <w:ind w:left="216" w:right="216"/>
        <w:jc w:val="left"/>
      </w:pPr>
      <w:r>
        <w:rPr>
          <w:rFonts w:ascii="Consolas" w:hAnsi="Consolas"/>
          <w:color w:val="202020"/>
          <w:sz w:val="18"/>
        </w:rPr>
        <w:t xml:space="preserve">        IF NOT ChargePermissive THEN</w:t>
      </w:r>
    </w:p>
    <w:p>
      <w:pPr>
        <w:shd w:val="clear" w:color="auto" w:fill="F4F4F4"/>
        <w:spacing w:before="0" w:after="0" w:line="240" w:lineRule="auto"/>
        <w:ind w:left="216" w:right="216"/>
        <w:jc w:val="left"/>
      </w:pPr>
      <w:r>
        <w:rPr>
          <w:rFonts w:ascii="Consolas" w:hAnsi="Consolas"/>
          <w:color w:val="202020"/>
          <w:sz w:val="18"/>
        </w:rPr>
        <w:t xml:space="preserve">            ExecuteDefinedChargeFaultResponse();</w:t>
      </w:r>
    </w:p>
    <w:p>
      <w:pPr>
        <w:shd w:val="clear" w:color="auto" w:fill="F4F4F4"/>
        <w:spacing w:before="0" w:after="0" w:line="240" w:lineRule="auto"/>
        <w:ind w:left="216" w:right="216"/>
        <w:jc w:val="left"/>
      </w:pPr>
      <w:r>
        <w:rPr>
          <w:rFonts w:ascii="Consolas" w:hAnsi="Consolas"/>
          <w:color w:val="202020"/>
          <w:sz w:val="18"/>
        </w:rPr>
        <w:t xml:space="preserve">        ELSIF BaseQuantityReached THEN</w:t>
      </w:r>
    </w:p>
    <w:p>
      <w:pPr>
        <w:shd w:val="clear" w:color="auto" w:fill="F4F4F4"/>
        <w:spacing w:before="0" w:after="0" w:line="240" w:lineRule="auto"/>
        <w:ind w:left="216" w:right="216"/>
        <w:jc w:val="left"/>
      </w:pPr>
      <w:r>
        <w:rPr>
          <w:rFonts w:ascii="Consolas" w:hAnsi="Consolas"/>
          <w:color w:val="202020"/>
          <w:sz w:val="18"/>
        </w:rPr>
        <w:t xml:space="preserve">            StopBaseTransfer();</w:t>
      </w:r>
    </w:p>
    <w:p>
      <w:pPr>
        <w:shd w:val="clear" w:color="auto" w:fill="F4F4F4"/>
        <w:spacing w:before="0" w:after="0" w:line="240" w:lineRule="auto"/>
        <w:ind w:left="216" w:right="216"/>
        <w:jc w:val="left"/>
      </w:pPr>
      <w:r>
        <w:rPr>
          <w:rFonts w:ascii="Consolas" w:hAnsi="Consolas"/>
          <w:color w:val="202020"/>
          <w:sz w:val="18"/>
        </w:rPr>
        <w:t xml:space="preserve">            BatchState := DOSE_ADDITIVE;</w:t>
      </w:r>
    </w:p>
    <w:p>
      <w:pPr>
        <w:shd w:val="clear" w:color="auto" w:fill="F4F4F4"/>
        <w:spacing w:before="0" w:after="0" w:line="240" w:lineRule="auto"/>
        <w:ind w:left="216" w:right="216"/>
        <w:jc w:val="left"/>
      </w:pPr>
      <w:r>
        <w:rPr>
          <w:rFonts w:ascii="Consolas" w:hAnsi="Consolas"/>
          <w:color w:val="202020"/>
          <w:sz w:val="18"/>
        </w:rPr>
        <w:t xml:space="preserve">        ELSIF ChargeTimeout THEN</w:t>
      </w:r>
    </w:p>
    <w:p>
      <w:pPr>
        <w:shd w:val="clear" w:color="auto" w:fill="F4F4F4"/>
        <w:spacing w:before="0" w:after="0" w:line="240" w:lineRule="auto"/>
        <w:ind w:left="216" w:right="216"/>
        <w:jc w:val="left"/>
      </w:pPr>
      <w:r>
        <w:rPr>
          <w:rFonts w:ascii="Consolas" w:hAnsi="Consolas"/>
          <w:color w:val="202020"/>
          <w:sz w:val="18"/>
        </w:rPr>
        <w:t xml:space="preserve">            RaiseChargeTimeoutAlarm();</w:t>
      </w:r>
    </w:p>
    <w:p>
      <w:pPr>
        <w:shd w:val="clear" w:color="auto" w:fill="F4F4F4"/>
        <w:spacing w:before="0" w:after="0" w:line="240" w:lineRule="auto"/>
        <w:ind w:left="216" w:right="216"/>
        <w:jc w:val="left"/>
      </w:pPr>
      <w:r>
        <w:rPr>
          <w:rFonts w:ascii="Consolas" w:hAnsi="Consolas"/>
          <w:color w:val="202020"/>
          <w:sz w:val="18"/>
        </w:rPr>
        <w:t xml:space="preserve">            ExecuteDefinedChargeFaultResponse();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DOSE_ADDITIVE:</w:t>
      </w:r>
    </w:p>
    <w:p>
      <w:pPr>
        <w:shd w:val="clear" w:color="auto" w:fill="F4F4F4"/>
        <w:spacing w:before="0" w:after="0" w:line="240" w:lineRule="auto"/>
        <w:ind w:left="216" w:right="216"/>
        <w:jc w:val="left"/>
      </w:pPr>
      <w:r>
        <w:rPr>
          <w:rFonts w:ascii="Consolas" w:hAnsi="Consolas"/>
          <w:color w:val="202020"/>
          <w:sz w:val="18"/>
        </w:rPr>
        <w:t xml:space="preserve">        IF NOT DosingPermissive THEN</w:t>
      </w:r>
    </w:p>
    <w:p>
      <w:pPr>
        <w:shd w:val="clear" w:color="auto" w:fill="F4F4F4"/>
        <w:spacing w:before="0" w:after="0" w:line="240" w:lineRule="auto"/>
        <w:ind w:left="216" w:right="216"/>
        <w:jc w:val="left"/>
      </w:pPr>
      <w:r>
        <w:rPr>
          <w:rFonts w:ascii="Consolas" w:hAnsi="Consolas"/>
          <w:color w:val="202020"/>
          <w:sz w:val="18"/>
        </w:rPr>
        <w:t xml:space="preserve">            ExecuteDefinedDosingFaultResponse();</w:t>
      </w:r>
    </w:p>
    <w:p>
      <w:pPr>
        <w:shd w:val="clear" w:color="auto" w:fill="F4F4F4"/>
        <w:spacing w:before="0" w:after="0" w:line="240" w:lineRule="auto"/>
        <w:ind w:left="216" w:right="216"/>
        <w:jc w:val="left"/>
      </w:pPr>
      <w:r>
        <w:rPr>
          <w:rFonts w:ascii="Consolas" w:hAnsi="Consolas"/>
          <w:color w:val="202020"/>
          <w:sz w:val="18"/>
        </w:rPr>
        <w:t xml:space="preserve">        ELSIF AdditiveQuantityVerified THEN</w:t>
      </w:r>
    </w:p>
    <w:p>
      <w:pPr>
        <w:shd w:val="clear" w:color="auto" w:fill="F4F4F4"/>
        <w:spacing w:before="0" w:after="0" w:line="240" w:lineRule="auto"/>
        <w:ind w:left="216" w:right="216"/>
        <w:jc w:val="left"/>
      </w:pPr>
      <w:r>
        <w:rPr>
          <w:rFonts w:ascii="Consolas" w:hAnsi="Consolas"/>
          <w:color w:val="202020"/>
          <w:sz w:val="18"/>
        </w:rPr>
        <w:t xml:space="preserve">            BatchState := MIX;</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MIX:</w:t>
      </w:r>
    </w:p>
    <w:p>
      <w:pPr>
        <w:shd w:val="clear" w:color="auto" w:fill="F4F4F4"/>
        <w:spacing w:before="0" w:after="0" w:line="240" w:lineRule="auto"/>
        <w:ind w:left="216" w:right="216"/>
        <w:jc w:val="left"/>
      </w:pPr>
      <w:r>
        <w:rPr>
          <w:rFonts w:ascii="Consolas" w:hAnsi="Consolas"/>
          <w:color w:val="202020"/>
          <w:sz w:val="18"/>
        </w:rPr>
        <w:t xml:space="preserve">        IF NOT AgitatorFeedbackValid THEN</w:t>
      </w:r>
    </w:p>
    <w:p>
      <w:pPr>
        <w:shd w:val="clear" w:color="auto" w:fill="F4F4F4"/>
        <w:spacing w:before="0" w:after="0" w:line="240" w:lineRule="auto"/>
        <w:ind w:left="216" w:right="216"/>
        <w:jc w:val="left"/>
      </w:pPr>
      <w:r>
        <w:rPr>
          <w:rFonts w:ascii="Consolas" w:hAnsi="Consolas"/>
          <w:color w:val="202020"/>
          <w:sz w:val="18"/>
        </w:rPr>
        <w:t xml:space="preserve">            ExecuteDefinedMixFaultResponse();</w:t>
      </w:r>
    </w:p>
    <w:p>
      <w:pPr>
        <w:shd w:val="clear" w:color="auto" w:fill="F4F4F4"/>
        <w:spacing w:before="0" w:after="0" w:line="240" w:lineRule="auto"/>
        <w:ind w:left="216" w:right="216"/>
        <w:jc w:val="left"/>
      </w:pPr>
      <w:r>
        <w:rPr>
          <w:rFonts w:ascii="Consolas" w:hAnsi="Consolas"/>
          <w:color w:val="202020"/>
          <w:sz w:val="18"/>
        </w:rPr>
        <w:t xml:space="preserve">        ELSIF MixConditionsComplete THEN</w:t>
      </w:r>
    </w:p>
    <w:p>
      <w:pPr>
        <w:shd w:val="clear" w:color="auto" w:fill="F4F4F4"/>
        <w:spacing w:before="0" w:after="0" w:line="240" w:lineRule="auto"/>
        <w:ind w:left="216" w:right="216"/>
        <w:jc w:val="left"/>
      </w:pPr>
      <w:r>
        <w:rPr>
          <w:rFonts w:ascii="Consolas" w:hAnsi="Consolas"/>
          <w:color w:val="202020"/>
          <w:sz w:val="18"/>
        </w:rPr>
        <w:t xml:space="preserve">            BatchState := HEAT;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HEAT:</w:t>
      </w:r>
    </w:p>
    <w:p>
      <w:pPr>
        <w:shd w:val="clear" w:color="auto" w:fill="F4F4F4"/>
        <w:spacing w:before="0" w:after="0" w:line="240" w:lineRule="auto"/>
        <w:ind w:left="216" w:right="216"/>
        <w:jc w:val="left"/>
      </w:pPr>
      <w:r>
        <w:rPr>
          <w:rFonts w:ascii="Consolas" w:hAnsi="Consolas"/>
          <w:color w:val="202020"/>
          <w:sz w:val="18"/>
        </w:rPr>
        <w:t xml:space="preserve">        IF NOT HeatingPermissive THEN</w:t>
      </w:r>
    </w:p>
    <w:p>
      <w:pPr>
        <w:shd w:val="clear" w:color="auto" w:fill="F4F4F4"/>
        <w:spacing w:before="0" w:after="0" w:line="240" w:lineRule="auto"/>
        <w:ind w:left="216" w:right="216"/>
        <w:jc w:val="left"/>
      </w:pPr>
      <w:r>
        <w:rPr>
          <w:rFonts w:ascii="Consolas" w:hAnsi="Consolas"/>
          <w:color w:val="202020"/>
          <w:sz w:val="18"/>
        </w:rPr>
        <w:t xml:space="preserve">            ExecuteDefinedHeatingFaultResponse();</w:t>
      </w:r>
    </w:p>
    <w:p>
      <w:pPr>
        <w:shd w:val="clear" w:color="auto" w:fill="F4F4F4"/>
        <w:spacing w:before="0" w:after="0" w:line="240" w:lineRule="auto"/>
        <w:ind w:left="216" w:right="216"/>
        <w:jc w:val="left"/>
      </w:pPr>
      <w:r>
        <w:rPr>
          <w:rFonts w:ascii="Consolas" w:hAnsi="Consolas"/>
          <w:color w:val="202020"/>
          <w:sz w:val="18"/>
        </w:rPr>
        <w:t xml:space="preserve">        ELSIF TemperatureEntryCondition THEN</w:t>
      </w:r>
    </w:p>
    <w:p>
      <w:pPr>
        <w:shd w:val="clear" w:color="auto" w:fill="F4F4F4"/>
        <w:spacing w:before="0" w:after="0" w:line="240" w:lineRule="auto"/>
        <w:ind w:left="216" w:right="216"/>
        <w:jc w:val="left"/>
      </w:pPr>
      <w:r>
        <w:rPr>
          <w:rFonts w:ascii="Consolas" w:hAnsi="Consolas"/>
          <w:color w:val="202020"/>
          <w:sz w:val="18"/>
        </w:rPr>
        <w:t xml:space="preserve">            BatchState := HOLD;</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HOLD:</w:t>
      </w:r>
    </w:p>
    <w:p>
      <w:pPr>
        <w:shd w:val="clear" w:color="auto" w:fill="F4F4F4"/>
        <w:spacing w:before="0" w:after="0" w:line="240" w:lineRule="auto"/>
        <w:ind w:left="216" w:right="216"/>
        <w:jc w:val="left"/>
      </w:pPr>
      <w:r>
        <w:rPr>
          <w:rFonts w:ascii="Consolas" w:hAnsi="Consolas"/>
          <w:color w:val="202020"/>
          <w:sz w:val="18"/>
        </w:rPr>
        <w:t xml:space="preserve">        IF HoldConditionsValid AND HoldDurationComplete THEN</w:t>
      </w:r>
    </w:p>
    <w:p>
      <w:pPr>
        <w:shd w:val="clear" w:color="auto" w:fill="F4F4F4"/>
        <w:spacing w:before="0" w:after="0" w:line="240" w:lineRule="auto"/>
        <w:ind w:left="216" w:right="216"/>
        <w:jc w:val="left"/>
      </w:pPr>
      <w:r>
        <w:rPr>
          <w:rFonts w:ascii="Consolas" w:hAnsi="Consolas"/>
          <w:color w:val="202020"/>
          <w:sz w:val="18"/>
        </w:rPr>
        <w:t xml:space="preserve">            BatchState := COOL;</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COOL:</w:t>
      </w:r>
    </w:p>
    <w:p>
      <w:pPr>
        <w:shd w:val="clear" w:color="auto" w:fill="F4F4F4"/>
        <w:spacing w:before="0" w:after="0" w:line="240" w:lineRule="auto"/>
        <w:ind w:left="216" w:right="216"/>
        <w:jc w:val="left"/>
      </w:pPr>
      <w:r>
        <w:rPr>
          <w:rFonts w:ascii="Consolas" w:hAnsi="Consolas"/>
          <w:color w:val="202020"/>
          <w:sz w:val="18"/>
        </w:rPr>
        <w:t xml:space="preserve">        IF CoolingEndpointReached THEN</w:t>
      </w:r>
    </w:p>
    <w:p>
      <w:pPr>
        <w:shd w:val="clear" w:color="auto" w:fill="F4F4F4"/>
        <w:spacing w:before="0" w:after="0" w:line="240" w:lineRule="auto"/>
        <w:ind w:left="216" w:right="216"/>
        <w:jc w:val="left"/>
      </w:pPr>
      <w:r>
        <w:rPr>
          <w:rFonts w:ascii="Consolas" w:hAnsi="Consolas"/>
          <w:color w:val="202020"/>
          <w:sz w:val="18"/>
        </w:rPr>
        <w:t xml:space="preserve">            BatchState := DISCHARGE;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DISCHARGE:</w:t>
      </w:r>
    </w:p>
    <w:p>
      <w:pPr>
        <w:shd w:val="clear" w:color="auto" w:fill="F4F4F4"/>
        <w:spacing w:before="0" w:after="0" w:line="240" w:lineRule="auto"/>
        <w:ind w:left="216" w:right="216"/>
        <w:jc w:val="left"/>
      </w:pPr>
      <w:r>
        <w:rPr>
          <w:rFonts w:ascii="Consolas" w:hAnsi="Consolas"/>
          <w:color w:val="202020"/>
          <w:sz w:val="18"/>
        </w:rPr>
        <w:t xml:space="preserve">        IF DischargeCompleteVerified THEN</w:t>
      </w:r>
    </w:p>
    <w:p>
      <w:pPr>
        <w:shd w:val="clear" w:color="auto" w:fill="F4F4F4"/>
        <w:spacing w:before="0" w:after="0" w:line="240" w:lineRule="auto"/>
        <w:ind w:left="216" w:right="216"/>
        <w:jc w:val="left"/>
      </w:pPr>
      <w:r>
        <w:rPr>
          <w:rFonts w:ascii="Consolas" w:hAnsi="Consolas"/>
          <w:color w:val="202020"/>
          <w:sz w:val="18"/>
        </w:rPr>
        <w:t xml:space="preserve">            BatchState := COMPLETE;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COMPLETE:</w:t>
      </w:r>
    </w:p>
    <w:p>
      <w:pPr>
        <w:shd w:val="clear" w:color="auto" w:fill="F4F4F4"/>
        <w:spacing w:before="0" w:after="0" w:line="240" w:lineRule="auto"/>
        <w:ind w:left="216" w:right="216"/>
        <w:jc w:val="left"/>
      </w:pPr>
      <w:r>
        <w:rPr>
          <w:rFonts w:ascii="Consolas" w:hAnsi="Consolas"/>
          <w:color w:val="202020"/>
          <w:sz w:val="18"/>
        </w:rPr>
        <w:t xml:space="preserve">        FinalizeBatchRecord();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The pseudocode illustrates sequence structure only. The function names represent design requirements, not ready-to-download PLC instructions. Actual implementation needs explicit data types, state-entry initialization, timer handling, fault priorities, output control, restart behavior, and validated safety interfaces.</w:t>
      </w:r>
    </w:p>
    <w:p>
      <w:pPr>
        <w:pStyle w:val="Heading2"/>
      </w:pPr>
      <w:r>
        <w:t>14. Batch records, genealogy, and traceability</w:t>
      </w:r>
    </w:p>
    <w:p>
      <w:r>
        <w:t>A batch record provides evidence of how a particular batch was produced. It should make it possible to reconstruct the process, investigate a deviation, and determine which material or finished-product lots may be affected.</w:t>
      </w:r>
    </w:p>
    <w:p>
      <w:pPr>
        <w:pStyle w:val="Heading3"/>
      </w:pPr>
      <w:r>
        <w:t>14.1 Recommended batch 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group</w:t>
            </w:r>
          </w:p>
        </w:tc>
        <w:tc>
          <w:tcPr>
            <w:tcW w:type="dxa" w:w="5400"/>
            <w:shd w:val="clear" w:color="auto" w:fill="EEF2F7"/>
          </w:tcPr>
          <w:p>
            <w:pPr>
              <w:spacing w:after="0" w:before="0" w:line="240" w:lineRule="auto"/>
              <w:jc w:val="left"/>
            </w:pPr>
            <w:r>
              <w:rPr>
                <w:b/>
                <w:color w:val="1A2E4A"/>
              </w:rPr>
              <w:t>Typical fields</w:t>
            </w:r>
          </w:p>
        </w:tc>
      </w:tr>
      <w:tr>
        <w:tc>
          <w:tcPr>
            <w:tcW w:type="dxa" w:w="5400"/>
          </w:tcPr>
          <w:p>
            <w:pPr>
              <w:spacing w:after="0" w:before="0" w:line="240" w:lineRule="auto"/>
              <w:jc w:val="left"/>
            </w:pPr>
            <w:r>
              <w:t>Identity</w:t>
            </w:r>
          </w:p>
        </w:tc>
        <w:tc>
          <w:tcPr>
            <w:tcW w:type="dxa" w:w="5400"/>
          </w:tcPr>
          <w:p>
            <w:pPr>
              <w:spacing w:after="0" w:before="0" w:line="240" w:lineRule="auto"/>
              <w:jc w:val="left"/>
            </w:pPr>
            <w:r>
              <w:t>Batch ID, product code, lot number, production order</w:t>
            </w:r>
          </w:p>
        </w:tc>
      </w:tr>
      <w:tr>
        <w:tc>
          <w:tcPr>
            <w:tcW w:type="dxa" w:w="5400"/>
          </w:tcPr>
          <w:p>
            <w:pPr>
              <w:spacing w:after="0" w:before="0" w:line="240" w:lineRule="auto"/>
              <w:jc w:val="left"/>
            </w:pPr>
            <w:r>
              <w:t>Recipe</w:t>
            </w:r>
          </w:p>
        </w:tc>
        <w:tc>
          <w:tcPr>
            <w:tcW w:type="dxa" w:w="5400"/>
          </w:tcPr>
          <w:p>
            <w:pPr>
              <w:spacing w:after="0" w:before="0" w:line="240" w:lineRule="auto"/>
              <w:jc w:val="left"/>
            </w:pPr>
            <w:r>
              <w:t>Recipe ID, revision, approved parameters</w:t>
            </w:r>
          </w:p>
        </w:tc>
      </w:tr>
      <w:tr>
        <w:tc>
          <w:tcPr>
            <w:tcW w:type="dxa" w:w="5400"/>
          </w:tcPr>
          <w:p>
            <w:pPr>
              <w:spacing w:after="0" w:before="0" w:line="240" w:lineRule="auto"/>
              <w:jc w:val="left"/>
            </w:pPr>
            <w:r>
              <w:t>Equipment</w:t>
            </w:r>
          </w:p>
        </w:tc>
        <w:tc>
          <w:tcPr>
            <w:tcW w:type="dxa" w:w="5400"/>
          </w:tcPr>
          <w:p>
            <w:pPr>
              <w:spacing w:after="0" w:before="0" w:line="240" w:lineRule="auto"/>
              <w:jc w:val="left"/>
            </w:pPr>
            <w:r>
              <w:t>Unit ID, equipment train, relevant instrument identifiers</w:t>
            </w:r>
          </w:p>
        </w:tc>
      </w:tr>
      <w:tr>
        <w:tc>
          <w:tcPr>
            <w:tcW w:type="dxa" w:w="5400"/>
          </w:tcPr>
          <w:p>
            <w:pPr>
              <w:spacing w:after="0" w:before="0" w:line="240" w:lineRule="auto"/>
              <w:jc w:val="left"/>
            </w:pPr>
            <w:r>
              <w:t>Materials</w:t>
            </w:r>
          </w:p>
        </w:tc>
        <w:tc>
          <w:tcPr>
            <w:tcW w:type="dxa" w:w="5400"/>
          </w:tcPr>
          <w:p>
            <w:pPr>
              <w:spacing w:after="0" w:before="0" w:line="240" w:lineRule="auto"/>
              <w:jc w:val="left"/>
            </w:pPr>
            <w:r>
              <w:t>Material code, supplier or internal lot, target quantity, actual quantity</w:t>
            </w:r>
          </w:p>
        </w:tc>
      </w:tr>
      <w:tr>
        <w:tc>
          <w:tcPr>
            <w:tcW w:type="dxa" w:w="5400"/>
          </w:tcPr>
          <w:p>
            <w:pPr>
              <w:spacing w:after="0" w:before="0" w:line="240" w:lineRule="auto"/>
              <w:jc w:val="left"/>
            </w:pPr>
            <w:r>
              <w:t>Execution</w:t>
            </w:r>
          </w:p>
        </w:tc>
        <w:tc>
          <w:tcPr>
            <w:tcW w:type="dxa" w:w="5400"/>
          </w:tcPr>
          <w:p>
            <w:pPr>
              <w:spacing w:after="0" w:before="0" w:line="240" w:lineRule="auto"/>
              <w:jc w:val="left"/>
            </w:pPr>
            <w:r>
              <w:t>Phase start and end times, state changes, operator actions</w:t>
            </w:r>
          </w:p>
        </w:tc>
      </w:tr>
      <w:tr>
        <w:tc>
          <w:tcPr>
            <w:tcW w:type="dxa" w:w="5400"/>
          </w:tcPr>
          <w:p>
            <w:pPr>
              <w:spacing w:after="0" w:before="0" w:line="240" w:lineRule="auto"/>
              <w:jc w:val="left"/>
            </w:pPr>
            <w:r>
              <w:t>Process data</w:t>
            </w:r>
          </w:p>
        </w:tc>
        <w:tc>
          <w:tcPr>
            <w:tcW w:type="dxa" w:w="5400"/>
          </w:tcPr>
          <w:p>
            <w:pPr>
              <w:spacing w:after="0" w:before="0" w:line="240" w:lineRule="auto"/>
              <w:jc w:val="left"/>
            </w:pPr>
            <w:r>
              <w:t>Temperature, pressure, flow, level, agitation, other required variables</w:t>
            </w:r>
          </w:p>
        </w:tc>
      </w:tr>
      <w:tr>
        <w:tc>
          <w:tcPr>
            <w:tcW w:type="dxa" w:w="5400"/>
          </w:tcPr>
          <w:p>
            <w:pPr>
              <w:spacing w:after="0" w:before="0" w:line="240" w:lineRule="auto"/>
              <w:jc w:val="left"/>
            </w:pPr>
            <w:r>
              <w:t>Alarms and events</w:t>
            </w:r>
          </w:p>
        </w:tc>
        <w:tc>
          <w:tcPr>
            <w:tcW w:type="dxa" w:w="5400"/>
          </w:tcPr>
          <w:p>
            <w:pPr>
              <w:spacing w:after="0" w:before="0" w:line="240" w:lineRule="auto"/>
              <w:jc w:val="left"/>
            </w:pPr>
            <w:r>
              <w:t>Event time, alarm code, acknowledgement, recovery action</w:t>
            </w:r>
          </w:p>
        </w:tc>
      </w:tr>
      <w:tr>
        <w:tc>
          <w:tcPr>
            <w:tcW w:type="dxa" w:w="5400"/>
          </w:tcPr>
          <w:p>
            <w:pPr>
              <w:spacing w:after="0" w:before="0" w:line="240" w:lineRule="auto"/>
              <w:jc w:val="left"/>
            </w:pPr>
            <w:r>
              <w:t>Quality</w:t>
            </w:r>
          </w:p>
        </w:tc>
        <w:tc>
          <w:tcPr>
            <w:tcW w:type="dxa" w:w="5400"/>
          </w:tcPr>
          <w:p>
            <w:pPr>
              <w:spacing w:after="0" w:before="0" w:line="240" w:lineRule="auto"/>
              <w:jc w:val="left"/>
            </w:pPr>
            <w:r>
              <w:t>Sampling details, test results, acceptance or rejection status</w:t>
            </w:r>
          </w:p>
        </w:tc>
      </w:tr>
      <w:tr>
        <w:tc>
          <w:tcPr>
            <w:tcW w:type="dxa" w:w="5400"/>
          </w:tcPr>
          <w:p>
            <w:pPr>
              <w:spacing w:after="0" w:before="0" w:line="240" w:lineRule="auto"/>
              <w:jc w:val="left"/>
            </w:pPr>
            <w:r>
              <w:t>Deviations</w:t>
            </w:r>
          </w:p>
        </w:tc>
        <w:tc>
          <w:tcPr>
            <w:tcW w:type="dxa" w:w="5400"/>
          </w:tcPr>
          <w:p>
            <w:pPr>
              <w:spacing w:after="0" w:before="0" w:line="240" w:lineRule="auto"/>
              <w:jc w:val="left"/>
            </w:pPr>
            <w:r>
              <w:t>Out-of-limit events, approvals, disposition, investigation references</w:t>
            </w:r>
          </w:p>
        </w:tc>
      </w:tr>
      <w:tr>
        <w:tc>
          <w:tcPr>
            <w:tcW w:type="dxa" w:w="5400"/>
          </w:tcPr>
          <w:p>
            <w:pPr>
              <w:spacing w:after="0" w:before="0" w:line="240" w:lineRule="auto"/>
              <w:jc w:val="left"/>
            </w:pPr>
            <w:r>
              <w:t>Personnel</w:t>
            </w:r>
          </w:p>
        </w:tc>
        <w:tc>
          <w:tcPr>
            <w:tcW w:type="dxa" w:w="5400"/>
          </w:tcPr>
          <w:p>
            <w:pPr>
              <w:spacing w:after="0" w:before="0" w:line="240" w:lineRule="auto"/>
              <w:jc w:val="left"/>
            </w:pPr>
            <w:r>
              <w:t>Operator or authorized user identification as required</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Completed, held, aborted, rejected, reworked, or closed</w:t>
            </w:r>
          </w:p>
        </w:tc>
      </w:tr>
    </w:tbl>
    <w:p/>
    <w:p>
      <w:r>
        <w:t>Not every analog value must be stored at the same sampling frequency. The logging design should be based on process dynamics, quality requirements, investigation needs, data volume, and applicable retention rules.</w:t>
      </w:r>
    </w:p>
    <w:p>
      <w:pPr>
        <w:pStyle w:val="Heading3"/>
      </w:pPr>
      <w:r>
        <w:t>14.2 Batch genealogy</w:t>
      </w:r>
    </w:p>
    <w:p>
      <w:r>
        <w:t>Genealogy connects the inputs and outputs of manufacturing.</w:t>
      </w:r>
    </w:p>
    <w:p>
      <w:pPr>
        <w:shd w:val="clear" w:color="auto" w:fill="F4F4F4"/>
        <w:spacing w:before="0" w:after="0" w:line="240" w:lineRule="auto"/>
        <w:ind w:left="216" w:right="216"/>
        <w:jc w:val="left"/>
      </w:pPr>
      <w:r>
        <w:rPr>
          <w:rFonts w:ascii="Consolas" w:hAnsi="Consolas"/>
          <w:color w:val="202020"/>
          <w:sz w:val="18"/>
        </w:rPr>
        <w:t>Raw Material Lot A ─┐</w:t>
      </w:r>
    </w:p>
    <w:p>
      <w:pPr>
        <w:shd w:val="clear" w:color="auto" w:fill="F4F4F4"/>
        <w:spacing w:before="0" w:after="0" w:line="240" w:lineRule="auto"/>
        <w:ind w:left="216" w:right="216"/>
        <w:jc w:val="left"/>
      </w:pPr>
      <w:r>
        <w:rPr>
          <w:rFonts w:ascii="Consolas" w:hAnsi="Consolas"/>
          <w:color w:val="202020"/>
          <w:sz w:val="18"/>
        </w:rPr>
        <w:t xml:space="preserve">                    ├── Batch B-2026-0142</w:t>
      </w:r>
    </w:p>
    <w:p>
      <w:pPr>
        <w:shd w:val="clear" w:color="auto" w:fill="F4F4F4"/>
        <w:spacing w:before="0" w:after="0" w:line="240" w:lineRule="auto"/>
        <w:ind w:left="216" w:right="216"/>
        <w:jc w:val="left"/>
      </w:pPr>
      <w:r>
        <w:rPr>
          <w:rFonts w:ascii="Consolas" w:hAnsi="Consolas"/>
          <w:color w:val="202020"/>
          <w:sz w:val="18"/>
        </w:rPr>
        <w:t>Raw Material Lot B ─┘          ↓</w:t>
      </w:r>
    </w:p>
    <w:p>
      <w:pPr>
        <w:shd w:val="clear" w:color="auto" w:fill="F4F4F4"/>
        <w:spacing w:before="0" w:after="0" w:line="240" w:lineRule="auto"/>
        <w:ind w:left="216" w:right="216"/>
        <w:jc w:val="left"/>
      </w:pPr>
      <w:r>
        <w:rPr>
          <w:rFonts w:ascii="Consolas" w:hAnsi="Consolas"/>
          <w:color w:val="202020"/>
          <w:sz w:val="18"/>
        </w:rPr>
        <w:t xml:space="preserve">                         Intermediate Lot 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Downstream Batch 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Finished Product Lot E</w:t>
      </w:r>
    </w:p>
    <w:p/>
    <w:p>
      <w:r>
        <w:t>If Raw Material Lot A is later found to be defective, genealogy helps identify affected batches and products. Without reliable genealogy, a quality investigation becomes a guessing exercise with a database attached.</w:t>
      </w:r>
    </w:p>
    <w:p>
      <w:pPr>
        <w:pStyle w:val="Heading3"/>
      </w:pPr>
      <w:r>
        <w:t>14.3 Electronic records and signatures</w:t>
      </w:r>
    </w:p>
    <w:p>
      <w:r>
        <w:t>Where regulated or customer-specific requirements apply, the system may need:</w:t>
      </w:r>
    </w:p>
    <w:p>
      <w:pPr>
        <w:pStyle w:val="ListBullet"/>
      </w:pPr>
      <w:r>
        <w:t>Unique user identification.</w:t>
      </w:r>
    </w:p>
    <w:p>
      <w:pPr>
        <w:pStyle w:val="ListBullet"/>
      </w:pPr>
      <w:r>
        <w:t>Role-based access.</w:t>
      </w:r>
    </w:p>
    <w:p>
      <w:pPr>
        <w:pStyle w:val="ListBullet"/>
      </w:pPr>
      <w:r>
        <w:t>Controlled electronic approvals.</w:t>
      </w:r>
    </w:p>
    <w:p>
      <w:pPr>
        <w:pStyle w:val="ListBullet"/>
      </w:pPr>
      <w:r>
        <w:t>Timestamped and attributable records.</w:t>
      </w:r>
    </w:p>
    <w:p>
      <w:pPr>
        <w:pStyle w:val="ListBullet"/>
      </w:pPr>
      <w:r>
        <w:t>Audit trails for changes.</w:t>
      </w:r>
    </w:p>
    <w:p>
      <w:pPr>
        <w:pStyle w:val="ListBullet"/>
      </w:pPr>
      <w:r>
        <w:t>Protection against unauthorized modification.</w:t>
      </w:r>
    </w:p>
    <w:p>
      <w:pPr>
        <w:pStyle w:val="ListBullet"/>
      </w:pPr>
      <w:r>
        <w:t>Record retention and retrieval controls.</w:t>
      </w:r>
    </w:p>
    <w:p>
      <w:pPr>
        <w:pStyle w:val="ListBullet"/>
      </w:pPr>
      <w:r>
        <w:t>Verified system clocks and suitable time synchronization.</w:t>
      </w:r>
    </w:p>
    <w:p>
      <w:pPr>
        <w:pStyle w:val="ListBullet"/>
      </w:pPr>
      <w:r>
        <w:t>Validated backup and restore procedures.</w:t>
      </w:r>
    </w:p>
    <w:p>
      <w:r>
        <w:t>Electronic signatures and electronic records must satisfy the applicable regulatory framework and company procedures. A username field on an HMI does not, by itself, establish compliant electronic record control.</w:t>
      </w:r>
    </w:p>
    <w:p>
      <w:pPr>
        <w:pStyle w:val="Heading2"/>
      </w:pPr>
      <w:r>
        <w:t>15. Quality control and process deviations</w:t>
      </w:r>
    </w:p>
    <w:p>
      <w:r>
        <w:t>Batch control must distinguish between successful sequence execution and acceptable product quality.</w:t>
      </w:r>
    </w:p>
    <w:p>
      <w:r>
        <w:t>A batch can complete every programmed phase and still fail quality requirements because the material was incorrect, the mixing was insufficient, the process temperature was inaccurate, or an unmeasured condition affected the product.</w:t>
      </w:r>
    </w:p>
    <w:p>
      <w:pPr>
        <w:pStyle w:val="Heading3"/>
      </w:pPr>
      <w:r>
        <w:t>15.1 Common deviations</w:t>
      </w:r>
    </w:p>
    <w:p>
      <w:pPr>
        <w:pStyle w:val="ListBullet"/>
      </w:pPr>
      <w:r>
        <w:t>Incorrect material or material lot.</w:t>
      </w:r>
    </w:p>
    <w:p>
      <w:pPr>
        <w:pStyle w:val="ListBullet"/>
      </w:pPr>
      <w:r>
        <w:t>Under-dosing or over-dosing.</w:t>
      </w:r>
    </w:p>
    <w:p>
      <w:pPr>
        <w:pStyle w:val="ListBullet"/>
      </w:pPr>
      <w:r>
        <w:t>Heating or cooling outside approved limits.</w:t>
      </w:r>
    </w:p>
    <w:p>
      <w:pPr>
        <w:pStyle w:val="ListBullet"/>
      </w:pPr>
      <w:r>
        <w:t>Insufficient mixing.</w:t>
      </w:r>
    </w:p>
    <w:p>
      <w:pPr>
        <w:pStyle w:val="ListBullet"/>
      </w:pPr>
      <w:r>
        <w:t>Invalid sensor measurements.</w:t>
      </w:r>
    </w:p>
    <w:p>
      <w:pPr>
        <w:pStyle w:val="ListBullet"/>
      </w:pPr>
      <w:r>
        <w:t>Unexpected equipment interruption.</w:t>
      </w:r>
    </w:p>
    <w:p>
      <w:pPr>
        <w:pStyle w:val="ListBullet"/>
      </w:pPr>
      <w:r>
        <w:t>Incorrect discharge destination.</w:t>
      </w:r>
    </w:p>
    <w:p>
      <w:pPr>
        <w:pStyle w:val="ListBullet"/>
      </w:pPr>
      <w:r>
        <w:t>Missing sample or failed laboratory result.</w:t>
      </w:r>
    </w:p>
    <w:p>
      <w:pPr>
        <w:pStyle w:val="ListBullet"/>
      </w:pPr>
      <w:r>
        <w:t>Manual parameter changes outside the authorized procedure.</w:t>
      </w:r>
    </w:p>
    <w:p>
      <w:pPr>
        <w:pStyle w:val="ListBullet"/>
      </w:pPr>
      <w:r>
        <w:t>Incomplete or inconsistent batch records.</w:t>
      </w:r>
    </w:p>
    <w:p>
      <w:pPr>
        <w:pStyle w:val="Heading3"/>
      </w:pPr>
      <w:r>
        <w:t>15.2 Deviation handling</w:t>
      </w:r>
    </w:p>
    <w:p>
      <w:r>
        <w:t>A robust process should:</w:t>
      </w:r>
    </w:p>
    <w:p>
      <w:pPr>
        <w:tabs>
          <w:tab w:pos="403" w:val="left"/>
        </w:tabs>
        <w:spacing w:after="40" w:line="276" w:lineRule="auto"/>
        <w:ind w:left="403" w:hanging="403"/>
        <w:jc w:val="left"/>
      </w:pPr>
      <w:r>
        <w:rPr>
          <w:color w:val="1A2E4A"/>
        </w:rPr>
        <w:t>1.</w:t>
        <w:tab/>
      </w:r>
      <w:r>
        <w:t>Detect and record the abnormal condition.</w:t>
      </w:r>
    </w:p>
    <w:p>
      <w:pPr>
        <w:tabs>
          <w:tab w:pos="403" w:val="left"/>
        </w:tabs>
        <w:spacing w:after="40" w:line="276" w:lineRule="auto"/>
        <w:ind w:left="403" w:hanging="403"/>
        <w:jc w:val="left"/>
      </w:pPr>
      <w:r>
        <w:rPr>
          <w:color w:val="1A2E4A"/>
        </w:rPr>
        <w:t>2.</w:t>
        <w:tab/>
      </w:r>
      <w:r>
        <w:t>Determine whether the batch can safely continue.</w:t>
      </w:r>
    </w:p>
    <w:p>
      <w:pPr>
        <w:tabs>
          <w:tab w:pos="403" w:val="left"/>
        </w:tabs>
        <w:spacing w:after="40" w:line="276" w:lineRule="auto"/>
        <w:ind w:left="403" w:hanging="403"/>
        <w:jc w:val="left"/>
      </w:pPr>
      <w:r>
        <w:rPr>
          <w:color w:val="1A2E4A"/>
        </w:rPr>
        <w:t>3.</w:t>
        <w:tab/>
      </w:r>
      <w:r>
        <w:t>Hold, stop, or abort the process as defined by the procedure.</w:t>
      </w:r>
    </w:p>
    <w:p>
      <w:pPr>
        <w:tabs>
          <w:tab w:pos="403" w:val="left"/>
        </w:tabs>
        <w:spacing w:after="40" w:line="276" w:lineRule="auto"/>
        <w:ind w:left="403" w:hanging="403"/>
        <w:jc w:val="left"/>
      </w:pPr>
      <w:r>
        <w:rPr>
          <w:color w:val="1A2E4A"/>
        </w:rPr>
        <w:t>4.</w:t>
        <w:tab/>
      </w:r>
      <w:r>
        <w:t>Preserve the process data and event timeline.</w:t>
      </w:r>
    </w:p>
    <w:p>
      <w:pPr>
        <w:tabs>
          <w:tab w:pos="403" w:val="left"/>
        </w:tabs>
        <w:spacing w:after="40" w:line="276" w:lineRule="auto"/>
        <w:ind w:left="403" w:hanging="403"/>
        <w:jc w:val="left"/>
      </w:pPr>
      <w:r>
        <w:rPr>
          <w:color w:val="1A2E4A"/>
        </w:rPr>
        <w:t>5.</w:t>
        <w:tab/>
      </w:r>
      <w:r>
        <w:t>Notify the responsible production and quality personnel.</w:t>
      </w:r>
    </w:p>
    <w:p>
      <w:pPr>
        <w:tabs>
          <w:tab w:pos="403" w:val="left"/>
        </w:tabs>
        <w:spacing w:after="40" w:line="276" w:lineRule="auto"/>
        <w:ind w:left="403" w:hanging="403"/>
        <w:jc w:val="left"/>
      </w:pPr>
      <w:r>
        <w:rPr>
          <w:color w:val="1A2E4A"/>
        </w:rPr>
        <w:t>6.</w:t>
        <w:tab/>
      </w:r>
      <w:r>
        <w:t>Assess the material and product impact.</w:t>
      </w:r>
    </w:p>
    <w:p>
      <w:pPr>
        <w:tabs>
          <w:tab w:pos="403" w:val="left"/>
        </w:tabs>
        <w:spacing w:after="40" w:line="276" w:lineRule="auto"/>
        <w:ind w:left="403" w:hanging="403"/>
        <w:jc w:val="left"/>
      </w:pPr>
      <w:r>
        <w:rPr>
          <w:color w:val="1A2E4A"/>
        </w:rPr>
        <w:t>7.</w:t>
        <w:tab/>
      </w:r>
      <w:r>
        <w:t>Obtain authorized disposition, such as release, rework, or rejection.</w:t>
      </w:r>
    </w:p>
    <w:p>
      <w:pPr>
        <w:tabs>
          <w:tab w:pos="403" w:val="left"/>
        </w:tabs>
        <w:spacing w:after="40" w:line="276" w:lineRule="auto"/>
        <w:ind w:left="403" w:hanging="403"/>
        <w:jc w:val="left"/>
      </w:pPr>
      <w:r>
        <w:rPr>
          <w:color w:val="1A2E4A"/>
        </w:rPr>
        <w:t>8.</w:t>
        <w:tab/>
      </w:r>
      <w:r>
        <w:t>Investigate root cause and implement corrective actions where required.</w:t>
      </w:r>
    </w:p>
    <w:p>
      <w:r>
        <w:t>The control system should not automatically declare an out-of-specification batch acceptable merely because the next phase is technically executable.</w:t>
      </w:r>
    </w:p>
    <w:p>
      <w:pPr>
        <w:pStyle w:val="Heading2"/>
      </w:pPr>
      <w:r>
        <w:t>16. Cleaning, CIP, and changeover</w:t>
      </w:r>
    </w:p>
    <w:p>
      <w:r>
        <w:t>Cleaning is frequently part of batch control because residual material can contaminate the next batch or affect product quality.</w:t>
      </w:r>
    </w:p>
    <w:p>
      <w:r>
        <w:t>CIP, or Cleaning in Place, cleans internal equipment and process circuits without requiring the equipment to be dismantled for routine cleaning.</w:t>
      </w:r>
    </w:p>
    <w:p>
      <w:r>
        <w:t>A CIP sequence may include:</w:t>
      </w:r>
    </w:p>
    <w:p>
      <w:pPr>
        <w:pStyle w:val="ListBullet"/>
      </w:pPr>
      <w:r>
        <w:t>Pre-rinse.</w:t>
      </w:r>
    </w:p>
    <w:p>
      <w:pPr>
        <w:pStyle w:val="ListBullet"/>
      </w:pPr>
      <w:r>
        <w:t>Cleaning solution preparation or verification.</w:t>
      </w:r>
    </w:p>
    <w:p>
      <w:pPr>
        <w:pStyle w:val="ListBullet"/>
      </w:pPr>
      <w:r>
        <w:t>Circulation for a defined duration.</w:t>
      </w:r>
    </w:p>
    <w:p>
      <w:pPr>
        <w:pStyle w:val="ListBullet"/>
      </w:pPr>
      <w:r>
        <w:t>Control of cleaning temperature and flow.</w:t>
      </w:r>
    </w:p>
    <w:p>
      <w:pPr>
        <w:pStyle w:val="ListBullet"/>
      </w:pPr>
      <w:r>
        <w:t>Conductivity or other concentration checks, where applicable.</w:t>
      </w:r>
    </w:p>
    <w:p>
      <w:pPr>
        <w:pStyle w:val="ListBullet"/>
      </w:pPr>
      <w:r>
        <w:t>Intermediate rinse.</w:t>
      </w:r>
    </w:p>
    <w:p>
      <w:pPr>
        <w:pStyle w:val="ListBullet"/>
      </w:pPr>
      <w:r>
        <w:t>Final rinse and acceptance verification.</w:t>
      </w:r>
    </w:p>
    <w:p>
      <w:pPr>
        <w:pStyle w:val="ListBullet"/>
      </w:pPr>
      <w:r>
        <w:t>Drain and return to the defined equipment state.</w:t>
      </w:r>
    </w:p>
    <w:p>
      <w:r>
        <w:t>The actual sequence depends on the process, chemical compatibility, hygiene requirements, and validated cleaning procedure.</w:t>
      </w:r>
    </w:p>
    <w:p>
      <w:pPr>
        <w:pStyle w:val="Heading3"/>
      </w:pPr>
      <w:r>
        <w:t>16.1 Cleaning interlocks</w:t>
      </w:r>
    </w:p>
    <w:p>
      <w:r>
        <w:t>Before releasing equipment for production, the system may require:</w:t>
      </w:r>
    </w:p>
    <w:p>
      <w:pPr>
        <w:pStyle w:val="ListBullet"/>
      </w:pPr>
      <w:r>
        <w:t>Required cleaning cycle completed.</w:t>
      </w:r>
    </w:p>
    <w:p>
      <w:pPr>
        <w:pStyle w:val="ListBullet"/>
      </w:pPr>
      <w:r>
        <w:t>Cleaning parameters within approved limits.</w:t>
      </w:r>
    </w:p>
    <w:p>
      <w:pPr>
        <w:pStyle w:val="ListBullet"/>
      </w:pPr>
      <w:r>
        <w:t>Required rinse endpoint achieved.</w:t>
      </w:r>
    </w:p>
    <w:p>
      <w:pPr>
        <w:pStyle w:val="ListBullet"/>
      </w:pPr>
      <w:r>
        <w:t>Drainage complete.</w:t>
      </w:r>
    </w:p>
    <w:p>
      <w:pPr>
        <w:pStyle w:val="ListBullet"/>
      </w:pPr>
      <w:r>
        <w:t>No unresolved cleaning failure.</w:t>
      </w:r>
    </w:p>
    <w:p>
      <w:pPr>
        <w:pStyle w:val="ListBullet"/>
      </w:pPr>
      <w:r>
        <w:t>Required inspection or quality release recorded.</w:t>
      </w:r>
    </w:p>
    <w:p>
      <w:pPr>
        <w:pStyle w:val="ListBullet"/>
      </w:pPr>
      <w:r>
        <w:t>Equipment marked available for the next compatible product.</w:t>
      </w:r>
    </w:p>
    <w:p>
      <w:r>
        <w:t>A completed CIP timer is not necessarily proof of adequate cleaning. If the process requires verified flow, temperature, chemical concentration, conductivity, or another acceptance measure, those criteria must also be satisfied.</w:t>
      </w:r>
    </w:p>
    <w:p>
      <w:pPr>
        <w:pStyle w:val="Heading3"/>
      </w:pPr>
      <w:r>
        <w:t>16.2 Changeover controls</w:t>
      </w:r>
    </w:p>
    <w:p>
      <w:r>
        <w:t>Changeover logic should prevent incompatible products from sharing equipment without the required cleaning and release steps. The equipment-availability status must reflect the actual cleaning and inspection state, not merely the last command issued.</w:t>
      </w:r>
    </w:p>
    <w:p>
      <w:pPr>
        <w:pStyle w:val="Heading2"/>
      </w:pPr>
      <w:r>
        <w:t>17. Batch scheduling and production management</w:t>
      </w:r>
    </w:p>
    <w:p>
      <w:r>
        <w:t>In a multi-batch facility, the order in which batches execute affects equipment utilization, delivery performance, and product quality.</w:t>
      </w:r>
    </w:p>
    <w:p>
      <w:r>
        <w:t>Scheduling may consider:</w:t>
      </w:r>
    </w:p>
    <w:p>
      <w:pPr>
        <w:pStyle w:val="ListBullet"/>
      </w:pPr>
      <w:r>
        <w:t>Production order priority.</w:t>
      </w:r>
    </w:p>
    <w:p>
      <w:pPr>
        <w:pStyle w:val="ListBullet"/>
      </w:pPr>
      <w:r>
        <w:t>Raw-material availability.</w:t>
      </w:r>
    </w:p>
    <w:p>
      <w:pPr>
        <w:pStyle w:val="ListBullet"/>
      </w:pPr>
      <w:r>
        <w:t>Equipment capacity and compatibility.</w:t>
      </w:r>
    </w:p>
    <w:p>
      <w:pPr>
        <w:pStyle w:val="ListBullet"/>
      </w:pPr>
      <w:r>
        <w:t>Cleaning and changeover duration.</w:t>
      </w:r>
    </w:p>
    <w:p>
      <w:pPr>
        <w:pStyle w:val="ListBullet"/>
      </w:pPr>
      <w:r>
        <w:t>Shared utilities and equipment conflicts.</w:t>
      </w:r>
    </w:p>
    <w:p>
      <w:pPr>
        <w:pStyle w:val="ListBullet"/>
      </w:pPr>
      <w:r>
        <w:t>Required production quantities.</w:t>
      </w:r>
    </w:p>
    <w:p>
      <w:pPr>
        <w:pStyle w:val="ListBullet"/>
      </w:pPr>
      <w:r>
        <w:t>Planned maintenance and equipment availability.</w:t>
      </w:r>
    </w:p>
    <w:p>
      <w:pPr>
        <w:pStyle w:val="ListBullet"/>
      </w:pPr>
      <w:r>
        <w:t>Quality release and downstream demand.</w:t>
      </w:r>
    </w:p>
    <w:p>
      <w:r>
        <w:t>MES or batch-management software may create and schedule batch instances, while the PLC or DCS executes the process locally.</w:t>
      </w:r>
    </w:p>
    <w:p>
      <w:r>
        <w:t>Scheduling should not bypass equipment permissives or process safety requirements to meet a production target.</w:t>
      </w:r>
    </w:p>
    <w:p>
      <w:pPr>
        <w:pStyle w:val="Heading2"/>
      </w:pPr>
      <w:r>
        <w:t>18. Performance measurement and KPIs</w:t>
      </w:r>
    </w:p>
    <w:p>
      <w:r>
        <w:t>Batch performance is evaluated using production, quality, reliability, and resource-consumption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Typical calculation or meaning</w:t>
            </w:r>
          </w:p>
        </w:tc>
      </w:tr>
      <w:tr>
        <w:tc>
          <w:tcPr>
            <w:tcW w:type="dxa" w:w="5400"/>
          </w:tcPr>
          <w:p>
            <w:pPr>
              <w:spacing w:after="0" w:before="0" w:line="240" w:lineRule="auto"/>
              <w:jc w:val="left"/>
            </w:pPr>
            <w:r>
              <w:t>Batch cycle time</w:t>
            </w:r>
          </w:p>
        </w:tc>
        <w:tc>
          <w:tcPr>
            <w:tcW w:type="dxa" w:w="5400"/>
          </w:tcPr>
          <w:p>
            <w:pPr>
              <w:spacing w:after="0" w:before="0" w:line="240" w:lineRule="auto"/>
              <w:jc w:val="left"/>
            </w:pPr>
            <w:r>
              <w:t>Time from the defined batch start to the defined completion point</w:t>
            </w:r>
          </w:p>
        </w:tc>
      </w:tr>
      <w:tr>
        <w:tc>
          <w:tcPr>
            <w:tcW w:type="dxa" w:w="5400"/>
          </w:tcPr>
          <w:p>
            <w:pPr>
              <w:spacing w:after="0" w:before="0" w:line="240" w:lineRule="auto"/>
              <w:jc w:val="left"/>
            </w:pPr>
            <w:r>
              <w:t>Phase duration</w:t>
            </w:r>
          </w:p>
        </w:tc>
        <w:tc>
          <w:tcPr>
            <w:tcW w:type="dxa" w:w="5400"/>
          </w:tcPr>
          <w:p>
            <w:pPr>
              <w:spacing w:after="0" w:before="0" w:line="240" w:lineRule="auto"/>
              <w:jc w:val="left"/>
            </w:pPr>
            <w:r>
              <w:t>Time taken by an individual phase</w:t>
            </w:r>
          </w:p>
        </w:tc>
      </w:tr>
      <w:tr>
        <w:tc>
          <w:tcPr>
            <w:tcW w:type="dxa" w:w="5400"/>
          </w:tcPr>
          <w:p>
            <w:pPr>
              <w:spacing w:after="0" w:before="0" w:line="240" w:lineRule="auto"/>
              <w:jc w:val="left"/>
            </w:pPr>
            <w:r>
              <w:t>Batch throughput</w:t>
            </w:r>
          </w:p>
        </w:tc>
        <w:tc>
          <w:tcPr>
            <w:tcW w:type="dxa" w:w="5400"/>
          </w:tcPr>
          <w:p>
            <w:pPr>
              <w:spacing w:after="0" w:before="0" w:line="240" w:lineRule="auto"/>
              <w:jc w:val="left"/>
            </w:pPr>
            <w:r>
              <w:t>Accepted batches or accepted quantity produced per unit time</w:t>
            </w:r>
          </w:p>
        </w:tc>
      </w:tr>
      <w:tr>
        <w:tc>
          <w:tcPr>
            <w:tcW w:type="dxa" w:w="5400"/>
          </w:tcPr>
          <w:p>
            <w:pPr>
              <w:spacing w:after="0" w:before="0" w:line="240" w:lineRule="auto"/>
              <w:jc w:val="left"/>
            </w:pPr>
            <w:r>
              <w:t>First-pass yield</w:t>
            </w:r>
          </w:p>
        </w:tc>
        <w:tc>
          <w:tcPr>
            <w:tcW w:type="dxa" w:w="5400"/>
          </w:tcPr>
          <w:p>
            <w:pPr>
              <w:spacing w:after="0" w:before="0" w:line="240" w:lineRule="auto"/>
              <w:jc w:val="left"/>
            </w:pPr>
            <w:r>
              <w:t>Quantity or batches accepted without rework divided by the corresponding total</w:t>
            </w:r>
          </w:p>
        </w:tc>
      </w:tr>
      <w:tr>
        <w:tc>
          <w:tcPr>
            <w:tcW w:type="dxa" w:w="5400"/>
          </w:tcPr>
          <w:p>
            <w:pPr>
              <w:spacing w:after="0" w:before="0" w:line="240" w:lineRule="auto"/>
              <w:jc w:val="left"/>
            </w:pPr>
            <w:r>
              <w:t>Batch rejection rate</w:t>
            </w:r>
          </w:p>
        </w:tc>
        <w:tc>
          <w:tcPr>
            <w:tcW w:type="dxa" w:w="5400"/>
          </w:tcPr>
          <w:p>
            <w:pPr>
              <w:spacing w:after="0" w:before="0" w:line="240" w:lineRule="auto"/>
              <w:jc w:val="left"/>
            </w:pPr>
            <w:r>
              <w:t>Rejected batches divided by total batches assessed</w:t>
            </w:r>
          </w:p>
        </w:tc>
      </w:tr>
      <w:tr>
        <w:tc>
          <w:tcPr>
            <w:tcW w:type="dxa" w:w="5400"/>
          </w:tcPr>
          <w:p>
            <w:pPr>
              <w:spacing w:after="0" w:before="0" w:line="240" w:lineRule="auto"/>
              <w:jc w:val="left"/>
            </w:pPr>
            <w:r>
              <w:t>Recipe adherence</w:t>
            </w:r>
          </w:p>
        </w:tc>
        <w:tc>
          <w:tcPr>
            <w:tcW w:type="dxa" w:w="5400"/>
          </w:tcPr>
          <w:p>
            <w:pPr>
              <w:spacing w:after="0" w:before="0" w:line="240" w:lineRule="auto"/>
              <w:jc w:val="left"/>
            </w:pPr>
            <w:r>
              <w:t>Degree to which execution conforms to the approved recipe and process requirements</w:t>
            </w:r>
          </w:p>
        </w:tc>
      </w:tr>
      <w:tr>
        <w:tc>
          <w:tcPr>
            <w:tcW w:type="dxa" w:w="5400"/>
          </w:tcPr>
          <w:p>
            <w:pPr>
              <w:spacing w:after="0" w:before="0" w:line="240" w:lineRule="auto"/>
              <w:jc w:val="left"/>
            </w:pPr>
            <w:r>
              <w:t>Material variance</w:t>
            </w:r>
          </w:p>
        </w:tc>
        <w:tc>
          <w:tcPr>
            <w:tcW w:type="dxa" w:w="5400"/>
          </w:tcPr>
          <w:p>
            <w:pPr>
              <w:spacing w:after="0" w:before="0" w:line="240" w:lineRule="auto"/>
              <w:jc w:val="left"/>
            </w:pPr>
            <w:r>
              <w:t>Difference between actual material consumption and the expected consumption</w:t>
            </w:r>
          </w:p>
        </w:tc>
      </w:tr>
      <w:tr>
        <w:tc>
          <w:tcPr>
            <w:tcW w:type="dxa" w:w="5400"/>
          </w:tcPr>
          <w:p>
            <w:pPr>
              <w:spacing w:after="0" w:before="0" w:line="240" w:lineRule="auto"/>
              <w:jc w:val="left"/>
            </w:pPr>
            <w:r>
              <w:t>Equipment utilization</w:t>
            </w:r>
          </w:p>
        </w:tc>
        <w:tc>
          <w:tcPr>
            <w:tcW w:type="dxa" w:w="5400"/>
          </w:tcPr>
          <w:p>
            <w:pPr>
              <w:spacing w:after="0" w:before="0" w:line="240" w:lineRule="auto"/>
              <w:jc w:val="left"/>
            </w:pPr>
            <w:r>
              <w:t>Fraction of defined available time during which equipment is in use</w:t>
            </w:r>
          </w:p>
        </w:tc>
      </w:tr>
      <w:tr>
        <w:tc>
          <w:tcPr>
            <w:tcW w:type="dxa" w:w="5400"/>
          </w:tcPr>
          <w:p>
            <w:pPr>
              <w:spacing w:after="0" w:before="0" w:line="240" w:lineRule="auto"/>
              <w:jc w:val="left"/>
            </w:pPr>
            <w:r>
              <w:t>Right-first-time rate</w:t>
            </w:r>
          </w:p>
        </w:tc>
        <w:tc>
          <w:tcPr>
            <w:tcW w:type="dxa" w:w="5400"/>
          </w:tcPr>
          <w:p>
            <w:pPr>
              <w:spacing w:after="0" w:before="0" w:line="240" w:lineRule="auto"/>
              <w:jc w:val="left"/>
            </w:pPr>
            <w:r>
              <w:t>Proportion of batches meeting acceptance requirements without correction or rework</w:t>
            </w:r>
          </w:p>
        </w:tc>
      </w:tr>
      <w:tr>
        <w:tc>
          <w:tcPr>
            <w:tcW w:type="dxa" w:w="5400"/>
          </w:tcPr>
          <w:p>
            <w:pPr>
              <w:spacing w:after="0" w:before="0" w:line="240" w:lineRule="auto"/>
              <w:jc w:val="left"/>
            </w:pPr>
            <w:r>
              <w:t>Unplanned interruption rate</w:t>
            </w:r>
          </w:p>
        </w:tc>
        <w:tc>
          <w:tcPr>
            <w:tcW w:type="dxa" w:w="5400"/>
          </w:tcPr>
          <w:p>
            <w:pPr>
              <w:spacing w:after="0" w:before="0" w:line="240" w:lineRule="auto"/>
              <w:jc w:val="left"/>
            </w:pPr>
            <w:r>
              <w:t>Frequency or duration of unexpected process interruptions</w:t>
            </w:r>
          </w:p>
        </w:tc>
      </w:tr>
    </w:tbl>
    <w:p/>
    <w:p>
      <w:r>
        <w:t>KPI definitions must use consistent start points, end points, exclusions, and denominators. Otherwise, different departments can report different results from the same production data, a surprisingly popular industrial tradition.</w:t>
      </w:r>
    </w:p>
    <w:p>
      <w:r>
        <w:t>For a batch process, cycle time may include charging, processing, cooling, discharge, and cleaning. Whether waiting, laboratory release, and maintenance downtime are included depends on the agreed KPI definition.</w:t>
      </w:r>
    </w:p>
    <w:p>
      <w:pPr>
        <w:pStyle w:val="Heading2"/>
      </w:pPr>
      <w:r>
        <w:t>19. Troubleshooting and root-cause analysis</w:t>
      </w:r>
    </w:p>
    <w:p>
      <w:r>
        <w:t>Batch faults should be investigated using the sequence state, phase status, process measurements, equipment feedback, alarms, recipe revision, and event timeline.</w:t>
      </w:r>
    </w:p>
    <w:p>
      <w:pPr>
        <w:pStyle w:val="Heading3"/>
      </w:pPr>
      <w:r>
        <w:t>19.1 Common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Batch will not start</w:t>
            </w:r>
          </w:p>
        </w:tc>
        <w:tc>
          <w:tcPr>
            <w:tcW w:type="dxa" w:w="3600"/>
          </w:tcPr>
          <w:p>
            <w:pPr>
              <w:spacing w:after="0" w:before="0" w:line="240" w:lineRule="auto"/>
              <w:jc w:val="left"/>
            </w:pPr>
            <w:r>
              <w:t>Invalid recipe, missing material, equipment unavailable, active interlock</w:t>
            </w:r>
          </w:p>
        </w:tc>
        <w:tc>
          <w:tcPr>
            <w:tcW w:type="dxa" w:w="3600"/>
          </w:tcPr>
          <w:p>
            <w:pPr>
              <w:spacing w:after="0" w:before="0" w:line="240" w:lineRule="auto"/>
              <w:jc w:val="left"/>
            </w:pPr>
            <w:r>
              <w:t>Review start permissives and batch validation results</w:t>
            </w:r>
          </w:p>
        </w:tc>
      </w:tr>
      <w:tr>
        <w:tc>
          <w:tcPr>
            <w:tcW w:type="dxa" w:w="3600"/>
          </w:tcPr>
          <w:p>
            <w:pPr>
              <w:spacing w:after="0" w:before="0" w:line="240" w:lineRule="auto"/>
              <w:jc w:val="left"/>
            </w:pPr>
            <w:r>
              <w:t>Charging phase does not complete</w:t>
            </w:r>
          </w:p>
        </w:tc>
        <w:tc>
          <w:tcPr>
            <w:tcW w:type="dxa" w:w="3600"/>
          </w:tcPr>
          <w:p>
            <w:pPr>
              <w:spacing w:after="0" w:before="0" w:line="240" w:lineRule="auto"/>
              <w:jc w:val="left"/>
            </w:pPr>
            <w:r>
              <w:t>Flow failure, incorrect scale reading, valve feedback missing, target not reached</w:t>
            </w:r>
          </w:p>
        </w:tc>
        <w:tc>
          <w:tcPr>
            <w:tcW w:type="dxa" w:w="3600"/>
          </w:tcPr>
          <w:p>
            <w:pPr>
              <w:spacing w:after="0" w:before="0" w:line="240" w:lineRule="auto"/>
              <w:jc w:val="left"/>
            </w:pPr>
            <w:r>
              <w:t>Compare commanded transfer, actual quantity, and field-device status</w:t>
            </w:r>
          </w:p>
        </w:tc>
      </w:tr>
      <w:tr>
        <w:tc>
          <w:tcPr>
            <w:tcW w:type="dxa" w:w="3600"/>
          </w:tcPr>
          <w:p>
            <w:pPr>
              <w:spacing w:after="0" w:before="0" w:line="240" w:lineRule="auto"/>
              <w:jc w:val="left"/>
            </w:pPr>
            <w:r>
              <w:t>Heating is slow</w:t>
            </w:r>
          </w:p>
        </w:tc>
        <w:tc>
          <w:tcPr>
            <w:tcW w:type="dxa" w:w="3600"/>
          </w:tcPr>
          <w:p>
            <w:pPr>
              <w:spacing w:after="0" w:before="0" w:line="240" w:lineRule="auto"/>
              <w:jc w:val="left"/>
            </w:pPr>
            <w:r>
              <w:t>Insufficient heating capacity, low utility pressure, valve problem, fouled heat exchanger</w:t>
            </w:r>
          </w:p>
        </w:tc>
        <w:tc>
          <w:tcPr>
            <w:tcW w:type="dxa" w:w="3600"/>
          </w:tcPr>
          <w:p>
            <w:pPr>
              <w:spacing w:after="0" w:before="0" w:line="240" w:lineRule="auto"/>
              <w:jc w:val="left"/>
            </w:pPr>
            <w:r>
              <w:t>Trend temperature, controller output, and utility conditions</w:t>
            </w:r>
          </w:p>
        </w:tc>
      </w:tr>
      <w:tr>
        <w:tc>
          <w:tcPr>
            <w:tcW w:type="dxa" w:w="3600"/>
          </w:tcPr>
          <w:p>
            <w:pPr>
              <w:spacing w:after="0" w:before="0" w:line="240" w:lineRule="auto"/>
              <w:jc w:val="left"/>
            </w:pPr>
            <w:r>
              <w:t>Temperature overshoots</w:t>
            </w:r>
          </w:p>
        </w:tc>
        <w:tc>
          <w:tcPr>
            <w:tcW w:type="dxa" w:w="3600"/>
          </w:tcPr>
          <w:p>
            <w:pPr>
              <w:spacing w:after="0" w:before="0" w:line="240" w:lineRule="auto"/>
              <w:jc w:val="left"/>
            </w:pPr>
            <w:r>
              <w:t>Poor tuning, excessive thermal lag, stuck valve, incorrect sensor location</w:t>
            </w:r>
          </w:p>
        </w:tc>
        <w:tc>
          <w:tcPr>
            <w:tcW w:type="dxa" w:w="3600"/>
          </w:tcPr>
          <w:p>
            <w:pPr>
              <w:spacing w:after="0" w:before="0" w:line="240" w:lineRule="auto"/>
              <w:jc w:val="left"/>
            </w:pPr>
            <w:r>
              <w:t>Compare setpoint, process value, output, and valve response</w:t>
            </w:r>
          </w:p>
        </w:tc>
      </w:tr>
      <w:tr>
        <w:tc>
          <w:tcPr>
            <w:tcW w:type="dxa" w:w="3600"/>
          </w:tcPr>
          <w:p>
            <w:pPr>
              <w:spacing w:after="0" w:before="0" w:line="240" w:lineRule="auto"/>
              <w:jc w:val="left"/>
            </w:pPr>
            <w:r>
              <w:t>Hold timer does not complete</w:t>
            </w:r>
          </w:p>
        </w:tc>
        <w:tc>
          <w:tcPr>
            <w:tcW w:type="dxa" w:w="3600"/>
          </w:tcPr>
          <w:p>
            <w:pPr>
              <w:spacing w:after="0" w:before="0" w:line="240" w:lineRule="auto"/>
              <w:jc w:val="left"/>
            </w:pPr>
            <w:r>
              <w:t>Temperature leaves the valid range, sensor becomes invalid, hold-entry condition not met</w:t>
            </w:r>
          </w:p>
        </w:tc>
        <w:tc>
          <w:tcPr>
            <w:tcW w:type="dxa" w:w="3600"/>
          </w:tcPr>
          <w:p>
            <w:pPr>
              <w:spacing w:after="0" w:before="0" w:line="240" w:lineRule="auto"/>
              <w:jc w:val="left"/>
            </w:pPr>
            <w:r>
              <w:t>Examine timer enable conditions and temperature history</w:t>
            </w:r>
          </w:p>
        </w:tc>
      </w:tr>
      <w:tr>
        <w:tc>
          <w:tcPr>
            <w:tcW w:type="dxa" w:w="3600"/>
          </w:tcPr>
          <w:p>
            <w:pPr>
              <w:spacing w:after="0" w:before="0" w:line="240" w:lineRule="auto"/>
              <w:jc w:val="left"/>
            </w:pPr>
            <w:r>
              <w:t>Agitator phase faults</w:t>
            </w:r>
          </w:p>
        </w:tc>
        <w:tc>
          <w:tcPr>
            <w:tcW w:type="dxa" w:w="3600"/>
          </w:tcPr>
          <w:p>
            <w:pPr>
              <w:spacing w:after="0" w:before="0" w:line="240" w:lineRule="auto"/>
              <w:jc w:val="left"/>
            </w:pPr>
            <w:r>
              <w:t>Drive trip, overload, missing running feedback, communication fault</w:t>
            </w:r>
          </w:p>
        </w:tc>
        <w:tc>
          <w:tcPr>
            <w:tcW w:type="dxa" w:w="3600"/>
          </w:tcPr>
          <w:p>
            <w:pPr>
              <w:spacing w:after="0" w:before="0" w:line="240" w:lineRule="auto"/>
              <w:jc w:val="left"/>
            </w:pPr>
            <w:r>
              <w:t>Check VFD status, motor protection, feedback, and permissive logic</w:t>
            </w:r>
          </w:p>
        </w:tc>
      </w:tr>
      <w:tr>
        <w:tc>
          <w:tcPr>
            <w:tcW w:type="dxa" w:w="3600"/>
          </w:tcPr>
          <w:p>
            <w:pPr>
              <w:spacing w:after="0" w:before="0" w:line="240" w:lineRule="auto"/>
              <w:jc w:val="left"/>
            </w:pPr>
            <w:r>
              <w:t>Batch remains held</w:t>
            </w:r>
          </w:p>
        </w:tc>
        <w:tc>
          <w:tcPr>
            <w:tcW w:type="dxa" w:w="3600"/>
          </w:tcPr>
          <w:p>
            <w:pPr>
              <w:spacing w:after="0" w:before="0" w:line="240" w:lineRule="auto"/>
              <w:jc w:val="left"/>
            </w:pPr>
            <w:r>
              <w:t>Fault not cleared, permissive not restored, operator action required</w:t>
            </w:r>
          </w:p>
        </w:tc>
        <w:tc>
          <w:tcPr>
            <w:tcW w:type="dxa" w:w="3600"/>
          </w:tcPr>
          <w:p>
            <w:pPr>
              <w:spacing w:after="0" w:before="0" w:line="240" w:lineRule="auto"/>
              <w:jc w:val="left"/>
            </w:pPr>
            <w:r>
              <w:t>Review hold reason, active alarms, and resume conditions</w:t>
            </w:r>
          </w:p>
        </w:tc>
      </w:tr>
      <w:tr>
        <w:tc>
          <w:tcPr>
            <w:tcW w:type="dxa" w:w="3600"/>
          </w:tcPr>
          <w:p>
            <w:pPr>
              <w:spacing w:after="0" w:before="0" w:line="240" w:lineRule="auto"/>
              <w:jc w:val="left"/>
            </w:pPr>
            <w:r>
              <w:t>Discharge will not start</w:t>
            </w:r>
          </w:p>
        </w:tc>
        <w:tc>
          <w:tcPr>
            <w:tcW w:type="dxa" w:w="3600"/>
          </w:tcPr>
          <w:p>
            <w:pPr>
              <w:spacing w:after="0" w:before="0" w:line="240" w:lineRule="auto"/>
              <w:jc w:val="left"/>
            </w:pPr>
            <w:r>
              <w:t>Destination unavailable, route not confirmed, outlet interlock active</w:t>
            </w:r>
          </w:p>
        </w:tc>
        <w:tc>
          <w:tcPr>
            <w:tcW w:type="dxa" w:w="3600"/>
          </w:tcPr>
          <w:p>
            <w:pPr>
              <w:spacing w:after="0" w:before="0" w:line="240" w:lineRule="auto"/>
              <w:jc w:val="left"/>
            </w:pPr>
            <w:r>
              <w:t>Check destination capacity, valve lineup, and transfer permissions</w:t>
            </w:r>
          </w:p>
        </w:tc>
      </w:tr>
      <w:tr>
        <w:tc>
          <w:tcPr>
            <w:tcW w:type="dxa" w:w="3600"/>
          </w:tcPr>
          <w:p>
            <w:pPr>
              <w:spacing w:after="0" w:before="0" w:line="240" w:lineRule="auto"/>
              <w:jc w:val="left"/>
            </w:pPr>
            <w:r>
              <w:t>Duplicate material addition</w:t>
            </w:r>
          </w:p>
        </w:tc>
        <w:tc>
          <w:tcPr>
            <w:tcW w:type="dxa" w:w="3600"/>
          </w:tcPr>
          <w:p>
            <w:pPr>
              <w:spacing w:after="0" w:before="0" w:line="240" w:lineRule="auto"/>
              <w:jc w:val="left"/>
            </w:pPr>
            <w:r>
              <w:t>Poor restart handling, repeated phase command, lost quantity state</w:t>
            </w:r>
          </w:p>
        </w:tc>
        <w:tc>
          <w:tcPr>
            <w:tcW w:type="dxa" w:w="3600"/>
          </w:tcPr>
          <w:p>
            <w:pPr>
              <w:spacing w:after="0" w:before="0" w:line="240" w:lineRule="auto"/>
              <w:jc w:val="left"/>
            </w:pPr>
            <w:r>
              <w:t>Review phase restart logic, batch state retention, and event records</w:t>
            </w:r>
          </w:p>
        </w:tc>
      </w:tr>
      <w:tr>
        <w:tc>
          <w:tcPr>
            <w:tcW w:type="dxa" w:w="3600"/>
          </w:tcPr>
          <w:p>
            <w:pPr>
              <w:spacing w:after="0" w:before="0" w:line="240" w:lineRule="auto"/>
              <w:jc w:val="left"/>
            </w:pPr>
            <w:r>
              <w:t>Batch completes but fails quality</w:t>
            </w:r>
          </w:p>
        </w:tc>
        <w:tc>
          <w:tcPr>
            <w:tcW w:type="dxa" w:w="3600"/>
          </w:tcPr>
          <w:p>
            <w:pPr>
              <w:spacing w:after="0" w:before="0" w:line="240" w:lineRule="auto"/>
              <w:jc w:val="left"/>
            </w:pPr>
            <w:r>
              <w:t>Process deviation, wrong material, invalid measurement, inadequate endpoint criteria</w:t>
            </w:r>
          </w:p>
        </w:tc>
        <w:tc>
          <w:tcPr>
            <w:tcW w:type="dxa" w:w="3600"/>
          </w:tcPr>
          <w:p>
            <w:pPr>
              <w:spacing w:after="0" w:before="0" w:line="240" w:lineRule="auto"/>
              <w:jc w:val="left"/>
            </w:pPr>
            <w:r>
              <w:t>Compare the approved recipe, execution history, material genealogy, and quality results</w:t>
            </w:r>
          </w:p>
        </w:tc>
      </w:tr>
    </w:tbl>
    <w:p/>
    <w:p>
      <w:pPr>
        <w:pStyle w:val="Heading3"/>
      </w:pPr>
      <w:r>
        <w:t>19.2 Structured troubleshooting method</w:t>
      </w:r>
    </w:p>
    <w:p>
      <w:pPr>
        <w:tabs>
          <w:tab w:pos="403" w:val="left"/>
        </w:tabs>
        <w:spacing w:after="40" w:line="276" w:lineRule="auto"/>
        <w:ind w:left="403" w:hanging="403"/>
        <w:jc w:val="left"/>
      </w:pPr>
      <w:r>
        <w:rPr>
          <w:color w:val="1A2E4A"/>
        </w:rPr>
        <w:t>1.</w:t>
        <w:tab/>
      </w:r>
      <w:r>
        <w:t>Identify the exact state. Record the batch ID, current phase, phase state, and first abnormal event.</w:t>
      </w:r>
    </w:p>
    <w:p>
      <w:pPr>
        <w:tabs>
          <w:tab w:pos="403" w:val="left"/>
        </w:tabs>
        <w:spacing w:after="40" w:line="276" w:lineRule="auto"/>
        <w:ind w:left="403" w:hanging="403"/>
        <w:jc w:val="left"/>
      </w:pPr>
      <w:r>
        <w:rPr>
          <w:color w:val="1A2E4A"/>
        </w:rPr>
        <w:t>2.</w:t>
        <w:tab/>
      </w:r>
      <w:r>
        <w:t>Find the blocking condition. Determine whether the problem is a permissive, interlock, equipment fault, process endpoint, or missing operator action.</w:t>
      </w:r>
    </w:p>
    <w:p>
      <w:pPr>
        <w:tabs>
          <w:tab w:pos="403" w:val="left"/>
        </w:tabs>
        <w:spacing w:after="40" w:line="276" w:lineRule="auto"/>
        <w:ind w:left="403" w:hanging="403"/>
        <w:jc w:val="left"/>
      </w:pPr>
      <w:r>
        <w:rPr>
          <w:color w:val="1A2E4A"/>
        </w:rPr>
        <w:t>3.</w:t>
        <w:tab/>
      </w:r>
      <w:r>
        <w:t>Compare command and feedback. For example, a valve-open command is not equivalent to confirmed valve-open feedback.</w:t>
      </w:r>
    </w:p>
    <w:p>
      <w:pPr>
        <w:tabs>
          <w:tab w:pos="403" w:val="left"/>
        </w:tabs>
        <w:spacing w:after="40" w:line="276" w:lineRule="auto"/>
        <w:ind w:left="403" w:hanging="403"/>
        <w:jc w:val="left"/>
      </w:pPr>
      <w:r>
        <w:rPr>
          <w:color w:val="1A2E4A"/>
        </w:rPr>
        <w:t>4.</w:t>
        <w:tab/>
      </w:r>
      <w:r>
        <w:t>Check the process trend. Review the measurements immediately before, during, and after the fault.</w:t>
      </w:r>
    </w:p>
    <w:p>
      <w:pPr>
        <w:tabs>
          <w:tab w:pos="403" w:val="left"/>
        </w:tabs>
        <w:spacing w:after="40" w:line="276" w:lineRule="auto"/>
        <w:ind w:left="403" w:hanging="403"/>
        <w:jc w:val="left"/>
      </w:pPr>
      <w:r>
        <w:rPr>
          <w:color w:val="1A2E4A"/>
        </w:rPr>
        <w:t>5.</w:t>
        <w:tab/>
      </w:r>
      <w:r>
        <w:t>Verify the recipe. Check revision, target values, units, limits, and any authorized batch-specific adjustments.</w:t>
      </w:r>
    </w:p>
    <w:p>
      <w:pPr>
        <w:tabs>
          <w:tab w:pos="403" w:val="left"/>
        </w:tabs>
        <w:spacing w:after="40" w:line="276" w:lineRule="auto"/>
        <w:ind w:left="403" w:hanging="403"/>
        <w:jc w:val="left"/>
      </w:pPr>
      <w:r>
        <w:rPr>
          <w:color w:val="1A2E4A"/>
        </w:rPr>
        <w:t>6.</w:t>
        <w:tab/>
      </w:r>
      <w:r>
        <w:t>Check equipment and instrumentation. Investigate electrical, mechanical, pneumatic, hydraulic, communication, and calibration issues as appropriate.</w:t>
      </w:r>
    </w:p>
    <w:p>
      <w:pPr>
        <w:tabs>
          <w:tab w:pos="403" w:val="left"/>
        </w:tabs>
        <w:spacing w:after="40" w:line="276" w:lineRule="auto"/>
        <w:ind w:left="403" w:hanging="403"/>
        <w:jc w:val="left"/>
      </w:pPr>
      <w:r>
        <w:rPr>
          <w:color w:val="1A2E4A"/>
        </w:rPr>
        <w:t>7.</w:t>
        <w:tab/>
      </w:r>
      <w:r>
        <w:t>Establish safe recovery. Follow the approved recovery procedure before resuming or restarting.</w:t>
      </w:r>
    </w:p>
    <w:p>
      <w:pPr>
        <w:tabs>
          <w:tab w:pos="403" w:val="left"/>
        </w:tabs>
        <w:spacing w:after="40" w:line="276" w:lineRule="auto"/>
        <w:ind w:left="403" w:hanging="403"/>
        <w:jc w:val="left"/>
      </w:pPr>
      <w:r>
        <w:rPr>
          <w:color w:val="1A2E4A"/>
        </w:rPr>
        <w:t>8.</w:t>
        <w:tab/>
      </w:r>
      <w:r>
        <w:t>Document the cause and action. Record the evidence, root cause, corrective action, and any required batch disposition.</w:t>
      </w:r>
    </w:p>
    <w:p>
      <w:pPr>
        <w:pStyle w:val="Heading3"/>
      </w:pPr>
      <w:r>
        <w:t>19.3 Example RCA: heating phase timeout</w:t>
      </w:r>
    </w:p>
    <w:p>
      <w:r>
        <w:t>Problem: The heating phase repeatedly exceeds its expected duration.</w:t>
      </w:r>
    </w:p>
    <w:p>
      <w:r>
        <w:t>Initial observations:</w:t>
      </w:r>
    </w:p>
    <w:p>
      <w:pPr>
        <w:pStyle w:val="ListBullet"/>
      </w:pPr>
      <w:r>
        <w:t>Heating valve command is at a high output.</w:t>
      </w:r>
    </w:p>
    <w:p>
      <w:pPr>
        <w:pStyle w:val="ListBullet"/>
      </w:pPr>
      <w:r>
        <w:t>Measured temperature rises more slowly than normal.</w:t>
      </w:r>
    </w:p>
    <w:p>
      <w:pPr>
        <w:pStyle w:val="ListBullet"/>
      </w:pPr>
      <w:r>
        <w:t>No high-temperature alarm is active.</w:t>
      </w:r>
    </w:p>
    <w:p>
      <w:pPr>
        <w:pStyle w:val="ListBullet"/>
      </w:pPr>
      <w:r>
        <w:t>The same behavior occurs across several batches.</w:t>
      </w:r>
    </w:p>
    <w:p>
      <w:r>
        <w:t>Potential causes:</w:t>
      </w:r>
    </w:p>
    <w:p>
      <w:pPr>
        <w:pStyle w:val="ListBullet"/>
      </w:pPr>
      <w:r>
        <w:t>Low heating-medium supply pressure.</w:t>
      </w:r>
    </w:p>
    <w:p>
      <w:pPr>
        <w:pStyle w:val="ListBullet"/>
      </w:pPr>
      <w:r>
        <w:t>Restricted heat-transfer surfaces.</w:t>
      </w:r>
    </w:p>
    <w:p>
      <w:pPr>
        <w:pStyle w:val="ListBullet"/>
      </w:pPr>
      <w:r>
        <w:t>A valve that is commanded open but does not open fully.</w:t>
      </w:r>
    </w:p>
    <w:p>
      <w:pPr>
        <w:pStyle w:val="ListBullet"/>
      </w:pPr>
      <w:r>
        <w:t>Increased batch quantity or a changed material property.</w:t>
      </w:r>
    </w:p>
    <w:p>
      <w:pPr>
        <w:pStyle w:val="ListBullet"/>
      </w:pPr>
      <w:r>
        <w:t>Incorrect temperature measurement.</w:t>
      </w:r>
    </w:p>
    <w:p>
      <w:pPr>
        <w:pStyle w:val="ListBullet"/>
      </w:pPr>
      <w:r>
        <w:t>An unrealistic recipe target or timeout.</w:t>
      </w:r>
    </w:p>
    <w:p>
      <w:r>
        <w:t>Evidence-based investigation:</w:t>
      </w:r>
    </w:p>
    <w:p>
      <w:pPr>
        <w:pStyle w:val="ListBullet"/>
      </w:pPr>
      <w:r>
        <w:t>Compare utility pressure and flow with normal operating conditions.</w:t>
      </w:r>
    </w:p>
    <w:p>
      <w:pPr>
        <w:pStyle w:val="ListBullet"/>
      </w:pPr>
      <w:r>
        <w:t>Compare controller output with actual valve position or available feedback.</w:t>
      </w:r>
    </w:p>
    <w:p>
      <w:pPr>
        <w:pStyle w:val="ListBullet"/>
      </w:pPr>
      <w:r>
        <w:t>Review temperature trends and heating performance for different batch quantities.</w:t>
      </w:r>
    </w:p>
    <w:p>
      <w:pPr>
        <w:pStyle w:val="ListBullet"/>
      </w:pPr>
      <w:r>
        <w:t>Verify the temperature transmitter against an approved reference.</w:t>
      </w:r>
    </w:p>
    <w:p>
      <w:pPr>
        <w:pStyle w:val="ListBullet"/>
      </w:pPr>
      <w:r>
        <w:t>Confirm that the recipe and timeout are the currently approved versions.</w:t>
      </w:r>
    </w:p>
    <w:p>
      <w:r>
        <w:t>Corrective action: Address the verified cause, validate the process response, and review whether previously produced batches were affected. Do not simply increase the timeout to silence the alarm. That changes the symptom's reporting behavior, not necessarily the process capability.</w:t>
      </w:r>
    </w:p>
    <w:p>
      <w:pPr>
        <w:pStyle w:val="Heading3"/>
      </w:pPr>
      <w:r>
        <w:t>19.4 RCA and CAPA records</w:t>
      </w:r>
    </w:p>
    <w:p>
      <w:r>
        <w:t>A useful corrective-action record should contain:</w:t>
      </w:r>
    </w:p>
    <w:p>
      <w:pPr>
        <w:pStyle w:val="ListBullet"/>
      </w:pPr>
      <w:r>
        <w:t>Problem description and impact.</w:t>
      </w:r>
    </w:p>
    <w:p>
      <w:pPr>
        <w:pStyle w:val="ListBullet"/>
      </w:pPr>
      <w:r>
        <w:t>Detection time and affected batch IDs.</w:t>
      </w:r>
    </w:p>
    <w:p>
      <w:pPr>
        <w:pStyle w:val="ListBullet"/>
      </w:pPr>
      <w:r>
        <w:t>Immediate containment action.</w:t>
      </w:r>
    </w:p>
    <w:p>
      <w:pPr>
        <w:pStyle w:val="ListBullet"/>
      </w:pPr>
      <w:r>
        <w:t>Verified root cause and supporting evidence.</w:t>
      </w:r>
    </w:p>
    <w:p>
      <w:pPr>
        <w:pStyle w:val="ListBullet"/>
      </w:pPr>
      <w:r>
        <w:t>Corrective action to address the identified cause.</w:t>
      </w:r>
    </w:p>
    <w:p>
      <w:pPr>
        <w:pStyle w:val="ListBullet"/>
      </w:pPr>
      <w:r>
        <w:t>Preventive action to reduce recurrence where appropriate.</w:t>
      </w:r>
    </w:p>
    <w:p>
      <w:pPr>
        <w:pStyle w:val="ListBullet"/>
      </w:pPr>
      <w:r>
        <w:t>Validation or effectiveness-check results.</w:t>
      </w:r>
    </w:p>
    <w:p>
      <w:pPr>
        <w:pStyle w:val="ListBullet"/>
      </w:pPr>
      <w:r>
        <w:t>Responsible owner and completion date.</w:t>
      </w:r>
    </w:p>
    <w:p>
      <w:pPr>
        <w:pStyle w:val="ListBullet"/>
      </w:pPr>
      <w:r>
        <w:t>Required document, recipe, software, or training revisions.</w:t>
      </w:r>
    </w:p>
    <w:p>
      <w:pPr>
        <w:pStyle w:val="Heading2"/>
      </w:pPr>
      <w:r>
        <w:t>20. Commissioning and validation checklist</w:t>
      </w:r>
    </w:p>
    <w:p>
      <w:r>
        <w:t>A batch-control system should be tested systematically before production release and after significant changes.</w:t>
      </w:r>
    </w:p>
    <w:p>
      <w:pPr>
        <w:pStyle w:val="Heading3"/>
      </w:pPr>
      <w:r>
        <w:t>20.1 Recipe and configuration checks</w:t>
      </w:r>
    </w:p>
    <w:p>
      <w:pPr>
        <w:pStyle w:val="ListBullet"/>
      </w:pPr>
      <w:r>
        <w:t>Correct recipe ID, revision, and approval status.</w:t>
      </w:r>
    </w:p>
    <w:p>
      <w:pPr>
        <w:pStyle w:val="ListBullet"/>
      </w:pPr>
      <w:r>
        <w:t>Correct material codes, units, quantities, and tolerances.</w:t>
      </w:r>
    </w:p>
    <w:p>
      <w:pPr>
        <w:pStyle w:val="ListBullet"/>
      </w:pPr>
      <w:r>
        <w:t>Valid minimum and maximum parameter limits.</w:t>
      </w:r>
    </w:p>
    <w:p>
      <w:pPr>
        <w:pStyle w:val="ListBullet"/>
      </w:pPr>
      <w:r>
        <w:t>Correct equipment compatibility and allocation rules.</w:t>
      </w:r>
    </w:p>
    <w:p>
      <w:pPr>
        <w:pStyle w:val="ListBullet"/>
      </w:pPr>
      <w:r>
        <w:t>Correct batch ID creation and duplicate prevention.</w:t>
      </w:r>
    </w:p>
    <w:p>
      <w:pPr>
        <w:pStyle w:val="ListBullet"/>
      </w:pPr>
      <w:r>
        <w:t>Correct operator permissions and recipe-editing controls.</w:t>
      </w:r>
    </w:p>
    <w:p>
      <w:pPr>
        <w:pStyle w:val="ListBullet"/>
      </w:pPr>
      <w:r>
        <w:t>Correct production-system interfaces and data mappings.</w:t>
      </w:r>
    </w:p>
    <w:p>
      <w:pPr>
        <w:pStyle w:val="Heading3"/>
      </w:pPr>
      <w:r>
        <w:t>20.2 Phase and sequence checks</w:t>
      </w:r>
    </w:p>
    <w:p>
      <w:pPr>
        <w:pStyle w:val="ListBullet"/>
      </w:pPr>
      <w:r>
        <w:t>Every phase starts only when its permissives are satisfied.</w:t>
      </w:r>
    </w:p>
    <w:p>
      <w:pPr>
        <w:pStyle w:val="ListBullet"/>
      </w:pPr>
      <w:r>
        <w:t>Completion requires the specified process feedback or endpoint.</w:t>
      </w:r>
    </w:p>
    <w:p>
      <w:pPr>
        <w:pStyle w:val="ListBullet"/>
      </w:pPr>
      <w:r>
        <w:t>Timers initialize and accumulate correctly.</w:t>
      </w:r>
    </w:p>
    <w:p>
      <w:pPr>
        <w:pStyle w:val="ListBullet"/>
      </w:pPr>
      <w:r>
        <w:t>Invalid or stale instrument values cause the designed response.</w:t>
      </w:r>
    </w:p>
    <w:p>
      <w:pPr>
        <w:pStyle w:val="ListBullet"/>
      </w:pPr>
      <w:r>
        <w:t>Hold, resume, stop, abort, and reset behaviors are verified.</w:t>
      </w:r>
    </w:p>
    <w:p>
      <w:pPr>
        <w:pStyle w:val="ListBullet"/>
      </w:pPr>
      <w:r>
        <w:t>Phase timeouts generate the correct alarm and response.</w:t>
      </w:r>
    </w:p>
    <w:p>
      <w:pPr>
        <w:pStyle w:val="ListBullet"/>
      </w:pPr>
      <w:r>
        <w:t>Shared equipment cannot be allocated incompatibly.</w:t>
      </w:r>
    </w:p>
    <w:p>
      <w:pPr>
        <w:pStyle w:val="ListBullet"/>
      </w:pPr>
      <w:r>
        <w:t>Power loss and controller restart behavior are tested.</w:t>
      </w:r>
    </w:p>
    <w:p>
      <w:pPr>
        <w:pStyle w:val="ListBullet"/>
      </w:pPr>
      <w:r>
        <w:t>Communication loss is handled as specified.</w:t>
      </w:r>
    </w:p>
    <w:p>
      <w:pPr>
        <w:pStyle w:val="ListBullet"/>
      </w:pPr>
      <w:r>
        <w:t>No unintended automatic restart occurs after recovery.</w:t>
      </w:r>
    </w:p>
    <w:p>
      <w:pPr>
        <w:pStyle w:val="Heading3"/>
      </w:pPr>
      <w:r>
        <w:t>20.3 Quality, safety, and records</w:t>
      </w:r>
    </w:p>
    <w:p>
      <w:pPr>
        <w:pStyle w:val="ListBullet"/>
      </w:pPr>
      <w:r>
        <w:t>Material identity and quantity verification are tested.</w:t>
      </w:r>
    </w:p>
    <w:p>
      <w:pPr>
        <w:pStyle w:val="ListBullet"/>
      </w:pPr>
      <w:r>
        <w:t>Out-of-tolerance additions are handled correctly.</w:t>
      </w:r>
    </w:p>
    <w:p>
      <w:pPr>
        <w:pStyle w:val="ListBullet"/>
      </w:pPr>
      <w:r>
        <w:t>High and low process limits generate the intended response.</w:t>
      </w:r>
    </w:p>
    <w:p>
      <w:pPr>
        <w:pStyle w:val="ListBullet"/>
      </w:pPr>
      <w:r>
        <w:t>Protective trips and safety-system interfaces are tested according to the approved test procedure.</w:t>
      </w:r>
    </w:p>
    <w:p>
      <w:pPr>
        <w:pStyle w:val="ListBullet"/>
      </w:pPr>
      <w:r>
        <w:t>Batch records contain the required process and event data.</w:t>
      </w:r>
    </w:p>
    <w:p>
      <w:pPr>
        <w:pStyle w:val="ListBullet"/>
      </w:pPr>
      <w:r>
        <w:t>Recipe revision and material genealogy are retained correctly.</w:t>
      </w:r>
    </w:p>
    <w:p>
      <w:pPr>
        <w:pStyle w:val="ListBullet"/>
      </w:pPr>
      <w:r>
        <w:t>Alarm acknowledgement and operator actions are recorded as required.</w:t>
      </w:r>
    </w:p>
    <w:p>
      <w:pPr>
        <w:pStyle w:val="ListBullet"/>
      </w:pPr>
      <w:r>
        <w:t>Quality hold, release, rejection, and rework workflows are tested.</w:t>
      </w:r>
    </w:p>
    <w:p>
      <w:pPr>
        <w:pStyle w:val="ListBullet"/>
      </w:pPr>
      <w:r>
        <w:t>Backup, restoration, access control, and record retention are verified.</w:t>
      </w:r>
    </w:p>
    <w:p>
      <w:pPr>
        <w:pStyle w:val="ListBullet"/>
      </w:pPr>
      <w:r>
        <w:t>Approved test results and production-release authorization are documented.</w:t>
      </w:r>
    </w:p>
    <w:p>
      <w:r>
        <w:t>Testing should cover normal operation, boundary conditions, abnormal conditions, and recovery. A successful normal cycle alone does not demonstrate that a batch-control system is robust.</w:t>
      </w:r>
    </w:p>
    <w:p>
      <w:pPr>
        <w:pStyle w:val="Heading2"/>
      </w:pPr>
      <w:r>
        <w:t>21. Common design mistakes</w:t>
      </w:r>
    </w:p>
    <w:p>
      <w:pPr>
        <w:pStyle w:val="ListBullet"/>
      </w:pPr>
      <w:r>
        <w:t>Using only timers: A timer cannot prove that the material quantity, temperature, or quality endpoint has been achieved.</w:t>
      </w:r>
    </w:p>
    <w:p>
      <w:pPr>
        <w:pStyle w:val="ListBullet"/>
      </w:pPr>
      <w:r>
        <w:t>Mixing recipe values with output addresses: This makes recipes difficult to reuse and increases change risk.</w:t>
      </w:r>
    </w:p>
    <w:p>
      <w:pPr>
        <w:pStyle w:val="ListBullet"/>
      </w:pPr>
      <w:r>
        <w:t>Ignoring state transitions: Unclear transitions create stuck phases, unexpected repetition, and difficult recovery.</w:t>
      </w:r>
    </w:p>
    <w:p>
      <w:pPr>
        <w:pStyle w:val="ListBullet"/>
      </w:pPr>
      <w:r>
        <w:t>Failing to retain execution context: A restart may repeat a material addition or skip a required process step.</w:t>
      </w:r>
    </w:p>
    <w:p>
      <w:pPr>
        <w:pStyle w:val="ListBullet"/>
      </w:pPr>
      <w:r>
        <w:t>Allowing unlimited manual overrides: Uncontrolled changes undermine recipe integrity and traceability.</w:t>
      </w:r>
    </w:p>
    <w:p>
      <w:pPr>
        <w:pStyle w:val="ListBullet"/>
      </w:pPr>
      <w:r>
        <w:t>Treating alarms as interlocks: An alarm may inform the operator without preventing an unsafe or invalid action.</w:t>
      </w:r>
    </w:p>
    <w:p>
      <w:pPr>
        <w:pStyle w:val="ListBullet"/>
      </w:pPr>
      <w:r>
        <w:t>Treating ordinary PLC logic as safety-rated protection: Safety requirements must be met by the designated engineered protective functions.</w:t>
      </w:r>
    </w:p>
    <w:p>
      <w:pPr>
        <w:pStyle w:val="ListBullet"/>
      </w:pPr>
      <w:r>
        <w:t>Logging only the final result: Without time-series values and event history, process investigations become much harder.</w:t>
      </w:r>
    </w:p>
    <w:p>
      <w:pPr>
        <w:pStyle w:val="ListBullet"/>
      </w:pPr>
      <w:r>
        <w:t>Completing batches without quality disposition: Process completion does not necessarily establish product acceptance.</w:t>
      </w:r>
    </w:p>
    <w:p>
      <w:pPr>
        <w:pStyle w:val="ListBullet"/>
      </w:pPr>
      <w:r>
        <w:t>Ignoring cleaning status: Equipment availability must account for the actual cleaning and release requirements.</w:t>
      </w:r>
    </w:p>
    <w:p>
      <w:pPr>
        <w:pStyle w:val="ListBullet"/>
      </w:pPr>
      <w:r>
        <w:t>Failing to version software and recipes: A historical batch must be traceable to the configuration under which it ran.</w:t>
      </w:r>
    </w:p>
    <w:p>
      <w:pPr>
        <w:pStyle w:val="Heading2"/>
      </w:pPr>
      <w:r>
        <w:t>22. Practical exercises</w:t>
      </w:r>
    </w:p>
    <w:p>
      <w:pPr>
        <w:pStyle w:val="Heading3"/>
      </w:pPr>
      <w:r>
        <w:t>Exercise 1: Design a batch sequence</w:t>
      </w:r>
    </w:p>
    <w:p>
      <w:r>
        <w:t>Define the states and transition conditions for a batch containing three ingredients, a mixing phase, a heating phase, a hold phase, and a discharge phase.</w:t>
      </w:r>
    </w:p>
    <w:p>
      <w:r>
        <w:t>Include:</w:t>
      </w:r>
    </w:p>
    <w:p>
      <w:pPr>
        <w:pStyle w:val="ListBullet"/>
      </w:pPr>
      <w:r>
        <w:t>Start permissives.</w:t>
      </w:r>
    </w:p>
    <w:p>
      <w:pPr>
        <w:pStyle w:val="ListBullet"/>
      </w:pPr>
      <w:r>
        <w:t>Material quantity verification.</w:t>
      </w:r>
    </w:p>
    <w:p>
      <w:pPr>
        <w:pStyle w:val="ListBullet"/>
      </w:pPr>
      <w:r>
        <w:t>Agitator feedback.</w:t>
      </w:r>
    </w:p>
    <w:p>
      <w:pPr>
        <w:pStyle w:val="ListBullet"/>
      </w:pPr>
      <w:r>
        <w:t>Temperature endpoint.</w:t>
      </w:r>
    </w:p>
    <w:p>
      <w:pPr>
        <w:pStyle w:val="ListBullet"/>
      </w:pPr>
      <w:r>
        <w:t>Hold timer behavior.</w:t>
      </w:r>
    </w:p>
    <w:p>
      <w:pPr>
        <w:pStyle w:val="ListBullet"/>
      </w:pPr>
      <w:r>
        <w:t>Phase timeout handling.</w:t>
      </w:r>
    </w:p>
    <w:p>
      <w:pPr>
        <w:pStyle w:val="ListBullet"/>
      </w:pPr>
      <w:r>
        <w:t>Hold, resume, stop, and abort behavior.</w:t>
      </w:r>
    </w:p>
    <w:p>
      <w:pPr>
        <w:pStyle w:val="ListBullet"/>
      </w:pPr>
      <w:r>
        <w:t>Batch completion criteria.</w:t>
      </w:r>
    </w:p>
    <w:p>
      <w:pPr>
        <w:pStyle w:val="Heading3"/>
      </w:pPr>
      <w:r>
        <w:t>Exercise 2: Diagnose an interrupted batch</w:t>
      </w:r>
    </w:p>
    <w:p>
      <w:r>
        <w:t>A batch is charging material when the plant loses communication with the flow transmitter. After communication returns, the measured quantity is below the target.</w:t>
      </w:r>
    </w:p>
    <w:p>
      <w:r>
        <w:t>Determine:</w:t>
      </w:r>
    </w:p>
    <w:p>
      <w:pPr>
        <w:pStyle w:val="ListBullet"/>
      </w:pPr>
      <w:r>
        <w:t>Whether the phase may safely resume.</w:t>
      </w:r>
    </w:p>
    <w:p>
      <w:pPr>
        <w:pStyle w:val="ListBullet"/>
      </w:pPr>
      <w:r>
        <w:t>Whether the quantity measurement remains trustworthy.</w:t>
      </w:r>
    </w:p>
    <w:p>
      <w:pPr>
        <w:pStyle w:val="ListBullet"/>
      </w:pPr>
      <w:r>
        <w:t>Whether the remaining quantity can be added without duplication.</w:t>
      </w:r>
    </w:p>
    <w:p>
      <w:pPr>
        <w:pStyle w:val="ListBullet"/>
      </w:pPr>
      <w:r>
        <w:t>Which operator authorization or quality checks are required.</w:t>
      </w:r>
    </w:p>
    <w:p>
      <w:pPr>
        <w:pStyle w:val="ListBullet"/>
      </w:pPr>
      <w:r>
        <w:t>Which events and actual quantities must be recorded.</w:t>
      </w:r>
    </w:p>
    <w:p>
      <w:r>
        <w:t>The correct answer depends on the measurement architecture, the transfer behavior during communication loss, and the validated recovery procedure. Automatically restarting the pump would be an impressive way to create a second problem.</w:t>
      </w:r>
    </w:p>
    <w:p>
      <w:pPr>
        <w:pStyle w:val="Heading3"/>
      </w:pPr>
      <w:r>
        <w:t>Exercise 3: Define batch data for a dashboard</w:t>
      </w:r>
    </w:p>
    <w:p>
      <w:r>
        <w:t>Build a dashboard with:</w:t>
      </w:r>
    </w:p>
    <w:p>
      <w:pPr>
        <w:pStyle w:val="ListBullet"/>
      </w:pPr>
      <w:r>
        <w:t>Active batch ID and recipe revision.</w:t>
      </w:r>
    </w:p>
    <w:p>
      <w:pPr>
        <w:pStyle w:val="ListBullet"/>
      </w:pPr>
      <w:r>
        <w:t>Current phase and phase duration.</w:t>
      </w:r>
    </w:p>
    <w:p>
      <w:pPr>
        <w:pStyle w:val="ListBullet"/>
      </w:pPr>
      <w:r>
        <w:t>Target versus actual material quantities.</w:t>
      </w:r>
    </w:p>
    <w:p>
      <w:pPr>
        <w:pStyle w:val="ListBullet"/>
      </w:pPr>
      <w:r>
        <w:t>Temperature setpoint and actual temperature.</w:t>
      </w:r>
    </w:p>
    <w:p>
      <w:pPr>
        <w:pStyle w:val="ListBullet"/>
      </w:pPr>
      <w:r>
        <w:t>Active alarms and hold reason.</w:t>
      </w:r>
    </w:p>
    <w:p>
      <w:pPr>
        <w:pStyle w:val="ListBullet"/>
      </w:pPr>
      <w:r>
        <w:t>Batch status and elapsed cycle time.</w:t>
      </w:r>
    </w:p>
    <w:p>
      <w:pPr>
        <w:pStyle w:val="ListBullet"/>
      </w:pPr>
      <w:r>
        <w:t>Completed batch count, rejection count, and material variance.</w:t>
      </w:r>
    </w:p>
    <w:p>
      <w:r>
        <w:t>Keep live process values, historical trends, and finalized batch records logically distinct. A dashboard is an operational view, not the authoritative replacement for controlled batch records.</w:t>
      </w:r>
    </w:p>
    <w:p>
      <w:pPr>
        <w:pStyle w:val="Heading2"/>
      </w:pPr>
      <w:r>
        <w:t>23. Quick reference glossary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Key distinction</w:t>
            </w:r>
          </w:p>
        </w:tc>
      </w:tr>
      <w:tr>
        <w:tc>
          <w:tcPr>
            <w:tcW w:type="dxa" w:w="5400"/>
          </w:tcPr>
          <w:p>
            <w:pPr>
              <w:spacing w:after="0" w:before="0" w:line="240" w:lineRule="auto"/>
              <w:jc w:val="left"/>
            </w:pPr>
            <w:r>
              <w:t>Batch</w:t>
            </w:r>
          </w:p>
        </w:tc>
        <w:tc>
          <w:tcPr>
            <w:tcW w:type="dxa" w:w="5400"/>
          </w:tcPr>
          <w:p>
            <w:pPr>
              <w:spacing w:after="0" w:before="0" w:line="240" w:lineRule="auto"/>
              <w:jc w:val="left"/>
            </w:pPr>
            <w:r>
              <w:t>Defined quantity being processed</w:t>
            </w:r>
          </w:p>
        </w:tc>
      </w:tr>
      <w:tr>
        <w:tc>
          <w:tcPr>
            <w:tcW w:type="dxa" w:w="5400"/>
          </w:tcPr>
          <w:p>
            <w:pPr>
              <w:spacing w:after="0" w:before="0" w:line="240" w:lineRule="auto"/>
              <w:jc w:val="left"/>
            </w:pPr>
            <w:r>
              <w:t>Recipe</w:t>
            </w:r>
          </w:p>
        </w:tc>
        <w:tc>
          <w:tcPr>
            <w:tcW w:type="dxa" w:w="5400"/>
          </w:tcPr>
          <w:p>
            <w:pPr>
              <w:spacing w:after="0" w:before="0" w:line="240" w:lineRule="auto"/>
              <w:jc w:val="left"/>
            </w:pPr>
            <w:r>
              <w:t>Controlled instructions and parameters for making a product</w:t>
            </w:r>
          </w:p>
        </w:tc>
      </w:tr>
      <w:tr>
        <w:tc>
          <w:tcPr>
            <w:tcW w:type="dxa" w:w="5400"/>
          </w:tcPr>
          <w:p>
            <w:pPr>
              <w:spacing w:after="0" w:before="0" w:line="240" w:lineRule="auto"/>
              <w:jc w:val="left"/>
            </w:pPr>
            <w:r>
              <w:t>Phase</w:t>
            </w:r>
          </w:p>
        </w:tc>
        <w:tc>
          <w:tcPr>
            <w:tcW w:type="dxa" w:w="5400"/>
          </w:tcPr>
          <w:p>
            <w:pPr>
              <w:spacing w:after="0" w:before="0" w:line="240" w:lineRule="auto"/>
              <w:jc w:val="left"/>
            </w:pPr>
            <w:r>
              <w:t>Individual process action within the recipe</w:t>
            </w:r>
          </w:p>
        </w:tc>
      </w:tr>
      <w:tr>
        <w:tc>
          <w:tcPr>
            <w:tcW w:type="dxa" w:w="5400"/>
          </w:tcPr>
          <w:p>
            <w:pPr>
              <w:spacing w:after="0" w:before="0" w:line="240" w:lineRule="auto"/>
              <w:jc w:val="left"/>
            </w:pPr>
            <w:r>
              <w:t>Unit</w:t>
            </w:r>
          </w:p>
        </w:tc>
        <w:tc>
          <w:tcPr>
            <w:tcW w:type="dxa" w:w="5400"/>
          </w:tcPr>
          <w:p>
            <w:pPr>
              <w:spacing w:after="0" w:before="0" w:line="240" w:lineRule="auto"/>
              <w:jc w:val="left"/>
            </w:pPr>
            <w:r>
              <w:t>Equipment that performs a major processing activity</w:t>
            </w:r>
          </w:p>
        </w:tc>
      </w:tr>
      <w:tr>
        <w:tc>
          <w:tcPr>
            <w:tcW w:type="dxa" w:w="5400"/>
          </w:tcPr>
          <w:p>
            <w:pPr>
              <w:spacing w:after="0" w:before="0" w:line="240" w:lineRule="auto"/>
              <w:jc w:val="left"/>
            </w:pPr>
            <w:r>
              <w:t>Equipment module</w:t>
            </w:r>
          </w:p>
        </w:tc>
        <w:tc>
          <w:tcPr>
            <w:tcW w:type="dxa" w:w="5400"/>
          </w:tcPr>
          <w:p>
            <w:pPr>
              <w:spacing w:after="0" w:before="0" w:line="240" w:lineRule="auto"/>
              <w:jc w:val="left"/>
            </w:pPr>
            <w:r>
              <w:t>Functional grouping of equipment and associated control</w:t>
            </w:r>
          </w:p>
        </w:tc>
      </w:tr>
      <w:tr>
        <w:tc>
          <w:tcPr>
            <w:tcW w:type="dxa" w:w="5400"/>
          </w:tcPr>
          <w:p>
            <w:pPr>
              <w:spacing w:after="0" w:before="0" w:line="240" w:lineRule="auto"/>
              <w:jc w:val="left"/>
            </w:pPr>
            <w:r>
              <w:t>Permissive</w:t>
            </w:r>
          </w:p>
        </w:tc>
        <w:tc>
          <w:tcPr>
            <w:tcW w:type="dxa" w:w="5400"/>
          </w:tcPr>
          <w:p>
            <w:pPr>
              <w:spacing w:after="0" w:before="0" w:line="240" w:lineRule="auto"/>
              <w:jc w:val="left"/>
            </w:pPr>
            <w:r>
              <w:t>Condition required to allow an action</w:t>
            </w:r>
          </w:p>
        </w:tc>
      </w:tr>
      <w:tr>
        <w:tc>
          <w:tcPr>
            <w:tcW w:type="dxa" w:w="5400"/>
          </w:tcPr>
          <w:p>
            <w:pPr>
              <w:spacing w:after="0" w:before="0" w:line="240" w:lineRule="auto"/>
              <w:jc w:val="left"/>
            </w:pPr>
            <w:r>
              <w:t>Interlock</w:t>
            </w:r>
          </w:p>
        </w:tc>
        <w:tc>
          <w:tcPr>
            <w:tcW w:type="dxa" w:w="5400"/>
          </w:tcPr>
          <w:p>
            <w:pPr>
              <w:spacing w:after="0" w:before="0" w:line="240" w:lineRule="auto"/>
              <w:jc w:val="left"/>
            </w:pPr>
            <w:r>
              <w:t>Logic that blocks or interrupts an action under defined conditions</w:t>
            </w:r>
          </w:p>
        </w:tc>
      </w:tr>
      <w:tr>
        <w:tc>
          <w:tcPr>
            <w:tcW w:type="dxa" w:w="5400"/>
          </w:tcPr>
          <w:p>
            <w:pPr>
              <w:spacing w:after="0" w:before="0" w:line="240" w:lineRule="auto"/>
              <w:jc w:val="left"/>
            </w:pPr>
            <w:r>
              <w:t>Endpoint</w:t>
            </w:r>
          </w:p>
        </w:tc>
        <w:tc>
          <w:tcPr>
            <w:tcW w:type="dxa" w:w="5400"/>
          </w:tcPr>
          <w:p>
            <w:pPr>
              <w:spacing w:after="0" w:before="0" w:line="240" w:lineRule="auto"/>
              <w:jc w:val="left"/>
            </w:pPr>
            <w:r>
              <w:t>Verified condition used to complete a phase</w:t>
            </w:r>
          </w:p>
        </w:tc>
      </w:tr>
      <w:tr>
        <w:tc>
          <w:tcPr>
            <w:tcW w:type="dxa" w:w="5400"/>
          </w:tcPr>
          <w:p>
            <w:pPr>
              <w:spacing w:after="0" w:before="0" w:line="240" w:lineRule="auto"/>
              <w:jc w:val="left"/>
            </w:pPr>
            <w:r>
              <w:t>Batch record</w:t>
            </w:r>
          </w:p>
        </w:tc>
        <w:tc>
          <w:tcPr>
            <w:tcW w:type="dxa" w:w="5400"/>
          </w:tcPr>
          <w:p>
            <w:pPr>
              <w:spacing w:after="0" w:before="0" w:line="240" w:lineRule="auto"/>
              <w:jc w:val="left"/>
            </w:pPr>
            <w:r>
              <w:t>Historical evidence of batch execution</w:t>
            </w:r>
          </w:p>
        </w:tc>
      </w:tr>
      <w:tr>
        <w:tc>
          <w:tcPr>
            <w:tcW w:type="dxa" w:w="5400"/>
          </w:tcPr>
          <w:p>
            <w:pPr>
              <w:spacing w:after="0" w:before="0" w:line="240" w:lineRule="auto"/>
              <w:jc w:val="left"/>
            </w:pPr>
            <w:r>
              <w:t>Genealogy</w:t>
            </w:r>
          </w:p>
        </w:tc>
        <w:tc>
          <w:tcPr>
            <w:tcW w:type="dxa" w:w="5400"/>
          </w:tcPr>
          <w:p>
            <w:pPr>
              <w:spacing w:after="0" w:before="0" w:line="240" w:lineRule="auto"/>
              <w:jc w:val="left"/>
            </w:pPr>
            <w:r>
              <w:t>Links between input lots, process batches, and output lots</w:t>
            </w:r>
          </w:p>
        </w:tc>
      </w:tr>
      <w:tr>
        <w:tc>
          <w:tcPr>
            <w:tcW w:type="dxa" w:w="5400"/>
          </w:tcPr>
          <w:p>
            <w:pPr>
              <w:spacing w:after="0" w:before="0" w:line="240" w:lineRule="auto"/>
              <w:jc w:val="left"/>
            </w:pPr>
            <w:r>
              <w:t>CIP</w:t>
            </w:r>
          </w:p>
        </w:tc>
        <w:tc>
          <w:tcPr>
            <w:tcW w:type="dxa" w:w="5400"/>
          </w:tcPr>
          <w:p>
            <w:pPr>
              <w:spacing w:after="0" w:before="0" w:line="240" w:lineRule="auto"/>
              <w:jc w:val="left"/>
            </w:pPr>
            <w:r>
              <w:t>Cleaning equipment in place</w:t>
            </w:r>
          </w:p>
        </w:tc>
      </w:tr>
      <w:tr>
        <w:tc>
          <w:tcPr>
            <w:tcW w:type="dxa" w:w="5400"/>
          </w:tcPr>
          <w:p>
            <w:pPr>
              <w:spacing w:after="0" w:before="0" w:line="240" w:lineRule="auto"/>
              <w:jc w:val="left"/>
            </w:pPr>
            <w:r>
              <w:t>Hold</w:t>
            </w:r>
          </w:p>
        </w:tc>
        <w:tc>
          <w:tcPr>
            <w:tcW w:type="dxa" w:w="5400"/>
          </w:tcPr>
          <w:p>
            <w:pPr>
              <w:spacing w:after="0" w:before="0" w:line="240" w:lineRule="auto"/>
              <w:jc w:val="left"/>
            </w:pPr>
            <w:r>
              <w:t>Suspend execution in a defined recoverable state</w:t>
            </w:r>
          </w:p>
        </w:tc>
      </w:tr>
      <w:tr>
        <w:tc>
          <w:tcPr>
            <w:tcW w:type="dxa" w:w="5400"/>
          </w:tcPr>
          <w:p>
            <w:pPr>
              <w:spacing w:after="0" w:before="0" w:line="240" w:lineRule="auto"/>
              <w:jc w:val="left"/>
            </w:pPr>
            <w:r>
              <w:t>Abort</w:t>
            </w:r>
          </w:p>
        </w:tc>
        <w:tc>
          <w:tcPr>
            <w:tcW w:type="dxa" w:w="5400"/>
          </w:tcPr>
          <w:p>
            <w:pPr>
              <w:spacing w:after="0" w:before="0" w:line="240" w:lineRule="auto"/>
              <w:jc w:val="left"/>
            </w:pPr>
            <w:r>
              <w:t>Terminate execution through the configured abort behavior</w:t>
            </w:r>
          </w:p>
        </w:tc>
      </w:tr>
      <w:tr>
        <w:tc>
          <w:tcPr>
            <w:tcW w:type="dxa" w:w="5400"/>
          </w:tcPr>
          <w:p>
            <w:pPr>
              <w:spacing w:after="0" w:before="0" w:line="240" w:lineRule="auto"/>
              <w:jc w:val="left"/>
            </w:pPr>
            <w:r>
              <w:t>Recipe revision</w:t>
            </w:r>
          </w:p>
        </w:tc>
        <w:tc>
          <w:tcPr>
            <w:tcW w:type="dxa" w:w="5400"/>
          </w:tcPr>
          <w:p>
            <w:pPr>
              <w:spacing w:after="0" w:before="0" w:line="240" w:lineRule="auto"/>
              <w:jc w:val="left"/>
            </w:pPr>
            <w:r>
              <w:t>Controlled version of the production instructions</w:t>
            </w:r>
          </w:p>
        </w:tc>
      </w:tr>
      <w:tr>
        <w:tc>
          <w:tcPr>
            <w:tcW w:type="dxa" w:w="5400"/>
          </w:tcPr>
          <w:p>
            <w:pPr>
              <w:spacing w:after="0" w:before="0" w:line="240" w:lineRule="auto"/>
              <w:jc w:val="left"/>
            </w:pPr>
            <w:r>
              <w:t>Deviation</w:t>
            </w:r>
          </w:p>
        </w:tc>
        <w:tc>
          <w:tcPr>
            <w:tcW w:type="dxa" w:w="5400"/>
          </w:tcPr>
          <w:p>
            <w:pPr>
              <w:spacing w:after="0" w:before="0" w:line="240" w:lineRule="auto"/>
              <w:jc w:val="left"/>
            </w:pPr>
            <w:r>
              <w:t>Departure from an approved process or requirement</w:t>
            </w:r>
          </w:p>
        </w:tc>
      </w:tr>
      <w:tr>
        <w:tc>
          <w:tcPr>
            <w:tcW w:type="dxa" w:w="5400"/>
          </w:tcPr>
          <w:p>
            <w:pPr>
              <w:spacing w:after="0" w:before="0" w:line="240" w:lineRule="auto"/>
              <w:jc w:val="left"/>
            </w:pPr>
            <w:r>
              <w:t>CAPA</w:t>
            </w:r>
          </w:p>
        </w:tc>
        <w:tc>
          <w:tcPr>
            <w:tcW w:type="dxa" w:w="5400"/>
          </w:tcPr>
          <w:p>
            <w:pPr>
              <w:spacing w:after="0" w:before="0" w:line="240" w:lineRule="auto"/>
              <w:jc w:val="left"/>
            </w:pPr>
            <w:r>
              <w:t>Corrective and preventive action process</w:t>
            </w:r>
          </w:p>
        </w:tc>
      </w:tr>
      <w:tr>
        <w:tc>
          <w:tcPr>
            <w:tcW w:type="dxa" w:w="5400"/>
          </w:tcPr>
          <w:p>
            <w:pPr>
              <w:spacing w:after="0" w:before="0" w:line="240" w:lineRule="auto"/>
              <w:jc w:val="left"/>
            </w:pPr>
            <w:r>
              <w:t>ISA-88 / IEC 61512</w:t>
            </w:r>
          </w:p>
        </w:tc>
        <w:tc>
          <w:tcPr>
            <w:tcW w:type="dxa" w:w="5400"/>
          </w:tcPr>
          <w:p>
            <w:pPr>
              <w:spacing w:after="0" w:before="0" w:line="240" w:lineRule="auto"/>
              <w:jc w:val="left"/>
            </w:pPr>
            <w:r>
              <w:t>Framework for batch-control models and concepts</w:t>
            </w:r>
          </w:p>
        </w:tc>
      </w:tr>
    </w:tbl>
    <w:p/>
    <w:p>
      <w:pPr>
        <w:pStyle w:val="Heading2"/>
      </w:pPr>
      <w:r>
        <w:t>24. Final engineering perspective</w:t>
      </w:r>
    </w:p>
    <w:p>
      <w:r>
        <w:t>Batch control connects sequencing, process instrumentation, equipment control, recipe governance, material handling, quality, and traceability into one coordinated manufacturing system.</w:t>
      </w:r>
    </w:p>
    <w:p>
      <w:r>
        <w:t>For an industrial maintenance and automation engineer, the most valuable skill is being able to trace a batch failure across all these layers: the recipe's intent, the phase's state, the PLC or DCS logic, the physical device response, the instrument feedback, and the resulting quality record.</w:t>
      </w:r>
    </w:p>
    <w:p>
      <w:r>
        <w:t>A reliable batch system must answer five questions at any point in the process:</w:t>
      </w:r>
    </w:p>
    <w:p>
      <w:pPr>
        <w:tabs>
          <w:tab w:pos="403" w:val="left"/>
        </w:tabs>
        <w:spacing w:after="40" w:line="276" w:lineRule="auto"/>
        <w:ind w:left="403" w:hanging="403"/>
        <w:jc w:val="left"/>
      </w:pPr>
      <w:r>
        <w:rPr>
          <w:color w:val="1A2E4A"/>
        </w:rPr>
        <w:t>1.</w:t>
        <w:tab/>
      </w:r>
      <w:r>
        <w:t>What batch is being produced, and which approved recipe revision is active?</w:t>
      </w:r>
    </w:p>
    <w:p>
      <w:pPr>
        <w:tabs>
          <w:tab w:pos="403" w:val="left"/>
        </w:tabs>
        <w:spacing w:after="40" w:line="276" w:lineRule="auto"/>
        <w:ind w:left="403" w:hanging="403"/>
        <w:jc w:val="left"/>
      </w:pPr>
      <w:r>
        <w:rPr>
          <w:color w:val="1A2E4A"/>
        </w:rPr>
        <w:t>2.</w:t>
        <w:tab/>
      </w:r>
      <w:r>
        <w:t>Which phase is executing, and what conditions must be met for it to proceed?</w:t>
      </w:r>
    </w:p>
    <w:p>
      <w:pPr>
        <w:tabs>
          <w:tab w:pos="403" w:val="left"/>
        </w:tabs>
        <w:spacing w:after="40" w:line="276" w:lineRule="auto"/>
        <w:ind w:left="403" w:hanging="403"/>
        <w:jc w:val="left"/>
      </w:pPr>
      <w:r>
        <w:rPr>
          <w:color w:val="1A2E4A"/>
        </w:rPr>
        <w:t>3.</w:t>
        <w:tab/>
      </w:r>
      <w:r>
        <w:t>What is the equipment actually doing, as opposed to what the controller commanded?</w:t>
      </w:r>
    </w:p>
    <w:p>
      <w:pPr>
        <w:tabs>
          <w:tab w:pos="403" w:val="left"/>
        </w:tabs>
        <w:spacing w:after="40" w:line="276" w:lineRule="auto"/>
        <w:ind w:left="403" w:hanging="403"/>
        <w:jc w:val="left"/>
      </w:pPr>
      <w:r>
        <w:rPr>
          <w:color w:val="1A2E4A"/>
        </w:rPr>
        <w:t>4.</w:t>
        <w:tab/>
      </w:r>
      <w:r>
        <w:t>What process, material, and event data demonstrate that the batch followed its requirements?</w:t>
      </w:r>
    </w:p>
    <w:p>
      <w:pPr>
        <w:tabs>
          <w:tab w:pos="403" w:val="left"/>
        </w:tabs>
        <w:spacing w:after="40" w:line="276" w:lineRule="auto"/>
        <w:ind w:left="403" w:hanging="403"/>
        <w:jc w:val="left"/>
      </w:pPr>
      <w:r>
        <w:rPr>
          <w:color w:val="1A2E4A"/>
        </w:rPr>
        <w:t>5.</w:t>
        <w:tab/>
      </w:r>
      <w:r>
        <w:t>If the process deviates, how is it brought to a defined state and how is the product disposition decided?</w:t>
      </w:r>
    </w:p>
    <w:p>
      <w:r>
        <w:t>When these questions can be answered from verified control logic and trustworthy records, batch control becomes maintainable, auditable, and suitable for systematic improvement rather than a mysterious sequence of timers and valves.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02_PLAN_WISE_2026\02_INDUSTRY3_0\30_Doc_Control\01_Lifecycle\01_Draft - Draft: First version prepared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Control in Process Manufacturing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