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Drawing Approval</w:t>
      </w:r>
    </w:p>
    <w:p>
      <w:pPr>
        <w:pStyle w:val="Heading2"/>
      </w:pPr>
      <w:r>
        <w:t>1. Purpose and Scope</w:t>
      </w:r>
    </w:p>
    <w:p>
      <w:r>
        <w:t>Drawing approval is the formal technical and organizational process used to verify that an engineering drawing is correct, complete, safe, coordinated, and authorized for its intended use.</w:t>
      </w:r>
    </w:p>
    <w:p>
      <w:r>
        <w:t>In industrial environments, drawings may define the physical installation, electrical connections, control logic interfaces, mechanical arrangements, safety functions, utilities, and maintenance requirements of a machine or production line.</w:t>
      </w:r>
    </w:p>
    <w:p>
      <w:r>
        <w:t>A drawing can be visually clear and still be wrong. Approval therefore requires checking engineering content, interfaces, applicable standards, safety implications, and installation requirements, not merely confirming that the document looks professional.</w:t>
      </w:r>
    </w:p>
    <w:p>
      <w:r>
        <w:t>Drawing approval is especially important for:</w:t>
      </w:r>
    </w:p>
    <w:p>
      <w:pPr>
        <w:pStyle w:val="ListBullet"/>
      </w:pPr>
      <w:r>
        <w:t>Electrical schematics and control-panel drawings.</w:t>
      </w:r>
    </w:p>
    <w:p>
      <w:pPr>
        <w:pStyle w:val="ListBullet"/>
      </w:pPr>
      <w:r>
        <w:t>Power distribution, earthing, and protection diagrams.</w:t>
      </w:r>
    </w:p>
    <w:p>
      <w:pPr>
        <w:pStyle w:val="ListBullet"/>
      </w:pPr>
      <w:r>
        <w:t>PLC I/O drawings and field-device wiring.</w:t>
      </w:r>
    </w:p>
    <w:p>
      <w:pPr>
        <w:pStyle w:val="ListBullet"/>
      </w:pPr>
      <w:r>
        <w:t>Pneumatic and hydraulic circuits.</w:t>
      </w:r>
    </w:p>
    <w:p>
      <w:pPr>
        <w:pStyle w:val="ListBullet"/>
      </w:pPr>
      <w:r>
        <w:t>Mechanical assemblies, layouts, and fabrication drawings.</w:t>
      </w:r>
    </w:p>
    <w:p>
      <w:pPr>
        <w:pStyle w:val="ListBullet"/>
      </w:pPr>
      <w:r>
        <w:t>Machine guarding and safety-circuit drawings.</w:t>
      </w:r>
    </w:p>
    <w:p>
      <w:pPr>
        <w:pStyle w:val="ListBullet"/>
      </w:pPr>
      <w:r>
        <w:t>Industrial network topologies and communication layouts.</w:t>
      </w:r>
    </w:p>
    <w:p>
      <w:pPr>
        <w:pStyle w:val="ListBullet"/>
      </w:pPr>
      <w:r>
        <w:t>Instrumentation diagrams and process-control drawings.</w:t>
      </w:r>
    </w:p>
    <w:p>
      <w:pPr>
        <w:pStyle w:val="ListBullet"/>
      </w:pPr>
      <w:r>
        <w:t>CNC, robot, test-bed, and production-line modification drawings.</w:t>
      </w:r>
    </w:p>
    <w:p>
      <w:pPr>
        <w:pStyle w:val="ListBullet"/>
      </w:pPr>
      <w:r>
        <w:t>Retrofit, commissioning, and as-built documentation.</w:t>
      </w:r>
    </w:p>
    <w:p>
      <w:r>
        <w:t>The goal is to ensure that only an authorized, technically verified drawing is released for the intended activity.</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Drawing originator</w:t>
            </w:r>
          </w:p>
        </w:tc>
        <w:tc>
          <w:tcPr>
            <w:tcW w:type="dxa" w:w="5400"/>
          </w:tcPr>
          <w:p>
            <w:pPr>
              <w:spacing w:after="0" w:before="0" w:line="240" w:lineRule="auto"/>
              <w:jc w:val="left"/>
            </w:pPr>
            <w:r>
              <w:t>Person who creates or updates the drawing</w:t>
            </w:r>
          </w:p>
        </w:tc>
      </w:tr>
      <w:tr>
        <w:tc>
          <w:tcPr>
            <w:tcW w:type="dxa" w:w="5400"/>
          </w:tcPr>
          <w:p>
            <w:pPr>
              <w:spacing w:after="0" w:before="0" w:line="240" w:lineRule="auto"/>
              <w:jc w:val="left"/>
            </w:pPr>
            <w:r>
              <w:t>Checker</w:t>
            </w:r>
          </w:p>
        </w:tc>
        <w:tc>
          <w:tcPr>
            <w:tcW w:type="dxa" w:w="5400"/>
          </w:tcPr>
          <w:p>
            <w:pPr>
              <w:spacing w:after="0" w:before="0" w:line="240" w:lineRule="auto"/>
              <w:jc w:val="left"/>
            </w:pPr>
            <w:r>
              <w:t>Person who independently checks the technical content</w:t>
            </w:r>
          </w:p>
        </w:tc>
      </w:tr>
      <w:tr>
        <w:tc>
          <w:tcPr>
            <w:tcW w:type="dxa" w:w="5400"/>
          </w:tcPr>
          <w:p>
            <w:pPr>
              <w:spacing w:after="0" w:before="0" w:line="240" w:lineRule="auto"/>
              <w:jc w:val="left"/>
            </w:pPr>
            <w:r>
              <w:t>Designer</w:t>
            </w:r>
          </w:p>
        </w:tc>
        <w:tc>
          <w:tcPr>
            <w:tcW w:type="dxa" w:w="5400"/>
          </w:tcPr>
          <w:p>
            <w:pPr>
              <w:spacing w:after="0" w:before="0" w:line="240" w:lineRule="auto"/>
              <w:jc w:val="left"/>
            </w:pPr>
            <w:r>
              <w:t>Person or function responsible for the engineering design</w:t>
            </w:r>
          </w:p>
        </w:tc>
      </w:tr>
      <w:tr>
        <w:tc>
          <w:tcPr>
            <w:tcW w:type="dxa" w:w="5400"/>
          </w:tcPr>
          <w:p>
            <w:pPr>
              <w:spacing w:after="0" w:before="0" w:line="240" w:lineRule="auto"/>
              <w:jc w:val="left"/>
            </w:pPr>
            <w:r>
              <w:t>Approver</w:t>
            </w:r>
          </w:p>
        </w:tc>
        <w:tc>
          <w:tcPr>
            <w:tcW w:type="dxa" w:w="5400"/>
          </w:tcPr>
          <w:p>
            <w:pPr>
              <w:spacing w:after="0" w:before="0" w:line="240" w:lineRule="auto"/>
              <w:jc w:val="left"/>
            </w:pPr>
            <w:r>
              <w:t>Authorized person who accepts the drawing for a defined purpose</w:t>
            </w:r>
          </w:p>
        </w:tc>
      </w:tr>
      <w:tr>
        <w:tc>
          <w:tcPr>
            <w:tcW w:type="dxa" w:w="5400"/>
          </w:tcPr>
          <w:p>
            <w:pPr>
              <w:spacing w:after="0" w:before="0" w:line="240" w:lineRule="auto"/>
              <w:jc w:val="left"/>
            </w:pPr>
            <w:r>
              <w:t>Reviewer</w:t>
            </w:r>
          </w:p>
        </w:tc>
        <w:tc>
          <w:tcPr>
            <w:tcW w:type="dxa" w:w="5400"/>
          </w:tcPr>
          <w:p>
            <w:pPr>
              <w:spacing w:after="0" w:before="0" w:line="240" w:lineRule="auto"/>
              <w:jc w:val="left"/>
            </w:pPr>
            <w:r>
              <w:t>Person who reviews the drawing for a defined technical or organizational concern</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Person or function responsible for controlled identification, release, distribution, and records</w:t>
            </w:r>
          </w:p>
        </w:tc>
      </w:tr>
      <w:tr>
        <w:tc>
          <w:tcPr>
            <w:tcW w:type="dxa" w:w="5400"/>
          </w:tcPr>
          <w:p>
            <w:pPr>
              <w:spacing w:after="0" w:before="0" w:line="240" w:lineRule="auto"/>
              <w:jc w:val="left"/>
            </w:pPr>
            <w:r>
              <w:t>Design authority</w:t>
            </w:r>
          </w:p>
        </w:tc>
        <w:tc>
          <w:tcPr>
            <w:tcW w:type="dxa" w:w="5400"/>
          </w:tcPr>
          <w:p>
            <w:pPr>
              <w:spacing w:after="0" w:before="0" w:line="240" w:lineRule="auto"/>
              <w:jc w:val="left"/>
            </w:pPr>
            <w:r>
              <w:t>Person or organization accountable for the design within its assigned scope</w:t>
            </w:r>
          </w:p>
        </w:tc>
      </w:tr>
      <w:tr>
        <w:tc>
          <w:tcPr>
            <w:tcW w:type="dxa" w:w="5400"/>
          </w:tcPr>
          <w:p>
            <w:pPr>
              <w:spacing w:after="0" w:before="0" w:line="240" w:lineRule="auto"/>
              <w:jc w:val="left"/>
            </w:pPr>
            <w:r>
              <w:t>Drawing register</w:t>
            </w:r>
          </w:p>
        </w:tc>
        <w:tc>
          <w:tcPr>
            <w:tcW w:type="dxa" w:w="5400"/>
          </w:tcPr>
          <w:p>
            <w:pPr>
              <w:spacing w:after="0" w:before="0" w:line="240" w:lineRule="auto"/>
              <w:jc w:val="left"/>
            </w:pPr>
            <w:r>
              <w:t>Controlled list of drawings and their identifying information and status</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Identifier for a controlled state of the drawing</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State indicating whether the drawing is pending, approved, rejected, or otherwise controlled</w:t>
            </w:r>
          </w:p>
        </w:tc>
      </w:tr>
      <w:tr>
        <w:tc>
          <w:tcPr>
            <w:tcW w:type="dxa" w:w="5400"/>
          </w:tcPr>
          <w:p>
            <w:pPr>
              <w:spacing w:after="0" w:before="0" w:line="240" w:lineRule="auto"/>
              <w:jc w:val="left"/>
            </w:pPr>
            <w:r>
              <w:t>Released for construction</w:t>
            </w:r>
          </w:p>
        </w:tc>
        <w:tc>
          <w:tcPr>
            <w:tcW w:type="dxa" w:w="5400"/>
          </w:tcPr>
          <w:p>
            <w:pPr>
              <w:spacing w:after="0" w:before="0" w:line="240" w:lineRule="auto"/>
              <w:jc w:val="left"/>
            </w:pPr>
            <w:r>
              <w:t>Status authorizing construction or installation within the defined scope</w:t>
            </w:r>
          </w:p>
        </w:tc>
      </w:tr>
      <w:tr>
        <w:tc>
          <w:tcPr>
            <w:tcW w:type="dxa" w:w="5400"/>
          </w:tcPr>
          <w:p>
            <w:pPr>
              <w:spacing w:after="0" w:before="0" w:line="240" w:lineRule="auto"/>
              <w:jc w:val="left"/>
            </w:pPr>
            <w:r>
              <w:t>Released for manufacture</w:t>
            </w:r>
          </w:p>
        </w:tc>
        <w:tc>
          <w:tcPr>
            <w:tcW w:type="dxa" w:w="5400"/>
          </w:tcPr>
          <w:p>
            <w:pPr>
              <w:spacing w:after="0" w:before="0" w:line="240" w:lineRule="auto"/>
              <w:jc w:val="left"/>
            </w:pPr>
            <w:r>
              <w:t>Status authorizing manufacturing or fabrication</w:t>
            </w:r>
          </w:p>
        </w:tc>
      </w:tr>
      <w:tr>
        <w:tc>
          <w:tcPr>
            <w:tcW w:type="dxa" w:w="5400"/>
          </w:tcPr>
          <w:p>
            <w:pPr>
              <w:spacing w:after="0" w:before="0" w:line="240" w:lineRule="auto"/>
              <w:jc w:val="left"/>
            </w:pPr>
            <w:r>
              <w:t>Released for information</w:t>
            </w:r>
          </w:p>
        </w:tc>
        <w:tc>
          <w:tcPr>
            <w:tcW w:type="dxa" w:w="5400"/>
          </w:tcPr>
          <w:p>
            <w:pPr>
              <w:spacing w:after="0" w:before="0" w:line="240" w:lineRule="auto"/>
              <w:jc w:val="left"/>
            </w:pPr>
            <w:r>
              <w:t>Status intended to communicate information without authorizing construction or manufacture</w:t>
            </w:r>
          </w:p>
        </w:tc>
      </w:tr>
      <w:tr>
        <w:tc>
          <w:tcPr>
            <w:tcW w:type="dxa" w:w="5400"/>
          </w:tcPr>
          <w:p>
            <w:pPr>
              <w:spacing w:after="0" w:before="0" w:line="240" w:lineRule="auto"/>
              <w:jc w:val="left"/>
            </w:pPr>
            <w:r>
              <w:t>As-built drawing</w:t>
            </w:r>
          </w:p>
        </w:tc>
        <w:tc>
          <w:tcPr>
            <w:tcW w:type="dxa" w:w="5400"/>
          </w:tcPr>
          <w:p>
            <w:pPr>
              <w:spacing w:after="0" w:before="0" w:line="240" w:lineRule="auto"/>
              <w:jc w:val="left"/>
            </w:pPr>
            <w:r>
              <w:t>Drawing updated to represent the verified installed condition</w:t>
            </w:r>
          </w:p>
        </w:tc>
      </w:tr>
      <w:tr>
        <w:tc>
          <w:tcPr>
            <w:tcW w:type="dxa" w:w="5400"/>
          </w:tcPr>
          <w:p>
            <w:pPr>
              <w:spacing w:after="0" w:before="0" w:line="240" w:lineRule="auto"/>
              <w:jc w:val="left"/>
            </w:pPr>
            <w:r>
              <w:t>Redline markup</w:t>
            </w:r>
          </w:p>
        </w:tc>
        <w:tc>
          <w:tcPr>
            <w:tcW w:type="dxa" w:w="5400"/>
          </w:tcPr>
          <w:p>
            <w:pPr>
              <w:spacing w:after="0" w:before="0" w:line="240" w:lineRule="auto"/>
              <w:jc w:val="left"/>
            </w:pPr>
            <w:r>
              <w:t>Marked-up drawing showing proposed or observed changes before formal incorporation</w:t>
            </w:r>
          </w:p>
        </w:tc>
      </w:tr>
      <w:tr>
        <w:tc>
          <w:tcPr>
            <w:tcW w:type="dxa" w:w="5400"/>
          </w:tcPr>
          <w:p>
            <w:pPr>
              <w:spacing w:after="0" w:before="0" w:line="240" w:lineRule="auto"/>
              <w:jc w:val="left"/>
            </w:pPr>
            <w:r>
              <w:t>Design change</w:t>
            </w:r>
          </w:p>
        </w:tc>
        <w:tc>
          <w:tcPr>
            <w:tcW w:type="dxa" w:w="5400"/>
          </w:tcPr>
          <w:p>
            <w:pPr>
              <w:spacing w:after="0" w:before="0" w:line="240" w:lineRule="auto"/>
              <w:jc w:val="left"/>
            </w:pPr>
            <w:r>
              <w:t>Controlled modification to an existing design</w:t>
            </w:r>
          </w:p>
        </w:tc>
      </w:tr>
      <w:tr>
        <w:tc>
          <w:tcPr>
            <w:tcW w:type="dxa" w:w="5400"/>
          </w:tcPr>
          <w:p>
            <w:pPr>
              <w:spacing w:after="0" w:before="0" w:line="240" w:lineRule="auto"/>
              <w:jc w:val="left"/>
            </w:pPr>
            <w:r>
              <w:t>Hold point</w:t>
            </w:r>
          </w:p>
        </w:tc>
        <w:tc>
          <w:tcPr>
            <w:tcW w:type="dxa" w:w="5400"/>
          </w:tcPr>
          <w:p>
            <w:pPr>
              <w:spacing w:after="0" w:before="0" w:line="240" w:lineRule="auto"/>
              <w:jc w:val="left"/>
            </w:pPr>
            <w:r>
              <w:t>Defined stage at which work must not proceed until the required verification or approval is complete</w:t>
            </w:r>
          </w:p>
        </w:tc>
      </w:tr>
      <w:tr>
        <w:tc>
          <w:tcPr>
            <w:tcW w:type="dxa" w:w="5400"/>
          </w:tcPr>
          <w:p>
            <w:pPr>
              <w:spacing w:after="0" w:before="0" w:line="240" w:lineRule="auto"/>
              <w:jc w:val="left"/>
            </w:pPr>
            <w:r>
              <w:t>Technical deviation</w:t>
            </w:r>
          </w:p>
        </w:tc>
        <w:tc>
          <w:tcPr>
            <w:tcW w:type="dxa" w:w="5400"/>
          </w:tcPr>
          <w:p>
            <w:pPr>
              <w:spacing w:after="0" w:before="0" w:line="240" w:lineRule="auto"/>
              <w:jc w:val="left"/>
            </w:pPr>
            <w:r>
              <w:t>Authorized departure from a specified requirement under a defined process</w:t>
            </w:r>
          </w:p>
        </w:tc>
      </w:tr>
      <w:tr>
        <w:tc>
          <w:tcPr>
            <w:tcW w:type="dxa" w:w="5400"/>
          </w:tcPr>
          <w:p>
            <w:pPr>
              <w:spacing w:after="0" w:before="0" w:line="240" w:lineRule="auto"/>
              <w:jc w:val="left"/>
            </w:pPr>
            <w:r>
              <w:t>Design verification</w:t>
            </w:r>
          </w:p>
        </w:tc>
        <w:tc>
          <w:tcPr>
            <w:tcW w:type="dxa" w:w="5400"/>
          </w:tcPr>
          <w:p>
            <w:pPr>
              <w:spacing w:after="0" w:before="0" w:line="240" w:lineRule="auto"/>
              <w:jc w:val="left"/>
            </w:pPr>
            <w:r>
              <w:t>Evidence that specified design requirements have been met</w:t>
            </w:r>
          </w:p>
        </w:tc>
      </w:tr>
      <w:tr>
        <w:tc>
          <w:tcPr>
            <w:tcW w:type="dxa" w:w="5400"/>
          </w:tcPr>
          <w:p>
            <w:pPr>
              <w:spacing w:after="0" w:before="0" w:line="240" w:lineRule="auto"/>
              <w:jc w:val="left"/>
            </w:pPr>
            <w:r>
              <w:t>Design validation</w:t>
            </w:r>
          </w:p>
        </w:tc>
        <w:tc>
          <w:tcPr>
            <w:tcW w:type="dxa" w:w="5400"/>
          </w:tcPr>
          <w:p>
            <w:pPr>
              <w:spacing w:after="0" w:before="0" w:line="240" w:lineRule="auto"/>
              <w:jc w:val="left"/>
            </w:pPr>
            <w:r>
              <w:t>Evidence that the design meets its intended use and operational needs</w:t>
            </w:r>
          </w:p>
        </w:tc>
      </w:tr>
    </w:tbl>
    <w:p/>
    <w:p>
      <w:r>
        <w:t xml:space="preserve">Titles and release-status labels vary between organizations. A company may use </w:t>
      </w:r>
      <w:r>
        <w:rPr>
          <w:rFonts w:ascii="Consolas" w:hAnsi="Consolas"/>
          <w:color w:val="333333"/>
          <w:sz w:val="19"/>
          <w:shd w:val="clear" w:color="auto" w:fill="EFEFEF"/>
        </w:rPr>
        <w:t>Approved for Construction</w:t>
      </w:r>
      <w:r>
        <w:t xml:space="preserve">, </w:t>
      </w:r>
      <w:r>
        <w:rPr>
          <w:rFonts w:ascii="Consolas" w:hAnsi="Consolas"/>
          <w:color w:val="333333"/>
          <w:sz w:val="19"/>
          <w:shd w:val="clear" w:color="auto" w:fill="EFEFEF"/>
        </w:rPr>
        <w:t>Issued for Construction</w:t>
      </w:r>
      <w:r>
        <w:t xml:space="preserve">, </w:t>
      </w:r>
      <w:r>
        <w:rPr>
          <w:rFonts w:ascii="Consolas" w:hAnsi="Consolas"/>
          <w:color w:val="333333"/>
          <w:sz w:val="19"/>
          <w:shd w:val="clear" w:color="auto" w:fill="EFEFEF"/>
        </w:rPr>
        <w:t>Released for Installation</w:t>
      </w:r>
      <w:r>
        <w:t>, or another controlled designation. The local procedure determines the exact meaning.</w:t>
      </w:r>
    </w:p>
    <w:p>
      <w:pPr>
        <w:pStyle w:val="Heading2"/>
      </w:pPr>
      <w:r>
        <w:t>3. Why Drawing Approval Matters</w:t>
      </w:r>
    </w:p>
    <w:p>
      <w:pPr>
        <w:pStyle w:val="Heading3"/>
      </w:pPr>
      <w:r>
        <w:t>3.1 Safety</w:t>
      </w:r>
    </w:p>
    <w:p>
      <w:r>
        <w:t>An incorrect drawing can cause dangerous installation or maintenance work, including:</w:t>
      </w:r>
    </w:p>
    <w:p>
      <w:pPr>
        <w:pStyle w:val="ListBullet"/>
      </w:pPr>
      <w:r>
        <w:t>Incorrect isolation or identification of energy sources.</w:t>
      </w:r>
    </w:p>
    <w:p>
      <w:pPr>
        <w:pStyle w:val="ListBullet"/>
      </w:pPr>
      <w:r>
        <w:t>Missing protective-earth connections.</w:t>
      </w:r>
    </w:p>
    <w:p>
      <w:pPr>
        <w:pStyle w:val="ListBullet"/>
      </w:pPr>
      <w:r>
        <w:t>Incorrect protective-device ratings.</w:t>
      </w:r>
    </w:p>
    <w:p>
      <w:pPr>
        <w:pStyle w:val="ListBullet"/>
      </w:pPr>
      <w:r>
        <w:t>Bypassed or improperly connected interlocks.</w:t>
      </w:r>
    </w:p>
    <w:p>
      <w:pPr>
        <w:pStyle w:val="ListBullet"/>
      </w:pPr>
      <w:r>
        <w:t>Incorrect emergency-stop or guard-monitoring circuits.</w:t>
      </w:r>
    </w:p>
    <w:p>
      <w:pPr>
        <w:pStyle w:val="ListBullet"/>
      </w:pPr>
      <w:r>
        <w:t>Unexpected machine movement due to wiring or control-interface errors.</w:t>
      </w:r>
    </w:p>
    <w:p>
      <w:pPr>
        <w:pStyle w:val="ListBullet"/>
      </w:pPr>
      <w:r>
        <w:t>Incorrect hydraulic or pneumatic isolation arrangements.</w:t>
      </w:r>
    </w:p>
    <w:p>
      <w:r>
        <w:t>Safety-related drawings require the appropriate functional-safety and engineering review. A general drawing approval must not be treated as proof that a safety function has been validated.</w:t>
      </w:r>
    </w:p>
    <w:p>
      <w:pPr>
        <w:pStyle w:val="Heading3"/>
      </w:pPr>
      <w:r>
        <w:t>3.2 Quality and production</w:t>
      </w:r>
    </w:p>
    <w:p>
      <w:r>
        <w:t>Drawing errors can result in:</w:t>
      </w:r>
    </w:p>
    <w:p>
      <w:pPr>
        <w:pStyle w:val="ListBullet"/>
      </w:pPr>
      <w:r>
        <w:t>Incorrect component installation.</w:t>
      </w:r>
    </w:p>
    <w:p>
      <w:pPr>
        <w:pStyle w:val="ListBullet"/>
      </w:pPr>
      <w:r>
        <w:t>Wrong terminal or wire numbering.</w:t>
      </w:r>
    </w:p>
    <w:p>
      <w:pPr>
        <w:pStyle w:val="ListBullet"/>
      </w:pPr>
      <w:r>
        <w:t>Incorrect sensor locations.</w:t>
      </w:r>
    </w:p>
    <w:p>
      <w:pPr>
        <w:pStyle w:val="ListBullet"/>
      </w:pPr>
      <w:r>
        <w:t>Mismatched PLC addresses and field wiring.</w:t>
      </w:r>
    </w:p>
    <w:p>
      <w:pPr>
        <w:pStyle w:val="ListBullet"/>
      </w:pPr>
      <w:r>
        <w:t>Incorrect process connections.</w:t>
      </w:r>
    </w:p>
    <w:p>
      <w:pPr>
        <w:pStyle w:val="ListBullet"/>
      </w:pPr>
      <w:r>
        <w:t>Repeated commissioning failures.</w:t>
      </w:r>
    </w:p>
    <w:p>
      <w:pPr>
        <w:pStyle w:val="ListBullet"/>
      </w:pPr>
      <w:r>
        <w:t>Product-quality defects and production interruptions.</w:t>
      </w:r>
    </w:p>
    <w:p>
      <w:pPr>
        <w:pStyle w:val="Heading3"/>
      </w:pPr>
      <w:r>
        <w:t>3.3 Maintenance and troubleshooting</w:t>
      </w:r>
    </w:p>
    <w:p>
      <w:r>
        <w:t>Maintenance personnel rely on drawings to understand the intended system configuration.</w:t>
      </w:r>
    </w:p>
    <w:p>
      <w:r>
        <w:t>A mismatch between the approved drawing and the actual installation can lead to incorrect fault diagnosis, wasted troubleshooting time, unsafe interventions, and repeated breakdowns.</w:t>
      </w:r>
    </w:p>
    <w:p>
      <w:pPr>
        <w:pStyle w:val="Heading3"/>
      </w:pPr>
      <w:r>
        <w:t>3.4 Cost and compliance</w:t>
      </w:r>
    </w:p>
    <w:p>
      <w:r>
        <w:t>Late discovery of drawing errors can require panel rework, cable replacement, machine downtime, redesign, repeat testing, and supplier claims.</w:t>
      </w:r>
    </w:p>
    <w:p>
      <w:r>
        <w:t>Formal approval creates evidence that the design was reviewed against defined requirements and that the appropriate authority accepted its release.</w:t>
      </w:r>
    </w:p>
    <w:p>
      <w:pPr>
        <w:pStyle w:val="Heading2"/>
      </w:pPr>
      <w:r>
        <w:t>4. Typical Drawing Approval Workflow</w:t>
      </w:r>
    </w:p>
    <w:p>
      <w:pPr>
        <w:shd w:val="clear" w:color="auto" w:fill="F4F4F4"/>
        <w:spacing w:before="0" w:after="0" w:line="240" w:lineRule="auto"/>
        <w:ind w:left="216" w:right="216"/>
        <w:jc w:val="left"/>
      </w:pPr>
      <w:r>
        <w:rPr>
          <w:rFonts w:ascii="Consolas" w:hAnsi="Consolas"/>
          <w:color w:val="202020"/>
          <w:sz w:val="18"/>
        </w:rPr>
        <w:t>Design requirement or 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Drawing preparation or modification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Self-check by originator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Independent technical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Specialist review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Correction of review comments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by authorized authority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Document-control and release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issue to intended users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manufacture, or other authorized 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of the installed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As-built update where required</w:t>
      </w:r>
    </w:p>
    <w:p/>
    <w:p>
      <w:r>
        <w:t>The exact workflow depends on the risk, drawing type, project stage, and organizational procedure. Some drawings require multiple independent approvals; others may use a simpler authorized workflow.</w:t>
      </w:r>
    </w:p>
    <w:p>
      <w:r>
        <w:t>Important distinction: Technical approval and document release are related but separate controls. An engineer may approve the content, while document control verifies identifiers, revision, status, distribution, and release records.</w:t>
      </w:r>
    </w:p>
    <w:p>
      <w:pPr>
        <w:pStyle w:val="Heading2"/>
      </w:pPr>
      <w:r>
        <w:t>5. Drawing Approval Stages</w:t>
      </w:r>
    </w:p>
    <w:p>
      <w:pPr>
        <w:pStyle w:val="Heading3"/>
      </w:pPr>
      <w:r>
        <w:t>5.1 Preparation</w:t>
      </w:r>
    </w:p>
    <w:p>
      <w:r>
        <w:t>The originator prepares the drawing from approved design inputs, applicable standards, equipment specifications, interface requirements, and site information.</w:t>
      </w:r>
    </w:p>
    <w:p>
      <w:r>
        <w:t>Before submission, the originator should verify:</w:t>
      </w:r>
    </w:p>
    <w:p>
      <w:pPr>
        <w:pStyle w:val="ListBullet"/>
      </w:pPr>
      <w:r>
        <w:t>Correct drawing number and title.</w:t>
      </w:r>
    </w:p>
    <w:p>
      <w:pPr>
        <w:pStyle w:val="ListBullet"/>
      </w:pPr>
      <w:r>
        <w:t>Correct project, machine, line, or asset identification.</w:t>
      </w:r>
    </w:p>
    <w:p>
      <w:pPr>
        <w:pStyle w:val="ListBullet"/>
      </w:pPr>
      <w:r>
        <w:t>Correct revision identifier and document status.</w:t>
      </w:r>
    </w:p>
    <w:p>
      <w:pPr>
        <w:pStyle w:val="ListBullet"/>
      </w:pPr>
      <w:r>
        <w:t>Complete symbols, legends, notes, and abbreviations.</w:t>
      </w:r>
    </w:p>
    <w:p>
      <w:pPr>
        <w:pStyle w:val="ListBullet"/>
      </w:pPr>
      <w:r>
        <w:t>Consistent component tags and cross-references.</w:t>
      </w:r>
    </w:p>
    <w:p>
      <w:pPr>
        <w:pStyle w:val="ListBullet"/>
      </w:pPr>
      <w:r>
        <w:t>Correct dimensions, ratings, connections, and interfaces.</w:t>
      </w:r>
    </w:p>
    <w:p>
      <w:pPr>
        <w:pStyle w:val="ListBullet"/>
      </w:pPr>
      <w:r>
        <w:t>Required references to associated drawings and specifications.</w:t>
      </w:r>
    </w:p>
    <w:p>
      <w:pPr>
        <w:pStyle w:val="ListBullet"/>
      </w:pPr>
      <w:r>
        <w:t>Correct use of the approved template and title block.</w:t>
      </w:r>
    </w:p>
    <w:p>
      <w:pPr>
        <w:pStyle w:val="Heading3"/>
      </w:pPr>
      <w:r>
        <w:t>5.2 Self-check</w:t>
      </w:r>
    </w:p>
    <w:p>
      <w:r>
        <w:t>The originator checks the drawing before sending it for independent review.</w:t>
      </w:r>
    </w:p>
    <w:p>
      <w:r>
        <w:t>A self-check should catch obvious errors, including missing labels, inconsistent references, incomplete dimensions, incorrect terminal numbering, and discrepancies between sheets.</w:t>
      </w:r>
    </w:p>
    <w:p>
      <w:r>
        <w:t>Self-checking is necessary but should not replace independent checking when the applicable procedure requires it.</w:t>
      </w:r>
    </w:p>
    <w:p>
      <w:pPr>
        <w:pStyle w:val="Heading3"/>
      </w:pPr>
      <w:r>
        <w:t>5.3 Independent technical check</w:t>
      </w:r>
    </w:p>
    <w:p>
      <w:r>
        <w:t>The checker verifies the technical correctness and completeness of the drawing.</w:t>
      </w:r>
    </w:p>
    <w:p>
      <w:r>
        <w:t>The checker should be competent in the relevant engineering discipline and sufficiently independent to identify errors that the originator may have overlooked.</w:t>
      </w:r>
    </w:p>
    <w:p>
      <w:r>
        <w:t>Examples include:</w:t>
      </w:r>
    </w:p>
    <w:p>
      <w:pPr>
        <w:pStyle w:val="ListBullet"/>
      </w:pPr>
      <w:r>
        <w:t>Checking the electrical circuit against the design requirement.</w:t>
      </w:r>
    </w:p>
    <w:p>
      <w:pPr>
        <w:pStyle w:val="ListBullet"/>
      </w:pPr>
      <w:r>
        <w:t>Verifying protective-device ratings and cable information.</w:t>
      </w:r>
    </w:p>
    <w:p>
      <w:pPr>
        <w:pStyle w:val="ListBullet"/>
      </w:pPr>
      <w:r>
        <w:t>Checking PLC I/O references against the I/O list.</w:t>
      </w:r>
    </w:p>
    <w:p>
      <w:pPr>
        <w:pStyle w:val="ListBullet"/>
      </w:pPr>
      <w:r>
        <w:t>Confirming pneumatic valve connections and actuator behavior.</w:t>
      </w:r>
    </w:p>
    <w:p>
      <w:pPr>
        <w:pStyle w:val="ListBullet"/>
      </w:pPr>
      <w:r>
        <w:t>Reviewing mechanical clearances and mounting interfaces.</w:t>
      </w:r>
    </w:p>
    <w:p>
      <w:pPr>
        <w:pStyle w:val="ListBullet"/>
      </w:pPr>
      <w:r>
        <w:t>Checking safety-related design assumptions and required validation evidence.</w:t>
      </w:r>
    </w:p>
    <w:p>
      <w:pPr>
        <w:pStyle w:val="Heading3"/>
      </w:pPr>
      <w:r>
        <w:t>5.4 Specialist review</w:t>
      </w:r>
    </w:p>
    <w:p>
      <w:r>
        <w:t>Additional review may be needed for particular risks or interfaces.</w:t>
      </w:r>
    </w:p>
    <w:p>
      <w:r>
        <w:t>Examples include:</w:t>
      </w:r>
    </w:p>
    <w:p>
      <w:pPr>
        <w:pStyle w:val="ListBullet"/>
      </w:pPr>
      <w:r>
        <w:t>Electrical protection and earthing review.</w:t>
      </w:r>
    </w:p>
    <w:p>
      <w:pPr>
        <w:pStyle w:val="ListBullet"/>
      </w:pPr>
      <w:r>
        <w:t>Functional-safety review.</w:t>
      </w:r>
    </w:p>
    <w:p>
      <w:pPr>
        <w:pStyle w:val="ListBullet"/>
      </w:pPr>
      <w:r>
        <w:t>Process engineering review.</w:t>
      </w:r>
    </w:p>
    <w:p>
      <w:pPr>
        <w:pStyle w:val="ListBullet"/>
      </w:pPr>
      <w:r>
        <w:t>Quality engineering review.</w:t>
      </w:r>
    </w:p>
    <w:p>
      <w:pPr>
        <w:pStyle w:val="ListBullet"/>
      </w:pPr>
      <w:r>
        <w:t>Industrial network and cybersecurity review.</w:t>
      </w:r>
    </w:p>
    <w:p>
      <w:pPr>
        <w:pStyle w:val="ListBullet"/>
      </w:pPr>
      <w:r>
        <w:t>OEM or supplier review.</w:t>
      </w:r>
    </w:p>
    <w:p>
      <w:pPr>
        <w:pStyle w:val="ListBullet"/>
      </w:pPr>
      <w:r>
        <w:t>Production and maintenance review.</w:t>
      </w:r>
    </w:p>
    <w:p>
      <w:pPr>
        <w:pStyle w:val="ListBullet"/>
      </w:pPr>
      <w:r>
        <w:t>Environmental, regulatory, or compliance review.</w:t>
      </w:r>
    </w:p>
    <w:p>
      <w:r>
        <w:t>Specialist review does not automatically transfer the design authority's responsibility to the specialist.</w:t>
      </w:r>
    </w:p>
    <w:p>
      <w:pPr>
        <w:pStyle w:val="Heading3"/>
      </w:pPr>
      <w:r>
        <w:t>5.5 Comment resolution</w:t>
      </w:r>
    </w:p>
    <w:p>
      <w:r>
        <w:t>Every review comment should be resolved, accepted as an authorized deviation, or otherwise closed through the defined process.</w:t>
      </w:r>
    </w:p>
    <w:p>
      <w:r>
        <w:t>A comment register can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Comment ID</w:t>
            </w:r>
          </w:p>
        </w:tc>
        <w:tc>
          <w:tcPr>
            <w:tcW w:type="dxa" w:w="5400"/>
          </w:tcPr>
          <w:p>
            <w:pPr>
              <w:spacing w:after="0" w:before="0" w:line="240" w:lineRule="auto"/>
              <w:jc w:val="left"/>
            </w:pPr>
            <w:r>
              <w:t>Unique reference for the comment</w:t>
            </w:r>
          </w:p>
        </w:tc>
      </w:tr>
      <w:tr>
        <w:tc>
          <w:tcPr>
            <w:tcW w:type="dxa" w:w="5400"/>
          </w:tcPr>
          <w:p>
            <w:pPr>
              <w:spacing w:after="0" w:before="0" w:line="240" w:lineRule="auto"/>
              <w:jc w:val="left"/>
            </w:pPr>
            <w:r>
              <w:t>Drawing number and revision</w:t>
            </w:r>
          </w:p>
        </w:tc>
        <w:tc>
          <w:tcPr>
            <w:tcW w:type="dxa" w:w="5400"/>
          </w:tcPr>
          <w:p>
            <w:pPr>
              <w:spacing w:after="0" w:before="0" w:line="240" w:lineRule="auto"/>
              <w:jc w:val="left"/>
            </w:pPr>
            <w:r>
              <w:t>Identifies the reviewed document</w:t>
            </w:r>
          </w:p>
        </w:tc>
      </w:tr>
      <w:tr>
        <w:tc>
          <w:tcPr>
            <w:tcW w:type="dxa" w:w="5400"/>
          </w:tcPr>
          <w:p>
            <w:pPr>
              <w:spacing w:after="0" w:before="0" w:line="240" w:lineRule="auto"/>
              <w:jc w:val="left"/>
            </w:pPr>
            <w:r>
              <w:t>Sheet or location</w:t>
            </w:r>
          </w:p>
        </w:tc>
        <w:tc>
          <w:tcPr>
            <w:tcW w:type="dxa" w:w="5400"/>
          </w:tcPr>
          <w:p>
            <w:pPr>
              <w:spacing w:after="0" w:before="0" w:line="240" w:lineRule="auto"/>
              <w:jc w:val="left"/>
            </w:pPr>
            <w:r>
              <w:t>Identifies the affected area</w:t>
            </w:r>
          </w:p>
        </w:tc>
      </w:tr>
      <w:tr>
        <w:tc>
          <w:tcPr>
            <w:tcW w:type="dxa" w:w="5400"/>
          </w:tcPr>
          <w:p>
            <w:pPr>
              <w:spacing w:after="0" w:before="0" w:line="240" w:lineRule="auto"/>
              <w:jc w:val="left"/>
            </w:pPr>
            <w:r>
              <w:t>Comment</w:t>
            </w:r>
          </w:p>
        </w:tc>
        <w:tc>
          <w:tcPr>
            <w:tcW w:type="dxa" w:w="5400"/>
          </w:tcPr>
          <w:p>
            <w:pPr>
              <w:spacing w:after="0" w:before="0" w:line="240" w:lineRule="auto"/>
              <w:jc w:val="left"/>
            </w:pPr>
            <w:r>
              <w:t>Describes the issue</w:t>
            </w:r>
          </w:p>
        </w:tc>
      </w:tr>
      <w:tr>
        <w:tc>
          <w:tcPr>
            <w:tcW w:type="dxa" w:w="5400"/>
          </w:tcPr>
          <w:p>
            <w:pPr>
              <w:spacing w:after="0" w:before="0" w:line="240" w:lineRule="auto"/>
              <w:jc w:val="left"/>
            </w:pPr>
            <w:r>
              <w:t>Severity or priority</w:t>
            </w:r>
          </w:p>
        </w:tc>
        <w:tc>
          <w:tcPr>
            <w:tcW w:type="dxa" w:w="5400"/>
          </w:tcPr>
          <w:p>
            <w:pPr>
              <w:spacing w:after="0" w:before="0" w:line="240" w:lineRule="auto"/>
              <w:jc w:val="left"/>
            </w:pPr>
            <w:r>
              <w:t>Helps manage safety and technical significance</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Identifies who must respond</w:t>
            </w:r>
          </w:p>
        </w:tc>
      </w:tr>
      <w:tr>
        <w:tc>
          <w:tcPr>
            <w:tcW w:type="dxa" w:w="5400"/>
          </w:tcPr>
          <w:p>
            <w:pPr>
              <w:spacing w:after="0" w:before="0" w:line="240" w:lineRule="auto"/>
              <w:jc w:val="left"/>
            </w:pPr>
            <w:r>
              <w:t>Response</w:t>
            </w:r>
          </w:p>
        </w:tc>
        <w:tc>
          <w:tcPr>
            <w:tcW w:type="dxa" w:w="5400"/>
          </w:tcPr>
          <w:p>
            <w:pPr>
              <w:spacing w:after="0" w:before="0" w:line="240" w:lineRule="auto"/>
              <w:jc w:val="left"/>
            </w:pPr>
            <w:r>
              <w:t>Explains the correction or disposition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Records whether the response was checked</w:t>
            </w:r>
          </w:p>
        </w:tc>
      </w:tr>
      <w:tr>
        <w:tc>
          <w:tcPr>
            <w:tcW w:type="dxa" w:w="5400"/>
          </w:tcPr>
          <w:p>
            <w:pPr>
              <w:spacing w:after="0" w:before="0" w:line="240" w:lineRule="auto"/>
              <w:jc w:val="left"/>
            </w:pPr>
            <w:r>
              <w:t>Status</w:t>
            </w:r>
          </w:p>
        </w:tc>
        <w:tc>
          <w:tcPr>
            <w:tcW w:type="dxa" w:w="5400"/>
          </w:tcPr>
          <w:p>
            <w:pPr>
              <w:spacing w:after="0" w:before="0" w:line="240" w:lineRule="auto"/>
              <w:jc w:val="left"/>
            </w:pPr>
            <w:r>
              <w:t>Open, responded, verified, or closed</w:t>
            </w:r>
          </w:p>
        </w:tc>
      </w:tr>
    </w:tbl>
    <w:p/>
    <w:p>
      <w:r>
        <w:t>Do not mark a comment closed merely because a response was entered. The response must satisfy the review requirement, and the relevant drawing must reflect the accepted disposition.</w:t>
      </w:r>
    </w:p>
    <w:p>
      <w:pPr>
        <w:pStyle w:val="Heading3"/>
      </w:pPr>
      <w:r>
        <w:t>5.6 Final approval</w:t>
      </w:r>
    </w:p>
    <w:p>
      <w:r>
        <w:t>The authorized approver confirms that the drawing meets the applicable acceptance criteria and is suitable for the defined release purpose.</w:t>
      </w:r>
    </w:p>
    <w:p>
      <w:r>
        <w:t>Depending on the organization, the approver may also verify that:</w:t>
      </w:r>
    </w:p>
    <w:p>
      <w:pPr>
        <w:pStyle w:val="ListBullet"/>
      </w:pPr>
      <w:r>
        <w:t>Required review comments are closed.</w:t>
      </w:r>
    </w:p>
    <w:p>
      <w:pPr>
        <w:pStyle w:val="ListBullet"/>
      </w:pPr>
      <w:r>
        <w:t>Mandatory specialist reviews are complete.</w:t>
      </w:r>
    </w:p>
    <w:p>
      <w:pPr>
        <w:pStyle w:val="ListBullet"/>
      </w:pPr>
      <w:r>
        <w:t>Required design verification records exist.</w:t>
      </w:r>
    </w:p>
    <w:p>
      <w:pPr>
        <w:pStyle w:val="ListBullet"/>
      </w:pPr>
      <w:r>
        <w:t>Outstanding deviations are formally authorized.</w:t>
      </w:r>
    </w:p>
    <w:p>
      <w:pPr>
        <w:pStyle w:val="ListBullet"/>
      </w:pPr>
      <w:r>
        <w:t>The drawing revision matches the reviewed content.</w:t>
      </w:r>
    </w:p>
    <w:p>
      <w:pPr>
        <w:pStyle w:val="ListBullet"/>
      </w:pPr>
      <w:r>
        <w:t>Any conditions or limitations are documented.</w:t>
      </w:r>
    </w:p>
    <w:p>
      <w:pPr>
        <w:pStyle w:val="Heading3"/>
      </w:pPr>
      <w:r>
        <w:t>5.7 Controlled release</w:t>
      </w:r>
    </w:p>
    <w:p>
      <w:r>
        <w:t>The document controller or authorized release function confirms the document-control requirements.</w:t>
      </w:r>
    </w:p>
    <w:p>
      <w:r>
        <w:t>These may include:</w:t>
      </w:r>
    </w:p>
    <w:p>
      <w:pPr>
        <w:pStyle w:val="ListBullet"/>
      </w:pPr>
      <w:r>
        <w:t>Unique document identity.</w:t>
      </w:r>
    </w:p>
    <w:p>
      <w:pPr>
        <w:pStyle w:val="ListBullet"/>
      </w:pPr>
      <w:r>
        <w:t>Correct revision and status.</w:t>
      </w:r>
    </w:p>
    <w:p>
      <w:pPr>
        <w:pStyle w:val="ListBullet"/>
      </w:pPr>
      <w:r>
        <w:t>Required signatures or electronic approval records.</w:t>
      </w:r>
    </w:p>
    <w:p>
      <w:pPr>
        <w:pStyle w:val="ListBullet"/>
      </w:pPr>
      <w:r>
        <w:t>Correct release date and effective date, where applicable.</w:t>
      </w:r>
    </w:p>
    <w:p>
      <w:pPr>
        <w:pStyle w:val="ListBullet"/>
      </w:pPr>
      <w:r>
        <w:t>Correct release purpose.</w:t>
      </w:r>
    </w:p>
    <w:p>
      <w:pPr>
        <w:pStyle w:val="ListBullet"/>
      </w:pPr>
      <w:r>
        <w:t>Correct recipient list and repository.</w:t>
      </w:r>
    </w:p>
    <w:p>
      <w:pPr>
        <w:pStyle w:val="ListBullet"/>
      </w:pPr>
      <w:r>
        <w:t>Previous-revision status and withdrawal controls.</w:t>
      </w:r>
    </w:p>
    <w:p>
      <w:pPr>
        <w:pStyle w:val="ListBullet"/>
      </w:pPr>
      <w:r>
        <w:t>Links to associated records and documents.</w:t>
      </w:r>
    </w:p>
    <w:p>
      <w:r>
        <w:t>A drawing must not be silently changed after approval. A technical change after approval must follow the applicable change-control and reapproval process.</w:t>
      </w:r>
    </w:p>
    <w:p>
      <w:pPr>
        <w:pStyle w:val="Heading2"/>
      </w:pPr>
      <w:r>
        <w:t>6. Roles and Responsibilities</w:t>
      </w:r>
    </w:p>
    <w:p>
      <w:r>
        <w:t>Responsibilities should be explicitly assigned. Job titles vary, but the control functions should remain clear.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Main responsibility</w:t>
            </w:r>
          </w:p>
        </w:tc>
      </w:tr>
      <w:tr>
        <w:tc>
          <w:tcPr>
            <w:tcW w:type="dxa" w:w="5400"/>
          </w:tcPr>
          <w:p>
            <w:pPr>
              <w:spacing w:after="0" w:before="0" w:line="240" w:lineRule="auto"/>
              <w:jc w:val="left"/>
            </w:pPr>
            <w:r>
              <w:t>Originator</w:t>
            </w:r>
          </w:p>
        </w:tc>
        <w:tc>
          <w:tcPr>
            <w:tcW w:type="dxa" w:w="5400"/>
          </w:tcPr>
          <w:p>
            <w:pPr>
              <w:spacing w:after="0" w:before="0" w:line="240" w:lineRule="auto"/>
              <w:jc w:val="left"/>
            </w:pPr>
            <w:r>
              <w:t>Prepares the drawing and corrects identified issues</w:t>
            </w:r>
          </w:p>
        </w:tc>
      </w:tr>
      <w:tr>
        <w:tc>
          <w:tcPr>
            <w:tcW w:type="dxa" w:w="5400"/>
          </w:tcPr>
          <w:p>
            <w:pPr>
              <w:spacing w:after="0" w:before="0" w:line="240" w:lineRule="auto"/>
              <w:jc w:val="left"/>
            </w:pPr>
            <w:r>
              <w:t>Checker</w:t>
            </w:r>
          </w:p>
        </w:tc>
        <w:tc>
          <w:tcPr>
            <w:tcW w:type="dxa" w:w="5400"/>
          </w:tcPr>
          <w:p>
            <w:pPr>
              <w:spacing w:after="0" w:before="0" w:line="240" w:lineRule="auto"/>
              <w:jc w:val="left"/>
            </w:pPr>
            <w:r>
              <w:t>Independently verifies technical correctness</w:t>
            </w:r>
          </w:p>
        </w:tc>
      </w:tr>
      <w:tr>
        <w:tc>
          <w:tcPr>
            <w:tcW w:type="dxa" w:w="5400"/>
          </w:tcPr>
          <w:p>
            <w:pPr>
              <w:spacing w:after="0" w:before="0" w:line="240" w:lineRule="auto"/>
              <w:jc w:val="left"/>
            </w:pPr>
            <w:r>
              <w:t>Discipline reviewer</w:t>
            </w:r>
          </w:p>
        </w:tc>
        <w:tc>
          <w:tcPr>
            <w:tcW w:type="dxa" w:w="5400"/>
          </w:tcPr>
          <w:p>
            <w:pPr>
              <w:spacing w:after="0" w:before="0" w:line="240" w:lineRule="auto"/>
              <w:jc w:val="left"/>
            </w:pPr>
            <w:r>
              <w:t>Reviews specific engineering aspects within competence</w:t>
            </w:r>
          </w:p>
        </w:tc>
      </w:tr>
      <w:tr>
        <w:tc>
          <w:tcPr>
            <w:tcW w:type="dxa" w:w="5400"/>
          </w:tcPr>
          <w:p>
            <w:pPr>
              <w:spacing w:after="0" w:before="0" w:line="240" w:lineRule="auto"/>
              <w:jc w:val="left"/>
            </w:pPr>
            <w:r>
              <w:t>Design authority</w:t>
            </w:r>
          </w:p>
        </w:tc>
        <w:tc>
          <w:tcPr>
            <w:tcW w:type="dxa" w:w="5400"/>
          </w:tcPr>
          <w:p>
            <w:pPr>
              <w:spacing w:after="0" w:before="0" w:line="240" w:lineRule="auto"/>
              <w:jc w:val="left"/>
            </w:pPr>
            <w:r>
              <w:t>Accepts design decisions within its assigned authority</w:t>
            </w:r>
          </w:p>
        </w:tc>
      </w:tr>
      <w:tr>
        <w:tc>
          <w:tcPr>
            <w:tcW w:type="dxa" w:w="5400"/>
          </w:tcPr>
          <w:p>
            <w:pPr>
              <w:spacing w:after="0" w:before="0" w:line="240" w:lineRule="auto"/>
              <w:jc w:val="left"/>
            </w:pPr>
            <w:r>
              <w:t>Approver</w:t>
            </w:r>
          </w:p>
        </w:tc>
        <w:tc>
          <w:tcPr>
            <w:tcW w:type="dxa" w:w="5400"/>
          </w:tcPr>
          <w:p>
            <w:pPr>
              <w:spacing w:after="0" w:before="0" w:line="240" w:lineRule="auto"/>
              <w:jc w:val="left"/>
            </w:pPr>
            <w:r>
              <w:t>Authorizes the drawing for a defined purpose</w:t>
            </w:r>
          </w:p>
        </w:tc>
      </w:tr>
      <w:tr>
        <w:tc>
          <w:tcPr>
            <w:tcW w:type="dxa" w:w="5400"/>
          </w:tcPr>
          <w:p>
            <w:pPr>
              <w:spacing w:after="0" w:before="0" w:line="240" w:lineRule="auto"/>
              <w:jc w:val="left"/>
            </w:pPr>
            <w:r>
              <w:t>Safety specialist</w:t>
            </w:r>
          </w:p>
        </w:tc>
        <w:tc>
          <w:tcPr>
            <w:tcW w:type="dxa" w:w="5400"/>
          </w:tcPr>
          <w:p>
            <w:pPr>
              <w:spacing w:after="0" w:before="0" w:line="240" w:lineRule="auto"/>
              <w:jc w:val="left"/>
            </w:pPr>
            <w:r>
              <w:t>Reviews applicable safety requirements within assigned competence</w:t>
            </w:r>
          </w:p>
        </w:tc>
      </w:tr>
      <w:tr>
        <w:tc>
          <w:tcPr>
            <w:tcW w:type="dxa" w:w="5400"/>
          </w:tcPr>
          <w:p>
            <w:pPr>
              <w:spacing w:after="0" w:before="0" w:line="240" w:lineRule="auto"/>
              <w:jc w:val="left"/>
            </w:pPr>
            <w:r>
              <w:t>Project or maintenance owner</w:t>
            </w:r>
          </w:p>
        </w:tc>
        <w:tc>
          <w:tcPr>
            <w:tcW w:type="dxa" w:w="5400"/>
          </w:tcPr>
          <w:p>
            <w:pPr>
              <w:spacing w:after="0" w:before="0" w:line="240" w:lineRule="auto"/>
              <w:jc w:val="left"/>
            </w:pPr>
            <w:r>
              <w:t>Confirms operational needs, scope, and site applicability</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Controls identity, status, distribution, and records</w:t>
            </w:r>
          </w:p>
        </w:tc>
      </w:tr>
      <w:tr>
        <w:tc>
          <w:tcPr>
            <w:tcW w:type="dxa" w:w="5400"/>
          </w:tcPr>
          <w:p>
            <w:pPr>
              <w:spacing w:after="0" w:before="0" w:line="240" w:lineRule="auto"/>
              <w:jc w:val="left"/>
            </w:pPr>
            <w:r>
              <w:t>Installer or contractor</w:t>
            </w:r>
          </w:p>
        </w:tc>
        <w:tc>
          <w:tcPr>
            <w:tcW w:type="dxa" w:w="5400"/>
          </w:tcPr>
          <w:p>
            <w:pPr>
              <w:spacing w:after="0" w:before="0" w:line="240" w:lineRule="auto"/>
              <w:jc w:val="left"/>
            </w:pPr>
            <w:r>
              <w:t>Uses the authorized issue and reports discrepancies</w:t>
            </w:r>
          </w:p>
        </w:tc>
      </w:tr>
      <w:tr>
        <w:tc>
          <w:tcPr>
            <w:tcW w:type="dxa" w:w="5400"/>
          </w:tcPr>
          <w:p>
            <w:pPr>
              <w:spacing w:after="0" w:before="0" w:line="240" w:lineRule="auto"/>
              <w:jc w:val="left"/>
            </w:pPr>
            <w:r>
              <w:t>Commissioning engineer</w:t>
            </w:r>
          </w:p>
        </w:tc>
        <w:tc>
          <w:tcPr>
            <w:tcW w:type="dxa" w:w="5400"/>
          </w:tcPr>
          <w:p>
            <w:pPr>
              <w:spacing w:after="0" w:before="0" w:line="240" w:lineRule="auto"/>
              <w:jc w:val="left"/>
            </w:pPr>
            <w:r>
              <w:t>Verifies the installed system against approved requirements</w:t>
            </w:r>
          </w:p>
        </w:tc>
      </w:tr>
      <w:tr>
        <w:tc>
          <w:tcPr>
            <w:tcW w:type="dxa" w:w="5400"/>
          </w:tcPr>
          <w:p>
            <w:pPr>
              <w:spacing w:after="0" w:before="0" w:line="240" w:lineRule="auto"/>
              <w:jc w:val="left"/>
            </w:pPr>
            <w:r>
              <w:t>Asset owner</w:t>
            </w:r>
          </w:p>
        </w:tc>
        <w:tc>
          <w:tcPr>
            <w:tcW w:type="dxa" w:w="5400"/>
          </w:tcPr>
          <w:p>
            <w:pPr>
              <w:spacing w:after="0" w:before="0" w:line="240" w:lineRule="auto"/>
              <w:jc w:val="left"/>
            </w:pPr>
            <w:r>
              <w:t>Ensures the controlled information remains applicable throughout the asset lifecycle</w:t>
            </w:r>
          </w:p>
        </w:tc>
      </w:tr>
    </w:tbl>
    <w:p/>
    <w:p>
      <w:r>
        <w:t>One person may perform more than one role where the organization's procedure permits it. Safety-critical, high-risk, regulated, or contractually controlled work may require stronger independence and segregation of duties.</w:t>
      </w:r>
    </w:p>
    <w:p>
      <w:pPr>
        <w:pStyle w:val="Heading2"/>
      </w:pPr>
      <w:r>
        <w:t>7. What Must Be Checked in an Electrical Drawing?</w:t>
      </w:r>
    </w:p>
    <w:p>
      <w:r>
        <w:t>Electrical drawings require checks of both the electrical design and the relationships between the drawing and the actual installation.</w:t>
      </w:r>
    </w:p>
    <w:p>
      <w:pPr>
        <w:pStyle w:val="Heading3"/>
      </w:pPr>
      <w:r>
        <w:t>7.1 Identification and document completeness</w:t>
      </w:r>
    </w:p>
    <w:p>
      <w:pPr>
        <w:pStyle w:val="ListBullet"/>
      </w:pPr>
      <w:r>
        <w:t>Correct drawing number, title, revision, and sheet numbering.</w:t>
      </w:r>
    </w:p>
    <w:p>
      <w:pPr>
        <w:pStyle w:val="ListBullet"/>
      </w:pPr>
      <w:r>
        <w:t>Correct project and equipment identifiers.</w:t>
      </w:r>
    </w:p>
    <w:p>
      <w:pPr>
        <w:pStyle w:val="ListBullet"/>
      </w:pPr>
      <w:r>
        <w:t>Complete sheet index and cross-references.</w:t>
      </w:r>
    </w:p>
    <w:p>
      <w:pPr>
        <w:pStyle w:val="ListBullet"/>
      </w:pPr>
      <w:r>
        <w:t>Correct symbol conventions and legends.</w:t>
      </w:r>
    </w:p>
    <w:p>
      <w:pPr>
        <w:pStyle w:val="ListBullet"/>
      </w:pPr>
      <w:r>
        <w:t>Consistent component tags.</w:t>
      </w:r>
    </w:p>
    <w:p>
      <w:pPr>
        <w:pStyle w:val="ListBullet"/>
      </w:pPr>
      <w:r>
        <w:t>Clear terminal, cable, connector, and wire identifiers.</w:t>
      </w:r>
    </w:p>
    <w:p>
      <w:pPr>
        <w:pStyle w:val="ListBullet"/>
      </w:pPr>
      <w:r>
        <w:t>References to associated layouts, I/O lists, and specifications.</w:t>
      </w:r>
    </w:p>
    <w:p>
      <w:pPr>
        <w:pStyle w:val="Heading3"/>
      </w:pPr>
      <w:r>
        <w:t>7.2 Power circuits</w:t>
      </w:r>
    </w:p>
    <w:p>
      <w:pPr>
        <w:pStyle w:val="ListBullet"/>
      </w:pPr>
      <w:r>
        <w:t>Correct supply voltage and frequency.</w:t>
      </w:r>
    </w:p>
    <w:p>
      <w:pPr>
        <w:pStyle w:val="ListBullet"/>
      </w:pPr>
      <w:r>
        <w:t>Suitable conductor sizing and insulation requirements.</w:t>
      </w:r>
    </w:p>
    <w:p>
      <w:pPr>
        <w:pStyle w:val="ListBullet"/>
      </w:pPr>
      <w:r>
        <w:t>Appropriate protective-device type and rating.</w:t>
      </w:r>
    </w:p>
    <w:p>
      <w:pPr>
        <w:pStyle w:val="ListBullet"/>
      </w:pPr>
      <w:r>
        <w:t>Adequate fault-current and breaking-capacity considerations.</w:t>
      </w:r>
    </w:p>
    <w:p>
      <w:pPr>
        <w:pStyle w:val="ListBullet"/>
      </w:pPr>
      <w:r>
        <w:t>Correct overload and short-circuit protection.</w:t>
      </w:r>
    </w:p>
    <w:p>
      <w:pPr>
        <w:pStyle w:val="ListBullet"/>
      </w:pPr>
      <w:r>
        <w:t>Correct isolation and switching arrangements.</w:t>
      </w:r>
    </w:p>
    <w:p>
      <w:pPr>
        <w:pStyle w:val="ListBullet"/>
      </w:pPr>
      <w:r>
        <w:t>Proper protective-earth and bonding arrangements.</w:t>
      </w:r>
    </w:p>
    <w:p>
      <w:pPr>
        <w:pStyle w:val="ListBullet"/>
      </w:pPr>
      <w:r>
        <w:t>Coordination with applicable electrical standards and site rules.</w:t>
      </w:r>
    </w:p>
    <w:p>
      <w:r>
        <w:t>Actual design checks must use the real load, supply, fault conditions, installation method, and applicable requirements. A drawing review cannot validate ratings based on assumptions alone.</w:t>
      </w:r>
    </w:p>
    <w:p>
      <w:pPr>
        <w:pStyle w:val="Heading3"/>
      </w:pPr>
      <w:r>
        <w:t>7.3 Control circuits</w:t>
      </w:r>
    </w:p>
    <w:p>
      <w:pPr>
        <w:pStyle w:val="ListBullet"/>
      </w:pPr>
      <w:r>
        <w:t>Correct control supply and voltage levels.</w:t>
      </w:r>
    </w:p>
    <w:p>
      <w:pPr>
        <w:pStyle w:val="ListBullet"/>
      </w:pPr>
      <w:r>
        <w:t>Correct relay and contactor coil ratings.</w:t>
      </w:r>
    </w:p>
    <w:p>
      <w:pPr>
        <w:pStyle w:val="ListBullet"/>
      </w:pPr>
      <w:r>
        <w:t>Correct contact types and terminal references.</w:t>
      </w:r>
    </w:p>
    <w:p>
      <w:pPr>
        <w:pStyle w:val="ListBullet"/>
      </w:pPr>
      <w:r>
        <w:t>Correct interlock and permissive logic.</w:t>
      </w:r>
    </w:p>
    <w:p>
      <w:pPr>
        <w:pStyle w:val="ListBullet"/>
      </w:pPr>
      <w:r>
        <w:t>Correct reset and fault-feedback arrangements.</w:t>
      </w:r>
    </w:p>
    <w:p>
      <w:pPr>
        <w:pStyle w:val="ListBullet"/>
      </w:pPr>
      <w:r>
        <w:t>Correct fuse protection for control circuits.</w:t>
      </w:r>
    </w:p>
    <w:p>
      <w:pPr>
        <w:pStyle w:val="ListBullet"/>
      </w:pPr>
      <w:r>
        <w:t>Consistent cross-references between schematic sheets.</w:t>
      </w:r>
    </w:p>
    <w:p>
      <w:pPr>
        <w:pStyle w:val="ListBullet"/>
      </w:pPr>
      <w:r>
        <w:t>Correct interface between field devices and PLC inputs or outputs.</w:t>
      </w:r>
    </w:p>
    <w:p>
      <w:pPr>
        <w:pStyle w:val="Heading3"/>
      </w:pPr>
      <w:r>
        <w:t>7.4 PLC and field I/O</w:t>
      </w:r>
    </w:p>
    <w:p>
      <w:pPr>
        <w:pStyle w:val="ListBullet"/>
      </w:pPr>
      <w:r>
        <w:t>Sensor and actuator tags match the I/O list.</w:t>
      </w:r>
    </w:p>
    <w:p>
      <w:pPr>
        <w:pStyle w:val="ListBullet"/>
      </w:pPr>
      <w:r>
        <w:t>Input and output addresses match the approved hardware configuration.</w:t>
      </w:r>
    </w:p>
    <w:p>
      <w:pPr>
        <w:pStyle w:val="ListBullet"/>
      </w:pPr>
      <w:r>
        <w:t>Digital and analog signal types are correct.</w:t>
      </w:r>
    </w:p>
    <w:p>
      <w:pPr>
        <w:pStyle w:val="ListBullet"/>
      </w:pPr>
      <w:r>
        <w:t>PNP/NPN and sourcing/sinking arrangements are compatible.</w:t>
      </w:r>
    </w:p>
    <w:p>
      <w:pPr>
        <w:pStyle w:val="ListBullet"/>
      </w:pPr>
      <w:r>
        <w:t>Analog signal ranges and scaling assumptions are documented.</w:t>
      </w:r>
    </w:p>
    <w:p>
      <w:pPr>
        <w:pStyle w:val="ListBullet"/>
      </w:pPr>
      <w:r>
        <w:t>Shielding, grounding, and cable segregation are appropriate.</w:t>
      </w:r>
    </w:p>
    <w:p>
      <w:pPr>
        <w:pStyle w:val="ListBullet"/>
      </w:pPr>
      <w:r>
        <w:t>Terminal numbers and field cable cores are consistent.</w:t>
      </w:r>
    </w:p>
    <w:p>
      <w:pPr>
        <w:pStyle w:val="ListBullet"/>
      </w:pPr>
      <w:r>
        <w:t>Communication interfaces and network references match the approved architecture.</w:t>
      </w:r>
    </w:p>
    <w:p>
      <w:pPr>
        <w:pStyle w:val="Heading3"/>
      </w:pPr>
      <w:r>
        <w:t>7.5 Safety-related circuits</w:t>
      </w:r>
    </w:p>
    <w:p>
      <w:r>
        <w:t>Review the applicable requirements for:</w:t>
      </w:r>
    </w:p>
    <w:p>
      <w:pPr>
        <w:pStyle w:val="ListBullet"/>
      </w:pPr>
      <w:r>
        <w:t>Emergency-stop devices.</w:t>
      </w:r>
    </w:p>
    <w:p>
      <w:pPr>
        <w:pStyle w:val="ListBullet"/>
      </w:pPr>
      <w:r>
        <w:t>Guard switches and interlocks.</w:t>
      </w:r>
    </w:p>
    <w:p>
      <w:pPr>
        <w:pStyle w:val="ListBullet"/>
      </w:pPr>
      <w:r>
        <w:t>Safety relays or safety PLCs.</w:t>
      </w:r>
    </w:p>
    <w:p>
      <w:pPr>
        <w:pStyle w:val="ListBullet"/>
      </w:pPr>
      <w:r>
        <w:t>Feedback monitoring and reset behavior.</w:t>
      </w:r>
    </w:p>
    <w:p>
      <w:pPr>
        <w:pStyle w:val="ListBullet"/>
      </w:pPr>
      <w:r>
        <w:t>Safety-rated contactors or drive functions.</w:t>
      </w:r>
    </w:p>
    <w:p>
      <w:pPr>
        <w:pStyle w:val="ListBullet"/>
      </w:pPr>
      <w:r>
        <w:t>Safe torque off and related drive interfaces where applicable.</w:t>
      </w:r>
    </w:p>
    <w:p>
      <w:pPr>
        <w:pStyle w:val="ListBullet"/>
      </w:pPr>
      <w:r>
        <w:t>Fault detection and diagnostic coverage.</w:t>
      </w:r>
    </w:p>
    <w:p>
      <w:pPr>
        <w:pStyle w:val="ListBullet"/>
      </w:pPr>
      <w:r>
        <w:t>Required safety performance and validation evidence.</w:t>
      </w:r>
    </w:p>
    <w:p>
      <w:r>
        <w:t>A schematic review is only one part of safety assurance. It does not, by itself, establish that the installed safety function achieves the required performance.</w:t>
      </w:r>
    </w:p>
    <w:p>
      <w:pPr>
        <w:pStyle w:val="Heading2"/>
      </w:pPr>
      <w:r>
        <w:t>8. Approval of Other Drawing Types</w:t>
      </w:r>
    </w:p>
    <w:p>
      <w:pPr>
        <w:pStyle w:val="Heading3"/>
      </w:pPr>
      <w:r>
        <w:t>8.1 Mechanical drawings</w:t>
      </w:r>
    </w:p>
    <w:p>
      <w:r>
        <w:t>Check:</w:t>
      </w:r>
    </w:p>
    <w:p>
      <w:pPr>
        <w:pStyle w:val="ListBullet"/>
      </w:pPr>
      <w:r>
        <w:t>Dimensions, tolerances, and datum references.</w:t>
      </w:r>
    </w:p>
    <w:p>
      <w:pPr>
        <w:pStyle w:val="ListBullet"/>
      </w:pPr>
      <w:r>
        <w:t>Material and surface-treatment requirements.</w:t>
      </w:r>
    </w:p>
    <w:p>
      <w:pPr>
        <w:pStyle w:val="ListBullet"/>
      </w:pPr>
      <w:r>
        <w:t>Fits, clearances, and mating interfaces.</w:t>
      </w:r>
    </w:p>
    <w:p>
      <w:pPr>
        <w:pStyle w:val="ListBullet"/>
      </w:pPr>
      <w:r>
        <w:t>Fasteners and mounting arrangements.</w:t>
      </w:r>
    </w:p>
    <w:p>
      <w:pPr>
        <w:pStyle w:val="ListBullet"/>
      </w:pPr>
      <w:r>
        <w:t>Loads, support conditions, and structural assumptions.</w:t>
      </w:r>
    </w:p>
    <w:p>
      <w:pPr>
        <w:pStyle w:val="ListBullet"/>
      </w:pPr>
      <w:r>
        <w:t>Access for operation and maintenance.</w:t>
      </w:r>
    </w:p>
    <w:p>
      <w:pPr>
        <w:pStyle w:val="ListBullet"/>
      </w:pPr>
      <w:r>
        <w:t>Guarding, pinch points, and moving-part clearances.</w:t>
      </w:r>
    </w:p>
    <w:p>
      <w:pPr>
        <w:pStyle w:val="ListBullet"/>
      </w:pPr>
      <w:r>
        <w:t>Compatibility with existing machine geometry.</w:t>
      </w:r>
    </w:p>
    <w:p>
      <w:pPr>
        <w:pStyle w:val="Heading3"/>
      </w:pPr>
      <w:r>
        <w:t>8.2 Pneumatic and hydraulic drawings</w:t>
      </w:r>
    </w:p>
    <w:p>
      <w:r>
        <w:t>Check:</w:t>
      </w:r>
    </w:p>
    <w:p>
      <w:pPr>
        <w:pStyle w:val="ListBullet"/>
      </w:pPr>
      <w:r>
        <w:t>Correct valve symbols and port connections.</w:t>
      </w:r>
    </w:p>
    <w:p>
      <w:pPr>
        <w:pStyle w:val="ListBullet"/>
      </w:pPr>
      <w:r>
        <w:t>Supply, return, exhaust, and drain arrangements.</w:t>
      </w:r>
    </w:p>
    <w:p>
      <w:pPr>
        <w:pStyle w:val="ListBullet"/>
      </w:pPr>
      <w:r>
        <w:t>Pressure and flow requirements.</w:t>
      </w:r>
    </w:p>
    <w:p>
      <w:pPr>
        <w:pStyle w:val="ListBullet"/>
      </w:pPr>
      <w:r>
        <w:t>Actuator size and operating range.</w:t>
      </w:r>
    </w:p>
    <w:p>
      <w:pPr>
        <w:pStyle w:val="ListBullet"/>
      </w:pPr>
      <w:r>
        <w:t>Direction of movement and fail-state behavior.</w:t>
      </w:r>
    </w:p>
    <w:p>
      <w:pPr>
        <w:pStyle w:val="ListBullet"/>
      </w:pPr>
      <w:r>
        <w:t>Isolation and pressure-release provisions.</w:t>
      </w:r>
    </w:p>
    <w:p>
      <w:pPr>
        <w:pStyle w:val="ListBullet"/>
      </w:pPr>
      <w:r>
        <w:t>Relief and protective-device arrangements.</w:t>
      </w:r>
    </w:p>
    <w:p>
      <w:pPr>
        <w:pStyle w:val="ListBullet"/>
      </w:pPr>
      <w:r>
        <w:t>Hose, pipe, and fitting specifications.</w:t>
      </w:r>
    </w:p>
    <w:p>
      <w:pPr>
        <w:pStyle w:val="ListBullet"/>
      </w:pPr>
      <w:r>
        <w:t>Interlocks with electrical and safety systems.</w:t>
      </w:r>
    </w:p>
    <w:p>
      <w:pPr>
        <w:pStyle w:val="Heading3"/>
      </w:pPr>
      <w:r>
        <w:t>8.3 Instrumentation and process drawings</w:t>
      </w:r>
    </w:p>
    <w:p>
      <w:r>
        <w:t>Check:</w:t>
      </w:r>
    </w:p>
    <w:p>
      <w:pPr>
        <w:pStyle w:val="ListBullet"/>
      </w:pPr>
      <w:r>
        <w:t>Instrument tags and measurement ranges.</w:t>
      </w:r>
    </w:p>
    <w:p>
      <w:pPr>
        <w:pStyle w:val="ListBullet"/>
      </w:pPr>
      <w:r>
        <w:t>Units and engineering scales.</w:t>
      </w:r>
    </w:p>
    <w:p>
      <w:pPr>
        <w:pStyle w:val="ListBullet"/>
      </w:pPr>
      <w:r>
        <w:t>Process connection locations.</w:t>
      </w:r>
    </w:p>
    <w:p>
      <w:pPr>
        <w:pStyle w:val="ListBullet"/>
      </w:pPr>
      <w:r>
        <w:t>Control valve and actuator specifications.</w:t>
      </w:r>
    </w:p>
    <w:p>
      <w:pPr>
        <w:pStyle w:val="ListBullet"/>
      </w:pPr>
      <w:r>
        <w:t>Alarm and trip setpoints against approved requirements.</w:t>
      </w:r>
    </w:p>
    <w:p>
      <w:pPr>
        <w:pStyle w:val="ListBullet"/>
      </w:pPr>
      <w:r>
        <w:t>Signal types and communication interfaces.</w:t>
      </w:r>
    </w:p>
    <w:p>
      <w:pPr>
        <w:pStyle w:val="ListBullet"/>
      </w:pPr>
      <w:r>
        <w:t>Process flow direction.</w:t>
      </w:r>
    </w:p>
    <w:p>
      <w:pPr>
        <w:pStyle w:val="ListBullet"/>
      </w:pPr>
      <w:r>
        <w:t>Loop references and calibration requirements.</w:t>
      </w:r>
    </w:p>
    <w:p>
      <w:pPr>
        <w:pStyle w:val="Heading3"/>
      </w:pPr>
      <w:r>
        <w:t>8.4 Industrial network drawings</w:t>
      </w:r>
    </w:p>
    <w:p>
      <w:r>
        <w:t>Check:</w:t>
      </w:r>
    </w:p>
    <w:p>
      <w:pPr>
        <w:pStyle w:val="ListBullet"/>
      </w:pPr>
      <w:r>
        <w:t>Device names and identifiers.</w:t>
      </w:r>
    </w:p>
    <w:p>
      <w:pPr>
        <w:pStyle w:val="ListBullet"/>
      </w:pPr>
      <w:r>
        <w:t>IP addresses and subnet assignments.</w:t>
      </w:r>
    </w:p>
    <w:p>
      <w:pPr>
        <w:pStyle w:val="ListBullet"/>
      </w:pPr>
      <w:r>
        <w:t>Switches, ports, and physical connections.</w:t>
      </w:r>
    </w:p>
    <w:p>
      <w:pPr>
        <w:pStyle w:val="ListBullet"/>
      </w:pPr>
      <w:r>
        <w:t>Network segmentation and communication boundaries.</w:t>
      </w:r>
    </w:p>
    <w:p>
      <w:pPr>
        <w:pStyle w:val="ListBullet"/>
      </w:pPr>
      <w:r>
        <w:t>PLC, HMI, SCADA, CNC, and IPC interfaces.</w:t>
      </w:r>
    </w:p>
    <w:p>
      <w:pPr>
        <w:pStyle w:val="ListBullet"/>
      </w:pPr>
      <w:r>
        <w:t>Redundancy arrangements where applicable.</w:t>
      </w:r>
    </w:p>
    <w:p>
      <w:pPr>
        <w:pStyle w:val="ListBullet"/>
      </w:pPr>
      <w:r>
        <w:t>Approved remote-access and cybersecurity boundaries.</w:t>
      </w:r>
    </w:p>
    <w:p>
      <w:pPr>
        <w:pStyle w:val="ListBullet"/>
      </w:pPr>
      <w:r>
        <w:t>Consistency with the actual installed topology.</w:t>
      </w:r>
    </w:p>
    <w:p>
      <w:r>
        <w:t>Network drawings should not expose credentials, passwords, or other secrets. Those belong in appropriately secured systems.</w:t>
      </w:r>
    </w:p>
    <w:p>
      <w:pPr>
        <w:pStyle w:val="Heading2"/>
      </w:pPr>
      <w:r>
        <w:t>9. Approval Statuses and Their Meaning</w:t>
      </w:r>
    </w:p>
    <w:p>
      <w:r>
        <w:t>Status labels must be defined in the organization's procedure. The following are common examples, not universal codes.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Permitted use</w:t>
            </w:r>
          </w:p>
        </w:tc>
      </w:tr>
      <w:tr>
        <w:tc>
          <w:tcPr>
            <w:tcW w:type="dxa" w:w="3600"/>
          </w:tcPr>
          <w:p>
            <w:pPr>
              <w:spacing w:after="0" w:before="0" w:line="240" w:lineRule="auto"/>
              <w:jc w:val="left"/>
            </w:pPr>
            <w:r>
              <w:t>Draft</w:t>
            </w:r>
          </w:p>
        </w:tc>
        <w:tc>
          <w:tcPr>
            <w:tcW w:type="dxa" w:w="3600"/>
          </w:tcPr>
          <w:p>
            <w:pPr>
              <w:spacing w:after="0" w:before="0" w:line="240" w:lineRule="auto"/>
              <w:jc w:val="left"/>
            </w:pPr>
            <w:r>
              <w:t>Being prepared</w:t>
            </w:r>
          </w:p>
        </w:tc>
        <w:tc>
          <w:tcPr>
            <w:tcW w:type="dxa" w:w="3600"/>
          </w:tcPr>
          <w:p>
            <w:pPr>
              <w:spacing w:after="0" w:before="0" w:line="240" w:lineRule="auto"/>
              <w:jc w:val="left"/>
            </w:pPr>
            <w:r>
              <w:t>Internal development</w:t>
            </w:r>
          </w:p>
        </w:tc>
      </w:tr>
      <w:tr>
        <w:tc>
          <w:tcPr>
            <w:tcW w:type="dxa" w:w="3600"/>
          </w:tcPr>
          <w:p>
            <w:pPr>
              <w:spacing w:after="0" w:before="0" w:line="240" w:lineRule="auto"/>
              <w:jc w:val="left"/>
            </w:pPr>
            <w:r>
              <w:t>For review</w:t>
            </w:r>
          </w:p>
        </w:tc>
        <w:tc>
          <w:tcPr>
            <w:tcW w:type="dxa" w:w="3600"/>
          </w:tcPr>
          <w:p>
            <w:pPr>
              <w:spacing w:after="0" w:before="0" w:line="240" w:lineRule="auto"/>
              <w:jc w:val="left"/>
            </w:pPr>
            <w:r>
              <w:t>Submitted for technical review</w:t>
            </w:r>
          </w:p>
        </w:tc>
        <w:tc>
          <w:tcPr>
            <w:tcW w:type="dxa" w:w="3600"/>
          </w:tcPr>
          <w:p>
            <w:pPr>
              <w:spacing w:after="0" w:before="0" w:line="240" w:lineRule="auto"/>
              <w:jc w:val="left"/>
            </w:pPr>
            <w:r>
              <w:t>Review only</w:t>
            </w:r>
          </w:p>
        </w:tc>
      </w:tr>
      <w:tr>
        <w:tc>
          <w:tcPr>
            <w:tcW w:type="dxa" w:w="3600"/>
          </w:tcPr>
          <w:p>
            <w:pPr>
              <w:spacing w:after="0" w:before="0" w:line="240" w:lineRule="auto"/>
              <w:jc w:val="left"/>
            </w:pPr>
            <w:r>
              <w:t>For approval</w:t>
            </w:r>
          </w:p>
        </w:tc>
        <w:tc>
          <w:tcPr>
            <w:tcW w:type="dxa" w:w="3600"/>
          </w:tcPr>
          <w:p>
            <w:pPr>
              <w:spacing w:after="0" w:before="0" w:line="240" w:lineRule="auto"/>
              <w:jc w:val="left"/>
            </w:pPr>
            <w:r>
              <w:t>Ready for formal authorization</w:t>
            </w:r>
          </w:p>
        </w:tc>
        <w:tc>
          <w:tcPr>
            <w:tcW w:type="dxa" w:w="3600"/>
          </w:tcPr>
          <w:p>
            <w:pPr>
              <w:spacing w:after="0" w:before="0" w:line="240" w:lineRule="auto"/>
              <w:jc w:val="left"/>
            </w:pPr>
            <w:r>
              <w:t>Approval process</w:t>
            </w:r>
          </w:p>
        </w:tc>
      </w:tr>
      <w:tr>
        <w:tc>
          <w:tcPr>
            <w:tcW w:type="dxa" w:w="3600"/>
          </w:tcPr>
          <w:p>
            <w:pPr>
              <w:spacing w:after="0" w:before="0" w:line="240" w:lineRule="auto"/>
              <w:jc w:val="left"/>
            </w:pPr>
            <w:r>
              <w:t>Approved</w:t>
            </w:r>
          </w:p>
        </w:tc>
        <w:tc>
          <w:tcPr>
            <w:tcW w:type="dxa" w:w="3600"/>
          </w:tcPr>
          <w:p>
            <w:pPr>
              <w:spacing w:after="0" w:before="0" w:line="240" w:lineRule="auto"/>
              <w:jc w:val="left"/>
            </w:pPr>
            <w:r>
              <w:t>Authorized by the designated approver for the stated purpose</w:t>
            </w:r>
          </w:p>
        </w:tc>
        <w:tc>
          <w:tcPr>
            <w:tcW w:type="dxa" w:w="3600"/>
          </w:tcPr>
          <w:p>
            <w:pPr>
              <w:spacing w:after="0" w:before="0" w:line="240" w:lineRule="auto"/>
              <w:jc w:val="left"/>
            </w:pPr>
            <w:r>
              <w:t>Only as defined by procedure</w:t>
            </w:r>
          </w:p>
        </w:tc>
      </w:tr>
      <w:tr>
        <w:tc>
          <w:tcPr>
            <w:tcW w:type="dxa" w:w="3600"/>
          </w:tcPr>
          <w:p>
            <w:pPr>
              <w:spacing w:after="0" w:before="0" w:line="240" w:lineRule="auto"/>
              <w:jc w:val="left"/>
            </w:pPr>
            <w:r>
              <w:t>Released for construction</w:t>
            </w:r>
          </w:p>
        </w:tc>
        <w:tc>
          <w:tcPr>
            <w:tcW w:type="dxa" w:w="3600"/>
          </w:tcPr>
          <w:p>
            <w:pPr>
              <w:spacing w:after="0" w:before="0" w:line="240" w:lineRule="auto"/>
              <w:jc w:val="left"/>
            </w:pPr>
            <w:r>
              <w:t>Authorized for construction within the defined scope</w:t>
            </w:r>
          </w:p>
        </w:tc>
        <w:tc>
          <w:tcPr>
            <w:tcW w:type="dxa" w:w="3600"/>
          </w:tcPr>
          <w:p>
            <w:pPr>
              <w:spacing w:after="0" w:before="0" w:line="240" w:lineRule="auto"/>
              <w:jc w:val="left"/>
            </w:pPr>
            <w:r>
              <w:t>Construction or installation</w:t>
            </w:r>
          </w:p>
        </w:tc>
      </w:tr>
      <w:tr>
        <w:tc>
          <w:tcPr>
            <w:tcW w:type="dxa" w:w="3600"/>
          </w:tcPr>
          <w:p>
            <w:pPr>
              <w:spacing w:after="0" w:before="0" w:line="240" w:lineRule="auto"/>
              <w:jc w:val="left"/>
            </w:pPr>
            <w:r>
              <w:t>Released for manufacture</w:t>
            </w:r>
          </w:p>
        </w:tc>
        <w:tc>
          <w:tcPr>
            <w:tcW w:type="dxa" w:w="3600"/>
          </w:tcPr>
          <w:p>
            <w:pPr>
              <w:spacing w:after="0" w:before="0" w:line="240" w:lineRule="auto"/>
              <w:jc w:val="left"/>
            </w:pPr>
            <w:r>
              <w:t>Authorized for fabrication or production</w:t>
            </w:r>
          </w:p>
        </w:tc>
        <w:tc>
          <w:tcPr>
            <w:tcW w:type="dxa" w:w="3600"/>
          </w:tcPr>
          <w:p>
            <w:pPr>
              <w:spacing w:after="0" w:before="0" w:line="240" w:lineRule="auto"/>
              <w:jc w:val="left"/>
            </w:pPr>
            <w:r>
              <w:t>Manufacturing</w:t>
            </w:r>
          </w:p>
        </w:tc>
      </w:tr>
      <w:tr>
        <w:tc>
          <w:tcPr>
            <w:tcW w:type="dxa" w:w="3600"/>
          </w:tcPr>
          <w:p>
            <w:pPr>
              <w:spacing w:after="0" w:before="0" w:line="240" w:lineRule="auto"/>
              <w:jc w:val="left"/>
            </w:pPr>
            <w:r>
              <w:t>Released for information</w:t>
            </w:r>
          </w:p>
        </w:tc>
        <w:tc>
          <w:tcPr>
            <w:tcW w:type="dxa" w:w="3600"/>
          </w:tcPr>
          <w:p>
            <w:pPr>
              <w:spacing w:after="0" w:before="0" w:line="240" w:lineRule="auto"/>
              <w:jc w:val="left"/>
            </w:pPr>
            <w:r>
              <w:t>Issued to communicate information</w:t>
            </w:r>
          </w:p>
        </w:tc>
        <w:tc>
          <w:tcPr>
            <w:tcW w:type="dxa" w:w="3600"/>
          </w:tcPr>
          <w:p>
            <w:pPr>
              <w:spacing w:after="0" w:before="0" w:line="240" w:lineRule="auto"/>
              <w:jc w:val="left"/>
            </w:pPr>
            <w:r>
              <w:t>Information use only, unless the procedure explicitly defines otherwise</w:t>
            </w:r>
          </w:p>
        </w:tc>
      </w:tr>
      <w:tr>
        <w:tc>
          <w:tcPr>
            <w:tcW w:type="dxa" w:w="3600"/>
          </w:tcPr>
          <w:p>
            <w:pPr>
              <w:spacing w:after="0" w:before="0" w:line="240" w:lineRule="auto"/>
              <w:jc w:val="left"/>
            </w:pPr>
            <w:r>
              <w:t>As-built</w:t>
            </w:r>
          </w:p>
        </w:tc>
        <w:tc>
          <w:tcPr>
            <w:tcW w:type="dxa" w:w="3600"/>
          </w:tcPr>
          <w:p>
            <w:pPr>
              <w:spacing w:after="0" w:before="0" w:line="240" w:lineRule="auto"/>
              <w:jc w:val="left"/>
            </w:pPr>
            <w:r>
              <w:t>Updated to reflect the verified installed condition</w:t>
            </w:r>
          </w:p>
        </w:tc>
        <w:tc>
          <w:tcPr>
            <w:tcW w:type="dxa" w:w="3600"/>
          </w:tcPr>
          <w:p>
            <w:pPr>
              <w:spacing w:after="0" w:before="0" w:line="240" w:lineRule="auto"/>
              <w:jc w:val="left"/>
            </w:pPr>
            <w:r>
              <w:t>Use according to its controlled status</w:t>
            </w:r>
          </w:p>
        </w:tc>
      </w:tr>
      <w:tr>
        <w:tc>
          <w:tcPr>
            <w:tcW w:type="dxa" w:w="3600"/>
          </w:tcPr>
          <w:p>
            <w:pPr>
              <w:spacing w:after="0" w:before="0" w:line="240" w:lineRule="auto"/>
              <w:jc w:val="left"/>
            </w:pPr>
            <w:r>
              <w:t>Rejected</w:t>
            </w:r>
          </w:p>
        </w:tc>
        <w:tc>
          <w:tcPr>
            <w:tcW w:type="dxa" w:w="3600"/>
          </w:tcPr>
          <w:p>
            <w:pPr>
              <w:spacing w:after="0" w:before="0" w:line="240" w:lineRule="auto"/>
              <w:jc w:val="left"/>
            </w:pPr>
            <w:r>
              <w:t>Not accepted</w:t>
            </w:r>
          </w:p>
        </w:tc>
        <w:tc>
          <w:tcPr>
            <w:tcW w:type="dxa" w:w="3600"/>
          </w:tcPr>
          <w:p>
            <w:pPr>
              <w:spacing w:after="0" w:before="0" w:line="240" w:lineRule="auto"/>
              <w:jc w:val="left"/>
            </w:pPr>
            <w:r>
              <w:t>Must not be used for the intended release purpose</w:t>
            </w:r>
          </w:p>
        </w:tc>
      </w:tr>
      <w:tr>
        <w:tc>
          <w:tcPr>
            <w:tcW w:type="dxa" w:w="3600"/>
          </w:tcPr>
          <w:p>
            <w:pPr>
              <w:spacing w:after="0" w:before="0" w:line="240" w:lineRule="auto"/>
              <w:jc w:val="left"/>
            </w:pPr>
            <w:r>
              <w:t>Superseded</w:t>
            </w:r>
          </w:p>
        </w:tc>
        <w:tc>
          <w:tcPr>
            <w:tcW w:type="dxa" w:w="3600"/>
          </w:tcPr>
          <w:p>
            <w:pPr>
              <w:spacing w:after="0" w:before="0" w:line="240" w:lineRule="auto"/>
              <w:jc w:val="left"/>
            </w:pPr>
            <w:r>
              <w:t>Replaced by a later applicable issue</w:t>
            </w:r>
          </w:p>
        </w:tc>
        <w:tc>
          <w:tcPr>
            <w:tcW w:type="dxa" w:w="3600"/>
          </w:tcPr>
          <w:p>
            <w:pPr>
              <w:spacing w:after="0" w:before="0" w:line="240" w:lineRule="auto"/>
              <w:jc w:val="left"/>
            </w:pPr>
            <w:r>
              <w:t>Historical reference under controlled access</w:t>
            </w:r>
          </w:p>
        </w:tc>
      </w:tr>
    </w:tbl>
    <w:p/>
    <w:p>
      <w:r>
        <w:t xml:space="preserve">The phrase </w:t>
      </w:r>
      <w:r>
        <w:rPr>
          <w:rFonts w:ascii="Consolas" w:hAnsi="Consolas"/>
          <w:color w:val="333333"/>
          <w:sz w:val="19"/>
          <w:shd w:val="clear" w:color="auto" w:fill="EFEFEF"/>
        </w:rPr>
        <w:t>Approved</w:t>
      </w:r>
      <w:r>
        <w:t xml:space="preserve"> alone may be insufficient for a construction activity. Confirm that the release status explicitly authorizes the intended use.</w:t>
      </w:r>
    </w:p>
    <w:p>
      <w:r>
        <w:t xml:space="preserve">Similarly, a drawing marked </w:t>
      </w:r>
      <w:r>
        <w:rPr>
          <w:rFonts w:ascii="Consolas" w:hAnsi="Consolas"/>
          <w:color w:val="333333"/>
          <w:sz w:val="19"/>
          <w:shd w:val="clear" w:color="auto" w:fill="EFEFEF"/>
        </w:rPr>
        <w:t>As-built</w:t>
      </w:r>
      <w:r>
        <w:t xml:space="preserve"> is not automatically approved for every future modification. It still requires appropriate control and verification.</w:t>
      </w:r>
    </w:p>
    <w:p>
      <w:pPr>
        <w:pStyle w:val="Heading2"/>
      </w:pPr>
      <w:r>
        <w:t>10. Approval of a Drawing Does Not Mean the Installation Is Automatically Safe</w:t>
      </w:r>
    </w:p>
    <w:p>
      <w:r>
        <w:t>Drawing approval establishes acceptance of the documented design within the scope of the review and authorization.</w:t>
      </w:r>
    </w:p>
    <w:p>
      <w:r>
        <w:t>It does not automatically establish that:</w:t>
      </w:r>
    </w:p>
    <w:p>
      <w:pPr>
        <w:pStyle w:val="ListBullet"/>
      </w:pPr>
      <w:r>
        <w:t>The drawing matches the installed equipment.</w:t>
      </w:r>
    </w:p>
    <w:p>
      <w:pPr>
        <w:pStyle w:val="ListBullet"/>
      </w:pPr>
      <w:r>
        <w:t>The correct components were procured and installed.</w:t>
      </w:r>
    </w:p>
    <w:p>
      <w:pPr>
        <w:pStyle w:val="ListBullet"/>
      </w:pPr>
      <w:r>
        <w:t>Wiring and piping were executed correctly.</w:t>
      </w:r>
    </w:p>
    <w:p>
      <w:pPr>
        <w:pStyle w:val="ListBullet"/>
      </w:pPr>
      <w:r>
        <w:t>The system passed functional testing.</w:t>
      </w:r>
    </w:p>
    <w:p>
      <w:pPr>
        <w:pStyle w:val="ListBullet"/>
      </w:pPr>
      <w:r>
        <w:t>Protective devices operate correctly.</w:t>
      </w:r>
    </w:p>
    <w:p>
      <w:pPr>
        <w:pStyle w:val="ListBullet"/>
      </w:pPr>
      <w:r>
        <w:t>Required safety validation is complete.</w:t>
      </w:r>
    </w:p>
    <w:p>
      <w:pPr>
        <w:pStyle w:val="ListBullet"/>
      </w:pPr>
      <w:r>
        <w:t>The equipment is ready for production.</w:t>
      </w:r>
    </w:p>
    <w:p>
      <w:r>
        <w:t>These require installation inspection, testing, commissioning, validation, and any other applicable acceptance activities.</w:t>
      </w:r>
    </w:p>
    <w:p>
      <w:r>
        <w:t>A practical distinction: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Primary question</w:t>
            </w:r>
          </w:p>
        </w:tc>
      </w:tr>
      <w:tr>
        <w:tc>
          <w:tcPr>
            <w:tcW w:type="dxa" w:w="5400"/>
          </w:tcPr>
          <w:p>
            <w:pPr>
              <w:spacing w:after="0" w:before="0" w:line="240" w:lineRule="auto"/>
              <w:jc w:val="left"/>
            </w:pPr>
            <w:r>
              <w:t>Drawing check</w:t>
            </w:r>
          </w:p>
        </w:tc>
        <w:tc>
          <w:tcPr>
            <w:tcW w:type="dxa" w:w="5400"/>
          </w:tcPr>
          <w:p>
            <w:pPr>
              <w:spacing w:after="0" w:before="0" w:line="240" w:lineRule="auto"/>
              <w:jc w:val="left"/>
            </w:pPr>
            <w:r>
              <w:t>Is the drawing technically correct and complete?</w:t>
            </w:r>
          </w:p>
        </w:tc>
      </w:tr>
      <w:tr>
        <w:tc>
          <w:tcPr>
            <w:tcW w:type="dxa" w:w="5400"/>
          </w:tcPr>
          <w:p>
            <w:pPr>
              <w:spacing w:after="0" w:before="0" w:line="240" w:lineRule="auto"/>
              <w:jc w:val="left"/>
            </w:pPr>
            <w:r>
              <w:t>Design approval</w:t>
            </w:r>
          </w:p>
        </w:tc>
        <w:tc>
          <w:tcPr>
            <w:tcW w:type="dxa" w:w="5400"/>
          </w:tcPr>
          <w:p>
            <w:pPr>
              <w:spacing w:after="0" w:before="0" w:line="240" w:lineRule="auto"/>
              <w:jc w:val="left"/>
            </w:pPr>
            <w:r>
              <w:t>Is the design authorized for the defined purpose?</w:t>
            </w:r>
          </w:p>
        </w:tc>
      </w:tr>
      <w:tr>
        <w:tc>
          <w:tcPr>
            <w:tcW w:type="dxa" w:w="5400"/>
          </w:tcPr>
          <w:p>
            <w:pPr>
              <w:spacing w:after="0" w:before="0" w:line="240" w:lineRule="auto"/>
              <w:jc w:val="left"/>
            </w:pPr>
            <w:r>
              <w:t>Document release</w:t>
            </w:r>
          </w:p>
        </w:tc>
        <w:tc>
          <w:tcPr>
            <w:tcW w:type="dxa" w:w="5400"/>
          </w:tcPr>
          <w:p>
            <w:pPr>
              <w:spacing w:after="0" w:before="0" w:line="240" w:lineRule="auto"/>
              <w:jc w:val="left"/>
            </w:pPr>
            <w:r>
              <w:t>Is this the controlled issue authorized for distribution and use?</w:t>
            </w:r>
          </w:p>
        </w:tc>
      </w:tr>
      <w:tr>
        <w:tc>
          <w:tcPr>
            <w:tcW w:type="dxa" w:w="5400"/>
          </w:tcPr>
          <w:p>
            <w:pPr>
              <w:spacing w:after="0" w:before="0" w:line="240" w:lineRule="auto"/>
              <w:jc w:val="left"/>
            </w:pPr>
            <w:r>
              <w:t>Installation inspection</w:t>
            </w:r>
          </w:p>
        </w:tc>
        <w:tc>
          <w:tcPr>
            <w:tcW w:type="dxa" w:w="5400"/>
          </w:tcPr>
          <w:p>
            <w:pPr>
              <w:spacing w:after="0" w:before="0" w:line="240" w:lineRule="auto"/>
              <w:jc w:val="left"/>
            </w:pPr>
            <w:r>
              <w:t>Was the physical work executed correctly?</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Does the installed system operate as required?</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Does the safety-related system meet its specified safety requirements?</w:t>
            </w:r>
          </w:p>
        </w:tc>
      </w:tr>
      <w:tr>
        <w:tc>
          <w:tcPr>
            <w:tcW w:type="dxa" w:w="5400"/>
          </w:tcPr>
          <w:p>
            <w:pPr>
              <w:spacing w:after="0" w:before="0" w:line="240" w:lineRule="auto"/>
              <w:jc w:val="left"/>
            </w:pPr>
            <w:r>
              <w:t>As-built verification</w:t>
            </w:r>
          </w:p>
        </w:tc>
        <w:tc>
          <w:tcPr>
            <w:tcW w:type="dxa" w:w="5400"/>
          </w:tcPr>
          <w:p>
            <w:pPr>
              <w:spacing w:after="0" w:before="0" w:line="240" w:lineRule="auto"/>
              <w:jc w:val="left"/>
            </w:pPr>
            <w:r>
              <w:t>Does the final drawing accurately represent the installed condition?</w:t>
            </w:r>
          </w:p>
        </w:tc>
      </w:tr>
    </w:tbl>
    <w:p/>
    <w:p>
      <w:pPr>
        <w:pStyle w:val="Heading2"/>
      </w:pPr>
      <w:r>
        <w:t>11. Redlines, Site Changes, and As-Built Approval</w:t>
      </w:r>
    </w:p>
    <w:p>
      <w:r>
        <w:t>A redline is a marked-up drawing used to record a proposed or observed difference from the current drawing. It is useful during installation, maintenance, and commissioning, but it is not automatically an approved design change.</w:t>
      </w:r>
    </w:p>
    <w:p>
      <w:r>
        <w:t>Example: a field technician discovers that a sensor terminal differs from the released schematic.</w:t>
      </w:r>
    </w:p>
    <w:p>
      <w:r>
        <w:t>The correct process is to:</w:t>
      </w:r>
    </w:p>
    <w:p>
      <w:pPr>
        <w:tabs>
          <w:tab w:pos="403" w:val="left"/>
        </w:tabs>
        <w:spacing w:after="40" w:line="276" w:lineRule="auto"/>
        <w:ind w:left="403" w:hanging="403"/>
        <w:jc w:val="left"/>
      </w:pPr>
      <w:r>
        <w:rPr>
          <w:color w:val="1A2E4A"/>
        </w:rPr>
        <w:t>1.</w:t>
        <w:tab/>
      </w:r>
      <w:r>
        <w:t>Record the discrepancy on the controlled drawing or approved markup method.</w:t>
      </w:r>
    </w:p>
    <w:p>
      <w:pPr>
        <w:tabs>
          <w:tab w:pos="403" w:val="left"/>
        </w:tabs>
        <w:spacing w:after="40" w:line="276" w:lineRule="auto"/>
        <w:ind w:left="403" w:hanging="403"/>
        <w:jc w:val="left"/>
      </w:pPr>
      <w:r>
        <w:rPr>
          <w:color w:val="1A2E4A"/>
        </w:rPr>
        <w:t>2.</w:t>
        <w:tab/>
      </w:r>
      <w:r>
        <w:t>Identify the equipment, drawing number, revision, and exact location.</w:t>
      </w:r>
    </w:p>
    <w:p>
      <w:pPr>
        <w:tabs>
          <w:tab w:pos="403" w:val="left"/>
        </w:tabs>
        <w:spacing w:after="40" w:line="276" w:lineRule="auto"/>
        <w:ind w:left="403" w:hanging="403"/>
        <w:jc w:val="left"/>
      </w:pPr>
      <w:r>
        <w:rPr>
          <w:color w:val="1A2E4A"/>
        </w:rPr>
        <w:t>3.</w:t>
        <w:tab/>
      </w:r>
      <w:r>
        <w:t>Assess whether the discrepancy is a documentation error or an actual installation change.</w:t>
      </w:r>
    </w:p>
    <w:p>
      <w:pPr>
        <w:tabs>
          <w:tab w:pos="403" w:val="left"/>
        </w:tabs>
        <w:spacing w:after="40" w:line="276" w:lineRule="auto"/>
        <w:ind w:left="403" w:hanging="403"/>
        <w:jc w:val="left"/>
      </w:pPr>
      <w:r>
        <w:rPr>
          <w:color w:val="1A2E4A"/>
        </w:rPr>
        <w:t>4.</w:t>
        <w:tab/>
      </w:r>
      <w:r>
        <w:t>Assess safety, electrical, control, quality, and production impacts.</w:t>
      </w:r>
    </w:p>
    <w:p>
      <w:pPr>
        <w:tabs>
          <w:tab w:pos="403" w:val="left"/>
        </w:tabs>
        <w:spacing w:after="40" w:line="276" w:lineRule="auto"/>
        <w:ind w:left="403" w:hanging="403"/>
        <w:jc w:val="left"/>
      </w:pPr>
      <w:r>
        <w:rPr>
          <w:color w:val="1A2E4A"/>
        </w:rPr>
        <w:t>5.</w:t>
        <w:tab/>
      </w:r>
      <w:r>
        <w:t>Obtain the required authorization before making a design change.</w:t>
      </w:r>
    </w:p>
    <w:p>
      <w:pPr>
        <w:tabs>
          <w:tab w:pos="403" w:val="left"/>
        </w:tabs>
        <w:spacing w:after="40" w:line="276" w:lineRule="auto"/>
        <w:ind w:left="403" w:hanging="403"/>
        <w:jc w:val="left"/>
      </w:pPr>
      <w:r>
        <w:rPr>
          <w:color w:val="1A2E4A"/>
        </w:rPr>
        <w:t>6.</w:t>
        <w:tab/>
      </w:r>
      <w:r>
        <w:t>Implement the authorized correction.</w:t>
      </w:r>
    </w:p>
    <w:p>
      <w:pPr>
        <w:tabs>
          <w:tab w:pos="403" w:val="left"/>
        </w:tabs>
        <w:spacing w:after="40" w:line="276" w:lineRule="auto"/>
        <w:ind w:left="403" w:hanging="403"/>
        <w:jc w:val="left"/>
      </w:pPr>
      <w:r>
        <w:rPr>
          <w:color w:val="1A2E4A"/>
        </w:rPr>
        <w:t>7.</w:t>
        <w:tab/>
      </w:r>
      <w:r>
        <w:t>Inspect and test the modified installation.</w:t>
      </w:r>
    </w:p>
    <w:p>
      <w:pPr>
        <w:tabs>
          <w:tab w:pos="403" w:val="left"/>
        </w:tabs>
        <w:spacing w:after="40" w:line="276" w:lineRule="auto"/>
        <w:ind w:left="403" w:hanging="403"/>
        <w:jc w:val="left"/>
      </w:pPr>
      <w:r>
        <w:rPr>
          <w:color w:val="1A2E4A"/>
        </w:rPr>
        <w:t>8.</w:t>
        <w:tab/>
      </w:r>
      <w:r>
        <w:t>Update the drawing and related documents.</w:t>
      </w:r>
    </w:p>
    <w:p>
      <w:pPr>
        <w:tabs>
          <w:tab w:pos="403" w:val="left"/>
        </w:tabs>
        <w:spacing w:after="40" w:line="276" w:lineRule="auto"/>
        <w:ind w:left="403" w:hanging="403"/>
        <w:jc w:val="left"/>
      </w:pPr>
      <w:r>
        <w:rPr>
          <w:color w:val="1A2E4A"/>
        </w:rPr>
        <w:t>9.</w:t>
        <w:tab/>
      </w:r>
      <w:r>
        <w:t>Complete the required checking, approval, and release.</w:t>
      </w:r>
    </w:p>
    <w:p>
      <w:pPr>
        <w:tabs>
          <w:tab w:pos="403" w:val="left"/>
        </w:tabs>
        <w:spacing w:after="40" w:line="276" w:lineRule="auto"/>
        <w:ind w:left="403" w:hanging="403"/>
        <w:jc w:val="left"/>
      </w:pPr>
      <w:r>
        <w:rPr>
          <w:color w:val="1A2E4A"/>
        </w:rPr>
        <w:t>10.</w:t>
        <w:tab/>
      </w:r>
      <w:r>
        <w:t>Retain the redline and associated evidence according to the document-control procedure.</w:t>
      </w:r>
    </w:p>
    <w:p>
      <w:r>
        <w:t>If an immediate safety risk exists, follow the site's emergency and safe-isolation procedures first. Do not wait for routine drawing approval before taking actions required to make an unsafe situation safe.</w:t>
      </w:r>
    </w:p>
    <w:p>
      <w:r>
        <w:t>A field change must not be treated as authorized merely because someone has marked it on paper or written "OK" beside it.</w:t>
      </w:r>
    </w:p>
    <w:p>
      <w:pPr>
        <w:pStyle w:val="Heading2"/>
      </w:pPr>
      <w:r>
        <w:t>12. Drawing Approval and Engineering Change Control</w:t>
      </w:r>
    </w:p>
    <w:p>
      <w:r>
        <w:t>Drawing approval authorizes a particular drawing state for a defined purpose. Engineering change control governs the modification that creates the new state.</w:t>
      </w:r>
    </w:p>
    <w:p>
      <w:r>
        <w:t>For example, changing a motor's protective device rating may affect more than one drawing. It may also require changes to:</w:t>
      </w:r>
    </w:p>
    <w:p>
      <w:pPr>
        <w:pStyle w:val="ListBullet"/>
      </w:pPr>
      <w:r>
        <w:t>Electrical schematics.</w:t>
      </w:r>
    </w:p>
    <w:p>
      <w:pPr>
        <w:pStyle w:val="ListBullet"/>
      </w:pPr>
      <w:r>
        <w:t>Panel layouts and component lists.</w:t>
      </w:r>
    </w:p>
    <w:p>
      <w:pPr>
        <w:pStyle w:val="ListBullet"/>
      </w:pPr>
      <w:r>
        <w:t>Cable schedules.</w:t>
      </w:r>
    </w:p>
    <w:p>
      <w:pPr>
        <w:pStyle w:val="ListBullet"/>
      </w:pPr>
      <w:r>
        <w:t>PLC fault monitoring.</w:t>
      </w:r>
    </w:p>
    <w:p>
      <w:pPr>
        <w:pStyle w:val="ListBullet"/>
      </w:pPr>
      <w:r>
        <w:t>Maintenance instructions.</w:t>
      </w:r>
    </w:p>
    <w:p>
      <w:pPr>
        <w:pStyle w:val="ListBullet"/>
      </w:pPr>
      <w:r>
        <w:t>Spare-parts information.</w:t>
      </w:r>
    </w:p>
    <w:p>
      <w:pPr>
        <w:pStyle w:val="ListBullet"/>
      </w:pPr>
      <w:r>
        <w:t>Risk assessments and commissioning tests.</w:t>
      </w:r>
    </w:p>
    <w:p>
      <w:r>
        <w:t>The change process should identify all affected documents and ensure they are reviewed and released consistently.</w:t>
      </w:r>
    </w:p>
    <w:p>
      <w:pPr>
        <w:shd w:val="clear" w:color="auto" w:fill="F4F4F4"/>
        <w:spacing w:before="0" w:after="0" w:line="240" w:lineRule="auto"/>
        <w:ind w:left="216" w:right="216"/>
        <w:jc w:val="left"/>
      </w:pPr>
      <w:r>
        <w:rPr>
          <w:rFonts w:ascii="Consolas" w:hAnsi="Consolas"/>
          <w:color w:val="202020"/>
          <w:sz w:val="18"/>
        </w:rPr>
        <w:t>Approved 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Impact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affected drawings and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coordinated revisions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technical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Resolve comments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each required document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the coordinated document package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and verify the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as-built records</w:t>
      </w:r>
    </w:p>
    <w:p/>
    <w:p>
      <w:r>
        <w:t>A drawing must not be approved in isolation when its correctness depends on another document that is missing, inconsistent, or not yet authorized.</w:t>
      </w:r>
    </w:p>
    <w:p>
      <w:pPr>
        <w:pStyle w:val="Heading2"/>
      </w:pPr>
      <w:r>
        <w:t>13. Electronic Drawing Approval and Digital Signatures</w:t>
      </w:r>
    </w:p>
    <w:p>
      <w:r>
        <w:t>Modern engineering workflows often use document-management systems, PLM systems, CAD/PDM tools, or controlled electronic workflows.</w:t>
      </w:r>
    </w:p>
    <w:p>
      <w:r>
        <w:t>Electronic approval can improve traceability, but only when the process controls identity, authority, integrity, and records.</w:t>
      </w:r>
    </w:p>
    <w:p>
      <w:r>
        <w:t>A controlled electronic approval record should establish:</w:t>
      </w:r>
    </w:p>
    <w:p>
      <w:pPr>
        <w:pStyle w:val="ListBullet"/>
      </w:pPr>
      <w:r>
        <w:t>The identity of the person approving the document.</w:t>
      </w:r>
    </w:p>
    <w:p>
      <w:pPr>
        <w:pStyle w:val="ListBullet"/>
      </w:pPr>
      <w:r>
        <w:t>The approval role and authority.</w:t>
      </w:r>
    </w:p>
    <w:p>
      <w:pPr>
        <w:pStyle w:val="ListBullet"/>
      </w:pPr>
      <w:r>
        <w:t>The exact document identifier and revision approved.</w:t>
      </w:r>
    </w:p>
    <w:p>
      <w:pPr>
        <w:pStyle w:val="ListBullet"/>
      </w:pPr>
      <w:r>
        <w:t>The date and time of the approval.</w:t>
      </w:r>
    </w:p>
    <w:p>
      <w:pPr>
        <w:pStyle w:val="ListBullet"/>
      </w:pPr>
      <w:r>
        <w:t>The approval decision and any conditions.</w:t>
      </w:r>
    </w:p>
    <w:p>
      <w:pPr>
        <w:pStyle w:val="ListBullet"/>
      </w:pPr>
      <w:r>
        <w:t>The integrity of the approved content.</w:t>
      </w:r>
    </w:p>
    <w:p>
      <w:pPr>
        <w:pStyle w:val="ListBullet"/>
      </w:pPr>
      <w:r>
        <w:t>The relationship between the approval and the released file.</w:t>
      </w:r>
    </w:p>
    <w:p>
      <w:pPr>
        <w:pStyle w:val="ListBullet"/>
      </w:pPr>
      <w:r>
        <w:t>The history of subsequent changes.</w:t>
      </w:r>
    </w:p>
    <w:p>
      <w:r>
        <w:t>A typed name, email message, or image of a signature may not provide the same controls as an authenticated approval workflow. Whether a particular electronic signature is acceptable depends on company policy, contract terms, applicable law, and regulatory requirements.</w:t>
      </w:r>
    </w:p>
    <w:p>
      <w:pPr>
        <w:pStyle w:val="Heading3"/>
      </w:pPr>
      <w:r>
        <w:t>13.1 File integrity</w:t>
      </w:r>
    </w:p>
    <w:p>
      <w:r>
        <w:t>Where appropriate, a system may use checksums or cryptographic hashes to help detect file changes.</w:t>
      </w:r>
    </w:p>
    <w:p>
      <w:r>
        <w:t>A hash can help establish that two files have identical content when the same suitable algorithm and method are used. It does not, by itself, prove that the design is correct or that an authorized person approved it.</w:t>
      </w:r>
    </w:p>
    <w:p>
      <w:r>
        <w:t>For CAD files, consider dependencies such as external references, libraries, linked models, and supporting files. Approval of one file may not be sufficient if the released drawing depends on uncontrolled external content.</w:t>
      </w:r>
    </w:p>
    <w:p>
      <w:pPr>
        <w:pStyle w:val="Heading2"/>
      </w:pPr>
      <w:r>
        <w:t>14. Drawing Approval Register</w:t>
      </w:r>
    </w:p>
    <w:p>
      <w:r>
        <w:t>A drawing approval register provides a controlled overview of drawings, approval progress, release status, and responsibility.</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Drawing number</w:t>
            </w:r>
          </w:p>
        </w:tc>
        <w:tc>
          <w:tcPr>
            <w:tcW w:type="dxa" w:w="5400"/>
          </w:tcPr>
          <w:p>
            <w:pPr>
              <w:spacing w:after="0" w:before="0" w:line="240" w:lineRule="auto"/>
              <w:jc w:val="left"/>
            </w:pPr>
            <w:r>
              <w:rPr>
                <w:rFonts w:ascii="Consolas" w:hAnsi="Consolas"/>
                <w:color w:val="333333"/>
                <w:sz w:val="19"/>
                <w:shd w:val="clear" w:color="auto" w:fill="EFEFEF"/>
              </w:rPr>
              <w:t>EL-H7-017</w:t>
            </w:r>
          </w:p>
        </w:tc>
      </w:tr>
      <w:tr>
        <w:tc>
          <w:tcPr>
            <w:tcW w:type="dxa" w:w="5400"/>
          </w:tcPr>
          <w:p>
            <w:pPr>
              <w:spacing w:after="0" w:before="0" w:line="240" w:lineRule="auto"/>
              <w:jc w:val="left"/>
            </w:pPr>
            <w:r>
              <w:t>Drawing title</w:t>
            </w:r>
          </w:p>
        </w:tc>
        <w:tc>
          <w:tcPr>
            <w:tcW w:type="dxa" w:w="5400"/>
          </w:tcPr>
          <w:p>
            <w:pPr>
              <w:spacing w:after="0" w:before="0" w:line="240" w:lineRule="auto"/>
              <w:jc w:val="left"/>
            </w:pPr>
            <w:r>
              <w:rPr>
                <w:rFonts w:ascii="Consolas" w:hAnsi="Consolas"/>
                <w:color w:val="333333"/>
                <w:sz w:val="19"/>
                <w:shd w:val="clear" w:color="auto" w:fill="EFEFEF"/>
              </w:rPr>
              <w:t>H7 Test-Bed Control Schematic</w:t>
            </w:r>
          </w:p>
        </w:tc>
      </w:tr>
      <w:tr>
        <w:tc>
          <w:tcPr>
            <w:tcW w:type="dxa" w:w="5400"/>
          </w:tcPr>
          <w:p>
            <w:pPr>
              <w:spacing w:after="0" w:before="0" w:line="240" w:lineRule="auto"/>
              <w:jc w:val="left"/>
            </w:pPr>
            <w:r>
              <w:t>Discipline</w:t>
            </w:r>
          </w:p>
        </w:tc>
        <w:tc>
          <w:tcPr>
            <w:tcW w:type="dxa" w:w="5400"/>
          </w:tcPr>
          <w:p>
            <w:pPr>
              <w:spacing w:after="0" w:before="0" w:line="240" w:lineRule="auto"/>
              <w:jc w:val="left"/>
            </w:pPr>
            <w:r>
              <w:t>Electrical</w:t>
            </w:r>
          </w:p>
        </w:tc>
      </w:tr>
      <w:tr>
        <w:tc>
          <w:tcPr>
            <w:tcW w:type="dxa" w:w="5400"/>
          </w:tcPr>
          <w:p>
            <w:pPr>
              <w:spacing w:after="0" w:before="0" w:line="240" w:lineRule="auto"/>
              <w:jc w:val="left"/>
            </w:pPr>
            <w:r>
              <w:t>Equipment or line</w:t>
            </w:r>
          </w:p>
        </w:tc>
        <w:tc>
          <w:tcPr>
            <w:tcW w:type="dxa" w:w="5400"/>
          </w:tcPr>
          <w:p>
            <w:pPr>
              <w:spacing w:after="0" w:before="0" w:line="240" w:lineRule="auto"/>
              <w:jc w:val="left"/>
            </w:pPr>
            <w:r>
              <w:t>H7 test-bed TB-04</w:t>
            </w:r>
          </w:p>
        </w:tc>
      </w:tr>
      <w:tr>
        <w:tc>
          <w:tcPr>
            <w:tcW w:type="dxa" w:w="5400"/>
          </w:tcPr>
          <w:p>
            <w:pPr>
              <w:spacing w:after="0" w:before="0" w:line="240" w:lineRule="auto"/>
              <w:jc w:val="left"/>
            </w:pPr>
            <w:r>
              <w:t>Revision</w:t>
            </w:r>
          </w:p>
        </w:tc>
        <w:tc>
          <w:tcPr>
            <w:tcW w:type="dxa" w:w="5400"/>
          </w:tcPr>
          <w:p>
            <w:pPr>
              <w:spacing w:after="0" w:before="0" w:line="240" w:lineRule="auto"/>
              <w:jc w:val="left"/>
            </w:pPr>
            <w:r>
              <w:t>C</w:t>
            </w:r>
          </w:p>
        </w:tc>
      </w:tr>
      <w:tr>
        <w:tc>
          <w:tcPr>
            <w:tcW w:type="dxa" w:w="5400"/>
          </w:tcPr>
          <w:p>
            <w:pPr>
              <w:spacing w:after="0" w:before="0" w:line="240" w:lineRule="auto"/>
              <w:jc w:val="left"/>
            </w:pPr>
            <w:r>
              <w:t>Originator</w:t>
            </w:r>
          </w:p>
        </w:tc>
        <w:tc>
          <w:tcPr>
            <w:tcW w:type="dxa" w:w="5400"/>
          </w:tcPr>
          <w:p>
            <w:pPr>
              <w:spacing w:after="0" w:before="0" w:line="240" w:lineRule="auto"/>
              <w:jc w:val="left"/>
            </w:pPr>
            <w:r>
              <w:t>Assigned engineer</w:t>
            </w:r>
          </w:p>
        </w:tc>
      </w:tr>
      <w:tr>
        <w:tc>
          <w:tcPr>
            <w:tcW w:type="dxa" w:w="5400"/>
          </w:tcPr>
          <w:p>
            <w:pPr>
              <w:spacing w:after="0" w:before="0" w:line="240" w:lineRule="auto"/>
              <w:jc w:val="left"/>
            </w:pPr>
            <w:r>
              <w:t>Checker</w:t>
            </w:r>
          </w:p>
        </w:tc>
        <w:tc>
          <w:tcPr>
            <w:tcW w:type="dxa" w:w="5400"/>
          </w:tcPr>
          <w:p>
            <w:pPr>
              <w:spacing w:after="0" w:before="0" w:line="240" w:lineRule="auto"/>
              <w:jc w:val="left"/>
            </w:pPr>
            <w:r>
              <w:t>Authorized electrical checker</w:t>
            </w:r>
          </w:p>
        </w:tc>
      </w:tr>
      <w:tr>
        <w:tc>
          <w:tcPr>
            <w:tcW w:type="dxa" w:w="5400"/>
          </w:tcPr>
          <w:p>
            <w:pPr>
              <w:spacing w:after="0" w:before="0" w:line="240" w:lineRule="auto"/>
              <w:jc w:val="left"/>
            </w:pPr>
            <w:r>
              <w:t>Approver</w:t>
            </w:r>
          </w:p>
        </w:tc>
        <w:tc>
          <w:tcPr>
            <w:tcW w:type="dxa" w:w="5400"/>
          </w:tcPr>
          <w:p>
            <w:pPr>
              <w:spacing w:after="0" w:before="0" w:line="240" w:lineRule="auto"/>
              <w:jc w:val="left"/>
            </w:pPr>
            <w:r>
              <w:t>Design authority or delegated approver</w:t>
            </w:r>
          </w:p>
        </w:tc>
      </w:tr>
      <w:tr>
        <w:tc>
          <w:tcPr>
            <w:tcW w:type="dxa" w:w="5400"/>
          </w:tcPr>
          <w:p>
            <w:pPr>
              <w:spacing w:after="0" w:before="0" w:line="240" w:lineRule="auto"/>
              <w:jc w:val="left"/>
            </w:pPr>
            <w:r>
              <w:t>Review status</w:t>
            </w:r>
          </w:p>
        </w:tc>
        <w:tc>
          <w:tcPr>
            <w:tcW w:type="dxa" w:w="5400"/>
          </w:tcPr>
          <w:p>
            <w:pPr>
              <w:spacing w:after="0" w:before="0" w:line="240" w:lineRule="auto"/>
              <w:jc w:val="left"/>
            </w:pPr>
            <w:r>
              <w:t>Comments closed</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Approved</w:t>
            </w:r>
          </w:p>
        </w:tc>
      </w:tr>
      <w:tr>
        <w:tc>
          <w:tcPr>
            <w:tcW w:type="dxa" w:w="5400"/>
          </w:tcPr>
          <w:p>
            <w:pPr>
              <w:spacing w:after="0" w:before="0" w:line="240" w:lineRule="auto"/>
              <w:jc w:val="left"/>
            </w:pPr>
            <w:r>
              <w:t>Release status</w:t>
            </w:r>
          </w:p>
        </w:tc>
        <w:tc>
          <w:tcPr>
            <w:tcW w:type="dxa" w:w="5400"/>
          </w:tcPr>
          <w:p>
            <w:pPr>
              <w:spacing w:after="0" w:before="0" w:line="240" w:lineRule="auto"/>
              <w:jc w:val="left"/>
            </w:pPr>
            <w:r>
              <w:t>Released for installation</w:t>
            </w:r>
          </w:p>
        </w:tc>
      </w:tr>
      <w:tr>
        <w:tc>
          <w:tcPr>
            <w:tcW w:type="dxa" w:w="5400"/>
          </w:tcPr>
          <w:p>
            <w:pPr>
              <w:spacing w:after="0" w:before="0" w:line="240" w:lineRule="auto"/>
              <w:jc w:val="left"/>
            </w:pPr>
            <w:r>
              <w:t>Approval date</w:t>
            </w:r>
          </w:p>
        </w:tc>
        <w:tc>
          <w:tcPr>
            <w:tcW w:type="dxa" w:w="5400"/>
          </w:tcPr>
          <w:p>
            <w:pPr>
              <w:spacing w:after="0" w:before="0" w:line="240" w:lineRule="auto"/>
              <w:jc w:val="left"/>
            </w:pPr>
            <w:r>
              <w:t>2026-10-18</w:t>
            </w:r>
          </w:p>
        </w:tc>
      </w:tr>
      <w:tr>
        <w:tc>
          <w:tcPr>
            <w:tcW w:type="dxa" w:w="5400"/>
          </w:tcPr>
          <w:p>
            <w:pPr>
              <w:spacing w:after="0" w:before="0" w:line="240" w:lineRule="auto"/>
              <w:jc w:val="left"/>
            </w:pPr>
            <w:r>
              <w:t>Effective date</w:t>
            </w:r>
          </w:p>
        </w:tc>
        <w:tc>
          <w:tcPr>
            <w:tcW w:type="dxa" w:w="5400"/>
          </w:tcPr>
          <w:p>
            <w:pPr>
              <w:spacing w:after="0" w:before="0" w:line="240" w:lineRule="auto"/>
              <w:jc w:val="left"/>
            </w:pPr>
            <w:r>
              <w:t>As defined by the project</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rPr>
                <w:rFonts w:ascii="Consolas" w:hAnsi="Consolas"/>
                <w:color w:val="333333"/>
                <w:sz w:val="19"/>
                <w:shd w:val="clear" w:color="auto" w:fill="EFEFEF"/>
              </w:rPr>
              <w:t>CR-2026-041</w:t>
            </w:r>
          </w:p>
        </w:tc>
      </w:tr>
      <w:tr>
        <w:tc>
          <w:tcPr>
            <w:tcW w:type="dxa" w:w="5400"/>
          </w:tcPr>
          <w:p>
            <w:pPr>
              <w:spacing w:after="0" w:before="0" w:line="240" w:lineRule="auto"/>
              <w:jc w:val="left"/>
            </w:pPr>
            <w:r>
              <w:t>Validation reference</w:t>
            </w:r>
          </w:p>
        </w:tc>
        <w:tc>
          <w:tcPr>
            <w:tcW w:type="dxa" w:w="5400"/>
          </w:tcPr>
          <w:p>
            <w:pPr>
              <w:spacing w:after="0" w:before="0" w:line="240" w:lineRule="auto"/>
              <w:jc w:val="left"/>
            </w:pPr>
            <w:r>
              <w:rPr>
                <w:rFonts w:ascii="Consolas" w:hAnsi="Consolas"/>
                <w:color w:val="333333"/>
                <w:sz w:val="19"/>
                <w:shd w:val="clear" w:color="auto" w:fill="EFEFEF"/>
              </w:rPr>
              <w:t>TR-2026-092</w:t>
            </w:r>
          </w:p>
        </w:tc>
      </w:tr>
      <w:tr>
        <w:tc>
          <w:tcPr>
            <w:tcW w:type="dxa" w:w="5400"/>
          </w:tcPr>
          <w:p>
            <w:pPr>
              <w:spacing w:after="0" w:before="0" w:line="240" w:lineRule="auto"/>
              <w:jc w:val="left"/>
            </w:pPr>
            <w:r>
              <w:t>Controlled file location</w:t>
            </w:r>
          </w:p>
        </w:tc>
        <w:tc>
          <w:tcPr>
            <w:tcW w:type="dxa" w:w="5400"/>
          </w:tcPr>
          <w:p>
            <w:pPr>
              <w:spacing w:after="0" w:before="0" w:line="240" w:lineRule="auto"/>
              <w:jc w:val="left"/>
            </w:pPr>
            <w:r>
              <w:t>Approved repository path</w:t>
            </w:r>
          </w:p>
        </w:tc>
      </w:tr>
      <w:tr>
        <w:tc>
          <w:tcPr>
            <w:tcW w:type="dxa" w:w="5400"/>
          </w:tcPr>
          <w:p>
            <w:pPr>
              <w:spacing w:after="0" w:before="0" w:line="240" w:lineRule="auto"/>
              <w:jc w:val="left"/>
            </w:pPr>
            <w:r>
              <w:t>Distribution</w:t>
            </w:r>
          </w:p>
        </w:tc>
        <w:tc>
          <w:tcPr>
            <w:tcW w:type="dxa" w:w="5400"/>
          </w:tcPr>
          <w:p>
            <w:pPr>
              <w:spacing w:after="0" w:before="0" w:line="240" w:lineRule="auto"/>
              <w:jc w:val="left"/>
            </w:pPr>
            <w:r>
              <w:t>Authorized recipients or systems</w:t>
            </w:r>
          </w:p>
        </w:tc>
      </w:tr>
    </w:tbl>
    <w:p/>
    <w:p>
      <w:r>
        <w:t>The example identifiers are illustrative.</w:t>
      </w:r>
    </w:p>
    <w:p>
      <w:r>
        <w:t>The register should not become a separate source of truth that conflicts with the actual controlled document. Where a document-management system is used, the register should reference its authoritative records.</w:t>
      </w:r>
    </w:p>
    <w:p>
      <w:pPr>
        <w:pStyle w:val="Heading2"/>
      </w:pPr>
      <w:r>
        <w:t>15. Practical Example: PLC Input Wiring Modification</w:t>
      </w:r>
    </w:p>
    <w:p>
      <w:r>
        <w:t>Assume an industrial test-bed requires an additional motor-overload feedback signal to be monitored by the PLC.</w:t>
      </w:r>
    </w:p>
    <w:p>
      <w:r>
        <w:t>The existing drawing does not show the new feedback connection.</w:t>
      </w:r>
    </w:p>
    <w:p>
      <w:pPr>
        <w:pStyle w:val="Heading3"/>
      </w:pPr>
      <w:r>
        <w:t>Step 1: Identify the change</w:t>
      </w:r>
    </w:p>
    <w:p>
      <w:r>
        <w:t>Create a change request describing the reason for adding the feedback and identifying the affected machine, PLC input, protective device, and control function.</w:t>
      </w:r>
    </w:p>
    <w:p>
      <w:pPr>
        <w:pStyle w:val="Heading3"/>
      </w:pPr>
      <w:r>
        <w:t>Step 2: Assess impacts</w:t>
      </w:r>
    </w:p>
    <w:p>
      <w:r>
        <w:t>Check the electrical schematic, PLC I/O list, terminal plan, cable schedule, PLC logic, HMI alarm requirements, and applicable safety or quality requirements.</w:t>
      </w:r>
    </w:p>
    <w:p>
      <w:r>
        <w:t>Determine whether the change affects any safety-related function. If it does, apply the required safety engineering and validation process.</w:t>
      </w:r>
    </w:p>
    <w:p>
      <w:pPr>
        <w:pStyle w:val="Heading3"/>
      </w:pPr>
      <w:r>
        <w:t>Step 3: Update the drawing</w:t>
      </w:r>
    </w:p>
    <w:p>
      <w:r>
        <w:t>Revise the relevant schematic and associated drawings. Confirm that terminal numbers, wire identifiers, signal type, PLC address, and cross-references are consistent.</w:t>
      </w:r>
    </w:p>
    <w:p>
      <w:pPr>
        <w:pStyle w:val="Heading3"/>
      </w:pPr>
      <w:r>
        <w:t>Step 4: Review and approve</w:t>
      </w:r>
    </w:p>
    <w:p>
      <w:r>
        <w:t>The authorized checker verifies the technical content. Required reviewers examine relevant interfaces. Review comments are corrected and closed, and the authorized approver approves the specific revision.</w:t>
      </w:r>
    </w:p>
    <w:p>
      <w:pPr>
        <w:pStyle w:val="Heading3"/>
      </w:pPr>
      <w:r>
        <w:t>Step 5: Release</w:t>
      </w:r>
    </w:p>
    <w:p>
      <w:r>
        <w:t>Document control issues the approved revision with the correct status and distribution. The previous revision is retained and controlled as superseded where applicable.</w:t>
      </w:r>
    </w:p>
    <w:p>
      <w:pPr>
        <w:pStyle w:val="Heading3"/>
      </w:pPr>
      <w:r>
        <w:t>Step 6: Install and test</w:t>
      </w:r>
    </w:p>
    <w:p>
      <w:r>
        <w:t>The modification is installed under the approved work process. Electrical checks and functional tests confirm the expected overload feedback and alarm behavior.</w:t>
      </w:r>
    </w:p>
    <w:p>
      <w:pPr>
        <w:pStyle w:val="Heading3"/>
      </w:pPr>
      <w:r>
        <w:t>Step 7: Update the final records</w:t>
      </w:r>
    </w:p>
    <w:p>
      <w:r>
        <w:t>Update the as-built drawing, PLC configuration records, test evidence, and machine knowledge base. Record the implementation against the applicable asset and work order.</w:t>
      </w:r>
    </w:p>
    <w:p>
      <w:r>
        <w:t>The change is not complete merely because the drawing has been approved. The installed system and its records must also be reconciled.</w:t>
      </w:r>
    </w:p>
    <w:p>
      <w:pPr>
        <w:pStyle w:val="Heading2"/>
      </w:pPr>
      <w:r>
        <w:t>16. Common Drawing Approval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Originator checks and approves their own drawing without required independence</w:t>
            </w:r>
          </w:p>
        </w:tc>
        <w:tc>
          <w:tcPr>
            <w:tcW w:type="dxa" w:w="3600"/>
          </w:tcPr>
          <w:p>
            <w:pPr>
              <w:spacing w:after="0" w:before="0" w:line="240" w:lineRule="auto"/>
              <w:jc w:val="left"/>
            </w:pPr>
            <w:r>
              <w:t>Errors remain undetected</w:t>
            </w:r>
          </w:p>
        </w:tc>
        <w:tc>
          <w:tcPr>
            <w:tcW w:type="dxa" w:w="3600"/>
          </w:tcPr>
          <w:p>
            <w:pPr>
              <w:spacing w:after="0" w:before="0" w:line="240" w:lineRule="auto"/>
              <w:jc w:val="left"/>
            </w:pPr>
            <w:r>
              <w:t>Apply the defined independent-check requirement</w:t>
            </w:r>
          </w:p>
        </w:tc>
      </w:tr>
      <w:tr>
        <w:tc>
          <w:tcPr>
            <w:tcW w:type="dxa" w:w="3600"/>
          </w:tcPr>
          <w:p>
            <w:pPr>
              <w:spacing w:after="0" w:before="0" w:line="240" w:lineRule="auto"/>
              <w:jc w:val="left"/>
            </w:pPr>
            <w:r>
              <w:t>Wrong revision is submitted for approval</w:t>
            </w:r>
          </w:p>
        </w:tc>
        <w:tc>
          <w:tcPr>
            <w:tcW w:type="dxa" w:w="3600"/>
          </w:tcPr>
          <w:p>
            <w:pPr>
              <w:spacing w:after="0" w:before="0" w:line="240" w:lineRule="auto"/>
              <w:jc w:val="left"/>
            </w:pPr>
            <w:r>
              <w:t>Approval applies to the wrong content</w:t>
            </w:r>
          </w:p>
        </w:tc>
        <w:tc>
          <w:tcPr>
            <w:tcW w:type="dxa" w:w="3600"/>
          </w:tcPr>
          <w:p>
            <w:pPr>
              <w:spacing w:after="0" w:before="0" w:line="240" w:lineRule="auto"/>
              <w:jc w:val="left"/>
            </w:pPr>
            <w:r>
              <w:t>Identify the exact revision in the approval record</w:t>
            </w:r>
          </w:p>
        </w:tc>
      </w:tr>
      <w:tr>
        <w:tc>
          <w:tcPr>
            <w:tcW w:type="dxa" w:w="3600"/>
          </w:tcPr>
          <w:p>
            <w:pPr>
              <w:spacing w:after="0" w:before="0" w:line="240" w:lineRule="auto"/>
              <w:jc w:val="left"/>
            </w:pPr>
            <w:r>
              <w:t>Drawing is approved before comments are resolved</w:t>
            </w:r>
          </w:p>
        </w:tc>
        <w:tc>
          <w:tcPr>
            <w:tcW w:type="dxa" w:w="3600"/>
          </w:tcPr>
          <w:p>
            <w:pPr>
              <w:spacing w:after="0" w:before="0" w:line="240" w:lineRule="auto"/>
              <w:jc w:val="left"/>
            </w:pPr>
            <w:r>
              <w:t>Known defects remain in the released issue</w:t>
            </w:r>
          </w:p>
        </w:tc>
        <w:tc>
          <w:tcPr>
            <w:tcW w:type="dxa" w:w="3600"/>
          </w:tcPr>
          <w:p>
            <w:pPr>
              <w:spacing w:after="0" w:before="0" w:line="240" w:lineRule="auto"/>
              <w:jc w:val="left"/>
            </w:pPr>
            <w:r>
              <w:t>Use a controlled comment-closure process</w:t>
            </w:r>
          </w:p>
        </w:tc>
      </w:tr>
      <w:tr>
        <w:tc>
          <w:tcPr>
            <w:tcW w:type="dxa" w:w="3600"/>
          </w:tcPr>
          <w:p>
            <w:pPr>
              <w:spacing w:after="0" w:before="0" w:line="240" w:lineRule="auto"/>
              <w:jc w:val="left"/>
            </w:pPr>
            <w:r>
              <w:t>Checker lacks relevant competence</w:t>
            </w:r>
          </w:p>
        </w:tc>
        <w:tc>
          <w:tcPr>
            <w:tcW w:type="dxa" w:w="3600"/>
          </w:tcPr>
          <w:p>
            <w:pPr>
              <w:spacing w:after="0" w:before="0" w:line="240" w:lineRule="auto"/>
              <w:jc w:val="left"/>
            </w:pPr>
            <w:r>
              <w:t>Discipline-specific errors are missed</w:t>
            </w:r>
          </w:p>
        </w:tc>
        <w:tc>
          <w:tcPr>
            <w:tcW w:type="dxa" w:w="3600"/>
          </w:tcPr>
          <w:p>
            <w:pPr>
              <w:spacing w:after="0" w:before="0" w:line="240" w:lineRule="auto"/>
              <w:jc w:val="left"/>
            </w:pPr>
            <w:r>
              <w:t>Assign competent reviewers</w:t>
            </w:r>
          </w:p>
        </w:tc>
      </w:tr>
      <w:tr>
        <w:tc>
          <w:tcPr>
            <w:tcW w:type="dxa" w:w="3600"/>
          </w:tcPr>
          <w:p>
            <w:pPr>
              <w:spacing w:after="0" w:before="0" w:line="240" w:lineRule="auto"/>
              <w:jc w:val="left"/>
            </w:pPr>
            <w:r>
              <w:t>Approval is assumed from an informal email</w:t>
            </w:r>
          </w:p>
        </w:tc>
        <w:tc>
          <w:tcPr>
            <w:tcW w:type="dxa" w:w="3600"/>
          </w:tcPr>
          <w:p>
            <w:pPr>
              <w:spacing w:after="0" w:before="0" w:line="240" w:lineRule="auto"/>
              <w:jc w:val="left"/>
            </w:pPr>
            <w:r>
              <w:t>Authorization is difficult to demonstrate</w:t>
            </w:r>
          </w:p>
        </w:tc>
        <w:tc>
          <w:tcPr>
            <w:tcW w:type="dxa" w:w="3600"/>
          </w:tcPr>
          <w:p>
            <w:pPr>
              <w:spacing w:after="0" w:before="0" w:line="240" w:lineRule="auto"/>
              <w:jc w:val="left"/>
            </w:pPr>
            <w:r>
              <w:t>Use the approved authorization process</w:t>
            </w:r>
          </w:p>
        </w:tc>
      </w:tr>
      <w:tr>
        <w:tc>
          <w:tcPr>
            <w:tcW w:type="dxa" w:w="3600"/>
          </w:tcPr>
          <w:p>
            <w:pPr>
              <w:spacing w:after="0" w:before="0" w:line="240" w:lineRule="auto"/>
              <w:jc w:val="left"/>
            </w:pPr>
            <w:r>
              <w:t>Drawing is changed after approval without reapproval</w:t>
            </w:r>
          </w:p>
        </w:tc>
        <w:tc>
          <w:tcPr>
            <w:tcW w:type="dxa" w:w="3600"/>
          </w:tcPr>
          <w:p>
            <w:pPr>
              <w:spacing w:after="0" w:before="0" w:line="240" w:lineRule="auto"/>
              <w:jc w:val="left"/>
            </w:pPr>
            <w:r>
              <w:t>Released document integrity is lost</w:t>
            </w:r>
          </w:p>
        </w:tc>
        <w:tc>
          <w:tcPr>
            <w:tcW w:type="dxa" w:w="3600"/>
          </w:tcPr>
          <w:p>
            <w:pPr>
              <w:spacing w:after="0" w:before="0" w:line="240" w:lineRule="auto"/>
              <w:jc w:val="left"/>
            </w:pPr>
            <w:r>
              <w:t>Reopen change control and reapprove as required</w:t>
            </w:r>
          </w:p>
        </w:tc>
      </w:tr>
      <w:tr>
        <w:tc>
          <w:tcPr>
            <w:tcW w:type="dxa" w:w="3600"/>
          </w:tcPr>
          <w:p>
            <w:pPr>
              <w:spacing w:after="0" w:before="0" w:line="240" w:lineRule="auto"/>
              <w:jc w:val="left"/>
            </w:pPr>
            <w:r>
              <w:t>Related drawings are not updated together</w:t>
            </w:r>
          </w:p>
        </w:tc>
        <w:tc>
          <w:tcPr>
            <w:tcW w:type="dxa" w:w="3600"/>
          </w:tcPr>
          <w:p>
            <w:pPr>
              <w:spacing w:after="0" w:before="0" w:line="240" w:lineRule="auto"/>
              <w:jc w:val="left"/>
            </w:pPr>
            <w:r>
              <w:t>Interfaces become inconsistent</w:t>
            </w:r>
          </w:p>
        </w:tc>
        <w:tc>
          <w:tcPr>
            <w:tcW w:type="dxa" w:w="3600"/>
          </w:tcPr>
          <w:p>
            <w:pPr>
              <w:spacing w:after="0" w:before="0" w:line="240" w:lineRule="auto"/>
              <w:jc w:val="left"/>
            </w:pPr>
            <w:r>
              <w:t>Perform a documented impact assessment</w:t>
            </w:r>
          </w:p>
        </w:tc>
      </w:tr>
      <w:tr>
        <w:tc>
          <w:tcPr>
            <w:tcW w:type="dxa" w:w="3600"/>
          </w:tcPr>
          <w:p>
            <w:pPr>
              <w:spacing w:after="0" w:before="0" w:line="240" w:lineRule="auto"/>
              <w:jc w:val="left"/>
            </w:pPr>
            <w:r>
              <w:t>Drawing is released for information but used for construction</w:t>
            </w:r>
          </w:p>
        </w:tc>
        <w:tc>
          <w:tcPr>
            <w:tcW w:type="dxa" w:w="3600"/>
          </w:tcPr>
          <w:p>
            <w:pPr>
              <w:spacing w:after="0" w:before="0" w:line="240" w:lineRule="auto"/>
              <w:jc w:val="left"/>
            </w:pPr>
            <w:r>
              <w:t>Work proceeds without authorization</w:t>
            </w:r>
          </w:p>
        </w:tc>
        <w:tc>
          <w:tcPr>
            <w:tcW w:type="dxa" w:w="3600"/>
          </w:tcPr>
          <w:p>
            <w:pPr>
              <w:spacing w:after="0" w:before="0" w:line="240" w:lineRule="auto"/>
              <w:jc w:val="left"/>
            </w:pPr>
            <w:r>
              <w:t>Make release purpose clear and control distribution</w:t>
            </w:r>
          </w:p>
        </w:tc>
      </w:tr>
      <w:tr>
        <w:tc>
          <w:tcPr>
            <w:tcW w:type="dxa" w:w="3600"/>
          </w:tcPr>
          <w:p>
            <w:pPr>
              <w:spacing w:after="0" w:before="0" w:line="240" w:lineRule="auto"/>
              <w:jc w:val="left"/>
            </w:pPr>
            <w:r>
              <w:t>Redline is mistaken for an approved drawing</w:t>
            </w:r>
          </w:p>
        </w:tc>
        <w:tc>
          <w:tcPr>
            <w:tcW w:type="dxa" w:w="3600"/>
          </w:tcPr>
          <w:p>
            <w:pPr>
              <w:spacing w:after="0" w:before="0" w:line="240" w:lineRule="auto"/>
              <w:jc w:val="left"/>
            </w:pPr>
            <w:r>
              <w:t>Unverified change enters use</w:t>
            </w:r>
          </w:p>
        </w:tc>
        <w:tc>
          <w:tcPr>
            <w:tcW w:type="dxa" w:w="3600"/>
          </w:tcPr>
          <w:p>
            <w:pPr>
              <w:spacing w:after="0" w:before="0" w:line="240" w:lineRule="auto"/>
              <w:jc w:val="left"/>
            </w:pPr>
            <w:r>
              <w:t>Control markup status and formal incorporation</w:t>
            </w:r>
          </w:p>
        </w:tc>
      </w:tr>
      <w:tr>
        <w:tc>
          <w:tcPr>
            <w:tcW w:type="dxa" w:w="3600"/>
          </w:tcPr>
          <w:p>
            <w:pPr>
              <w:spacing w:after="0" w:before="0" w:line="240" w:lineRule="auto"/>
              <w:jc w:val="left"/>
            </w:pPr>
            <w:r>
              <w:t>As-built drawing is not verified</w:t>
            </w:r>
          </w:p>
        </w:tc>
        <w:tc>
          <w:tcPr>
            <w:tcW w:type="dxa" w:w="3600"/>
          </w:tcPr>
          <w:p>
            <w:pPr>
              <w:spacing w:after="0" w:before="0" w:line="240" w:lineRule="auto"/>
              <w:jc w:val="left"/>
            </w:pPr>
            <w:r>
              <w:t>Documentation differs from the installation</w:t>
            </w:r>
          </w:p>
        </w:tc>
        <w:tc>
          <w:tcPr>
            <w:tcW w:type="dxa" w:w="3600"/>
          </w:tcPr>
          <w:p>
            <w:pPr>
              <w:spacing w:after="0" w:before="0" w:line="240" w:lineRule="auto"/>
              <w:jc w:val="left"/>
            </w:pPr>
            <w:r>
              <w:t>Verify actual installation and close discrepancies</w:t>
            </w:r>
          </w:p>
        </w:tc>
      </w:tr>
      <w:tr>
        <w:tc>
          <w:tcPr>
            <w:tcW w:type="dxa" w:w="3600"/>
          </w:tcPr>
          <w:p>
            <w:pPr>
              <w:spacing w:after="0" w:before="0" w:line="240" w:lineRule="auto"/>
              <w:jc w:val="left"/>
            </w:pPr>
            <w:r>
              <w:t>Safety approval is assumed from general engineering approval</w:t>
            </w:r>
          </w:p>
        </w:tc>
        <w:tc>
          <w:tcPr>
            <w:tcW w:type="dxa" w:w="3600"/>
          </w:tcPr>
          <w:p>
            <w:pPr>
              <w:spacing w:after="0" w:before="0" w:line="240" w:lineRule="auto"/>
              <w:jc w:val="left"/>
            </w:pPr>
            <w:r>
              <w:t>Required safety evidence is missing</w:t>
            </w:r>
          </w:p>
        </w:tc>
        <w:tc>
          <w:tcPr>
            <w:tcW w:type="dxa" w:w="3600"/>
          </w:tcPr>
          <w:p>
            <w:pPr>
              <w:spacing w:after="0" w:before="0" w:line="240" w:lineRule="auto"/>
              <w:jc w:val="left"/>
            </w:pPr>
            <w:r>
              <w:t>Apply the relevant safety review and validation process</w:t>
            </w:r>
          </w:p>
        </w:tc>
      </w:tr>
      <w:tr>
        <w:tc>
          <w:tcPr>
            <w:tcW w:type="dxa" w:w="3600"/>
          </w:tcPr>
          <w:p>
            <w:pPr>
              <w:spacing w:after="0" w:before="0" w:line="240" w:lineRule="auto"/>
              <w:jc w:val="left"/>
            </w:pPr>
            <w:r>
              <w:t>Approval register conflicts with the released file</w:t>
            </w:r>
          </w:p>
        </w:tc>
        <w:tc>
          <w:tcPr>
            <w:tcW w:type="dxa" w:w="3600"/>
          </w:tcPr>
          <w:p>
            <w:pPr>
              <w:spacing w:after="0" w:before="0" w:line="240" w:lineRule="auto"/>
              <w:jc w:val="left"/>
            </w:pPr>
            <w:r>
              <w:t>Users cannot identify the authoritative issue</w:t>
            </w:r>
          </w:p>
        </w:tc>
        <w:tc>
          <w:tcPr>
            <w:tcW w:type="dxa" w:w="3600"/>
          </w:tcPr>
          <w:p>
            <w:pPr>
              <w:spacing w:after="0" w:before="0" w:line="240" w:lineRule="auto"/>
              <w:jc w:val="left"/>
            </w:pPr>
            <w:r>
              <w:t>Maintain a single authoritative record</w:t>
            </w:r>
          </w:p>
        </w:tc>
      </w:tr>
    </w:tbl>
    <w:p/>
    <w:p>
      <w:pPr>
        <w:pStyle w:val="Heading2"/>
      </w:pPr>
      <w:r>
        <w:t>17. Practical Drawing Approval Checklist</w:t>
      </w:r>
    </w:p>
    <w:p>
      <w:r>
        <w:t>Use this checklist before approval or release, adapting it to the drawing type and the organization's procedure.</w:t>
      </w:r>
    </w:p>
    <w:p>
      <w:pPr>
        <w:pStyle w:val="Heading3"/>
      </w:pPr>
      <w:r>
        <w:t>Document identity and completeness</w:t>
      </w:r>
    </w:p>
    <w:p>
      <w:pPr>
        <w:pStyle w:val="ListBullet"/>
      </w:pPr>
      <w:r>
        <w:t>Correct drawing number, title, project, and asset.</w:t>
      </w:r>
    </w:p>
    <w:p>
      <w:pPr>
        <w:pStyle w:val="ListBullet"/>
      </w:pPr>
      <w:r>
        <w:t>Correct revision and document status.</w:t>
      </w:r>
    </w:p>
    <w:p>
      <w:pPr>
        <w:pStyle w:val="ListBullet"/>
      </w:pPr>
      <w:r>
        <w:t>All sheets, legends, symbols, notes, and cross-references are complete.</w:t>
      </w:r>
    </w:p>
    <w:p>
      <w:pPr>
        <w:pStyle w:val="ListBullet"/>
      </w:pPr>
      <w:r>
        <w:t>Related drawings and specifications are identified.</w:t>
      </w:r>
    </w:p>
    <w:p>
      <w:pPr>
        <w:pStyle w:val="ListBullet"/>
      </w:pPr>
      <w:r>
        <w:t>The drawing uses the required format and conventions.</w:t>
      </w:r>
    </w:p>
    <w:p>
      <w:pPr>
        <w:pStyle w:val="Heading3"/>
      </w:pPr>
      <w:r>
        <w:t>Technical verification</w:t>
      </w:r>
    </w:p>
    <w:p>
      <w:pPr>
        <w:pStyle w:val="ListBullet"/>
      </w:pPr>
      <w:r>
        <w:t>Design requirements and applicable standards are identified.</w:t>
      </w:r>
    </w:p>
    <w:p>
      <w:pPr>
        <w:pStyle w:val="ListBullet"/>
      </w:pPr>
      <w:r>
        <w:t>Ratings, dimensions, connections, and interfaces are verified.</w:t>
      </w:r>
    </w:p>
    <w:p>
      <w:pPr>
        <w:pStyle w:val="ListBullet"/>
      </w:pPr>
      <w:r>
        <w:t>Equipment tags, wire numbers, terminals, and I/O references are consistent.</w:t>
      </w:r>
    </w:p>
    <w:p>
      <w:pPr>
        <w:pStyle w:val="ListBullet"/>
      </w:pPr>
      <w:r>
        <w:t>Safety, maintainability, and operational impacts are assessed.</w:t>
      </w:r>
    </w:p>
    <w:p>
      <w:pPr>
        <w:pStyle w:val="ListBullet"/>
      </w:pPr>
      <w:r>
        <w:t>Required calculations, design checks, and supporting evidence are available.</w:t>
      </w:r>
    </w:p>
    <w:p>
      <w:pPr>
        <w:pStyle w:val="ListBullet"/>
      </w:pPr>
      <w:r>
        <w:t>Related documents are coordinated.</w:t>
      </w:r>
    </w:p>
    <w:p>
      <w:pPr>
        <w:pStyle w:val="Heading3"/>
      </w:pPr>
      <w:r>
        <w:t>Review and authorization</w:t>
      </w:r>
    </w:p>
    <w:p>
      <w:pPr>
        <w:pStyle w:val="ListBullet"/>
      </w:pPr>
      <w:r>
        <w:t>The required independent check is complete.</w:t>
      </w:r>
    </w:p>
    <w:p>
      <w:pPr>
        <w:pStyle w:val="ListBullet"/>
      </w:pPr>
      <w:r>
        <w:t>Required specialist reviews are complete.</w:t>
      </w:r>
    </w:p>
    <w:p>
      <w:pPr>
        <w:pStyle w:val="ListBullet"/>
      </w:pPr>
      <w:r>
        <w:t>Review comments are resolved or formally dispositioned.</w:t>
      </w:r>
    </w:p>
    <w:p>
      <w:pPr>
        <w:pStyle w:val="ListBullet"/>
      </w:pPr>
      <w:r>
        <w:t>Required deviations are authorized.</w:t>
      </w:r>
    </w:p>
    <w:p>
      <w:pPr>
        <w:pStyle w:val="ListBullet"/>
      </w:pPr>
      <w:r>
        <w:t>The designated approver has approved the exact revision.</w:t>
      </w:r>
    </w:p>
    <w:p>
      <w:pPr>
        <w:pStyle w:val="ListBullet"/>
      </w:pPr>
      <w:r>
        <w:t>Approval conditions are documented.</w:t>
      </w:r>
    </w:p>
    <w:p>
      <w:pPr>
        <w:pStyle w:val="Heading3"/>
      </w:pPr>
      <w:r>
        <w:t>Release and implementation</w:t>
      </w:r>
    </w:p>
    <w:p>
      <w:pPr>
        <w:pStyle w:val="ListBullet"/>
      </w:pPr>
      <w:r>
        <w:t>The release status authorizes the intended use.</w:t>
      </w:r>
    </w:p>
    <w:p>
      <w:pPr>
        <w:pStyle w:val="ListBullet"/>
      </w:pPr>
      <w:r>
        <w:t>Revision, approval, and release records are consistent.</w:t>
      </w:r>
    </w:p>
    <w:p>
      <w:pPr>
        <w:pStyle w:val="ListBullet"/>
      </w:pPr>
      <w:r>
        <w:t>The correct recipients and repositories are selected.</w:t>
      </w:r>
    </w:p>
    <w:p>
      <w:pPr>
        <w:pStyle w:val="ListBullet"/>
      </w:pPr>
      <w:r>
        <w:t>Previous issues are controlled.</w:t>
      </w:r>
    </w:p>
    <w:p>
      <w:pPr>
        <w:pStyle w:val="ListBullet"/>
      </w:pPr>
      <w:r>
        <w:t>Installation and testing requirements are defined.</w:t>
      </w:r>
    </w:p>
    <w:p>
      <w:pPr>
        <w:pStyle w:val="ListBullet"/>
      </w:pPr>
      <w:r>
        <w:t>As-built update requirements are assigned.</w:t>
      </w:r>
    </w:p>
    <w:p>
      <w:pPr>
        <w:pStyle w:val="ListBullet"/>
      </w:pPr>
      <w:r>
        <w:t>Related work orders, test reports, and change records are linked.</w:t>
      </w:r>
    </w:p>
    <w:p>
      <w:pPr>
        <w:pStyle w:val="Heading2"/>
      </w:pPr>
      <w:r>
        <w:t>18. Interview Questions and Answers</w:t>
      </w:r>
    </w:p>
    <w:p>
      <w:pPr>
        <w:pStyle w:val="Heading3"/>
      </w:pPr>
      <w:r>
        <w:t>Q1. What is drawing approval?</w:t>
      </w:r>
    </w:p>
    <w:p>
      <w:r>
        <w:t>Drawing approval is the formal authorization of a defined drawing revision for a specified purpose after the required technical checks, reviews, and acceptance criteria have been satisfied.</w:t>
      </w:r>
    </w:p>
    <w:p>
      <w:pPr>
        <w:pStyle w:val="Heading3"/>
      </w:pPr>
      <w:r>
        <w:t>Q2. What is the difference between checking and approval?</w:t>
      </w:r>
    </w:p>
    <w:p>
      <w:r>
        <w:t>Checking verifies technical correctness and completeness. Approval is the authorized decision to accept the drawing for its defined purpose. The roles may overlap only where the applicable procedure permits it.</w:t>
      </w:r>
    </w:p>
    <w:p>
      <w:pPr>
        <w:pStyle w:val="Heading3"/>
      </w:pPr>
      <w:r>
        <w:t>Q3. What is the difference between approval and release?</w:t>
      </w:r>
    </w:p>
    <w:p>
      <w:r>
        <w:t>Approval accepts the technical content within the approver's authority. Release makes the controlled document available for a defined use and confirms the required document-control conditions.</w:t>
      </w:r>
    </w:p>
    <w:p>
      <w:pPr>
        <w:pStyle w:val="Heading3"/>
      </w:pPr>
      <w:r>
        <w:t>Q4. Can an approved drawing be used immediately for construction?</w:t>
      </w:r>
    </w:p>
    <w:p>
      <w:r>
        <w:t>Not necessarily. Its release status, effective date, applicability, outstanding conditions, and project requirements must authorize construction.</w:t>
      </w:r>
    </w:p>
    <w:p>
      <w:pPr>
        <w:pStyle w:val="Heading3"/>
      </w:pPr>
      <w:r>
        <w:t>Q5. What is the purpose of a redline drawing?</w:t>
      </w:r>
    </w:p>
    <w:p>
      <w:r>
        <w:t>A redline records proposed or observed differences and supports the controlled process of correcting or updating a drawing. It does not automatically authorize a design change.</w:t>
      </w:r>
    </w:p>
    <w:p>
      <w:pPr>
        <w:pStyle w:val="Heading3"/>
      </w:pPr>
      <w:r>
        <w:t>Q6. Who is responsible for the correctness of a drawing?</w:t>
      </w:r>
    </w:p>
    <w:p>
      <w:r>
        <w:t>Responsibility is distributed according to assigned roles. The originator prepares the content, the checker verifies it, the design authority and approver exercise their defined authority, and document control manages controlled release. The organization must explicitly define accountability.</w:t>
      </w:r>
    </w:p>
    <w:p>
      <w:pPr>
        <w:pStyle w:val="Heading3"/>
      </w:pPr>
      <w:r>
        <w:t>Q7. Why is drawing approval important in maintenance?</w:t>
      </w:r>
    </w:p>
    <w:p>
      <w:r>
        <w:t>It helps ensure that technicians use technically checked, authorized information for troubleshooting, modification, installation, and restoration. This reduces the risk of incorrect work and undocumented machine changes.</w:t>
      </w:r>
    </w:p>
    <w:p>
      <w:pPr>
        <w:pStyle w:val="Heading3"/>
      </w:pPr>
      <w:r>
        <w:t>Q8. What should happen when a drawing does not match the installed machine?</w:t>
      </w:r>
    </w:p>
    <w:p>
      <w:r>
        <w:t>Record the discrepancy, assess safety and operational risk, establish the actual condition through appropriate verification, and follow the approved correction and change-control process. Do not assume either the drawing or the installation is correct without evidence.</w:t>
      </w:r>
    </w:p>
    <w:p>
      <w:pPr>
        <w:pStyle w:val="Heading3"/>
      </w:pPr>
      <w:r>
        <w:t>Q9. Does approval of an electrical schematic prove that the machine is safe?</w:t>
      </w:r>
    </w:p>
    <w:p>
      <w:r>
        <w:t>No. The schematic is one source of design evidence. Installation inspection, functional testing, risk assessment, and any required safety validation are separate activities.</w:t>
      </w:r>
    </w:p>
    <w:p>
      <w:pPr>
        <w:pStyle w:val="Heading3"/>
      </w:pPr>
      <w:r>
        <w:t>Q10. How should a drawing change affecting several systems be controlled?</w:t>
      </w:r>
    </w:p>
    <w:p>
      <w:r>
        <w:t>Perform an impact assessment, identify all affected documents and interfaces, coordinate the revisions, complete the required reviews and approvals, release the coordinated set, and verify the implemented change.</w:t>
      </w:r>
    </w:p>
    <w:p>
      <w:pPr>
        <w:pStyle w:val="Heading2"/>
      </w:pPr>
      <w:r>
        <w:t>19. Key Principles to Remember</w:t>
      </w:r>
    </w:p>
    <w:p>
      <w:pPr>
        <w:pStyle w:val="ListBullet"/>
      </w:pPr>
      <w:r>
        <w:t>Approval applies to a specific drawing revision, not to every future version of the file.</w:t>
      </w:r>
    </w:p>
    <w:p>
      <w:pPr>
        <w:pStyle w:val="ListBullet"/>
      </w:pPr>
      <w:r>
        <w:t>The checker and approver must have the competence and authority required by the procedure.</w:t>
      </w:r>
    </w:p>
    <w:p>
      <w:pPr>
        <w:pStyle w:val="ListBullet"/>
      </w:pPr>
      <w:r>
        <w:t>Technical correctness, design authorization, document release, installation verification, and safety validation are distinct controls.</w:t>
      </w:r>
    </w:p>
    <w:p>
      <w:pPr>
        <w:pStyle w:val="ListBullet"/>
      </w:pPr>
      <w:r>
        <w:t>The release purpose must be clear.</w:t>
      </w:r>
    </w:p>
    <w:p>
      <w:pPr>
        <w:pStyle w:val="ListBullet"/>
      </w:pPr>
      <w:r>
        <w:t>All relevant comments and deviations must be properly resolved or authorized.</w:t>
      </w:r>
    </w:p>
    <w:p>
      <w:pPr>
        <w:pStyle w:val="ListBullet"/>
      </w:pPr>
      <w:r>
        <w:t>Related drawings and technical records must remain consistent.</w:t>
      </w:r>
    </w:p>
    <w:p>
      <w:pPr>
        <w:pStyle w:val="ListBullet"/>
      </w:pPr>
      <w:r>
        <w:t>A redline is not automatically an approved design.</w:t>
      </w:r>
    </w:p>
    <w:p>
      <w:pPr>
        <w:pStyle w:val="ListBullet"/>
      </w:pPr>
      <w:r>
        <w:t>Changes made after approval must follow controlled change and reapproval procedures.</w:t>
      </w:r>
    </w:p>
    <w:p>
      <w:pPr>
        <w:pStyle w:val="ListBullet"/>
      </w:pPr>
      <w:r>
        <w:t>The as-built record must reflect the verified installation.</w:t>
      </w:r>
    </w:p>
    <w:p>
      <w:pPr>
        <w:pStyle w:val="ListBullet"/>
      </w:pPr>
      <w:r>
        <w:t>The purpose of approval is not to accumulate signatures. It is to establish that the correct engineering information has been checked, authorized, released, and applied under control.</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02_PLAN_WISE_2026\02_INDUSTRY3_0\30_Doc_Control\02_Control_Elements\03_Change_Notices - Change notices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Drawing Approval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