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Engineering Change</w:t>
      </w:r>
    </w:p>
    <w:p>
      <w:pPr>
        <w:pStyle w:val="Heading2"/>
      </w:pPr>
      <w:r>
        <w:t>1. Purpose and Scope</w:t>
      </w:r>
    </w:p>
    <w:p>
      <w:r>
        <w:t>Engineering change is the formal, controlled process used to modify an existing product, machine, electrical system, control program, production process, specification, or technical configuration while preserving safety, quality, traceability, and operational reliability.</w:t>
      </w:r>
    </w:p>
    <w:p>
      <w:r>
        <w:t>In industrial maintenance and automation, engineering changes are unavoidable. Components become obsolete, machines require retrofits, recurring breakdowns expose design weaknesses, production requirements evolve, and software needs improvement. The challenge is not merely making a change. It is ensuring that the change is technically justified, authorized, correctly implemented, tested, documented, and maintained throughout the equipment lifecycle.</w:t>
      </w:r>
    </w:p>
    <w:p>
      <w:r>
        <w:t>Engineering change management is particularly important for:</w:t>
      </w:r>
    </w:p>
    <w:p>
      <w:pPr>
        <w:pStyle w:val="ListBullet"/>
      </w:pPr>
      <w:r>
        <w:t>PLC, HMI, CNC, robot, and VFD modifications.</w:t>
      </w:r>
    </w:p>
    <w:p>
      <w:pPr>
        <w:pStyle w:val="ListBullet"/>
      </w:pPr>
      <w:r>
        <w:t>Electrical-panel and machine-wiring changes.</w:t>
      </w:r>
    </w:p>
    <w:p>
      <w:pPr>
        <w:pStyle w:val="ListBullet"/>
      </w:pPr>
      <w:r>
        <w:t>Sensor, actuator, motor, drive, and controller replacements.</w:t>
      </w:r>
    </w:p>
    <w:p>
      <w:pPr>
        <w:pStyle w:val="ListBullet"/>
      </w:pPr>
      <w:r>
        <w:t>Mechanical, pneumatic, and hydraulic retrofits.</w:t>
      </w:r>
    </w:p>
    <w:p>
      <w:pPr>
        <w:pStyle w:val="ListBullet"/>
      </w:pPr>
      <w:r>
        <w:t>Industrial network and communication architecture changes.</w:t>
      </w:r>
    </w:p>
    <w:p>
      <w:pPr>
        <w:pStyle w:val="ListBullet"/>
      </w:pPr>
      <w:r>
        <w:t>Machine safety and interlock modifications.</w:t>
      </w:r>
    </w:p>
    <w:p>
      <w:pPr>
        <w:pStyle w:val="ListBullet"/>
      </w:pPr>
      <w:r>
        <w:t>Obsolescence management and component migration.</w:t>
      </w:r>
    </w:p>
    <w:p>
      <w:pPr>
        <w:pStyle w:val="ListBullet"/>
      </w:pPr>
      <w:r>
        <w:t>Process parameter and quality-system changes.</w:t>
      </w:r>
    </w:p>
    <w:p>
      <w:pPr>
        <w:pStyle w:val="ListBullet"/>
      </w:pPr>
      <w:r>
        <w:t>Maintenance strategy and equipment reliability improvements.</w:t>
      </w:r>
    </w:p>
    <w:p>
      <w:pPr>
        <w:pStyle w:val="ListBullet"/>
      </w:pPr>
      <w:r>
        <w:t>Industry 4.0 integration, including data collection, SCADA, dashboards, and IIoT interfaces.</w:t>
      </w:r>
    </w:p>
    <w:p>
      <w:r>
        <w:t>Core principle: No engineering change is complete merely because the machine works after modification. The change must meet its defined acceptance criteria, preserve required safety and quality functions, and leave the equipment and its records in a controlled state.</w:t>
      </w:r>
    </w:p>
    <w:p>
      <w:pPr>
        <w:pStyle w:val="Heading2"/>
      </w:pPr>
      <w:r>
        <w:t>2.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Engineering change</w:t>
            </w:r>
          </w:p>
        </w:tc>
        <w:tc>
          <w:tcPr>
            <w:tcW w:type="dxa" w:w="5400"/>
          </w:tcPr>
          <w:p>
            <w:pPr>
              <w:spacing w:after="0" w:before="0" w:line="240" w:lineRule="auto"/>
              <w:jc w:val="left"/>
            </w:pPr>
            <w:r>
              <w:t>Controlled modification to a technical design, product, system, process, or configuration</w:t>
            </w:r>
          </w:p>
        </w:tc>
      </w:tr>
      <w:tr>
        <w:tc>
          <w:tcPr>
            <w:tcW w:type="dxa" w:w="5400"/>
          </w:tcPr>
          <w:p>
            <w:pPr>
              <w:spacing w:after="0" w:before="0" w:line="240" w:lineRule="auto"/>
              <w:jc w:val="left"/>
            </w:pPr>
            <w:r>
              <w:t>Engineering Change Request (ECR)</w:t>
            </w:r>
          </w:p>
        </w:tc>
        <w:tc>
          <w:tcPr>
            <w:tcW w:type="dxa" w:w="5400"/>
          </w:tcPr>
          <w:p>
            <w:pPr>
              <w:spacing w:after="0" w:before="0" w:line="240" w:lineRule="auto"/>
              <w:jc w:val="left"/>
            </w:pPr>
            <w:r>
              <w:t>Proposal requesting assessment of a change</w:t>
            </w:r>
          </w:p>
        </w:tc>
      </w:tr>
      <w:tr>
        <w:tc>
          <w:tcPr>
            <w:tcW w:type="dxa" w:w="5400"/>
          </w:tcPr>
          <w:p>
            <w:pPr>
              <w:spacing w:after="0" w:before="0" w:line="240" w:lineRule="auto"/>
              <w:jc w:val="left"/>
            </w:pPr>
            <w:r>
              <w:t>Engineering Change Order (ECO)</w:t>
            </w:r>
          </w:p>
        </w:tc>
        <w:tc>
          <w:tcPr>
            <w:tcW w:type="dxa" w:w="5400"/>
          </w:tcPr>
          <w:p>
            <w:pPr>
              <w:spacing w:after="0" w:before="0" w:line="240" w:lineRule="auto"/>
              <w:jc w:val="left"/>
            </w:pPr>
            <w:r>
              <w:t>Authorized instruction to implement a defined engineering change, where that terminology is used</w:t>
            </w:r>
          </w:p>
        </w:tc>
      </w:tr>
      <w:tr>
        <w:tc>
          <w:tcPr>
            <w:tcW w:type="dxa" w:w="5400"/>
          </w:tcPr>
          <w:p>
            <w:pPr>
              <w:spacing w:after="0" w:before="0" w:line="240" w:lineRule="auto"/>
              <w:jc w:val="left"/>
            </w:pPr>
            <w:r>
              <w:t>Engineering Change Notice (ECN)</w:t>
            </w:r>
          </w:p>
        </w:tc>
        <w:tc>
          <w:tcPr>
            <w:tcW w:type="dxa" w:w="5400"/>
          </w:tcPr>
          <w:p>
            <w:pPr>
              <w:spacing w:after="0" w:before="0" w:line="240" w:lineRule="auto"/>
              <w:jc w:val="left"/>
            </w:pPr>
            <w:r>
              <w:t>Formal communication describing an engineering change and relevant implementation information</w:t>
            </w:r>
          </w:p>
        </w:tc>
      </w:tr>
      <w:tr>
        <w:tc>
          <w:tcPr>
            <w:tcW w:type="dxa" w:w="5400"/>
          </w:tcPr>
          <w:p>
            <w:pPr>
              <w:spacing w:after="0" w:before="0" w:line="240" w:lineRule="auto"/>
              <w:jc w:val="left"/>
            </w:pPr>
            <w:r>
              <w:t>Change owner</w:t>
            </w:r>
          </w:p>
        </w:tc>
        <w:tc>
          <w:tcPr>
            <w:tcW w:type="dxa" w:w="5400"/>
          </w:tcPr>
          <w:p>
            <w:pPr>
              <w:spacing w:after="0" w:before="0" w:line="240" w:lineRule="auto"/>
              <w:jc w:val="left"/>
            </w:pPr>
            <w:r>
              <w:t>Person or function accountable for coordinating the change</w:t>
            </w:r>
          </w:p>
        </w:tc>
      </w:tr>
      <w:tr>
        <w:tc>
          <w:tcPr>
            <w:tcW w:type="dxa" w:w="5400"/>
          </w:tcPr>
          <w:p>
            <w:pPr>
              <w:spacing w:after="0" w:before="0" w:line="240" w:lineRule="auto"/>
              <w:jc w:val="left"/>
            </w:pPr>
            <w:r>
              <w:t>Design authority</w:t>
            </w:r>
          </w:p>
        </w:tc>
        <w:tc>
          <w:tcPr>
            <w:tcW w:type="dxa" w:w="5400"/>
          </w:tcPr>
          <w:p>
            <w:pPr>
              <w:spacing w:after="0" w:before="0" w:line="240" w:lineRule="auto"/>
              <w:jc w:val="left"/>
            </w:pPr>
            <w:r>
              <w:t>Person or organization authorized to make or approve design decisions within a defined scope</w:t>
            </w:r>
          </w:p>
        </w:tc>
      </w:tr>
      <w:tr>
        <w:tc>
          <w:tcPr>
            <w:tcW w:type="dxa" w:w="5400"/>
          </w:tcPr>
          <w:p>
            <w:pPr>
              <w:spacing w:after="0" w:before="0" w:line="240" w:lineRule="auto"/>
              <w:jc w:val="left"/>
            </w:pPr>
            <w:r>
              <w:t>Change initiator</w:t>
            </w:r>
          </w:p>
        </w:tc>
        <w:tc>
          <w:tcPr>
            <w:tcW w:type="dxa" w:w="5400"/>
          </w:tcPr>
          <w:p>
            <w:pPr>
              <w:spacing w:after="0" w:before="0" w:line="240" w:lineRule="auto"/>
              <w:jc w:val="left"/>
            </w:pPr>
            <w:r>
              <w:t>Person who identifies and raises the need for change</w:t>
            </w:r>
          </w:p>
        </w:tc>
      </w:tr>
      <w:tr>
        <w:tc>
          <w:tcPr>
            <w:tcW w:type="dxa" w:w="5400"/>
          </w:tcPr>
          <w:p>
            <w:pPr>
              <w:spacing w:after="0" w:before="0" w:line="240" w:lineRule="auto"/>
              <w:jc w:val="left"/>
            </w:pPr>
            <w:r>
              <w:t>Impact assessment</w:t>
            </w:r>
          </w:p>
        </w:tc>
        <w:tc>
          <w:tcPr>
            <w:tcW w:type="dxa" w:w="5400"/>
          </w:tcPr>
          <w:p>
            <w:pPr>
              <w:spacing w:after="0" w:before="0" w:line="240" w:lineRule="auto"/>
              <w:jc w:val="left"/>
            </w:pPr>
            <w:r>
              <w:t>Evaluation of technical, safety, quality, operational, and lifecycle consequences</w:t>
            </w:r>
          </w:p>
        </w:tc>
      </w:tr>
      <w:tr>
        <w:tc>
          <w:tcPr>
            <w:tcW w:type="dxa" w:w="5400"/>
          </w:tcPr>
          <w:p>
            <w:pPr>
              <w:spacing w:after="0" w:before="0" w:line="240" w:lineRule="auto"/>
              <w:jc w:val="left"/>
            </w:pPr>
            <w:r>
              <w:t>Baseline</w:t>
            </w:r>
          </w:p>
        </w:tc>
        <w:tc>
          <w:tcPr>
            <w:tcW w:type="dxa" w:w="5400"/>
          </w:tcPr>
          <w:p>
            <w:pPr>
              <w:spacing w:after="0" w:before="0" w:line="240" w:lineRule="auto"/>
              <w:jc w:val="left"/>
            </w:pPr>
            <w:r>
              <w:t>Approved reference state of a design, software project, or configuration</w:t>
            </w:r>
          </w:p>
        </w:tc>
      </w:tr>
      <w:tr>
        <w:tc>
          <w:tcPr>
            <w:tcW w:type="dxa" w:w="5400"/>
          </w:tcPr>
          <w:p>
            <w:pPr>
              <w:spacing w:after="0" w:before="0" w:line="240" w:lineRule="auto"/>
              <w:jc w:val="left"/>
            </w:pPr>
            <w:r>
              <w:t>Configuration item</w:t>
            </w:r>
          </w:p>
        </w:tc>
        <w:tc>
          <w:tcPr>
            <w:tcW w:type="dxa" w:w="5400"/>
          </w:tcPr>
          <w:p>
            <w:pPr>
              <w:spacing w:after="0" w:before="0" w:line="240" w:lineRule="auto"/>
              <w:jc w:val="left"/>
            </w:pPr>
            <w:r>
              <w:t>Item whose identity, state, and changes are controlled</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Confirmation that specified requirements have been met</w:t>
            </w:r>
          </w:p>
        </w:tc>
      </w:tr>
      <w:tr>
        <w:tc>
          <w:tcPr>
            <w:tcW w:type="dxa" w:w="5400"/>
          </w:tcPr>
          <w:p>
            <w:pPr>
              <w:spacing w:after="0" w:before="0" w:line="240" w:lineRule="auto"/>
              <w:jc w:val="left"/>
            </w:pPr>
            <w:r>
              <w:t>Validation</w:t>
            </w:r>
          </w:p>
        </w:tc>
        <w:tc>
          <w:tcPr>
            <w:tcW w:type="dxa" w:w="5400"/>
          </w:tcPr>
          <w:p>
            <w:pPr>
              <w:spacing w:after="0" w:before="0" w:line="240" w:lineRule="auto"/>
              <w:jc w:val="left"/>
            </w:pPr>
            <w:r>
              <w:t>Confirmation that the changed system meets its intended use and operational requirements</w:t>
            </w:r>
          </w:p>
        </w:tc>
      </w:tr>
      <w:tr>
        <w:tc>
          <w:tcPr>
            <w:tcW w:type="dxa" w:w="5400"/>
          </w:tcPr>
          <w:p>
            <w:pPr>
              <w:spacing w:after="0" w:before="0" w:line="240" w:lineRule="auto"/>
              <w:jc w:val="left"/>
            </w:pPr>
            <w:r>
              <w:t>Regression testing</w:t>
            </w:r>
          </w:p>
        </w:tc>
        <w:tc>
          <w:tcPr>
            <w:tcW w:type="dxa" w:w="5400"/>
          </w:tcPr>
          <w:p>
            <w:pPr>
              <w:spacing w:after="0" w:before="0" w:line="240" w:lineRule="auto"/>
              <w:jc w:val="left"/>
            </w:pPr>
            <w:r>
              <w:t>Testing existing functions to detect unintended effects from a change</w:t>
            </w:r>
          </w:p>
        </w:tc>
      </w:tr>
      <w:tr>
        <w:tc>
          <w:tcPr>
            <w:tcW w:type="dxa" w:w="5400"/>
          </w:tcPr>
          <w:p>
            <w:pPr>
              <w:spacing w:after="0" w:before="0" w:line="240" w:lineRule="auto"/>
              <w:jc w:val="left"/>
            </w:pPr>
            <w:r>
              <w:t>Rollback</w:t>
            </w:r>
          </w:p>
        </w:tc>
        <w:tc>
          <w:tcPr>
            <w:tcW w:type="dxa" w:w="5400"/>
          </w:tcPr>
          <w:p>
            <w:pPr>
              <w:spacing w:after="0" w:before="0" w:line="240" w:lineRule="auto"/>
              <w:jc w:val="left"/>
            </w:pPr>
            <w:r>
              <w:t>Controlled return to a previous known state when the changed state cannot be retained</w:t>
            </w:r>
          </w:p>
        </w:tc>
      </w:tr>
      <w:tr>
        <w:tc>
          <w:tcPr>
            <w:tcW w:type="dxa" w:w="5400"/>
          </w:tcPr>
          <w:p>
            <w:pPr>
              <w:spacing w:after="0" w:before="0" w:line="240" w:lineRule="auto"/>
              <w:jc w:val="left"/>
            </w:pPr>
            <w:r>
              <w:t>Deviation</w:t>
            </w:r>
          </w:p>
        </w:tc>
        <w:tc>
          <w:tcPr>
            <w:tcW w:type="dxa" w:w="5400"/>
          </w:tcPr>
          <w:p>
            <w:pPr>
              <w:spacing w:after="0" w:before="0" w:line="240" w:lineRule="auto"/>
              <w:jc w:val="left"/>
            </w:pPr>
            <w:r>
              <w:t>Authorized departure from a defined requirement or specification</w:t>
            </w:r>
          </w:p>
        </w:tc>
      </w:tr>
      <w:tr>
        <w:tc>
          <w:tcPr>
            <w:tcW w:type="dxa" w:w="5400"/>
          </w:tcPr>
          <w:p>
            <w:pPr>
              <w:spacing w:after="0" w:before="0" w:line="240" w:lineRule="auto"/>
              <w:jc w:val="left"/>
            </w:pPr>
            <w:r>
              <w:t>Temporary modification</w:t>
            </w:r>
          </w:p>
        </w:tc>
        <w:tc>
          <w:tcPr>
            <w:tcW w:type="dxa" w:w="5400"/>
          </w:tcPr>
          <w:p>
            <w:pPr>
              <w:spacing w:after="0" w:before="0" w:line="240" w:lineRule="auto"/>
              <w:jc w:val="left"/>
            </w:pPr>
            <w:r>
              <w:t>Authorized change limited by a defined period, condition, or scope</w:t>
            </w:r>
          </w:p>
        </w:tc>
      </w:tr>
      <w:tr>
        <w:tc>
          <w:tcPr>
            <w:tcW w:type="dxa" w:w="5400"/>
          </w:tcPr>
          <w:p>
            <w:pPr>
              <w:spacing w:after="0" w:before="0" w:line="240" w:lineRule="auto"/>
              <w:jc w:val="left"/>
            </w:pPr>
            <w:r>
              <w:t>Obsolescence</w:t>
            </w:r>
          </w:p>
        </w:tc>
        <w:tc>
          <w:tcPr>
            <w:tcW w:type="dxa" w:w="5400"/>
          </w:tcPr>
          <w:p>
            <w:pPr>
              <w:spacing w:after="0" w:before="0" w:line="240" w:lineRule="auto"/>
              <w:jc w:val="left"/>
            </w:pPr>
            <w:r>
              <w:t>Situation in which a component, product, software version, or support arrangement is no longer available or supported</w:t>
            </w:r>
          </w:p>
        </w:tc>
      </w:tr>
      <w:tr>
        <w:tc>
          <w:tcPr>
            <w:tcW w:type="dxa" w:w="5400"/>
          </w:tcPr>
          <w:p>
            <w:pPr>
              <w:spacing w:after="0" w:before="0" w:line="240" w:lineRule="auto"/>
              <w:jc w:val="left"/>
            </w:pPr>
            <w:r>
              <w:t>As-built configuration</w:t>
            </w:r>
          </w:p>
        </w:tc>
        <w:tc>
          <w:tcPr>
            <w:tcW w:type="dxa" w:w="5400"/>
          </w:tcPr>
          <w:p>
            <w:pPr>
              <w:spacing w:after="0" w:before="0" w:line="240" w:lineRule="auto"/>
              <w:jc w:val="left"/>
            </w:pPr>
            <w:r>
              <w:t>Verified record of the installed equipment and its relevant configuration</w:t>
            </w:r>
          </w:p>
        </w:tc>
      </w:tr>
      <w:tr>
        <w:tc>
          <w:tcPr>
            <w:tcW w:type="dxa" w:w="5400"/>
          </w:tcPr>
          <w:p>
            <w:pPr>
              <w:spacing w:after="0" w:before="0" w:line="240" w:lineRule="auto"/>
              <w:jc w:val="left"/>
            </w:pPr>
            <w:r>
              <w:t>Change closure</w:t>
            </w:r>
          </w:p>
        </w:tc>
        <w:tc>
          <w:tcPr>
            <w:tcW w:type="dxa" w:w="5400"/>
          </w:tcPr>
          <w:p>
            <w:pPr>
              <w:spacing w:after="0" w:before="0" w:line="240" w:lineRule="auto"/>
              <w:jc w:val="left"/>
            </w:pPr>
            <w:r>
              <w:t>Formal confirmation that the required implementation, verification, and documentation actions are complete</w:t>
            </w:r>
          </w:p>
        </w:tc>
      </w:tr>
    </w:tbl>
    <w:p/>
    <w:p>
      <w:r>
        <w:t>Organizations may use ECR, ECO, ECN, and similar terms differently. The local procedure defines which records are required and what authority each record provides.</w:t>
      </w:r>
    </w:p>
    <w:p>
      <w:pPr>
        <w:pStyle w:val="Heading2"/>
      </w:pPr>
      <w:r>
        <w:t>3. Why Engineering Change Management Is Necessary</w:t>
      </w:r>
    </w:p>
    <w:p>
      <w:pPr>
        <w:pStyle w:val="Heading3"/>
      </w:pPr>
      <w:r>
        <w:t>3.1 Safety protection</w:t>
      </w:r>
    </w:p>
    <w:p>
      <w:r>
        <w:t>A seemingly small modification can affect machine behavior or introduce a new hazard.</w:t>
      </w:r>
    </w:p>
    <w:p>
      <w:r>
        <w:t>Examples include:</w:t>
      </w:r>
    </w:p>
    <w:p>
      <w:pPr>
        <w:pStyle w:val="ListBullet"/>
      </w:pPr>
      <w:r>
        <w:t>Changing the logic associated with a guard switch.</w:t>
      </w:r>
    </w:p>
    <w:p>
      <w:pPr>
        <w:pStyle w:val="ListBullet"/>
      </w:pPr>
      <w:r>
        <w:t>Replacing a contactor with a device having different auxiliary contacts.</w:t>
      </w:r>
    </w:p>
    <w:p>
      <w:pPr>
        <w:pStyle w:val="ListBullet"/>
      </w:pPr>
      <w:r>
        <w:t>Modifying a robot operating sequence.</w:t>
      </w:r>
    </w:p>
    <w:p>
      <w:pPr>
        <w:pStyle w:val="ListBullet"/>
      </w:pPr>
      <w:r>
        <w:t>Changing a drive parameter that affects acceleration or stopping behavior.</w:t>
      </w:r>
    </w:p>
    <w:p>
      <w:pPr>
        <w:pStyle w:val="ListBullet"/>
      </w:pPr>
      <w:r>
        <w:t>Altering an interlock reset condition.</w:t>
      </w:r>
    </w:p>
    <w:p>
      <w:pPr>
        <w:pStyle w:val="ListBullet"/>
      </w:pPr>
      <w:r>
        <w:t>Changing the pressure or force settings of a machine actuator.</w:t>
      </w:r>
    </w:p>
    <w:p>
      <w:r>
        <w:t>The change process must identify hazards, determine applicable safety requirements, and arrange the required verification and validation. A successful production trial alone does not prove that a safety-related change is acceptable.</w:t>
      </w:r>
    </w:p>
    <w:p>
      <w:pPr>
        <w:pStyle w:val="Heading3"/>
      </w:pPr>
      <w:r>
        <w:t>3.2 Reliability and maintainability</w:t>
      </w:r>
    </w:p>
    <w:p>
      <w:r>
        <w:t>Engineering changes can eliminate recurring failures and improve diagnostics.</w:t>
      </w:r>
    </w:p>
    <w:p>
      <w:r>
        <w:t>Examples include:</w:t>
      </w:r>
    </w:p>
    <w:p>
      <w:pPr>
        <w:pStyle w:val="ListBullet"/>
      </w:pPr>
      <w:r>
        <w:t>Adding overload feedback to a PLC.</w:t>
      </w:r>
    </w:p>
    <w:p>
      <w:pPr>
        <w:pStyle w:val="ListBullet"/>
      </w:pPr>
      <w:r>
        <w:t>Improving sensor mounting to prevent misalignment.</w:t>
      </w:r>
    </w:p>
    <w:p>
      <w:pPr>
        <w:pStyle w:val="ListBullet"/>
      </w:pPr>
      <w:r>
        <w:t>Replacing a failure-prone power supply with an approved alternative.</w:t>
      </w:r>
    </w:p>
    <w:p>
      <w:pPr>
        <w:pStyle w:val="ListBullet"/>
      </w:pPr>
      <w:r>
        <w:t>Adding drive-fault diagnostics to the HMI.</w:t>
      </w:r>
    </w:p>
    <w:p>
      <w:pPr>
        <w:pStyle w:val="ListBullet"/>
      </w:pPr>
      <w:r>
        <w:t>Correcting poor cable routing that causes electrical noise.</w:t>
      </w:r>
    </w:p>
    <w:p>
      <w:pPr>
        <w:pStyle w:val="ListBullet"/>
      </w:pPr>
      <w:r>
        <w:t>Improving cooling or filtration in a control cabinet.</w:t>
      </w:r>
    </w:p>
    <w:p>
      <w:r>
        <w:t>A controlled process ensures that the improvement is technically justified and that its benefits are verified rather than merely assumed.</w:t>
      </w:r>
    </w:p>
    <w:p>
      <w:pPr>
        <w:pStyle w:val="Heading3"/>
      </w:pPr>
      <w:r>
        <w:t>3.3 Quality and production stability</w:t>
      </w:r>
    </w:p>
    <w:p>
      <w:r>
        <w:t>Changes to tools, programs, fixtures, sensors, or process settings may affect product quality, cycle time, repeatability, and traceability.</w:t>
      </w:r>
    </w:p>
    <w:p>
      <w:r>
        <w:t>Engineering changes should therefore identify whether additional inspection, process validation, calibration, or product approval is required.</w:t>
      </w:r>
    </w:p>
    <w:p>
      <w:pPr>
        <w:pStyle w:val="Heading3"/>
      </w:pPr>
      <w:r>
        <w:t>3.4 Lifecycle and obsolescence management</w:t>
      </w:r>
    </w:p>
    <w:p>
      <w:r>
        <w:t>Industrial equipment may remain in service long after its original controller, drive, HMI, or communication hardware becomes obsolete.</w:t>
      </w:r>
    </w:p>
    <w:p>
      <w:r>
        <w:t>Engineering change management provides a structured route for evaluating replacement options, checking compatibility, planning migration, updating documentation, and preserving recovery capability.</w:t>
      </w:r>
    </w:p>
    <w:p>
      <w:pPr>
        <w:pStyle w:val="Heading3"/>
      </w:pPr>
      <w:r>
        <w:t>3.5 Compliance and traceability</w:t>
      </w:r>
    </w:p>
    <w:p>
      <w:r>
        <w:t>Controlled changes create evidence that the modification was reviewed and authorized by the appropriate people, implemented against defined requirements, and verified before release.</w:t>
      </w:r>
    </w:p>
    <w:p>
      <w:r>
        <w:t>This is important during audits, breakdown investigations, safety reviews, quality investigations, and future equipment upgrades.</w:t>
      </w:r>
    </w:p>
    <w:p>
      <w:pPr>
        <w:pStyle w:val="Heading2"/>
      </w:pPr>
      <w:r>
        <w:t>4. Types of Engineering Changes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Change type</w:t>
            </w:r>
          </w:p>
        </w:tc>
        <w:tc>
          <w:tcPr>
            <w:tcW w:type="dxa" w:w="3600"/>
            <w:shd w:val="clear" w:color="auto" w:fill="EEF2F7"/>
          </w:tcPr>
          <w:p>
            <w:pPr>
              <w:spacing w:after="0" w:before="0" w:line="240" w:lineRule="auto"/>
              <w:jc w:val="left"/>
            </w:pPr>
            <w:r>
              <w:rPr>
                <w:b/>
                <w:color w:val="1A2E4A"/>
              </w:rPr>
              <w:t>Typical example</w:t>
            </w:r>
          </w:p>
        </w:tc>
        <w:tc>
          <w:tcPr>
            <w:tcW w:type="dxa" w:w="3600"/>
            <w:shd w:val="clear" w:color="auto" w:fill="EEF2F7"/>
          </w:tcPr>
          <w:p>
            <w:pPr>
              <w:spacing w:after="0" w:before="0" w:line="240" w:lineRule="auto"/>
              <w:jc w:val="left"/>
            </w:pPr>
            <w:r>
              <w:rPr>
                <w:b/>
                <w:color w:val="1A2E4A"/>
              </w:rPr>
              <w:t>Main considerations</w:t>
            </w:r>
          </w:p>
        </w:tc>
      </w:tr>
      <w:tr>
        <w:tc>
          <w:tcPr>
            <w:tcW w:type="dxa" w:w="3600"/>
          </w:tcPr>
          <w:p>
            <w:pPr>
              <w:spacing w:after="0" w:before="0" w:line="240" w:lineRule="auto"/>
              <w:jc w:val="left"/>
            </w:pPr>
            <w:r>
              <w:t>Corrective</w:t>
            </w:r>
          </w:p>
        </w:tc>
        <w:tc>
          <w:tcPr>
            <w:tcW w:type="dxa" w:w="3600"/>
          </w:tcPr>
          <w:p>
            <w:pPr>
              <w:spacing w:after="0" w:before="0" w:line="240" w:lineRule="auto"/>
              <w:jc w:val="left"/>
            </w:pPr>
            <w:r>
              <w:t>Fix a design defect causing repeated breakdowns</w:t>
            </w:r>
          </w:p>
        </w:tc>
        <w:tc>
          <w:tcPr>
            <w:tcW w:type="dxa" w:w="3600"/>
          </w:tcPr>
          <w:p>
            <w:pPr>
              <w:spacing w:after="0" w:before="0" w:line="240" w:lineRule="auto"/>
              <w:jc w:val="left"/>
            </w:pPr>
            <w:r>
              <w:t>Root cause and effectiveness verification</w:t>
            </w:r>
          </w:p>
        </w:tc>
      </w:tr>
      <w:tr>
        <w:tc>
          <w:tcPr>
            <w:tcW w:type="dxa" w:w="3600"/>
          </w:tcPr>
          <w:p>
            <w:pPr>
              <w:spacing w:after="0" w:before="0" w:line="240" w:lineRule="auto"/>
              <w:jc w:val="left"/>
            </w:pPr>
            <w:r>
              <w:t>Reliability improvement</w:t>
            </w:r>
          </w:p>
        </w:tc>
        <w:tc>
          <w:tcPr>
            <w:tcW w:type="dxa" w:w="3600"/>
          </w:tcPr>
          <w:p>
            <w:pPr>
              <w:spacing w:after="0" w:before="0" w:line="240" w:lineRule="auto"/>
              <w:jc w:val="left"/>
            </w:pPr>
            <w:r>
              <w:t>Add diagnostic feedback or improve environmental protection</w:t>
            </w:r>
          </w:p>
        </w:tc>
        <w:tc>
          <w:tcPr>
            <w:tcW w:type="dxa" w:w="3600"/>
          </w:tcPr>
          <w:p>
            <w:pPr>
              <w:spacing w:after="0" w:before="0" w:line="240" w:lineRule="auto"/>
              <w:jc w:val="left"/>
            </w:pPr>
            <w:r>
              <w:t>Failure reduction and maintainability</w:t>
            </w:r>
          </w:p>
        </w:tc>
      </w:tr>
      <w:tr>
        <w:tc>
          <w:tcPr>
            <w:tcW w:type="dxa" w:w="3600"/>
          </w:tcPr>
          <w:p>
            <w:pPr>
              <w:spacing w:after="0" w:before="0" w:line="240" w:lineRule="auto"/>
              <w:jc w:val="left"/>
            </w:pPr>
            <w:r>
              <w:t>Functional</w:t>
            </w:r>
          </w:p>
        </w:tc>
        <w:tc>
          <w:tcPr>
            <w:tcW w:type="dxa" w:w="3600"/>
          </w:tcPr>
          <w:p>
            <w:pPr>
              <w:spacing w:after="0" w:before="0" w:line="240" w:lineRule="auto"/>
              <w:jc w:val="left"/>
            </w:pPr>
            <w:r>
              <w:t>Add a new operating mode or process feature</w:t>
            </w:r>
          </w:p>
        </w:tc>
        <w:tc>
          <w:tcPr>
            <w:tcW w:type="dxa" w:w="3600"/>
          </w:tcPr>
          <w:p>
            <w:pPr>
              <w:spacing w:after="0" w:before="0" w:line="240" w:lineRule="auto"/>
              <w:jc w:val="left"/>
            </w:pPr>
            <w:r>
              <w:t>Requirements, interfaces, and regression tests</w:t>
            </w:r>
          </w:p>
        </w:tc>
      </w:tr>
      <w:tr>
        <w:tc>
          <w:tcPr>
            <w:tcW w:type="dxa" w:w="3600"/>
          </w:tcPr>
          <w:p>
            <w:pPr>
              <w:spacing w:after="0" w:before="0" w:line="240" w:lineRule="auto"/>
              <w:jc w:val="left"/>
            </w:pPr>
            <w:r>
              <w:t>Obsolescence-driven</w:t>
            </w:r>
          </w:p>
        </w:tc>
        <w:tc>
          <w:tcPr>
            <w:tcW w:type="dxa" w:w="3600"/>
          </w:tcPr>
          <w:p>
            <w:pPr>
              <w:spacing w:after="0" w:before="0" w:line="240" w:lineRule="auto"/>
              <w:jc w:val="left"/>
            </w:pPr>
            <w:r>
              <w:t>Replace an unsupported PLC or sensor</w:t>
            </w:r>
          </w:p>
        </w:tc>
        <w:tc>
          <w:tcPr>
            <w:tcW w:type="dxa" w:w="3600"/>
          </w:tcPr>
          <w:p>
            <w:pPr>
              <w:spacing w:after="0" w:before="0" w:line="240" w:lineRule="auto"/>
              <w:jc w:val="left"/>
            </w:pPr>
            <w:r>
              <w:t>Compatibility, migration, and future support</w:t>
            </w:r>
          </w:p>
        </w:tc>
      </w:tr>
      <w:tr>
        <w:tc>
          <w:tcPr>
            <w:tcW w:type="dxa" w:w="3600"/>
          </w:tcPr>
          <w:p>
            <w:pPr>
              <w:spacing w:after="0" w:before="0" w:line="240" w:lineRule="auto"/>
              <w:jc w:val="left"/>
            </w:pPr>
            <w:r>
              <w:t>Performance improvement</w:t>
            </w:r>
          </w:p>
        </w:tc>
        <w:tc>
          <w:tcPr>
            <w:tcW w:type="dxa" w:w="3600"/>
          </w:tcPr>
          <w:p>
            <w:pPr>
              <w:spacing w:after="0" w:before="0" w:line="240" w:lineRule="auto"/>
              <w:jc w:val="left"/>
            </w:pPr>
            <w:r>
              <w:t>Reduce cycle time or improve control response</w:t>
            </w:r>
          </w:p>
        </w:tc>
        <w:tc>
          <w:tcPr>
            <w:tcW w:type="dxa" w:w="3600"/>
          </w:tcPr>
          <w:p>
            <w:pPr>
              <w:spacing w:after="0" w:before="0" w:line="240" w:lineRule="auto"/>
              <w:jc w:val="left"/>
            </w:pPr>
            <w:r>
              <w:t>Quality, process stability, and acceptance limits</w:t>
            </w:r>
          </w:p>
        </w:tc>
      </w:tr>
      <w:tr>
        <w:tc>
          <w:tcPr>
            <w:tcW w:type="dxa" w:w="3600"/>
          </w:tcPr>
          <w:p>
            <w:pPr>
              <w:spacing w:after="0" w:before="0" w:line="240" w:lineRule="auto"/>
              <w:jc w:val="left"/>
            </w:pPr>
            <w:r>
              <w:t>Safety-related</w:t>
            </w:r>
          </w:p>
        </w:tc>
        <w:tc>
          <w:tcPr>
            <w:tcW w:type="dxa" w:w="3600"/>
          </w:tcPr>
          <w:p>
            <w:pPr>
              <w:spacing w:after="0" w:before="0" w:line="240" w:lineRule="auto"/>
              <w:jc w:val="left"/>
            </w:pPr>
            <w:r>
              <w:t>Modify a guard-monitoring circuit</w:t>
            </w:r>
          </w:p>
        </w:tc>
        <w:tc>
          <w:tcPr>
            <w:tcW w:type="dxa" w:w="3600"/>
          </w:tcPr>
          <w:p>
            <w:pPr>
              <w:spacing w:after="0" w:before="0" w:line="240" w:lineRule="auto"/>
              <w:jc w:val="left"/>
            </w:pPr>
            <w:r>
              <w:t>Risk assessment and required safety validation</w:t>
            </w:r>
          </w:p>
        </w:tc>
      </w:tr>
      <w:tr>
        <w:tc>
          <w:tcPr>
            <w:tcW w:type="dxa" w:w="3600"/>
          </w:tcPr>
          <w:p>
            <w:pPr>
              <w:spacing w:after="0" w:before="0" w:line="240" w:lineRule="auto"/>
              <w:jc w:val="left"/>
            </w:pPr>
            <w:r>
              <w:t>Process change</w:t>
            </w:r>
          </w:p>
        </w:tc>
        <w:tc>
          <w:tcPr>
            <w:tcW w:type="dxa" w:w="3600"/>
          </w:tcPr>
          <w:p>
            <w:pPr>
              <w:spacing w:after="0" w:before="0" w:line="240" w:lineRule="auto"/>
              <w:jc w:val="left"/>
            </w:pPr>
            <w:r>
              <w:t>Alter an approved process parameter</w:t>
            </w:r>
          </w:p>
        </w:tc>
        <w:tc>
          <w:tcPr>
            <w:tcW w:type="dxa" w:w="3600"/>
          </w:tcPr>
          <w:p>
            <w:pPr>
              <w:spacing w:after="0" w:before="0" w:line="240" w:lineRule="auto"/>
              <w:jc w:val="left"/>
            </w:pPr>
            <w:r>
              <w:t>Quality approval and process validation</w:t>
            </w:r>
          </w:p>
        </w:tc>
      </w:tr>
      <w:tr>
        <w:tc>
          <w:tcPr>
            <w:tcW w:type="dxa" w:w="3600"/>
          </w:tcPr>
          <w:p>
            <w:pPr>
              <w:spacing w:after="0" w:before="0" w:line="240" w:lineRule="auto"/>
              <w:jc w:val="left"/>
            </w:pPr>
            <w:r>
              <w:t>Software change</w:t>
            </w:r>
          </w:p>
        </w:tc>
        <w:tc>
          <w:tcPr>
            <w:tcW w:type="dxa" w:w="3600"/>
          </w:tcPr>
          <w:p>
            <w:pPr>
              <w:spacing w:after="0" w:before="0" w:line="240" w:lineRule="auto"/>
              <w:jc w:val="left"/>
            </w:pPr>
            <w:r>
              <w:t>Modify PLC logic or HMI alarms</w:t>
            </w:r>
          </w:p>
        </w:tc>
        <w:tc>
          <w:tcPr>
            <w:tcW w:type="dxa" w:w="3600"/>
          </w:tcPr>
          <w:p>
            <w:pPr>
              <w:spacing w:after="0" w:before="0" w:line="240" w:lineRule="auto"/>
              <w:jc w:val="left"/>
            </w:pPr>
            <w:r>
              <w:t>Version control, testing, deployment, and rollback</w:t>
            </w:r>
          </w:p>
        </w:tc>
      </w:tr>
      <w:tr>
        <w:tc>
          <w:tcPr>
            <w:tcW w:type="dxa" w:w="3600"/>
          </w:tcPr>
          <w:p>
            <w:pPr>
              <w:spacing w:after="0" w:before="0" w:line="240" w:lineRule="auto"/>
              <w:jc w:val="left"/>
            </w:pPr>
            <w:r>
              <w:t>Hardware change</w:t>
            </w:r>
          </w:p>
        </w:tc>
        <w:tc>
          <w:tcPr>
            <w:tcW w:type="dxa" w:w="3600"/>
          </w:tcPr>
          <w:p>
            <w:pPr>
              <w:spacing w:after="0" w:before="0" w:line="240" w:lineRule="auto"/>
              <w:jc w:val="left"/>
            </w:pPr>
            <w:r>
              <w:t>Replace an I/O module or power supply</w:t>
            </w:r>
          </w:p>
        </w:tc>
        <w:tc>
          <w:tcPr>
            <w:tcW w:type="dxa" w:w="3600"/>
          </w:tcPr>
          <w:p>
            <w:pPr>
              <w:spacing w:after="0" w:before="0" w:line="240" w:lineRule="auto"/>
              <w:jc w:val="left"/>
            </w:pPr>
            <w:r>
              <w:t>Electrical compatibility and physical interfaces</w:t>
            </w:r>
          </w:p>
        </w:tc>
      </w:tr>
      <w:tr>
        <w:tc>
          <w:tcPr>
            <w:tcW w:type="dxa" w:w="3600"/>
          </w:tcPr>
          <w:p>
            <w:pPr>
              <w:spacing w:after="0" w:before="0" w:line="240" w:lineRule="auto"/>
              <w:jc w:val="left"/>
            </w:pPr>
            <w:r>
              <w:t>Network change</w:t>
            </w:r>
          </w:p>
        </w:tc>
        <w:tc>
          <w:tcPr>
            <w:tcW w:type="dxa" w:w="3600"/>
          </w:tcPr>
          <w:p>
            <w:pPr>
              <w:spacing w:after="0" w:before="0" w:line="240" w:lineRule="auto"/>
              <w:jc w:val="left"/>
            </w:pPr>
            <w:r>
              <w:t>Modify an industrial network topology</w:t>
            </w:r>
          </w:p>
        </w:tc>
        <w:tc>
          <w:tcPr>
            <w:tcW w:type="dxa" w:w="3600"/>
          </w:tcPr>
          <w:p>
            <w:pPr>
              <w:spacing w:after="0" w:before="0" w:line="240" w:lineRule="auto"/>
              <w:jc w:val="left"/>
            </w:pPr>
            <w:r>
              <w:t>Communication dependencies and cybersecurity</w:t>
            </w:r>
          </w:p>
        </w:tc>
      </w:tr>
      <w:tr>
        <w:tc>
          <w:tcPr>
            <w:tcW w:type="dxa" w:w="3600"/>
          </w:tcPr>
          <w:p>
            <w:pPr>
              <w:spacing w:after="0" w:before="0" w:line="240" w:lineRule="auto"/>
              <w:jc w:val="left"/>
            </w:pPr>
            <w:r>
              <w:t>Temporary</w:t>
            </w:r>
          </w:p>
        </w:tc>
        <w:tc>
          <w:tcPr>
            <w:tcW w:type="dxa" w:w="3600"/>
          </w:tcPr>
          <w:p>
            <w:pPr>
              <w:spacing w:after="0" w:before="0" w:line="240" w:lineRule="auto"/>
              <w:jc w:val="left"/>
            </w:pPr>
            <w:r>
              <w:t>Install an approved temporary arrangement</w:t>
            </w:r>
          </w:p>
        </w:tc>
        <w:tc>
          <w:tcPr>
            <w:tcW w:type="dxa" w:w="3600"/>
          </w:tcPr>
          <w:p>
            <w:pPr>
              <w:spacing w:after="0" w:before="0" w:line="240" w:lineRule="auto"/>
              <w:jc w:val="left"/>
            </w:pPr>
            <w:r>
              <w:t>Restrictions, monitoring, expiry, and restoration</w:t>
            </w:r>
          </w:p>
        </w:tc>
      </w:tr>
      <w:tr>
        <w:tc>
          <w:tcPr>
            <w:tcW w:type="dxa" w:w="3600"/>
          </w:tcPr>
          <w:p>
            <w:pPr>
              <w:spacing w:after="0" w:before="0" w:line="240" w:lineRule="auto"/>
              <w:jc w:val="left"/>
            </w:pPr>
            <w:r>
              <w:t>Emergency</w:t>
            </w:r>
          </w:p>
        </w:tc>
        <w:tc>
          <w:tcPr>
            <w:tcW w:type="dxa" w:w="3600"/>
          </w:tcPr>
          <w:p>
            <w:pPr>
              <w:spacing w:after="0" w:before="0" w:line="240" w:lineRule="auto"/>
              <w:jc w:val="left"/>
            </w:pPr>
            <w:r>
              <w:t>Implement an authorized urgent repair or change</w:t>
            </w:r>
          </w:p>
        </w:tc>
        <w:tc>
          <w:tcPr>
            <w:tcW w:type="dxa" w:w="3600"/>
          </w:tcPr>
          <w:p>
            <w:pPr>
              <w:spacing w:after="0" w:before="0" w:line="240" w:lineRule="auto"/>
              <w:jc w:val="left"/>
            </w:pPr>
            <w:r>
              <w:t>Immediate risk control and required follow-up</w:t>
            </w:r>
          </w:p>
        </w:tc>
      </w:tr>
    </w:tbl>
    <w:p/>
    <w:p>
      <w:r>
        <w:t>A single engineering change may belong to several categories. Replacing an obsolete safety controller, for example, is simultaneously an obsolescence, hardware, software, and safety-related change.</w:t>
      </w:r>
    </w:p>
    <w:p>
      <w:pPr>
        <w:pStyle w:val="Heading2"/>
      </w:pPr>
      <w:r>
        <w:t>5. Engineering Change Request, Order, and Notice</w:t>
      </w:r>
    </w:p>
    <w:p>
      <w:r>
        <w:t>These records support different parts of the change process.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Primary question</w:t>
            </w:r>
          </w:p>
        </w:tc>
      </w:tr>
      <w:tr>
        <w:tc>
          <w:tcPr>
            <w:tcW w:type="dxa" w:w="5400"/>
          </w:tcPr>
          <w:p>
            <w:pPr>
              <w:spacing w:after="0" w:before="0" w:line="240" w:lineRule="auto"/>
              <w:jc w:val="left"/>
            </w:pPr>
            <w:r>
              <w:t>ECR</w:t>
            </w:r>
          </w:p>
        </w:tc>
        <w:tc>
          <w:tcPr>
            <w:tcW w:type="dxa" w:w="5400"/>
          </w:tcPr>
          <w:p>
            <w:pPr>
              <w:spacing w:after="0" w:before="0" w:line="240" w:lineRule="auto"/>
              <w:jc w:val="left"/>
            </w:pPr>
            <w:r>
              <w:t>What change is proposed, and why should it be considered?</w:t>
            </w:r>
          </w:p>
        </w:tc>
      </w:tr>
      <w:tr>
        <w:tc>
          <w:tcPr>
            <w:tcW w:type="dxa" w:w="5400"/>
          </w:tcPr>
          <w:p>
            <w:pPr>
              <w:spacing w:after="0" w:before="0" w:line="240" w:lineRule="auto"/>
              <w:jc w:val="left"/>
            </w:pPr>
            <w:r>
              <w:t>Impact assessment</w:t>
            </w:r>
          </w:p>
        </w:tc>
        <w:tc>
          <w:tcPr>
            <w:tcW w:type="dxa" w:w="5400"/>
          </w:tcPr>
          <w:p>
            <w:pPr>
              <w:spacing w:after="0" w:before="0" w:line="240" w:lineRule="auto"/>
              <w:jc w:val="left"/>
            </w:pPr>
            <w:r>
              <w:t>What could the change affect, and what controls are required?</w:t>
            </w:r>
          </w:p>
        </w:tc>
      </w:tr>
      <w:tr>
        <w:tc>
          <w:tcPr>
            <w:tcW w:type="dxa" w:w="5400"/>
          </w:tcPr>
          <w:p>
            <w:pPr>
              <w:spacing w:after="0" w:before="0" w:line="240" w:lineRule="auto"/>
              <w:jc w:val="left"/>
            </w:pPr>
            <w:r>
              <w:t>ECO</w:t>
            </w:r>
          </w:p>
        </w:tc>
        <w:tc>
          <w:tcPr>
            <w:tcW w:type="dxa" w:w="5400"/>
          </w:tcPr>
          <w:p>
            <w:pPr>
              <w:spacing w:after="0" w:before="0" w:line="240" w:lineRule="auto"/>
              <w:jc w:val="left"/>
            </w:pPr>
            <w:r>
              <w:t>Has the change been authorized for implementation under the defined process?</w:t>
            </w:r>
          </w:p>
        </w:tc>
      </w:tr>
      <w:tr>
        <w:tc>
          <w:tcPr>
            <w:tcW w:type="dxa" w:w="5400"/>
          </w:tcPr>
          <w:p>
            <w:pPr>
              <w:spacing w:after="0" w:before="0" w:line="240" w:lineRule="auto"/>
              <w:jc w:val="left"/>
            </w:pPr>
            <w:r>
              <w:t>ECN</w:t>
            </w:r>
          </w:p>
        </w:tc>
        <w:tc>
          <w:tcPr>
            <w:tcW w:type="dxa" w:w="5400"/>
          </w:tcPr>
          <w:p>
            <w:pPr>
              <w:spacing w:after="0" w:before="0" w:line="240" w:lineRule="auto"/>
              <w:jc w:val="left"/>
            </w:pPr>
            <w:r>
              <w:t>What change is being communicated, and what actions are required?</w:t>
            </w:r>
          </w:p>
        </w:tc>
      </w:tr>
      <w:tr>
        <w:tc>
          <w:tcPr>
            <w:tcW w:type="dxa" w:w="5400"/>
          </w:tcPr>
          <w:p>
            <w:pPr>
              <w:spacing w:after="0" w:before="0" w:line="240" w:lineRule="auto"/>
              <w:jc w:val="left"/>
            </w:pPr>
            <w:r>
              <w:t>Revised drawing or program</w:t>
            </w:r>
          </w:p>
        </w:tc>
        <w:tc>
          <w:tcPr>
            <w:tcW w:type="dxa" w:w="5400"/>
          </w:tcPr>
          <w:p>
            <w:pPr>
              <w:spacing w:after="0" w:before="0" w:line="240" w:lineRule="auto"/>
              <w:jc w:val="left"/>
            </w:pPr>
            <w:r>
              <w:t>What is the resulting controlled technical state?</w:t>
            </w:r>
          </w:p>
        </w:tc>
      </w:tr>
      <w:tr>
        <w:tc>
          <w:tcPr>
            <w:tcW w:type="dxa" w:w="5400"/>
          </w:tcPr>
          <w:p>
            <w:pPr>
              <w:spacing w:after="0" w:before="0" w:line="240" w:lineRule="auto"/>
              <w:jc w:val="left"/>
            </w:pPr>
            <w:r>
              <w:t>Verification and validation records</w:t>
            </w:r>
          </w:p>
        </w:tc>
        <w:tc>
          <w:tcPr>
            <w:tcW w:type="dxa" w:w="5400"/>
          </w:tcPr>
          <w:p>
            <w:pPr>
              <w:spacing w:after="0" w:before="0" w:line="240" w:lineRule="auto"/>
              <w:jc w:val="left"/>
            </w:pPr>
            <w:r>
              <w:t>Does the modified system satisfy its requirements and intended use?</w:t>
            </w:r>
          </w:p>
        </w:tc>
      </w:tr>
      <w:tr>
        <w:tc>
          <w:tcPr>
            <w:tcW w:type="dxa" w:w="5400"/>
          </w:tcPr>
          <w:p>
            <w:pPr>
              <w:spacing w:after="0" w:before="0" w:line="240" w:lineRule="auto"/>
              <w:jc w:val="left"/>
            </w:pPr>
            <w:r>
              <w:t>Implementation record</w:t>
            </w:r>
          </w:p>
        </w:tc>
        <w:tc>
          <w:tcPr>
            <w:tcW w:type="dxa" w:w="5400"/>
          </w:tcPr>
          <w:p>
            <w:pPr>
              <w:spacing w:after="0" w:before="0" w:line="240" w:lineRule="auto"/>
              <w:jc w:val="left"/>
            </w:pPr>
            <w:r>
              <w:t>What was actually changed, on which asset, and when?</w:t>
            </w:r>
          </w:p>
        </w:tc>
      </w:tr>
      <w:tr>
        <w:tc>
          <w:tcPr>
            <w:tcW w:type="dxa" w:w="5400"/>
          </w:tcPr>
          <w:p>
            <w:pPr>
              <w:spacing w:after="0" w:before="0" w:line="240" w:lineRule="auto"/>
              <w:jc w:val="left"/>
            </w:pPr>
            <w:r>
              <w:t>Closure record</w:t>
            </w:r>
          </w:p>
        </w:tc>
        <w:tc>
          <w:tcPr>
            <w:tcW w:type="dxa" w:w="5400"/>
          </w:tcPr>
          <w:p>
            <w:pPr>
              <w:spacing w:after="0" w:before="0" w:line="240" w:lineRule="auto"/>
              <w:jc w:val="left"/>
            </w:pPr>
            <w:r>
              <w:t>Have the required actions and evidence been completed?</w:t>
            </w:r>
          </w:p>
        </w:tc>
      </w:tr>
    </w:tbl>
    <w:p/>
    <w:p>
      <w:r>
        <w:t>These may exist as separate records or linked workflow stages within one engineering system.</w:t>
      </w:r>
    </w:p>
    <w:p>
      <w:pPr>
        <w:pStyle w:val="Heading2"/>
      </w:pPr>
      <w:r>
        <w:t>6. The Engineering Change Lifecycle</w:t>
      </w:r>
    </w:p>
    <w:p>
      <w:pPr>
        <w:shd w:val="clear" w:color="auto" w:fill="F4F4F4"/>
        <w:spacing w:before="0" w:after="0" w:line="240" w:lineRule="auto"/>
        <w:ind w:left="216" w:right="216"/>
        <w:jc w:val="left"/>
      </w:pPr>
      <w:r>
        <w:rPr>
          <w:rFonts w:ascii="Consolas" w:hAnsi="Consolas"/>
          <w:color w:val="202020"/>
          <w:sz w:val="18"/>
        </w:rPr>
        <w:t>Problem, requirement, or improvement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Change Request raised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Initial screening and classification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and risk impact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Feasibility and resource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 proposal and implementation plan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technical reviews and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Detailed design or configuration modification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and validation planning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testing and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Documentation and baseline updates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Training and communication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Effectiveness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Formal closure</w:t>
      </w:r>
    </w:p>
    <w:p/>
    <w:p>
      <w:r>
        <w:t>The sequence should be adapted to the change type and risk. An emergency change may use an approved accelerated process, while a safety-critical modification may require extensive review and validation before any implementation.</w:t>
      </w:r>
    </w:p>
    <w:p>
      <w:r>
        <w:t>The important distinction is that authorization, implementation, verification, and closure are separate control points.</w:t>
      </w:r>
    </w:p>
    <w:p>
      <w:pPr>
        <w:pStyle w:val="Heading2"/>
      </w:pPr>
      <w:r>
        <w:t>7. Step 1: Identify and Define the Change Need</w:t>
      </w:r>
    </w:p>
    <w:p>
      <w:r>
        <w:t>The initiator must describe the problem or opportunity clearly enough for an engineering assessment.</w:t>
      </w:r>
    </w:p>
    <w:p>
      <w:r>
        <w:t>Common triggers include:</w:t>
      </w:r>
    </w:p>
    <w:p>
      <w:pPr>
        <w:pStyle w:val="ListBullet"/>
      </w:pPr>
      <w:r>
        <w:t>Repeated breakdowns.</w:t>
      </w:r>
    </w:p>
    <w:p>
      <w:pPr>
        <w:pStyle w:val="ListBullet"/>
      </w:pPr>
      <w:r>
        <w:t>RCA findings and corrective actions.</w:t>
      </w:r>
    </w:p>
    <w:p>
      <w:pPr>
        <w:pStyle w:val="ListBullet"/>
      </w:pPr>
      <w:r>
        <w:t>Safety observations or risk assessments.</w:t>
      </w:r>
    </w:p>
    <w:p>
      <w:pPr>
        <w:pStyle w:val="ListBullet"/>
      </w:pPr>
      <w:r>
        <w:t>Quality defects.</w:t>
      </w:r>
    </w:p>
    <w:p>
      <w:pPr>
        <w:pStyle w:val="ListBullet"/>
      </w:pPr>
      <w:r>
        <w:t>Component obsolescence.</w:t>
      </w:r>
    </w:p>
    <w:p>
      <w:pPr>
        <w:pStyle w:val="ListBullet"/>
      </w:pPr>
      <w:r>
        <w:t>Supplier recommendations.</w:t>
      </w:r>
    </w:p>
    <w:p>
      <w:pPr>
        <w:pStyle w:val="ListBullet"/>
      </w:pPr>
      <w:r>
        <w:t>Production capacity requirements.</w:t>
      </w:r>
    </w:p>
    <w:p>
      <w:pPr>
        <w:pStyle w:val="ListBullet"/>
      </w:pPr>
      <w:r>
        <w:t>New product or process requirements.</w:t>
      </w:r>
    </w:p>
    <w:p>
      <w:pPr>
        <w:pStyle w:val="ListBullet"/>
      </w:pPr>
      <w:r>
        <w:t>Cybersecurity findings.</w:t>
      </w:r>
    </w:p>
    <w:p>
      <w:pPr>
        <w:pStyle w:val="ListBullet"/>
      </w:pPr>
      <w:r>
        <w:t>Audit findings.</w:t>
      </w:r>
    </w:p>
    <w:p>
      <w:pPr>
        <w:pStyle w:val="ListBullet"/>
      </w:pPr>
      <w:r>
        <w:t>Maintenance simplification.</w:t>
      </w:r>
    </w:p>
    <w:p>
      <w:pPr>
        <w:pStyle w:val="ListBullet"/>
      </w:pPr>
      <w:r>
        <w:t>Energy consumption improvements.</w:t>
      </w:r>
    </w:p>
    <w:p>
      <w:pPr>
        <w:pStyle w:val="ListBullet"/>
      </w:pPr>
      <w:r>
        <w:t>Industry 4.0 integration requirements.</w:t>
      </w:r>
    </w:p>
    <w:p>
      <w:r>
        <w:t>A useful request contains:</w:t>
      </w:r>
    </w:p>
    <w:p>
      <w:pPr>
        <w:pStyle w:val="ListBullet"/>
      </w:pPr>
      <w:r>
        <w:t>Equipment or system identification.</w:t>
      </w:r>
    </w:p>
    <w:p>
      <w:pPr>
        <w:pStyle w:val="ListBullet"/>
      </w:pPr>
      <w:r>
        <w:t>Description of the existing condition.</w:t>
      </w:r>
    </w:p>
    <w:p>
      <w:pPr>
        <w:pStyle w:val="ListBullet"/>
      </w:pPr>
      <w:r>
        <w:t>Observed problem or business need.</w:t>
      </w:r>
    </w:p>
    <w:p>
      <w:pPr>
        <w:pStyle w:val="ListBullet"/>
      </w:pPr>
      <w:r>
        <w:t>Evidence supporting the request.</w:t>
      </w:r>
    </w:p>
    <w:p>
      <w:pPr>
        <w:pStyle w:val="ListBullet"/>
      </w:pPr>
      <w:r>
        <w:t>Proposed change, if known.</w:t>
      </w:r>
    </w:p>
    <w:p>
      <w:pPr>
        <w:pStyle w:val="ListBullet"/>
      </w:pPr>
      <w:r>
        <w:t>Expected benefits.</w:t>
      </w:r>
    </w:p>
    <w:p>
      <w:pPr>
        <w:pStyle w:val="ListBullet"/>
      </w:pPr>
      <w:r>
        <w:t>Known risks or constraints.</w:t>
      </w:r>
    </w:p>
    <w:p>
      <w:pPr>
        <w:pStyle w:val="ListBullet"/>
      </w:pPr>
      <w:r>
        <w:t>Urgency and operational impact.</w:t>
      </w:r>
    </w:p>
    <w:p>
      <w:pPr>
        <w:pStyle w:val="ListBullet"/>
      </w:pPr>
      <w:r>
        <w:t>Related work orders, incidents, audit findings, or quality records.</w:t>
      </w:r>
    </w:p>
    <w:p>
      <w:pPr>
        <w:pStyle w:val="Heading3"/>
      </w:pPr>
      <w:r>
        <w:t>7.1 Weak versus strong change requests</w:t>
      </w:r>
    </w:p>
    <w:p>
      <w:r>
        <w:t>Weak request:</w:t>
      </w:r>
    </w:p>
    <w:p>
      <w:pPr>
        <w:shd w:val="clear" w:color="auto" w:fill="F4F4F4"/>
        <w:spacing w:before="0" w:after="0" w:line="240" w:lineRule="auto"/>
        <w:ind w:left="216" w:right="216"/>
        <w:jc w:val="left"/>
      </w:pPr>
      <w:r>
        <w:rPr>
          <w:rFonts w:ascii="Consolas" w:hAnsi="Consolas"/>
          <w:color w:val="202020"/>
          <w:sz w:val="18"/>
        </w:rPr>
        <w:t>PLC needs modification because the machine gives faults.</w:t>
      </w:r>
    </w:p>
    <w:p/>
    <w:p>
      <w:r>
        <w:t>Stronger request:</w:t>
      </w:r>
    </w:p>
    <w:p>
      <w:pPr>
        <w:shd w:val="clear" w:color="auto" w:fill="F4F4F4"/>
        <w:spacing w:before="0" w:after="0" w:line="240" w:lineRule="auto"/>
        <w:ind w:left="216" w:right="216"/>
        <w:jc w:val="left"/>
      </w:pPr>
      <w:r>
        <w:rPr>
          <w:rFonts w:ascii="Consolas" w:hAnsi="Consolas"/>
          <w:color w:val="202020"/>
          <w:sz w:val="18"/>
        </w:rPr>
        <w:t>Asset: H7 test-bed TB-04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Problem:</w:t>
      </w:r>
    </w:p>
    <w:p>
      <w:pPr>
        <w:shd w:val="clear" w:color="auto" w:fill="F4F4F4"/>
        <w:spacing w:before="0" w:after="0" w:line="240" w:lineRule="auto"/>
        <w:ind w:left="216" w:right="216"/>
        <w:jc w:val="left"/>
      </w:pPr>
      <w:r>
        <w:rPr>
          <w:rFonts w:ascii="Consolas" w:hAnsi="Consolas"/>
          <w:color w:val="202020"/>
          <w:sz w:val="18"/>
        </w:rPr>
        <w:t>Motor-overload trips are recorded by the protection device,</w:t>
      </w:r>
    </w:p>
    <w:p>
      <w:pPr>
        <w:shd w:val="clear" w:color="auto" w:fill="F4F4F4"/>
        <w:spacing w:before="0" w:after="0" w:line="240" w:lineRule="auto"/>
        <w:ind w:left="216" w:right="216"/>
        <w:jc w:val="left"/>
      </w:pPr>
      <w:r>
        <w:rPr>
          <w:rFonts w:ascii="Consolas" w:hAnsi="Consolas"/>
          <w:color w:val="202020"/>
          <w:sz w:val="18"/>
        </w:rPr>
        <w:t>but the PLC does not receive the required feedback signal.</w:t>
      </w:r>
    </w:p>
    <w:p>
      <w:pPr>
        <w:shd w:val="clear" w:color="auto" w:fill="F4F4F4"/>
        <w:spacing w:before="0" w:after="0" w:line="240" w:lineRule="auto"/>
        <w:ind w:left="216" w:right="216"/>
        <w:jc w:val="left"/>
      </w:pPr>
      <w:r>
        <w:rPr>
          <w:rFonts w:ascii="Consolas" w:hAnsi="Consolas"/>
          <w:color w:val="202020"/>
          <w:sz w:val="18"/>
        </w:rPr>
        <w:t>The operator cannot distinguish this condition from other</w:t>
      </w:r>
    </w:p>
    <w:p>
      <w:pPr>
        <w:shd w:val="clear" w:color="auto" w:fill="F4F4F4"/>
        <w:spacing w:before="0" w:after="0" w:line="240" w:lineRule="auto"/>
        <w:ind w:left="216" w:right="216"/>
        <w:jc w:val="left"/>
      </w:pPr>
      <w:r>
        <w:rPr>
          <w:rFonts w:ascii="Consolas" w:hAnsi="Consolas"/>
          <w:color w:val="202020"/>
          <w:sz w:val="18"/>
        </w:rPr>
        <w:t>causes of the sequence interruption.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Evidence:</w:t>
      </w:r>
    </w:p>
    <w:p>
      <w:pPr>
        <w:shd w:val="clear" w:color="auto" w:fill="F4F4F4"/>
        <w:spacing w:before="0" w:after="0" w:line="240" w:lineRule="auto"/>
        <w:ind w:left="216" w:right="216"/>
        <w:jc w:val="left"/>
      </w:pPr>
      <w:r>
        <w:rPr>
          <w:rFonts w:ascii="Consolas" w:hAnsi="Consolas"/>
          <w:color w:val="202020"/>
          <w:sz w:val="18"/>
        </w:rPr>
        <w:t>Breakdown records and electrical inspection findings.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Proposed change:</w:t>
      </w:r>
    </w:p>
    <w:p>
      <w:pPr>
        <w:shd w:val="clear" w:color="auto" w:fill="F4F4F4"/>
        <w:spacing w:before="0" w:after="0" w:line="240" w:lineRule="auto"/>
        <w:ind w:left="216" w:right="216"/>
        <w:jc w:val="left"/>
      </w:pPr>
      <w:r>
        <w:rPr>
          <w:rFonts w:ascii="Consolas" w:hAnsi="Consolas"/>
          <w:color w:val="202020"/>
          <w:sz w:val="18"/>
        </w:rPr>
        <w:t>Add approved overload auxiliary-contact feedback, update the</w:t>
      </w:r>
    </w:p>
    <w:p>
      <w:pPr>
        <w:shd w:val="clear" w:color="auto" w:fill="F4F4F4"/>
        <w:spacing w:before="0" w:after="0" w:line="240" w:lineRule="auto"/>
        <w:ind w:left="216" w:right="216"/>
        <w:jc w:val="left"/>
      </w:pPr>
      <w:r>
        <w:rPr>
          <w:rFonts w:ascii="Consolas" w:hAnsi="Consolas"/>
          <w:color w:val="202020"/>
          <w:sz w:val="18"/>
        </w:rPr>
        <w:t>PLC diagnostics, and provide an HMI alarm.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outcome:</w:t>
      </w:r>
    </w:p>
    <w:p>
      <w:pPr>
        <w:shd w:val="clear" w:color="auto" w:fill="F4F4F4"/>
        <w:spacing w:before="0" w:after="0" w:line="240" w:lineRule="auto"/>
        <w:ind w:left="216" w:right="216"/>
        <w:jc w:val="left"/>
      </w:pPr>
      <w:r>
        <w:rPr>
          <w:rFonts w:ascii="Consolas" w:hAnsi="Consolas"/>
          <w:color w:val="202020"/>
          <w:sz w:val="18"/>
        </w:rPr>
        <w:t>The overload condition must be correctly detected, displayed,</w:t>
      </w:r>
    </w:p>
    <w:p>
      <w:pPr>
        <w:shd w:val="clear" w:color="auto" w:fill="F4F4F4"/>
        <w:spacing w:before="0" w:after="0" w:line="240" w:lineRule="auto"/>
        <w:ind w:left="216" w:right="216"/>
        <w:jc w:val="left"/>
      </w:pPr>
      <w:r>
        <w:rPr>
          <w:rFonts w:ascii="Consolas" w:hAnsi="Consolas"/>
          <w:color w:val="202020"/>
          <w:sz w:val="18"/>
        </w:rPr>
        <w:t>recorded, and tested against approved acceptance criteria.</w:t>
      </w:r>
    </w:p>
    <w:p/>
    <w:p>
      <w:r>
        <w:t>The second request identifies a specific problem and a testable outcome. It does not assume that the proposed solution is already authorized.</w:t>
      </w:r>
    </w:p>
    <w:p>
      <w:pPr>
        <w:pStyle w:val="Heading2"/>
      </w:pPr>
      <w:r>
        <w:t>8. Step 2: Screen and Classify the Request</w:t>
      </w:r>
    </w:p>
    <w:p>
      <w:r>
        <w:t>Not every requested change should immediately proceed to detailed design.</w:t>
      </w:r>
    </w:p>
    <w:p>
      <w:r>
        <w:t>Initial screening determines whether the request is:</w:t>
      </w:r>
    </w:p>
    <w:p>
      <w:pPr>
        <w:pStyle w:val="ListBullet"/>
      </w:pPr>
      <w:r>
        <w:t>Valid and necessary.</w:t>
      </w:r>
    </w:p>
    <w:p>
      <w:pPr>
        <w:pStyle w:val="ListBullet"/>
      </w:pPr>
      <w:r>
        <w:t>Already covered by an existing approved change.</w:t>
      </w:r>
    </w:p>
    <w:p>
      <w:pPr>
        <w:pStyle w:val="ListBullet"/>
      </w:pPr>
      <w:r>
        <w:t>A maintenance repair requiring no design change.</w:t>
      </w:r>
    </w:p>
    <w:p>
      <w:pPr>
        <w:pStyle w:val="ListBullet"/>
      </w:pPr>
      <w:r>
        <w:t>A documentation correction.</w:t>
      </w:r>
    </w:p>
    <w:p>
      <w:pPr>
        <w:pStyle w:val="ListBullet"/>
      </w:pPr>
      <w:r>
        <w:t>A controlled engineering modification.</w:t>
      </w:r>
    </w:p>
    <w:p>
      <w:pPr>
        <w:pStyle w:val="ListBullet"/>
      </w:pPr>
      <w:r>
        <w:t>A temporary or emergency change.</w:t>
      </w:r>
    </w:p>
    <w:p>
      <w:pPr>
        <w:pStyle w:val="ListBullet"/>
      </w:pPr>
      <w:r>
        <w:t>Outside the organization's authority or technical scope.</w:t>
      </w:r>
    </w:p>
    <w:p>
      <w:pPr>
        <w:pStyle w:val="ListBullet"/>
      </w:pPr>
      <w:r>
        <w:t>Incomplete and requiring further evidence.</w:t>
      </w:r>
    </w:p>
    <w:p>
      <w:r>
        <w:t>The request may be rejected, deferred, combined with another change, or sent for detailed assessment.</w:t>
      </w:r>
    </w:p>
    <w:p>
      <w:r>
        <w:t>The decision and reason should be recorded so that rejected requests do not repeatedly re-enter the workflow without new evidence.</w:t>
      </w:r>
    </w:p>
    <w:p>
      <w:pPr>
        <w:pStyle w:val="Heading2"/>
      </w:pPr>
      <w:r>
        <w:t>9. Step 3: Conduct an Impact Assessment</w:t>
      </w:r>
    </w:p>
    <w:p>
      <w:r>
        <w:t>Impact assessment determines what the change may affect and what additional work is required.</w:t>
      </w:r>
    </w:p>
    <w:p>
      <w:pPr>
        <w:pStyle w:val="Heading3"/>
      </w:pPr>
      <w:r>
        <w:t>9.1 Technical impact</w:t>
      </w:r>
    </w:p>
    <w:p>
      <w:r>
        <w:t>Assess the affected:</w:t>
      </w:r>
    </w:p>
    <w:p>
      <w:pPr>
        <w:pStyle w:val="ListBullet"/>
      </w:pPr>
      <w:r>
        <w:t>Electrical circuits and protection.</w:t>
      </w:r>
    </w:p>
    <w:p>
      <w:pPr>
        <w:pStyle w:val="ListBullet"/>
      </w:pPr>
      <w:r>
        <w:t>PLC hardware and logic.</w:t>
      </w:r>
    </w:p>
    <w:p>
      <w:pPr>
        <w:pStyle w:val="ListBullet"/>
      </w:pPr>
      <w:r>
        <w:t>HMI, SCADA, and alarm behavior.</w:t>
      </w:r>
    </w:p>
    <w:p>
      <w:pPr>
        <w:pStyle w:val="ListBullet"/>
      </w:pPr>
      <w:r>
        <w:t>CNC and robot programs.</w:t>
      </w:r>
    </w:p>
    <w:p>
      <w:pPr>
        <w:pStyle w:val="ListBullet"/>
      </w:pPr>
      <w:r>
        <w:t>VFD, servo, and motion parameters.</w:t>
      </w:r>
    </w:p>
    <w:p>
      <w:pPr>
        <w:pStyle w:val="ListBullet"/>
      </w:pPr>
      <w:r>
        <w:t>Mechanical interfaces and structures.</w:t>
      </w:r>
    </w:p>
    <w:p>
      <w:pPr>
        <w:pStyle w:val="ListBullet"/>
      </w:pPr>
      <w:r>
        <w:t>Pneumatic and hydraulic systems.</w:t>
      </w:r>
    </w:p>
    <w:p>
      <w:pPr>
        <w:pStyle w:val="ListBullet"/>
      </w:pPr>
      <w:r>
        <w:t>Field instrumentation.</w:t>
      </w:r>
    </w:p>
    <w:p>
      <w:pPr>
        <w:pStyle w:val="ListBullet"/>
      </w:pPr>
      <w:r>
        <w:t>Industrial network configuration.</w:t>
      </w:r>
    </w:p>
    <w:p>
      <w:pPr>
        <w:pStyle w:val="ListBullet"/>
      </w:pPr>
      <w:r>
        <w:t>Data collection and reporting.</w:t>
      </w:r>
    </w:p>
    <w:p>
      <w:pPr>
        <w:pStyle w:val="ListBullet"/>
      </w:pPr>
      <w:r>
        <w:t>Related machines and production processes.</w:t>
      </w:r>
    </w:p>
    <w:p>
      <w:pPr>
        <w:pStyle w:val="Heading3"/>
      </w:pPr>
      <w:r>
        <w:t>9.2 Safety impact</w:t>
      </w:r>
    </w:p>
    <w:p>
      <w:r>
        <w:t>Consider:</w:t>
      </w:r>
    </w:p>
    <w:p>
      <w:pPr>
        <w:pStyle w:val="ListBullet"/>
      </w:pPr>
      <w:r>
        <w:t>New or modified hazards.</w:t>
      </w:r>
    </w:p>
    <w:p>
      <w:pPr>
        <w:pStyle w:val="ListBullet"/>
      </w:pPr>
      <w:r>
        <w:t>Changes to operating modes and access.</w:t>
      </w:r>
    </w:p>
    <w:p>
      <w:pPr>
        <w:pStyle w:val="ListBullet"/>
      </w:pPr>
      <w:r>
        <w:t>Guarding and interlock behavior.</w:t>
      </w:r>
    </w:p>
    <w:p>
      <w:pPr>
        <w:pStyle w:val="ListBullet"/>
      </w:pPr>
      <w:r>
        <w:t>Emergency-stop and stopping functions.</w:t>
      </w:r>
    </w:p>
    <w:p>
      <w:pPr>
        <w:pStyle w:val="ListBullet"/>
      </w:pPr>
      <w:r>
        <w:t>Isolation and stored-energy risks.</w:t>
      </w:r>
    </w:p>
    <w:p>
      <w:pPr>
        <w:pStyle w:val="ListBullet"/>
      </w:pPr>
      <w:r>
        <w:t>Unexpected restart or movement.</w:t>
      </w:r>
    </w:p>
    <w:p>
      <w:pPr>
        <w:pStyle w:val="ListBullet"/>
      </w:pPr>
      <w:r>
        <w:t>Changes to protective devices.</w:t>
      </w:r>
    </w:p>
    <w:p>
      <w:pPr>
        <w:pStyle w:val="ListBullet"/>
      </w:pPr>
      <w:r>
        <w:t>Required safety-related design evidence and validation.</w:t>
      </w:r>
    </w:p>
    <w:p>
      <w:r>
        <w:t>The required level of assessment depends on the change and applicable rules. Changes to safety-related systems must be handled by competent personnel under the relevant safety lifecycle.</w:t>
      </w:r>
    </w:p>
    <w:p>
      <w:pPr>
        <w:pStyle w:val="Heading3"/>
      </w:pPr>
      <w:r>
        <w:t>9.3 Quality impact</w:t>
      </w:r>
    </w:p>
    <w:p>
      <w:r>
        <w:t>Consider whether the change affects:</w:t>
      </w:r>
    </w:p>
    <w:p>
      <w:pPr>
        <w:pStyle w:val="ListBullet"/>
      </w:pPr>
      <w:r>
        <w:t>Product specifications.</w:t>
      </w:r>
    </w:p>
    <w:p>
      <w:pPr>
        <w:pStyle w:val="ListBullet"/>
      </w:pPr>
      <w:r>
        <w:t>Process capability.</w:t>
      </w:r>
    </w:p>
    <w:p>
      <w:pPr>
        <w:pStyle w:val="ListBullet"/>
      </w:pPr>
      <w:r>
        <w:t>Test limits and acceptance criteria.</w:t>
      </w:r>
    </w:p>
    <w:p>
      <w:pPr>
        <w:pStyle w:val="ListBullet"/>
      </w:pPr>
      <w:r>
        <w:t>Measurement accuracy.</w:t>
      </w:r>
    </w:p>
    <w:p>
      <w:pPr>
        <w:pStyle w:val="ListBullet"/>
      </w:pPr>
      <w:r>
        <w:t>Calibration requirements.</w:t>
      </w:r>
    </w:p>
    <w:p>
      <w:pPr>
        <w:pStyle w:val="ListBullet"/>
      </w:pPr>
      <w:r>
        <w:t>Traceability.</w:t>
      </w:r>
    </w:p>
    <w:p>
      <w:pPr>
        <w:pStyle w:val="ListBullet"/>
      </w:pPr>
      <w:r>
        <w:t>Inspection plans.</w:t>
      </w:r>
    </w:p>
    <w:p>
      <w:pPr>
        <w:pStyle w:val="ListBullet"/>
      </w:pPr>
      <w:r>
        <w:t>Validation of production or test processes.</w:t>
      </w:r>
    </w:p>
    <w:p>
      <w:pPr>
        <w:pStyle w:val="Heading3"/>
      </w:pPr>
      <w:r>
        <w:t>9.4 Operational impact</w:t>
      </w:r>
    </w:p>
    <w:p>
      <w:r>
        <w:t>Assess:</w:t>
      </w:r>
    </w:p>
    <w:p>
      <w:pPr>
        <w:pStyle w:val="ListBullet"/>
      </w:pPr>
      <w:r>
        <w:t>Production downtime.</w:t>
      </w:r>
    </w:p>
    <w:p>
      <w:pPr>
        <w:pStyle w:val="ListBullet"/>
      </w:pPr>
      <w:r>
        <w:t>Planned maintenance windows.</w:t>
      </w:r>
    </w:p>
    <w:p>
      <w:pPr>
        <w:pStyle w:val="ListBullet"/>
      </w:pPr>
      <w:r>
        <w:t>Availability of technicians and specialists.</w:t>
      </w:r>
    </w:p>
    <w:p>
      <w:pPr>
        <w:pStyle w:val="ListBullet"/>
      </w:pPr>
      <w:r>
        <w:t>Required tooling and test equipment.</w:t>
      </w:r>
    </w:p>
    <w:p>
      <w:pPr>
        <w:pStyle w:val="ListBullet"/>
      </w:pPr>
      <w:r>
        <w:t>Commissioning time.</w:t>
      </w:r>
    </w:p>
    <w:p>
      <w:pPr>
        <w:pStyle w:val="ListBullet"/>
      </w:pPr>
      <w:r>
        <w:t>Operator training.</w:t>
      </w:r>
    </w:p>
    <w:p>
      <w:pPr>
        <w:pStyle w:val="ListBullet"/>
      </w:pPr>
      <w:r>
        <w:t>Recovery arrangements.</w:t>
      </w:r>
    </w:p>
    <w:p>
      <w:pPr>
        <w:pStyle w:val="ListBullet"/>
      </w:pPr>
      <w:r>
        <w:t>Dependencies on suppliers or other departments.</w:t>
      </w:r>
    </w:p>
    <w:p>
      <w:pPr>
        <w:pStyle w:val="Heading3"/>
      </w:pPr>
      <w:r>
        <w:t>9.5 Documentation impact</w:t>
      </w:r>
    </w:p>
    <w:p>
      <w:r>
        <w:t>Identify affected controlled records, including:</w:t>
      </w:r>
    </w:p>
    <w:p>
      <w:pPr>
        <w:pStyle w:val="ListBullet"/>
      </w:pPr>
      <w:r>
        <w:t>Electrical and mechanical drawings.</w:t>
      </w:r>
    </w:p>
    <w:p>
      <w:pPr>
        <w:pStyle w:val="ListBullet"/>
      </w:pPr>
      <w:r>
        <w:t>I/O lists and network diagrams.</w:t>
      </w:r>
    </w:p>
    <w:p>
      <w:pPr>
        <w:pStyle w:val="ListBullet"/>
      </w:pPr>
      <w:r>
        <w:t>PLC, HMI, CNC, robot, and drive backups.</w:t>
      </w:r>
    </w:p>
    <w:p>
      <w:pPr>
        <w:pStyle w:val="ListBullet"/>
      </w:pPr>
      <w:r>
        <w:t>SOPs and maintenance procedures.</w:t>
      </w:r>
    </w:p>
    <w:p>
      <w:pPr>
        <w:pStyle w:val="ListBullet"/>
      </w:pPr>
      <w:r>
        <w:t>Spare-parts lists.</w:t>
      </w:r>
    </w:p>
    <w:p>
      <w:pPr>
        <w:pStyle w:val="ListBullet"/>
      </w:pPr>
      <w:r>
        <w:t>Equipment specifications.</w:t>
      </w:r>
    </w:p>
    <w:p>
      <w:pPr>
        <w:pStyle w:val="ListBullet"/>
      </w:pPr>
      <w:r>
        <w:t>Machine knowledge-base records.</w:t>
      </w:r>
    </w:p>
    <w:p>
      <w:pPr>
        <w:pStyle w:val="ListBullet"/>
      </w:pPr>
      <w:r>
        <w:t>Risk assessments and validation documents.</w:t>
      </w:r>
    </w:p>
    <w:p>
      <w:pPr>
        <w:pStyle w:val="ListBullet"/>
      </w:pPr>
      <w:r>
        <w:t>Training material and maintenance plans.</w:t>
      </w:r>
    </w:p>
    <w:p>
      <w:r>
        <w:t>A good impact assessment also identifies documents that were reviewed and determined not to require revision, where that determination needs to be traceable.</w:t>
      </w:r>
    </w:p>
    <w:p>
      <w:pPr>
        <w:pStyle w:val="Heading2"/>
      </w:pPr>
      <w:r>
        <w:t>10. Step 4: Perform Feasibility and Risk Evaluation</w:t>
      </w:r>
    </w:p>
    <w:p>
      <w:r>
        <w:t>Before implementation is authorized, the organization should establish whether the proposed solution is technically feasible and proportionate to the expected benefit.</w:t>
      </w:r>
    </w:p>
    <w:p>
      <w:r>
        <w:t>Consider:</w:t>
      </w:r>
    </w:p>
    <w:p>
      <w:pPr>
        <w:pStyle w:val="ListBullet"/>
      </w:pPr>
      <w:r>
        <w:t>Technical compatibility.</w:t>
      </w:r>
    </w:p>
    <w:p>
      <w:pPr>
        <w:pStyle w:val="ListBullet"/>
      </w:pPr>
      <w:r>
        <w:t>Available engineering capacity.</w:t>
      </w:r>
    </w:p>
    <w:p>
      <w:pPr>
        <w:pStyle w:val="ListBullet"/>
      </w:pPr>
      <w:r>
        <w:t>Supplier and OEM support.</w:t>
      </w:r>
    </w:p>
    <w:p>
      <w:pPr>
        <w:pStyle w:val="ListBullet"/>
      </w:pPr>
      <w:r>
        <w:t>Required software licenses or tools.</w:t>
      </w:r>
    </w:p>
    <w:p>
      <w:pPr>
        <w:pStyle w:val="ListBullet"/>
      </w:pPr>
      <w:r>
        <w:t>Hardware availability.</w:t>
      </w:r>
    </w:p>
    <w:p>
      <w:pPr>
        <w:pStyle w:val="ListBullet"/>
      </w:pPr>
      <w:r>
        <w:t>Production downtime.</w:t>
      </w:r>
    </w:p>
    <w:p>
      <w:pPr>
        <w:pStyle w:val="ListBullet"/>
      </w:pPr>
      <w:r>
        <w:t>Commissioning and validation effort.</w:t>
      </w:r>
    </w:p>
    <w:p>
      <w:pPr>
        <w:pStyle w:val="ListBullet"/>
      </w:pPr>
      <w:r>
        <w:t>Long-term spare availability.</w:t>
      </w:r>
    </w:p>
    <w:p>
      <w:pPr>
        <w:pStyle w:val="ListBullet"/>
      </w:pPr>
      <w:r>
        <w:t>Cybersecurity and network dependencies.</w:t>
      </w:r>
    </w:p>
    <w:p>
      <w:pPr>
        <w:pStyle w:val="ListBullet"/>
      </w:pPr>
      <w:r>
        <w:t>Recovery and rollback feasibility.</w:t>
      </w:r>
    </w:p>
    <w:p>
      <w:pPr>
        <w:pStyle w:val="ListBullet"/>
      </w:pPr>
      <w:r>
        <w:t>Life-cycle cost.</w:t>
      </w:r>
    </w:p>
    <w:p>
      <w:pPr>
        <w:pStyle w:val="ListBullet"/>
      </w:pPr>
      <w:r>
        <w:t>Residual risks after mitigation.</w:t>
      </w:r>
    </w:p>
    <w:p>
      <w:pPr>
        <w:pStyle w:val="Heading3"/>
      </w:pPr>
      <w:r>
        <w:t>10.1 Risk-based control</w:t>
      </w:r>
    </w:p>
    <w:p>
      <w:r>
        <w:t>A useful principle is to scale the level of review and verification to the potential consequence of failure.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Change category</w:t>
            </w:r>
          </w:p>
        </w:tc>
        <w:tc>
          <w:tcPr>
            <w:tcW w:type="dxa" w:w="5400"/>
            <w:shd w:val="clear" w:color="auto" w:fill="EEF2F7"/>
          </w:tcPr>
          <w:p>
            <w:pPr>
              <w:spacing w:after="0" w:before="0" w:line="240" w:lineRule="auto"/>
              <w:jc w:val="left"/>
            </w:pPr>
            <w:r>
              <w:rPr>
                <w:b/>
                <w:color w:val="1A2E4A"/>
              </w:rPr>
              <w:t>Typical control emphasis</w:t>
            </w:r>
          </w:p>
        </w:tc>
      </w:tr>
      <w:tr>
        <w:tc>
          <w:tcPr>
            <w:tcW w:type="dxa" w:w="5400"/>
          </w:tcPr>
          <w:p>
            <w:pPr>
              <w:spacing w:after="0" w:before="0" w:line="240" w:lineRule="auto"/>
              <w:jc w:val="left"/>
            </w:pPr>
            <w:r>
              <w:t>Editorial documentation correction</w:t>
            </w:r>
          </w:p>
        </w:tc>
        <w:tc>
          <w:tcPr>
            <w:tcW w:type="dxa" w:w="5400"/>
          </w:tcPr>
          <w:p>
            <w:pPr>
              <w:spacing w:after="0" w:before="0" w:line="240" w:lineRule="auto"/>
              <w:jc w:val="left"/>
            </w:pPr>
            <w:r>
              <w:t>Correctness, traceability, and controlled reissue</w:t>
            </w:r>
          </w:p>
        </w:tc>
      </w:tr>
      <w:tr>
        <w:tc>
          <w:tcPr>
            <w:tcW w:type="dxa" w:w="5400"/>
          </w:tcPr>
          <w:p>
            <w:pPr>
              <w:spacing w:after="0" w:before="0" w:line="240" w:lineRule="auto"/>
              <w:jc w:val="left"/>
            </w:pPr>
            <w:r>
              <w:t>Like-for-like component replacement</w:t>
            </w:r>
          </w:p>
        </w:tc>
        <w:tc>
          <w:tcPr>
            <w:tcW w:type="dxa" w:w="5400"/>
          </w:tcPr>
          <w:p>
            <w:pPr>
              <w:spacing w:after="0" w:before="0" w:line="240" w:lineRule="auto"/>
              <w:jc w:val="left"/>
            </w:pPr>
            <w:r>
              <w:t>Confirm compatibility and perform required functional checks</w:t>
            </w:r>
          </w:p>
        </w:tc>
      </w:tr>
      <w:tr>
        <w:tc>
          <w:tcPr>
            <w:tcW w:type="dxa" w:w="5400"/>
          </w:tcPr>
          <w:p>
            <w:pPr>
              <w:spacing w:after="0" w:before="0" w:line="240" w:lineRule="auto"/>
              <w:jc w:val="left"/>
            </w:pPr>
            <w:r>
              <w:t>PLC diagnostic improvement</w:t>
            </w:r>
          </w:p>
        </w:tc>
        <w:tc>
          <w:tcPr>
            <w:tcW w:type="dxa" w:w="5400"/>
          </w:tcPr>
          <w:p>
            <w:pPr>
              <w:spacing w:after="0" w:before="0" w:line="240" w:lineRule="auto"/>
              <w:jc w:val="left"/>
            </w:pPr>
            <w:r>
              <w:t>Software review, regression tests, and operational verification</w:t>
            </w:r>
          </w:p>
        </w:tc>
      </w:tr>
      <w:tr>
        <w:tc>
          <w:tcPr>
            <w:tcW w:type="dxa" w:w="5400"/>
          </w:tcPr>
          <w:p>
            <w:pPr>
              <w:spacing w:after="0" w:before="0" w:line="240" w:lineRule="auto"/>
              <w:jc w:val="left"/>
            </w:pPr>
            <w:r>
              <w:t>Process parameter modification</w:t>
            </w:r>
          </w:p>
        </w:tc>
        <w:tc>
          <w:tcPr>
            <w:tcW w:type="dxa" w:w="5400"/>
          </w:tcPr>
          <w:p>
            <w:pPr>
              <w:spacing w:after="0" w:before="0" w:line="240" w:lineRule="auto"/>
              <w:jc w:val="left"/>
            </w:pPr>
            <w:r>
              <w:t>Quality assessment and process validation</w:t>
            </w:r>
          </w:p>
        </w:tc>
      </w:tr>
      <w:tr>
        <w:tc>
          <w:tcPr>
            <w:tcW w:type="dxa" w:w="5400"/>
          </w:tcPr>
          <w:p>
            <w:pPr>
              <w:spacing w:after="0" w:before="0" w:line="240" w:lineRule="auto"/>
              <w:jc w:val="left"/>
            </w:pPr>
            <w:r>
              <w:t>Major controller migration</w:t>
            </w:r>
          </w:p>
        </w:tc>
        <w:tc>
          <w:tcPr>
            <w:tcW w:type="dxa" w:w="5400"/>
          </w:tcPr>
          <w:p>
            <w:pPr>
              <w:spacing w:after="0" w:before="0" w:line="240" w:lineRule="auto"/>
              <w:jc w:val="left"/>
            </w:pPr>
            <w:r>
              <w:t>Detailed compatibility, migration, recovery, and commissioning plan</w:t>
            </w:r>
          </w:p>
        </w:tc>
      </w:tr>
      <w:tr>
        <w:tc>
          <w:tcPr>
            <w:tcW w:type="dxa" w:w="5400"/>
          </w:tcPr>
          <w:p>
            <w:pPr>
              <w:spacing w:after="0" w:before="0" w:line="240" w:lineRule="auto"/>
              <w:jc w:val="left"/>
            </w:pPr>
            <w:r>
              <w:t>Safety-related logic modification</w:t>
            </w:r>
          </w:p>
        </w:tc>
        <w:tc>
          <w:tcPr>
            <w:tcW w:type="dxa" w:w="5400"/>
          </w:tcPr>
          <w:p>
            <w:pPr>
              <w:spacing w:after="0" w:before="0" w:line="240" w:lineRule="auto"/>
              <w:jc w:val="left"/>
            </w:pPr>
            <w:r>
              <w:t>Formal risk assessment, safety review, and required validation</w:t>
            </w:r>
          </w:p>
        </w:tc>
      </w:tr>
      <w:tr>
        <w:tc>
          <w:tcPr>
            <w:tcW w:type="dxa" w:w="5400"/>
          </w:tcPr>
          <w:p>
            <w:pPr>
              <w:spacing w:after="0" w:before="0" w:line="240" w:lineRule="auto"/>
              <w:jc w:val="left"/>
            </w:pPr>
            <w:r>
              <w:t>Network architecture change</w:t>
            </w:r>
          </w:p>
        </w:tc>
        <w:tc>
          <w:tcPr>
            <w:tcW w:type="dxa" w:w="5400"/>
          </w:tcPr>
          <w:p>
            <w:pPr>
              <w:spacing w:after="0" w:before="0" w:line="240" w:lineRule="auto"/>
              <w:jc w:val="left"/>
            </w:pPr>
            <w:r>
              <w:t>Communication testing, security assessment, and recovery planning</w:t>
            </w:r>
          </w:p>
        </w:tc>
      </w:tr>
    </w:tbl>
    <w:p/>
    <w:p>
      <w:r>
        <w:t>This is an illustrative classification, not a universal risk matrix. A nominally small change can still be high-risk if it affects a critical protective function.</w:t>
      </w:r>
    </w:p>
    <w:p>
      <w:pPr>
        <w:pStyle w:val="Heading2"/>
      </w:pPr>
      <w:r>
        <w:t>11. Step 5: Develop the Engineering Solution</w:t>
      </w:r>
    </w:p>
    <w:p>
      <w:r>
        <w:t>The proposed solution should be sufficiently detailed to review and implement.</w:t>
      </w:r>
    </w:p>
    <w:p>
      <w:r>
        <w:t>Depending on the change, the design package may include:</w:t>
      </w:r>
    </w:p>
    <w:p>
      <w:pPr>
        <w:pStyle w:val="ListBullet"/>
      </w:pPr>
      <w:r>
        <w:t>Revised electrical or mechanical drawings.</w:t>
      </w:r>
    </w:p>
    <w:p>
      <w:pPr>
        <w:pStyle w:val="ListBullet"/>
      </w:pPr>
      <w:r>
        <w:t>Updated bills of materials.</w:t>
      </w:r>
    </w:p>
    <w:p>
      <w:pPr>
        <w:pStyle w:val="ListBullet"/>
      </w:pPr>
      <w:r>
        <w:t>Component specifications.</w:t>
      </w:r>
    </w:p>
    <w:p>
      <w:pPr>
        <w:pStyle w:val="ListBullet"/>
      </w:pPr>
      <w:r>
        <w:t>PLC logic or HMI screen changes.</w:t>
      </w:r>
    </w:p>
    <w:p>
      <w:pPr>
        <w:pStyle w:val="ListBullet"/>
      </w:pPr>
      <w:r>
        <w:t>CNC or robot program modifications.</w:t>
      </w:r>
    </w:p>
    <w:p>
      <w:pPr>
        <w:pStyle w:val="ListBullet"/>
      </w:pPr>
      <w:r>
        <w:t>Drive parameter schedules.</w:t>
      </w:r>
    </w:p>
    <w:p>
      <w:pPr>
        <w:pStyle w:val="ListBullet"/>
      </w:pPr>
      <w:r>
        <w:t>Network architecture and configuration updates.</w:t>
      </w:r>
    </w:p>
    <w:p>
      <w:pPr>
        <w:pStyle w:val="ListBullet"/>
      </w:pPr>
      <w:r>
        <w:t>Test procedures and acceptance criteria.</w:t>
      </w:r>
    </w:p>
    <w:p>
      <w:pPr>
        <w:pStyle w:val="ListBullet"/>
      </w:pPr>
      <w:r>
        <w:t>Updated maintenance or operating instructions.</w:t>
      </w:r>
    </w:p>
    <w:p>
      <w:pPr>
        <w:pStyle w:val="ListBullet"/>
      </w:pPr>
      <w:r>
        <w:t>Backup and rollback instructions.</w:t>
      </w:r>
    </w:p>
    <w:p>
      <w:pPr>
        <w:pStyle w:val="ListBullet"/>
      </w:pPr>
      <w:r>
        <w:t>Required commissioning resources.</w:t>
      </w:r>
    </w:p>
    <w:p>
      <w:pPr>
        <w:pStyle w:val="Heading3"/>
      </w:pPr>
      <w:r>
        <w:t>11.1 Design review</w:t>
      </w:r>
    </w:p>
    <w:p>
      <w:r>
        <w:t>Reviewers should verify that the proposed solution:</w:t>
      </w:r>
    </w:p>
    <w:p>
      <w:pPr>
        <w:pStyle w:val="ListBullet"/>
      </w:pPr>
      <w:r>
        <w:t>Addresses the original problem.</w:t>
      </w:r>
    </w:p>
    <w:p>
      <w:pPr>
        <w:pStyle w:val="ListBullet"/>
      </w:pPr>
      <w:r>
        <w:t>Meets applicable requirements.</w:t>
      </w:r>
    </w:p>
    <w:p>
      <w:pPr>
        <w:pStyle w:val="ListBullet"/>
      </w:pPr>
      <w:r>
        <w:t>Interfaces correctly with existing equipment.</w:t>
      </w:r>
    </w:p>
    <w:p>
      <w:pPr>
        <w:pStyle w:val="ListBullet"/>
      </w:pPr>
      <w:r>
        <w:t>Does not introduce unacceptable risks.</w:t>
      </w:r>
    </w:p>
    <w:p>
      <w:pPr>
        <w:pStyle w:val="ListBullet"/>
      </w:pPr>
      <w:r>
        <w:t>Can be installed and maintained.</w:t>
      </w:r>
    </w:p>
    <w:p>
      <w:pPr>
        <w:pStyle w:val="ListBullet"/>
      </w:pPr>
      <w:r>
        <w:t>Has defined verification and validation methods.</w:t>
      </w:r>
    </w:p>
    <w:p>
      <w:pPr>
        <w:pStyle w:val="ListBullet"/>
      </w:pPr>
      <w:r>
        <w:t>Has adequate recovery arrangements.</w:t>
      </w:r>
    </w:p>
    <w:p>
      <w:pPr>
        <w:pStyle w:val="ListBullet"/>
      </w:pPr>
      <w:r>
        <w:t>Is supported by the necessary documentation.</w:t>
      </w:r>
    </w:p>
    <w:p>
      <w:r>
        <w:t>Design review should happen before implementation where required, rather than after a technician has already installed the change and production is waiting.</w:t>
      </w:r>
    </w:p>
    <w:p>
      <w:pPr>
        <w:pStyle w:val="Heading2"/>
      </w:pPr>
      <w:r>
        <w:t>12. Step 6: Authorization and Change Approval</w:t>
      </w:r>
    </w:p>
    <w:p>
      <w:r>
        <w:t>Authorization confirms that the proposed change may proceed under the defined scope and conditions.</w:t>
      </w:r>
    </w:p>
    <w:p>
      <w:r>
        <w:t>The approval authority depends on the change's technical discipline, risk, cost, operational impact, and organizational responsibilities.</w:t>
      </w:r>
    </w:p>
    <w:p>
      <w:r>
        <w:t>Potential approvals include:</w:t>
      </w:r>
    </w:p>
    <w:p>
      <w:pPr>
        <w:pStyle w:val="ListBullet"/>
      </w:pPr>
      <w:r>
        <w:t>Engineering or design authority.</w:t>
      </w:r>
    </w:p>
    <w:p>
      <w:pPr>
        <w:pStyle w:val="ListBullet"/>
      </w:pPr>
      <w:r>
        <w:t>Maintenance management.</w:t>
      </w:r>
    </w:p>
    <w:p>
      <w:pPr>
        <w:pStyle w:val="ListBullet"/>
      </w:pPr>
      <w:r>
        <w:t>Production management.</w:t>
      </w:r>
    </w:p>
    <w:p>
      <w:pPr>
        <w:pStyle w:val="ListBullet"/>
      </w:pPr>
      <w:r>
        <w:t>Quality engineering.</w:t>
      </w:r>
    </w:p>
    <w:p>
      <w:pPr>
        <w:pStyle w:val="ListBullet"/>
      </w:pPr>
      <w:r>
        <w:t>Safety or functional-safety authority.</w:t>
      </w:r>
    </w:p>
    <w:p>
      <w:pPr>
        <w:pStyle w:val="ListBullet"/>
      </w:pPr>
      <w:r>
        <w:t>IT/OT or cybersecurity authority.</w:t>
      </w:r>
    </w:p>
    <w:p>
      <w:pPr>
        <w:pStyle w:val="ListBullet"/>
      </w:pPr>
      <w:r>
        <w:t>Project management.</w:t>
      </w:r>
    </w:p>
    <w:p>
      <w:pPr>
        <w:pStyle w:val="ListBullet"/>
      </w:pPr>
      <w:r>
        <w:t>OEM or customer approval where contractually required.</w:t>
      </w:r>
    </w:p>
    <w:p>
      <w:r>
        <w:t>Approval records should identify:</w:t>
      </w:r>
    </w:p>
    <w:p>
      <w:pPr>
        <w:pStyle w:val="ListBullet"/>
      </w:pPr>
      <w:r>
        <w:t>The exact change request and revision.</w:t>
      </w:r>
    </w:p>
    <w:p>
      <w:pPr>
        <w:pStyle w:val="ListBullet"/>
      </w:pPr>
      <w:r>
        <w:t>Scope and affected assets.</w:t>
      </w:r>
    </w:p>
    <w:p>
      <w:pPr>
        <w:pStyle w:val="ListBullet"/>
      </w:pPr>
      <w:r>
        <w:t>Accepted technical solution.</w:t>
      </w:r>
    </w:p>
    <w:p>
      <w:pPr>
        <w:pStyle w:val="ListBullet"/>
      </w:pPr>
      <w:r>
        <w:t>Required safeguards and restrictions.</w:t>
      </w:r>
    </w:p>
    <w:p>
      <w:pPr>
        <w:pStyle w:val="ListBullet"/>
      </w:pPr>
      <w:r>
        <w:t>Required verification and acceptance criteria.</w:t>
      </w:r>
    </w:p>
    <w:p>
      <w:pPr>
        <w:pStyle w:val="ListBullet"/>
      </w:pPr>
      <w:r>
        <w:t>Implementation conditions and schedule.</w:t>
      </w:r>
    </w:p>
    <w:p>
      <w:pPr>
        <w:pStyle w:val="ListBullet"/>
      </w:pPr>
      <w:r>
        <w:t>Required supporting documents.</w:t>
      </w:r>
    </w:p>
    <w:p>
      <w:pPr>
        <w:pStyle w:val="ListBullet"/>
      </w:pPr>
      <w:r>
        <w:t>Authorized decision and approver.</w:t>
      </w:r>
    </w:p>
    <w:p>
      <w:pPr>
        <w:pStyle w:val="ListBullet"/>
      </w:pPr>
      <w:r>
        <w:t>Any conditions that must be met before operation.</w:t>
      </w:r>
    </w:p>
    <w:p>
      <w:r>
        <w:t>Approval of a change proposal does not necessarily authorize immediate production release. Installation, testing, and final acceptance may still be outstanding.</w:t>
      </w:r>
    </w:p>
    <w:p>
      <w:pPr>
        <w:pStyle w:val="Heading2"/>
      </w:pPr>
      <w:r>
        <w:t>13. Step 7: Plan Implementation</w:t>
      </w:r>
    </w:p>
    <w:p>
      <w:r>
        <w:t>A change should have an implementation plan appropriate to its complexity.</w:t>
      </w:r>
    </w:p>
    <w:p>
      <w:r>
        <w:t>Typical planning items include:</w:t>
      </w:r>
    </w:p>
    <w:p>
      <w:pPr>
        <w:pStyle w:val="ListBullet"/>
      </w:pPr>
      <w:r>
        <w:t>Work breakdown and sequence.</w:t>
      </w:r>
    </w:p>
    <w:p>
      <w:pPr>
        <w:pStyle w:val="ListBullet"/>
      </w:pPr>
      <w:r>
        <w:t>Asset and location identification.</w:t>
      </w:r>
    </w:p>
    <w:p>
      <w:pPr>
        <w:pStyle w:val="ListBullet"/>
      </w:pPr>
      <w:r>
        <w:t>Required downtime.</w:t>
      </w:r>
    </w:p>
    <w:p>
      <w:pPr>
        <w:pStyle w:val="ListBullet"/>
      </w:pPr>
      <w:r>
        <w:t>Personnel and competency requirements.</w:t>
      </w:r>
    </w:p>
    <w:p>
      <w:pPr>
        <w:pStyle w:val="ListBullet"/>
      </w:pPr>
      <w:r>
        <w:t>Tools, instruments, and materials.</w:t>
      </w:r>
    </w:p>
    <w:p>
      <w:pPr>
        <w:pStyle w:val="ListBullet"/>
      </w:pPr>
      <w:r>
        <w:t>Permits and isolation requirements.</w:t>
      </w:r>
    </w:p>
    <w:p>
      <w:pPr>
        <w:pStyle w:val="ListBullet"/>
      </w:pPr>
      <w:r>
        <w:t>Pre-change backups and baseline capture.</w:t>
      </w:r>
    </w:p>
    <w:p>
      <w:pPr>
        <w:pStyle w:val="ListBullet"/>
      </w:pPr>
      <w:r>
        <w:t>Installation and configuration instructions.</w:t>
      </w:r>
    </w:p>
    <w:p>
      <w:pPr>
        <w:pStyle w:val="ListBullet"/>
      </w:pPr>
      <w:r>
        <w:t>Test procedures and acceptance limits.</w:t>
      </w:r>
    </w:p>
    <w:p>
      <w:pPr>
        <w:pStyle w:val="ListBullet"/>
      </w:pPr>
      <w:r>
        <w:t>Rollback triggers and restoration steps.</w:t>
      </w:r>
    </w:p>
    <w:p>
      <w:pPr>
        <w:pStyle w:val="ListBullet"/>
      </w:pPr>
      <w:r>
        <w:t>Communication and shift handover.</w:t>
      </w:r>
    </w:p>
    <w:p>
      <w:pPr>
        <w:pStyle w:val="ListBullet"/>
      </w:pPr>
      <w:r>
        <w:t>Post-change monitoring.</w:t>
      </w:r>
    </w:p>
    <w:p>
      <w:pPr>
        <w:pStyle w:val="ListBullet"/>
      </w:pPr>
      <w:r>
        <w:t>Required drawing and record updates.</w:t>
      </w:r>
    </w:p>
    <w:p>
      <w:r>
        <w:t>For multi-machine changes, track each machine individually. Approval of a fleet-wide change does not mean that every machine has been modified.</w:t>
      </w:r>
    </w:p>
    <w:p>
      <w:pPr>
        <w:pStyle w:val="Heading2"/>
      </w:pPr>
      <w:r>
        <w:t>14. Step 8: Implement the Change Under Control</w:t>
      </w:r>
    </w:p>
    <w:p>
      <w:r>
        <w:t>Implementation should follow the approved design and work plan.</w:t>
      </w:r>
    </w:p>
    <w:p>
      <w:r>
        <w:t>For a machine modification:</w:t>
      </w:r>
    </w:p>
    <w:p>
      <w:pPr>
        <w:tabs>
          <w:tab w:pos="403" w:val="left"/>
        </w:tabs>
        <w:spacing w:after="40" w:line="276" w:lineRule="auto"/>
        <w:ind w:left="403" w:hanging="403"/>
        <w:jc w:val="left"/>
      </w:pPr>
      <w:r>
        <w:rPr>
          <w:color w:val="1A2E4A"/>
        </w:rPr>
        <w:t>1.</w:t>
        <w:tab/>
      </w:r>
      <w:r>
        <w:t>Confirm the correct asset and authorized work scope.</w:t>
      </w:r>
    </w:p>
    <w:p>
      <w:pPr>
        <w:tabs>
          <w:tab w:pos="403" w:val="left"/>
        </w:tabs>
        <w:spacing w:after="40" w:line="276" w:lineRule="auto"/>
        <w:ind w:left="403" w:hanging="403"/>
        <w:jc w:val="left"/>
      </w:pPr>
      <w:r>
        <w:rPr>
          <w:color w:val="1A2E4A"/>
        </w:rPr>
        <w:t>2.</w:t>
        <w:tab/>
      </w:r>
      <w:r>
        <w:t>Confirm the applicable drawing, program, and hardware revisions.</w:t>
      </w:r>
    </w:p>
    <w:p>
      <w:pPr>
        <w:tabs>
          <w:tab w:pos="403" w:val="left"/>
        </w:tabs>
        <w:spacing w:after="40" w:line="276" w:lineRule="auto"/>
        <w:ind w:left="403" w:hanging="403"/>
        <w:jc w:val="left"/>
      </w:pPr>
      <w:r>
        <w:rPr>
          <w:color w:val="1A2E4A"/>
        </w:rPr>
        <w:t>3.</w:t>
        <w:tab/>
      </w:r>
      <w:r>
        <w:t>Apply required isolation and safety controls.</w:t>
      </w:r>
    </w:p>
    <w:p>
      <w:pPr>
        <w:tabs>
          <w:tab w:pos="403" w:val="left"/>
        </w:tabs>
        <w:spacing w:after="40" w:line="276" w:lineRule="auto"/>
        <w:ind w:left="403" w:hanging="403"/>
        <w:jc w:val="left"/>
      </w:pPr>
      <w:r>
        <w:rPr>
          <w:color w:val="1A2E4A"/>
        </w:rPr>
        <w:t>4.</w:t>
        <w:tab/>
      </w:r>
      <w:r>
        <w:t>Capture the required pre-change configuration and evidence.</w:t>
      </w:r>
    </w:p>
    <w:p>
      <w:pPr>
        <w:tabs>
          <w:tab w:pos="403" w:val="left"/>
        </w:tabs>
        <w:spacing w:after="40" w:line="276" w:lineRule="auto"/>
        <w:ind w:left="403" w:hanging="403"/>
        <w:jc w:val="left"/>
      </w:pPr>
      <w:r>
        <w:rPr>
          <w:color w:val="1A2E4A"/>
        </w:rPr>
        <w:t>5.</w:t>
        <w:tab/>
      </w:r>
      <w:r>
        <w:t>Perform the approved physical or software modification.</w:t>
      </w:r>
    </w:p>
    <w:p>
      <w:pPr>
        <w:tabs>
          <w:tab w:pos="403" w:val="left"/>
        </w:tabs>
        <w:spacing w:after="40" w:line="276" w:lineRule="auto"/>
        <w:ind w:left="403" w:hanging="403"/>
        <w:jc w:val="left"/>
      </w:pPr>
      <w:r>
        <w:rPr>
          <w:color w:val="1A2E4A"/>
        </w:rPr>
        <w:t>6.</w:t>
        <w:tab/>
      </w:r>
      <w:r>
        <w:t>Record deviations from the approved plan.</w:t>
      </w:r>
    </w:p>
    <w:p>
      <w:pPr>
        <w:tabs>
          <w:tab w:pos="403" w:val="left"/>
        </w:tabs>
        <w:spacing w:after="40" w:line="276" w:lineRule="auto"/>
        <w:ind w:left="403" w:hanging="403"/>
        <w:jc w:val="left"/>
      </w:pPr>
      <w:r>
        <w:rPr>
          <w:color w:val="1A2E4A"/>
        </w:rPr>
        <w:t>7.</w:t>
        <w:tab/>
      </w:r>
      <w:r>
        <w:t>Inspect the work before energization or operation.</w:t>
      </w:r>
    </w:p>
    <w:p>
      <w:pPr>
        <w:tabs>
          <w:tab w:pos="403" w:val="left"/>
        </w:tabs>
        <w:spacing w:after="40" w:line="276" w:lineRule="auto"/>
        <w:ind w:left="403" w:hanging="403"/>
        <w:jc w:val="left"/>
      </w:pPr>
      <w:r>
        <w:rPr>
          <w:color w:val="1A2E4A"/>
        </w:rPr>
        <w:t>8.</w:t>
        <w:tab/>
      </w:r>
      <w:r>
        <w:t>Perform the required testing.</w:t>
      </w:r>
    </w:p>
    <w:p>
      <w:pPr>
        <w:tabs>
          <w:tab w:pos="403" w:val="left"/>
        </w:tabs>
        <w:spacing w:after="40" w:line="276" w:lineRule="auto"/>
        <w:ind w:left="403" w:hanging="403"/>
        <w:jc w:val="left"/>
      </w:pPr>
      <w:r>
        <w:rPr>
          <w:color w:val="1A2E4A"/>
        </w:rPr>
        <w:t>9.</w:t>
        <w:tab/>
      </w:r>
      <w:r>
        <w:t>Update implementation records.</w:t>
      </w:r>
    </w:p>
    <w:p>
      <w:pPr>
        <w:tabs>
          <w:tab w:pos="403" w:val="left"/>
        </w:tabs>
        <w:spacing w:after="40" w:line="276" w:lineRule="auto"/>
        <w:ind w:left="403" w:hanging="403"/>
        <w:jc w:val="left"/>
      </w:pPr>
      <w:r>
        <w:rPr>
          <w:color w:val="1A2E4A"/>
        </w:rPr>
        <w:t>10.</w:t>
        <w:tab/>
      </w:r>
      <w:r>
        <w:t>Escalate unexpected behavior or failed acceptance criteria.</w:t>
      </w:r>
    </w:p>
    <w:p>
      <w:r>
        <w:t>A technician should not silently make additional design changes because they appear convenient during installation. Unplanned deviations must be assessed and authorized through the applicable process.</w:t>
      </w:r>
    </w:p>
    <w:p>
      <w:pPr>
        <w:pStyle w:val="Heading2"/>
      </w:pPr>
      <w:r>
        <w:t>15. Step 9: Verification, Validation, and Regression Testing</w:t>
      </w:r>
    </w:p>
    <w:p>
      <w:r>
        <w:t>These activities are related but answer different questions.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Main question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Does the change meet specified requirements?</w:t>
            </w:r>
          </w:p>
        </w:tc>
        <w:tc>
          <w:tcPr>
            <w:tcW w:type="dxa" w:w="3600"/>
          </w:tcPr>
          <w:p>
            <w:pPr>
              <w:spacing w:after="0" w:before="0" w:line="240" w:lineRule="auto"/>
              <w:jc w:val="left"/>
            </w:pPr>
            <w:r>
              <w:t>Confirm the correct overload feedback input is detected</w:t>
            </w:r>
          </w:p>
        </w:tc>
      </w:tr>
      <w:tr>
        <w:tc>
          <w:tcPr>
            <w:tcW w:type="dxa" w:w="3600"/>
          </w:tcPr>
          <w:p>
            <w:pPr>
              <w:spacing w:after="0" w:before="0" w:line="240" w:lineRule="auto"/>
              <w:jc w:val="left"/>
            </w:pPr>
            <w:r>
              <w:t>Validation</w:t>
            </w:r>
          </w:p>
        </w:tc>
        <w:tc>
          <w:tcPr>
            <w:tcW w:type="dxa" w:w="3600"/>
          </w:tcPr>
          <w:p>
            <w:pPr>
              <w:spacing w:after="0" w:before="0" w:line="240" w:lineRule="auto"/>
              <w:jc w:val="left"/>
            </w:pPr>
            <w:r>
              <w:t>Does the changed system meet its intended operational need?</w:t>
            </w:r>
          </w:p>
        </w:tc>
        <w:tc>
          <w:tcPr>
            <w:tcW w:type="dxa" w:w="3600"/>
          </w:tcPr>
          <w:p>
            <w:pPr>
              <w:spacing w:after="0" w:before="0" w:line="240" w:lineRule="auto"/>
              <w:jc w:val="left"/>
            </w:pPr>
            <w:r>
              <w:t>Confirm operators can identify the overload condition and recover correctly</w:t>
            </w:r>
          </w:p>
        </w:tc>
      </w:tr>
      <w:tr>
        <w:tc>
          <w:tcPr>
            <w:tcW w:type="dxa" w:w="3600"/>
          </w:tcPr>
          <w:p>
            <w:pPr>
              <w:spacing w:after="0" w:before="0" w:line="240" w:lineRule="auto"/>
              <w:jc w:val="left"/>
            </w:pPr>
            <w:r>
              <w:t>Regression testing</w:t>
            </w:r>
          </w:p>
        </w:tc>
        <w:tc>
          <w:tcPr>
            <w:tcW w:type="dxa" w:w="3600"/>
          </w:tcPr>
          <w:p>
            <w:pPr>
              <w:spacing w:after="0" w:before="0" w:line="240" w:lineRule="auto"/>
              <w:jc w:val="left"/>
            </w:pPr>
            <w:r>
              <w:t>Did the change unintentionally break existing functions?</w:t>
            </w:r>
          </w:p>
        </w:tc>
        <w:tc>
          <w:tcPr>
            <w:tcW w:type="dxa" w:w="3600"/>
          </w:tcPr>
          <w:p>
            <w:pPr>
              <w:spacing w:after="0" w:before="0" w:line="240" w:lineRule="auto"/>
              <w:jc w:val="left"/>
            </w:pPr>
            <w:r>
              <w:t>Confirm normal cycle, alarms, interlocks, and restart behavior remain correct</w:t>
            </w:r>
          </w:p>
        </w:tc>
      </w:tr>
      <w:tr>
        <w:tc>
          <w:tcPr>
            <w:tcW w:type="dxa" w:w="3600"/>
          </w:tcPr>
          <w:p>
            <w:pPr>
              <w:spacing w:after="0" w:before="0" w:line="240" w:lineRule="auto"/>
              <w:jc w:val="left"/>
            </w:pPr>
            <w:r>
              <w:t>Installation inspection</w:t>
            </w:r>
          </w:p>
        </w:tc>
        <w:tc>
          <w:tcPr>
            <w:tcW w:type="dxa" w:w="3600"/>
          </w:tcPr>
          <w:p>
            <w:pPr>
              <w:spacing w:after="0" w:before="0" w:line="240" w:lineRule="auto"/>
              <w:jc w:val="left"/>
            </w:pPr>
            <w:r>
              <w:t>Was the modification installed correctly?</w:t>
            </w:r>
          </w:p>
        </w:tc>
        <w:tc>
          <w:tcPr>
            <w:tcW w:type="dxa" w:w="3600"/>
          </w:tcPr>
          <w:p>
            <w:pPr>
              <w:spacing w:after="0" w:before="0" w:line="240" w:lineRule="auto"/>
              <w:jc w:val="left"/>
            </w:pPr>
            <w:r>
              <w:t>Verify terminal numbers, wiring, labeling, and mounting</w:t>
            </w:r>
          </w:p>
        </w:tc>
      </w:tr>
      <w:tr>
        <w:tc>
          <w:tcPr>
            <w:tcW w:type="dxa" w:w="3600"/>
          </w:tcPr>
          <w:p>
            <w:pPr>
              <w:spacing w:after="0" w:before="0" w:line="240" w:lineRule="auto"/>
              <w:jc w:val="left"/>
            </w:pPr>
            <w:r>
              <w:t>Acceptance testing</w:t>
            </w:r>
          </w:p>
        </w:tc>
        <w:tc>
          <w:tcPr>
            <w:tcW w:type="dxa" w:w="3600"/>
          </w:tcPr>
          <w:p>
            <w:pPr>
              <w:spacing w:after="0" w:before="0" w:line="240" w:lineRule="auto"/>
              <w:jc w:val="left"/>
            </w:pPr>
            <w:r>
              <w:t>Does the completed system meet the agreed acceptance criteria?</w:t>
            </w:r>
          </w:p>
        </w:tc>
        <w:tc>
          <w:tcPr>
            <w:tcW w:type="dxa" w:w="3600"/>
          </w:tcPr>
          <w:p>
            <w:pPr>
              <w:spacing w:after="0" w:before="0" w:line="240" w:lineRule="auto"/>
              <w:jc w:val="left"/>
            </w:pPr>
            <w:r>
              <w:t>Execute the approved functional test procedure</w:t>
            </w:r>
          </w:p>
        </w:tc>
      </w:tr>
    </w:tbl>
    <w:p/>
    <w:p>
      <w:r>
        <w:t>The required tests should be defined before implementation wherever practical.</w:t>
      </w:r>
    </w:p>
    <w:p>
      <w:pPr>
        <w:pStyle w:val="Heading3"/>
      </w:pPr>
      <w:r>
        <w:t>15.1 Example: PLC feedback modification</w:t>
      </w:r>
    </w:p>
    <w:p>
      <w:r>
        <w:t>Assume a PLC is modified to monitor an overload auxiliary contact.</w:t>
      </w:r>
    </w:p>
    <w:p>
      <w:r>
        <w:t>Possible tests include:</w:t>
      </w:r>
    </w:p>
    <w:p>
      <w:pPr>
        <w:pStyle w:val="ListBullet"/>
      </w:pPr>
      <w:r>
        <w:t>Confirm the correct hardware input and wiring.</w:t>
      </w:r>
    </w:p>
    <w:p>
      <w:pPr>
        <w:pStyle w:val="ListBullet"/>
      </w:pPr>
      <w:r>
        <w:t>Verify the expected normal and fault signal states.</w:t>
      </w:r>
    </w:p>
    <w:p>
      <w:pPr>
        <w:pStyle w:val="ListBullet"/>
      </w:pPr>
      <w:r>
        <w:t>Trigger the intended fault condition using an approved safe test method.</w:t>
      </w:r>
    </w:p>
    <w:p>
      <w:pPr>
        <w:pStyle w:val="ListBullet"/>
      </w:pPr>
      <w:r>
        <w:t>Confirm the PLC diagnostic behaves correctly.</w:t>
      </w:r>
    </w:p>
    <w:p>
      <w:pPr>
        <w:pStyle w:val="ListBullet"/>
      </w:pPr>
      <w:r>
        <w:t>Confirm the HMI alarm and relevant event logging.</w:t>
      </w:r>
    </w:p>
    <w:p>
      <w:pPr>
        <w:pStyle w:val="ListBullet"/>
      </w:pPr>
      <w:r>
        <w:t>Confirm reset and recovery behavior.</w:t>
      </w:r>
    </w:p>
    <w:p>
      <w:pPr>
        <w:pStyle w:val="ListBullet"/>
      </w:pPr>
      <w:r>
        <w:t>Verify unrelated interlocks and machine sequences still operate correctly.</w:t>
      </w:r>
    </w:p>
    <w:p>
      <w:pPr>
        <w:pStyle w:val="ListBullet"/>
      </w:pPr>
      <w:r>
        <w:t>Confirm the change does not bypass any required protective function.</w:t>
      </w:r>
    </w:p>
    <w:p>
      <w:pPr>
        <w:pStyle w:val="ListBullet"/>
      </w:pPr>
      <w:r>
        <w:t>Record results, deviations, and authorization for return to service.</w:t>
      </w:r>
    </w:p>
    <w:p>
      <w:r>
        <w:t>The actual tests must match the approved design and risk assessment. Do not simulate dangerous conditions on a live production machine without an approved test method.</w:t>
      </w:r>
    </w:p>
    <w:p>
      <w:pPr>
        <w:pStyle w:val="Heading3"/>
      </w:pPr>
      <w:r>
        <w:t>15.2 Failed tests</w:t>
      </w:r>
    </w:p>
    <w:p>
      <w:r>
        <w:t>If a test fails:</w:t>
      </w:r>
    </w:p>
    <w:p>
      <w:pPr>
        <w:pStyle w:val="ListBullet"/>
      </w:pPr>
      <w:r>
        <w:t>Record the observed behavior.</w:t>
      </w:r>
    </w:p>
    <w:p>
      <w:pPr>
        <w:pStyle w:val="ListBullet"/>
      </w:pPr>
      <w:r>
        <w:t>Place the equipment in the appropriate safe state.</w:t>
      </w:r>
    </w:p>
    <w:p>
      <w:pPr>
        <w:pStyle w:val="ListBullet"/>
      </w:pPr>
      <w:r>
        <w:t>Determine whether operation is permitted under the approved procedure.</w:t>
      </w:r>
    </w:p>
    <w:p>
      <w:pPr>
        <w:pStyle w:val="ListBullet"/>
      </w:pPr>
      <w:r>
        <w:t>Investigate the cause.</w:t>
      </w:r>
    </w:p>
    <w:p>
      <w:pPr>
        <w:pStyle w:val="ListBullet"/>
      </w:pPr>
      <w:r>
        <w:t>Correct the defect through controlled change.</w:t>
      </w:r>
    </w:p>
    <w:p>
      <w:pPr>
        <w:pStyle w:val="ListBullet"/>
      </w:pPr>
      <w:r>
        <w:t>Repeat the required tests.</w:t>
      </w:r>
    </w:p>
    <w:p>
      <w:pPr>
        <w:pStyle w:val="ListBullet"/>
      </w:pPr>
      <w:r>
        <w:t>Document the final result and approval.</w:t>
      </w:r>
    </w:p>
    <w:p>
      <w:r>
        <w:t>Do not mark the change complete simply because the machine can run in a limited or abnormal condition.</w:t>
      </w:r>
    </w:p>
    <w:p>
      <w:pPr>
        <w:pStyle w:val="Heading2"/>
      </w:pPr>
      <w:r>
        <w:t>16. Step 10: Update the Baseline and Documentation</w:t>
      </w:r>
    </w:p>
    <w:p>
      <w:r>
        <w:t>Once the changed configuration has been verified and authorized for the applicable release stage, update the controlled records.</w:t>
      </w:r>
    </w:p>
    <w:p>
      <w:r>
        <w:t>Potential updates include:</w:t>
      </w:r>
    </w:p>
    <w:p>
      <w:pPr>
        <w:pStyle w:val="ListBullet"/>
      </w:pPr>
      <w:r>
        <w:t>Drawings and schematics.</w:t>
      </w:r>
    </w:p>
    <w:p>
      <w:pPr>
        <w:pStyle w:val="ListBullet"/>
      </w:pPr>
      <w:r>
        <w:t>PLC and HMI projects.</w:t>
      </w:r>
    </w:p>
    <w:p>
      <w:pPr>
        <w:pStyle w:val="ListBullet"/>
      </w:pPr>
      <w:r>
        <w:t>CNC, robot, and drive configurations.</w:t>
      </w:r>
    </w:p>
    <w:p>
      <w:pPr>
        <w:pStyle w:val="ListBullet"/>
      </w:pPr>
      <w:r>
        <w:t>Hardware and firmware inventories.</w:t>
      </w:r>
    </w:p>
    <w:p>
      <w:pPr>
        <w:pStyle w:val="ListBullet"/>
      </w:pPr>
      <w:r>
        <w:t>Network topology and device configuration.</w:t>
      </w:r>
    </w:p>
    <w:p>
      <w:pPr>
        <w:pStyle w:val="ListBullet"/>
      </w:pPr>
      <w:r>
        <w:t>Maintenance procedures.</w:t>
      </w:r>
    </w:p>
    <w:p>
      <w:pPr>
        <w:pStyle w:val="ListBullet"/>
      </w:pPr>
      <w:r>
        <w:t>Spare-parts and obsolescence records.</w:t>
      </w:r>
    </w:p>
    <w:p>
      <w:pPr>
        <w:pStyle w:val="ListBullet"/>
      </w:pPr>
      <w:r>
        <w:t>Machine knowledge-base entries.</w:t>
      </w:r>
    </w:p>
    <w:p>
      <w:pPr>
        <w:pStyle w:val="ListBullet"/>
      </w:pPr>
      <w:r>
        <w:t>Risk assessments.</w:t>
      </w:r>
    </w:p>
    <w:p>
      <w:pPr>
        <w:pStyle w:val="ListBullet"/>
      </w:pPr>
      <w:r>
        <w:t>Test reports and commissioning records.</w:t>
      </w:r>
    </w:p>
    <w:p>
      <w:pPr>
        <w:pStyle w:val="ListBullet"/>
      </w:pPr>
      <w:r>
        <w:t>Operator instructions and training material.</w:t>
      </w:r>
    </w:p>
    <w:p>
      <w:r>
        <w:t>The organization should define when each document must be updated. Some documentation must be approved before implementation; other records, such as final as-built drawings, may be completed after installation and verification.</w:t>
      </w:r>
    </w:p>
    <w:p>
      <w:pPr>
        <w:pStyle w:val="Heading3"/>
      </w:pPr>
      <w:r>
        <w:t>16.1 Baseline integrity</w:t>
      </w:r>
    </w:p>
    <w:p>
      <w:r>
        <w:t>A baseline is the approved reference configuration used to identify what should be installed or running.</w:t>
      </w:r>
    </w:p>
    <w:p>
      <w:r>
        <w:t>For an automation system, a useful baseline may include:</w:t>
      </w:r>
    </w:p>
    <w:p>
      <w:pPr>
        <w:pStyle w:val="ListBullet"/>
      </w:pPr>
      <w:r>
        <w:t>Asset and controller identity.</w:t>
      </w:r>
    </w:p>
    <w:p>
      <w:pPr>
        <w:pStyle w:val="ListBullet"/>
      </w:pPr>
      <w:r>
        <w:t>Hardware model and firmware.</w:t>
      </w:r>
    </w:p>
    <w:p>
      <w:pPr>
        <w:pStyle w:val="ListBullet"/>
      </w:pPr>
      <w:r>
        <w:t>Approved engineering project.</w:t>
      </w:r>
    </w:p>
    <w:p>
      <w:pPr>
        <w:pStyle w:val="ListBullet"/>
      </w:pPr>
      <w:r>
        <w:t>Relevant source files and libraries.</w:t>
      </w:r>
    </w:p>
    <w:p>
      <w:pPr>
        <w:pStyle w:val="ListBullet"/>
      </w:pPr>
      <w:r>
        <w:t>Configuration settings.</w:t>
      </w:r>
    </w:p>
    <w:p>
      <w:pPr>
        <w:pStyle w:val="ListBullet"/>
      </w:pPr>
      <w:r>
        <w:t>Applicable checksums or signatures.</w:t>
      </w:r>
    </w:p>
    <w:p>
      <w:pPr>
        <w:pStyle w:val="ListBullet"/>
      </w:pPr>
      <w:r>
        <w:t>Software tool versions.</w:t>
      </w:r>
    </w:p>
    <w:p>
      <w:pPr>
        <w:pStyle w:val="ListBullet"/>
      </w:pPr>
      <w:r>
        <w:t>Associated drawings.</w:t>
      </w:r>
    </w:p>
    <w:p>
      <w:pPr>
        <w:pStyle w:val="ListBullet"/>
      </w:pPr>
      <w:r>
        <w:t>Validation and acceptance records.</w:t>
      </w:r>
    </w:p>
    <w:p>
      <w:pPr>
        <w:pStyle w:val="ListBullet"/>
      </w:pPr>
      <w:r>
        <w:t>Deployment date and responsible authorization.</w:t>
      </w:r>
    </w:p>
    <w:p>
      <w:r>
        <w:t xml:space="preserve">A filename such as </w:t>
      </w:r>
      <w:r>
        <w:rPr>
          <w:rFonts w:ascii="Consolas" w:hAnsi="Consolas"/>
          <w:color w:val="333333"/>
          <w:sz w:val="19"/>
          <w:shd w:val="clear" w:color="auto" w:fill="EFEFEF"/>
        </w:rPr>
        <w:t>FINAL_LATEST_NEW2</w:t>
      </w:r>
      <w:r>
        <w:t xml:space="preserve"> is not a configuration-management strategy. Use defined identifiers and controlled records.</w:t>
      </w:r>
    </w:p>
    <w:p>
      <w:pPr>
        <w:pStyle w:val="Heading2"/>
      </w:pPr>
      <w:r>
        <w:t>17. Rollback and Recovery Planning</w:t>
      </w:r>
    </w:p>
    <w:p>
      <w:r>
        <w:t>Rollback is the controlled return to a previous known state or another approved safe state if the change fails to meet acceptance criteria.</w:t>
      </w:r>
    </w:p>
    <w:p>
      <w:r>
        <w:t>A rollback plan should define:</w:t>
      </w:r>
    </w:p>
    <w:p>
      <w:pPr>
        <w:pStyle w:val="ListBullet"/>
      </w:pPr>
      <w:r>
        <w:t>Conditions that trigger rollback.</w:t>
      </w:r>
    </w:p>
    <w:p>
      <w:pPr>
        <w:pStyle w:val="ListBullet"/>
      </w:pPr>
      <w:r>
        <w:t>Who can authorize it.</w:t>
      </w:r>
    </w:p>
    <w:p>
      <w:pPr>
        <w:pStyle w:val="ListBullet"/>
      </w:pPr>
      <w:r>
        <w:t>The previous known-good configuration.</w:t>
      </w:r>
    </w:p>
    <w:p>
      <w:pPr>
        <w:pStyle w:val="ListBullet"/>
      </w:pPr>
      <w:r>
        <w:t>Backup integrity and restoration method.</w:t>
      </w:r>
    </w:p>
    <w:p>
      <w:pPr>
        <w:pStyle w:val="ListBullet"/>
      </w:pPr>
      <w:r>
        <w:t>Hardware restoration requirements.</w:t>
      </w:r>
    </w:p>
    <w:p>
      <w:pPr>
        <w:pStyle w:val="ListBullet"/>
      </w:pPr>
      <w:r>
        <w:t>Software and firmware compatibility.</w:t>
      </w:r>
    </w:p>
    <w:p>
      <w:pPr>
        <w:pStyle w:val="ListBullet"/>
      </w:pPr>
      <w:r>
        <w:t>Required post-restoration tests.</w:t>
      </w:r>
    </w:p>
    <w:p>
      <w:pPr>
        <w:pStyle w:val="ListBullet"/>
      </w:pPr>
      <w:r>
        <w:t>Production and safety restrictions.</w:t>
      </w:r>
    </w:p>
    <w:p>
      <w:pPr>
        <w:pStyle w:val="ListBullet"/>
      </w:pPr>
      <w:r>
        <w:t>Documentation and incident records.</w:t>
      </w:r>
    </w:p>
    <w:p>
      <w:pPr>
        <w:pStyle w:val="Heading3"/>
      </w:pPr>
      <w:r>
        <w:t>17.1 Important limitations</w:t>
      </w:r>
    </w:p>
    <w:p>
      <w:r>
        <w:t>Rollback is not always as simple as restoring an old file.</w:t>
      </w:r>
    </w:p>
    <w:p>
      <w:r>
        <w:t>Examples:</w:t>
      </w:r>
    </w:p>
    <w:p>
      <w:pPr>
        <w:pStyle w:val="ListBullet"/>
      </w:pPr>
      <w:r>
        <w:t>A controller firmware change may make an older project incompatible.</w:t>
      </w:r>
    </w:p>
    <w:p>
      <w:pPr>
        <w:pStyle w:val="ListBullet"/>
      </w:pPr>
      <w:r>
        <w:t>A hardware replacement may alter I/O behavior or electrical interfaces.</w:t>
      </w:r>
    </w:p>
    <w:p>
      <w:pPr>
        <w:pStyle w:val="ListBullet"/>
      </w:pPr>
      <w:r>
        <w:t>A database schema change may require data migration or reverse migration.</w:t>
      </w:r>
    </w:p>
    <w:p>
      <w:pPr>
        <w:pStyle w:val="ListBullet"/>
      </w:pPr>
      <w:r>
        <w:t>A mechanical modification may not be physically reversible without additional work.</w:t>
      </w:r>
    </w:p>
    <w:p>
      <w:pPr>
        <w:pStyle w:val="ListBullet"/>
      </w:pPr>
      <w:r>
        <w:t>A process change may affect products already manufactured.</w:t>
      </w:r>
    </w:p>
    <w:p>
      <w:pPr>
        <w:pStyle w:val="ListBullet"/>
      </w:pPr>
      <w:r>
        <w:t>A safety-related change may require a defined safe state rather than restoration of the previous design.</w:t>
      </w:r>
    </w:p>
    <w:p>
      <w:r>
        <w:t>The previous configuration must be known, available, compatible, and suitable for restoration. If it is not, the recovery plan must specify an alternative safe and authorized state.</w:t>
      </w:r>
    </w:p>
    <w:p>
      <w:pPr>
        <w:pStyle w:val="Heading2"/>
      </w:pPr>
      <w:r>
        <w:t>18. Temporary and Emergency Engineering Changes</w:t>
      </w:r>
    </w:p>
    <w:p>
      <w:pPr>
        <w:pStyle w:val="Heading3"/>
      </w:pPr>
      <w:r>
        <w:t>18.1 Temporary changes</w:t>
      </w:r>
    </w:p>
    <w:p>
      <w:r>
        <w:t>A temporary change requires:</w:t>
      </w:r>
    </w:p>
    <w:p>
      <w:pPr>
        <w:pStyle w:val="ListBullet"/>
      </w:pPr>
      <w:r>
        <w:t>Clearly defined scope.</w:t>
      </w:r>
    </w:p>
    <w:p>
      <w:pPr>
        <w:pStyle w:val="ListBullet"/>
      </w:pPr>
      <w:r>
        <w:t>Required authorization.</w:t>
      </w:r>
    </w:p>
    <w:p>
      <w:pPr>
        <w:pStyle w:val="ListBullet"/>
      </w:pPr>
      <w:r>
        <w:t>Start and expiry or review conditions.</w:t>
      </w:r>
    </w:p>
    <w:p>
      <w:pPr>
        <w:pStyle w:val="ListBullet"/>
      </w:pPr>
      <w:r>
        <w:t>Operating restrictions.</w:t>
      </w:r>
    </w:p>
    <w:p>
      <w:pPr>
        <w:pStyle w:val="ListBullet"/>
      </w:pPr>
      <w:r>
        <w:t>Compensating controls where appropriate.</w:t>
      </w:r>
    </w:p>
    <w:p>
      <w:pPr>
        <w:pStyle w:val="ListBullet"/>
      </w:pPr>
      <w:r>
        <w:t>Named ownership.</w:t>
      </w:r>
    </w:p>
    <w:p>
      <w:pPr>
        <w:pStyle w:val="ListBullet"/>
      </w:pPr>
      <w:r>
        <w:t>Monitoring requirements.</w:t>
      </w:r>
    </w:p>
    <w:p>
      <w:pPr>
        <w:pStyle w:val="ListBullet"/>
      </w:pPr>
      <w:r>
        <w:t>Restoration or permanent-change plan.</w:t>
      </w:r>
    </w:p>
    <w:p>
      <w:pPr>
        <w:pStyle w:val="ListBullet"/>
      </w:pPr>
      <w:r>
        <w:t>Verification and closure records.</w:t>
      </w:r>
    </w:p>
    <w:p>
      <w:r>
        <w:t>Temporary changes should be reviewed before expiry. If they need to continue, the extension or permanent conversion must be authorized through the applicable process.</w:t>
      </w:r>
    </w:p>
    <w:p>
      <w:pPr>
        <w:pStyle w:val="Heading3"/>
      </w:pPr>
      <w:r>
        <w:t>18.2 Emergency changes</w:t>
      </w:r>
    </w:p>
    <w:p>
      <w:r>
        <w:t>Emergency changes may be required to address an urgent hazard, restore a critical function, or protect equipment and production.</w:t>
      </w:r>
    </w:p>
    <w:p>
      <w:r>
        <w:t>The process should define:</w:t>
      </w:r>
    </w:p>
    <w:p>
      <w:pPr>
        <w:pStyle w:val="ListBullet"/>
      </w:pPr>
      <w:r>
        <w:t>Who has emergency authorization.</w:t>
      </w:r>
    </w:p>
    <w:p>
      <w:pPr>
        <w:pStyle w:val="ListBullet"/>
      </w:pPr>
      <w:r>
        <w:t>What conditions qualify.</w:t>
      </w:r>
    </w:p>
    <w:p>
      <w:pPr>
        <w:pStyle w:val="ListBullet"/>
      </w:pPr>
      <w:r>
        <w:t>What minimum risk controls must be applied.</w:t>
      </w:r>
    </w:p>
    <w:p>
      <w:pPr>
        <w:pStyle w:val="ListBullet"/>
      </w:pPr>
      <w:r>
        <w:t>What records must be created immediately.</w:t>
      </w:r>
    </w:p>
    <w:p>
      <w:pPr>
        <w:pStyle w:val="ListBullet"/>
      </w:pPr>
      <w:r>
        <w:t>Which tests are required before operation.</w:t>
      </w:r>
    </w:p>
    <w:p>
      <w:pPr>
        <w:pStyle w:val="ListBullet"/>
      </w:pPr>
      <w:r>
        <w:t>What additional reviews and documentation must follow.</w:t>
      </w:r>
    </w:p>
    <w:p>
      <w:pPr>
        <w:pStyle w:val="ListBullet"/>
      </w:pPr>
      <w:r>
        <w:t>How temporary measures will be tracked and removed.</w:t>
      </w:r>
    </w:p>
    <w:p>
      <w:r>
        <w:t>Emergency procedures may accelerate the normal workflow where explicitly permitted. They do not remove the obligation to protect people, control risks, and complete required follow-up actions.</w:t>
      </w:r>
    </w:p>
    <w:p>
      <w:pPr>
        <w:pStyle w:val="Heading2"/>
      </w:pPr>
      <w:r>
        <w:t>19. Engineering Change and Obsolescence Management</w:t>
      </w:r>
    </w:p>
    <w:p>
      <w:r>
        <w:t>Obsolescence is a major driver of industrial engineering change.</w:t>
      </w:r>
    </w:p>
    <w:p>
      <w:r>
        <w:t>A discontinued component may be replaced with a successor, migrated to a new technology, or supported through a planned retrofit.</w:t>
      </w:r>
    </w:p>
    <w:p>
      <w:r>
        <w:t>The assessment should consider:</w:t>
      </w:r>
    </w:p>
    <w:p>
      <w:pPr>
        <w:pStyle w:val="ListBullet"/>
      </w:pPr>
      <w:r>
        <w:t>Electrical and mechanical compatibility.</w:t>
      </w:r>
    </w:p>
    <w:p>
      <w:pPr>
        <w:pStyle w:val="ListBullet"/>
      </w:pPr>
      <w:r>
        <w:t>Voltage, current, signal, and communication characteristics.</w:t>
      </w:r>
    </w:p>
    <w:p>
      <w:pPr>
        <w:pStyle w:val="ListBullet"/>
      </w:pPr>
      <w:r>
        <w:t>Hardware and software compatibility.</w:t>
      </w:r>
    </w:p>
    <w:p>
      <w:pPr>
        <w:pStyle w:val="ListBullet"/>
      </w:pPr>
      <w:r>
        <w:t>Firmware and engineering-tool support.</w:t>
      </w:r>
    </w:p>
    <w:p>
      <w:pPr>
        <w:pStyle w:val="ListBullet"/>
      </w:pPr>
      <w:r>
        <w:t>Spare availability and supplier support.</w:t>
      </w:r>
    </w:p>
    <w:p>
      <w:pPr>
        <w:pStyle w:val="ListBullet"/>
      </w:pPr>
      <w:r>
        <w:t>Cybersecurity and patch availability.</w:t>
      </w:r>
    </w:p>
    <w:p>
      <w:pPr>
        <w:pStyle w:val="ListBullet"/>
      </w:pPr>
      <w:r>
        <w:t>Migration effort and production downtime.</w:t>
      </w:r>
    </w:p>
    <w:p>
      <w:pPr>
        <w:pStyle w:val="ListBullet"/>
      </w:pPr>
      <w:r>
        <w:t>Existing diagnostic and maintenance practices.</w:t>
      </w:r>
    </w:p>
    <w:p>
      <w:pPr>
        <w:pStyle w:val="ListBullet"/>
      </w:pPr>
      <w:r>
        <w:t>Required redesign and validation.</w:t>
      </w:r>
    </w:p>
    <w:p>
      <w:pPr>
        <w:pStyle w:val="ListBullet"/>
      </w:pPr>
      <w:r>
        <w:t>Long-term lifecycle cost.</w:t>
      </w:r>
    </w:p>
    <w:p>
      <w:pPr>
        <w:pStyle w:val="Heading3"/>
      </w:pPr>
      <w:r>
        <w:t>19.1 Like-for-like replacement versus redesign</w:t>
      </w:r>
    </w:p>
    <w:p>
      <w:r>
        <w:t>A replacement can be considered like-for-like only when the applicable technical and functional requirements are satisfied.</w:t>
      </w:r>
    </w:p>
    <w:p>
      <w:r>
        <w:t>A different catalog number does not automatically make a replacement incompatible, and a similar-looking component does not automatically make it compatible.</w:t>
      </w:r>
    </w:p>
    <w:p>
      <w:r>
        <w:t>Where behavior, interfaces, ratings, firmware, safety characteristics, or support conditions change, the organization must assess whether a broader engineering modification is required.</w:t>
      </w:r>
    </w:p>
    <w:p>
      <w:pPr>
        <w:pStyle w:val="Heading2"/>
      </w:pPr>
      <w:r>
        <w:t>20. Engineering Change in PLC, HMI, CNC, and Robot Systems</w:t>
      </w:r>
    </w:p>
    <w:p>
      <w:pPr>
        <w:pStyle w:val="Heading3"/>
      </w:pPr>
      <w:r>
        <w:t>20.1 PLC</w:t>
      </w:r>
    </w:p>
    <w:p>
      <w:r>
        <w:t>Control:</w:t>
      </w:r>
    </w:p>
    <w:p>
      <w:pPr>
        <w:pStyle w:val="ListBullet"/>
      </w:pPr>
      <w:r>
        <w:t>Program and project revisions.</w:t>
      </w:r>
    </w:p>
    <w:p>
      <w:pPr>
        <w:pStyle w:val="ListBullet"/>
      </w:pPr>
      <w:r>
        <w:t>Controller model and firmware.</w:t>
      </w:r>
    </w:p>
    <w:p>
      <w:pPr>
        <w:pStyle w:val="ListBullet"/>
      </w:pPr>
      <w:r>
        <w:t>Hardware configuration and I/O mapping.</w:t>
      </w:r>
    </w:p>
    <w:p>
      <w:pPr>
        <w:pStyle w:val="ListBullet"/>
      </w:pPr>
      <w:r>
        <w:t>Changed routines, functions, tags, and data structures.</w:t>
      </w:r>
    </w:p>
    <w:p>
      <w:pPr>
        <w:pStyle w:val="ListBullet"/>
      </w:pPr>
      <w:r>
        <w:t>Online/offline comparison evidence.</w:t>
      </w:r>
    </w:p>
    <w:p>
      <w:pPr>
        <w:pStyle w:val="ListBullet"/>
      </w:pPr>
      <w:r>
        <w:t>Required testing and deployment authorization.</w:t>
      </w:r>
    </w:p>
    <w:p>
      <w:pPr>
        <w:pStyle w:val="ListBullet"/>
      </w:pPr>
      <w:r>
        <w:t>Approved backup and restoration method.</w:t>
      </w:r>
    </w:p>
    <w:p>
      <w:pPr>
        <w:pStyle w:val="Heading3"/>
      </w:pPr>
      <w:r>
        <w:t>20.2 HMI and SCADA</w:t>
      </w:r>
    </w:p>
    <w:p>
      <w:r>
        <w:t>Control:</w:t>
      </w:r>
    </w:p>
    <w:p>
      <w:pPr>
        <w:pStyle w:val="ListBullet"/>
      </w:pPr>
      <w:r>
        <w:t>Screen and navigation changes.</w:t>
      </w:r>
    </w:p>
    <w:p>
      <w:pPr>
        <w:pStyle w:val="ListBullet"/>
      </w:pPr>
      <w:r>
        <w:t>Alarm text, priority, and acknowledgment behavior.</w:t>
      </w:r>
    </w:p>
    <w:p>
      <w:pPr>
        <w:pStyle w:val="ListBullet"/>
      </w:pPr>
      <w:r>
        <w:t>Tag mappings and communication configuration.</w:t>
      </w:r>
    </w:p>
    <w:p>
      <w:pPr>
        <w:pStyle w:val="ListBullet"/>
      </w:pPr>
      <w:r>
        <w:t>Data logging and reporting.</w:t>
      </w:r>
    </w:p>
    <w:p>
      <w:pPr>
        <w:pStyle w:val="ListBullet"/>
      </w:pPr>
      <w:r>
        <w:t>User permissions and access controls.</w:t>
      </w:r>
    </w:p>
    <w:p>
      <w:pPr>
        <w:pStyle w:val="ListBullet"/>
      </w:pPr>
      <w:r>
        <w:t>Dependencies on PLC, database, and server configurations.</w:t>
      </w:r>
    </w:p>
    <w:p>
      <w:pPr>
        <w:pStyle w:val="ListBullet"/>
      </w:pPr>
      <w:r>
        <w:t>Operator testing and training.</w:t>
      </w:r>
    </w:p>
    <w:p>
      <w:pPr>
        <w:pStyle w:val="Heading3"/>
      </w:pPr>
      <w:r>
        <w:t>20.3 CNC and robot systems</w:t>
      </w:r>
    </w:p>
    <w:p>
      <w:r>
        <w:t>Control:</w:t>
      </w:r>
    </w:p>
    <w:p>
      <w:pPr>
        <w:pStyle w:val="ListBullet"/>
      </w:pPr>
      <w:r>
        <w:t>Program revision and machine applicability.</w:t>
      </w:r>
    </w:p>
    <w:p>
      <w:pPr>
        <w:pStyle w:val="ListBullet"/>
      </w:pPr>
      <w:r>
        <w:t>Tool, work, and fixture assumptions.</w:t>
      </w:r>
    </w:p>
    <w:p>
      <w:pPr>
        <w:pStyle w:val="ListBullet"/>
      </w:pPr>
      <w:r>
        <w:t>Controller and software versions.</w:t>
      </w:r>
    </w:p>
    <w:p>
      <w:pPr>
        <w:pStyle w:val="ListBullet"/>
      </w:pPr>
      <w:r>
        <w:t>Motion, speed, and process parameter changes.</w:t>
      </w:r>
    </w:p>
    <w:p>
      <w:pPr>
        <w:pStyle w:val="ListBullet"/>
      </w:pPr>
      <w:r>
        <w:t>Safety interfaces and operating modes.</w:t>
      </w:r>
    </w:p>
    <w:p>
      <w:pPr>
        <w:pStyle w:val="ListBullet"/>
      </w:pPr>
      <w:r>
        <w:t>Prove-out, collision-risk controls, and acceptance testing.</w:t>
      </w:r>
    </w:p>
    <w:p>
      <w:pPr>
        <w:pStyle w:val="ListBullet"/>
      </w:pPr>
      <w:r>
        <w:t>Recovery backups and authorization.</w:t>
      </w:r>
    </w:p>
    <w:p>
      <w:pPr>
        <w:pStyle w:val="Heading3"/>
      </w:pPr>
      <w:r>
        <w:t>20.4 Drives and motion systems</w:t>
      </w:r>
    </w:p>
    <w:p>
      <w:r>
        <w:t>Control:</w:t>
      </w:r>
    </w:p>
    <w:p>
      <w:pPr>
        <w:pStyle w:val="ListBullet"/>
      </w:pPr>
      <w:r>
        <w:t>Parameter changes.</w:t>
      </w:r>
    </w:p>
    <w:p>
      <w:pPr>
        <w:pStyle w:val="ListBullet"/>
      </w:pPr>
      <w:r>
        <w:t>Motor and feedback-device compatibility.</w:t>
      </w:r>
    </w:p>
    <w:p>
      <w:pPr>
        <w:pStyle w:val="ListBullet"/>
      </w:pPr>
      <w:r>
        <w:t>Acceleration, deceleration, torque, and speed limits.</w:t>
      </w:r>
    </w:p>
    <w:p>
      <w:pPr>
        <w:pStyle w:val="ListBullet"/>
      </w:pPr>
      <w:r>
        <w:t>Fault handling and reset behavior.</w:t>
      </w:r>
    </w:p>
    <w:p>
      <w:pPr>
        <w:pStyle w:val="ListBullet"/>
      </w:pPr>
      <w:r>
        <w:t>Safety functions such as safe torque off where applicable.</w:t>
      </w:r>
    </w:p>
    <w:p>
      <w:pPr>
        <w:pStyle w:val="ListBullet"/>
      </w:pPr>
      <w:r>
        <w:t>Commissioning tests and approved parameter backups.</w:t>
      </w:r>
    </w:p>
    <w:p>
      <w:pPr>
        <w:pStyle w:val="Heading3"/>
      </w:pPr>
      <w:r>
        <w:t>20.5 Industrial networks and Industry 4.0 systems</w:t>
      </w:r>
    </w:p>
    <w:p>
      <w:r>
        <w:t>Control:</w:t>
      </w:r>
    </w:p>
    <w:p>
      <w:pPr>
        <w:pStyle w:val="ListBullet"/>
      </w:pPr>
      <w:r>
        <w:t>Device identities and network addressing.</w:t>
      </w:r>
    </w:p>
    <w:p>
      <w:pPr>
        <w:pStyle w:val="ListBullet"/>
      </w:pPr>
      <w:r>
        <w:t>PLC, SCADA, historian, database, and dashboard interfaces.</w:t>
      </w:r>
    </w:p>
    <w:p>
      <w:pPr>
        <w:pStyle w:val="ListBullet"/>
      </w:pPr>
      <w:r>
        <w:t>Communication drivers and protocol settings.</w:t>
      </w:r>
    </w:p>
    <w:p>
      <w:pPr>
        <w:pStyle w:val="ListBullet"/>
      </w:pPr>
      <w:r>
        <w:t>Switch, firewall, routing, and segmentation changes.</w:t>
      </w:r>
    </w:p>
    <w:p>
      <w:pPr>
        <w:pStyle w:val="ListBullet"/>
      </w:pPr>
      <w:r>
        <w:t>Data quality and timestamp behavior.</w:t>
      </w:r>
    </w:p>
    <w:p>
      <w:pPr>
        <w:pStyle w:val="ListBullet"/>
      </w:pPr>
      <w:r>
        <w:t>User permissions and cybersecurity requirements.</w:t>
      </w:r>
    </w:p>
    <w:p>
      <w:pPr>
        <w:pStyle w:val="ListBullet"/>
      </w:pPr>
      <w:r>
        <w:t>Monitoring, backup, and recovery arrangements.</w:t>
      </w:r>
    </w:p>
    <w:p>
      <w:r>
        <w:t>Changes to a data-collection system can also affect production reporting and quality traceability. A dashboard that displays plausible but stale values is not a successful implementation.</w:t>
      </w:r>
    </w:p>
    <w:p>
      <w:pPr>
        <w:pStyle w:val="Heading2"/>
      </w:pPr>
      <w:r>
        <w:t>21. Engineering Change Records and Register</w:t>
      </w:r>
    </w:p>
    <w:p>
      <w:r>
        <w:t>A controlled change register should allow an engineer to identify the reason for a change, its authorization, affected assets, implementation state, and closure evidence.</w:t>
      </w:r>
    </w:p>
    <w:p>
      <w:r>
        <w:t>Recommended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Change ID</w:t>
            </w:r>
          </w:p>
        </w:tc>
        <w:tc>
          <w:tcPr>
            <w:tcW w:type="dxa" w:w="5400"/>
          </w:tcPr>
          <w:p>
            <w:pPr>
              <w:spacing w:after="0" w:before="0" w:line="240" w:lineRule="auto"/>
              <w:jc w:val="left"/>
            </w:pPr>
            <w:r>
              <w:rPr>
                <w:rFonts w:ascii="Consolas" w:hAnsi="Consolas"/>
                <w:color w:val="333333"/>
                <w:sz w:val="19"/>
                <w:shd w:val="clear" w:color="auto" w:fill="EFEFEF"/>
              </w:rPr>
              <w:t>ECO-2026-018</w:t>
            </w:r>
          </w:p>
        </w:tc>
      </w:tr>
      <w:tr>
        <w:tc>
          <w:tcPr>
            <w:tcW w:type="dxa" w:w="5400"/>
          </w:tcPr>
          <w:p>
            <w:pPr>
              <w:spacing w:after="0" w:before="0" w:line="240" w:lineRule="auto"/>
              <w:jc w:val="left"/>
            </w:pPr>
            <w:r>
              <w:t>Title</w:t>
            </w:r>
          </w:p>
        </w:tc>
        <w:tc>
          <w:tcPr>
            <w:tcW w:type="dxa" w:w="5400"/>
          </w:tcPr>
          <w:p>
            <w:pPr>
              <w:spacing w:after="0" w:before="0" w:line="240" w:lineRule="auto"/>
              <w:jc w:val="left"/>
            </w:pPr>
            <w:r>
              <w:rPr>
                <w:rFonts w:ascii="Consolas" w:hAnsi="Consolas"/>
                <w:color w:val="333333"/>
                <w:sz w:val="19"/>
                <w:shd w:val="clear" w:color="auto" w:fill="EFEFEF"/>
              </w:rPr>
              <w:t>H7 Test-Bed Overload Feedback</w:t>
            </w:r>
          </w:p>
        </w:tc>
      </w:tr>
      <w:tr>
        <w:tc>
          <w:tcPr>
            <w:tcW w:type="dxa" w:w="5400"/>
          </w:tcPr>
          <w:p>
            <w:pPr>
              <w:spacing w:after="0" w:before="0" w:line="240" w:lineRule="auto"/>
              <w:jc w:val="left"/>
            </w:pPr>
            <w:r>
              <w:t>Originator</w:t>
            </w:r>
          </w:p>
        </w:tc>
        <w:tc>
          <w:tcPr>
            <w:tcW w:type="dxa" w:w="5400"/>
          </w:tcPr>
          <w:p>
            <w:pPr>
              <w:spacing w:after="0" w:before="0" w:line="240" w:lineRule="auto"/>
              <w:jc w:val="left"/>
            </w:pPr>
            <w:r>
              <w:t>Assigned engineer</w:t>
            </w:r>
          </w:p>
        </w:tc>
      </w:tr>
      <w:tr>
        <w:tc>
          <w:tcPr>
            <w:tcW w:type="dxa" w:w="5400"/>
          </w:tcPr>
          <w:p>
            <w:pPr>
              <w:spacing w:after="0" w:before="0" w:line="240" w:lineRule="auto"/>
              <w:jc w:val="left"/>
            </w:pPr>
            <w:r>
              <w:t>Change owner</w:t>
            </w:r>
          </w:p>
        </w:tc>
        <w:tc>
          <w:tcPr>
            <w:tcW w:type="dxa" w:w="5400"/>
          </w:tcPr>
          <w:p>
            <w:pPr>
              <w:spacing w:after="0" w:before="0" w:line="240" w:lineRule="auto"/>
              <w:jc w:val="left"/>
            </w:pPr>
            <w:r>
              <w:t>Central Maintenance</w:t>
            </w:r>
          </w:p>
        </w:tc>
      </w:tr>
      <w:tr>
        <w:tc>
          <w:tcPr>
            <w:tcW w:type="dxa" w:w="5400"/>
          </w:tcPr>
          <w:p>
            <w:pPr>
              <w:spacing w:after="0" w:before="0" w:line="240" w:lineRule="auto"/>
              <w:jc w:val="left"/>
            </w:pPr>
            <w:r>
              <w:t>Asset</w:t>
            </w:r>
          </w:p>
        </w:tc>
        <w:tc>
          <w:tcPr>
            <w:tcW w:type="dxa" w:w="5400"/>
          </w:tcPr>
          <w:p>
            <w:pPr>
              <w:spacing w:after="0" w:before="0" w:line="240" w:lineRule="auto"/>
              <w:jc w:val="left"/>
            </w:pPr>
            <w:r>
              <w:rPr>
                <w:rFonts w:ascii="Consolas" w:hAnsi="Consolas"/>
                <w:color w:val="333333"/>
                <w:sz w:val="19"/>
                <w:shd w:val="clear" w:color="auto" w:fill="EFEFEF"/>
              </w:rPr>
              <w:t>H7-TB-04</w:t>
            </w:r>
          </w:p>
        </w:tc>
      </w:tr>
      <w:tr>
        <w:tc>
          <w:tcPr>
            <w:tcW w:type="dxa" w:w="5400"/>
          </w:tcPr>
          <w:p>
            <w:pPr>
              <w:spacing w:after="0" w:before="0" w:line="240" w:lineRule="auto"/>
              <w:jc w:val="left"/>
            </w:pPr>
            <w:r>
              <w:t>Change category</w:t>
            </w:r>
          </w:p>
        </w:tc>
        <w:tc>
          <w:tcPr>
            <w:tcW w:type="dxa" w:w="5400"/>
          </w:tcPr>
          <w:p>
            <w:pPr>
              <w:spacing w:after="0" w:before="0" w:line="240" w:lineRule="auto"/>
              <w:jc w:val="left"/>
            </w:pPr>
            <w:r>
              <w:t>Reliability improvement</w:t>
            </w:r>
          </w:p>
        </w:tc>
      </w:tr>
      <w:tr>
        <w:tc>
          <w:tcPr>
            <w:tcW w:type="dxa" w:w="5400"/>
          </w:tcPr>
          <w:p>
            <w:pPr>
              <w:spacing w:after="0" w:before="0" w:line="240" w:lineRule="auto"/>
              <w:jc w:val="left"/>
            </w:pPr>
            <w:r>
              <w:t>Reason</w:t>
            </w:r>
          </w:p>
        </w:tc>
        <w:tc>
          <w:tcPr>
            <w:tcW w:type="dxa" w:w="5400"/>
          </w:tcPr>
          <w:p>
            <w:pPr>
              <w:spacing w:after="0" w:before="0" w:line="240" w:lineRule="auto"/>
              <w:jc w:val="left"/>
            </w:pPr>
            <w:r>
              <w:t>Improve overload diagnostics</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Linked controlled record</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Approved</w:t>
            </w:r>
          </w:p>
        </w:tc>
      </w:tr>
      <w:tr>
        <w:tc>
          <w:tcPr>
            <w:tcW w:type="dxa" w:w="5400"/>
          </w:tcPr>
          <w:p>
            <w:pPr>
              <w:spacing w:after="0" w:before="0" w:line="240" w:lineRule="auto"/>
              <w:jc w:val="left"/>
            </w:pPr>
            <w:r>
              <w:t>Planned implementation</w:t>
            </w:r>
          </w:p>
        </w:tc>
        <w:tc>
          <w:tcPr>
            <w:tcW w:type="dxa" w:w="5400"/>
          </w:tcPr>
          <w:p>
            <w:pPr>
              <w:spacing w:after="0" w:before="0" w:line="240" w:lineRule="auto"/>
              <w:jc w:val="left"/>
            </w:pPr>
            <w:r>
              <w:t>Authorized maintenance window</w:t>
            </w:r>
          </w:p>
        </w:tc>
      </w:tr>
      <w:tr>
        <w:tc>
          <w:tcPr>
            <w:tcW w:type="dxa" w:w="5400"/>
          </w:tcPr>
          <w:p>
            <w:pPr>
              <w:spacing w:after="0" w:before="0" w:line="240" w:lineRule="auto"/>
              <w:jc w:val="left"/>
            </w:pPr>
            <w:r>
              <w:t>Affected documents</w:t>
            </w:r>
          </w:p>
        </w:tc>
        <w:tc>
          <w:tcPr>
            <w:tcW w:type="dxa" w:w="5400"/>
          </w:tcPr>
          <w:p>
            <w:pPr>
              <w:spacing w:after="0" w:before="0" w:line="240" w:lineRule="auto"/>
              <w:jc w:val="left"/>
            </w:pPr>
            <w:r>
              <w:t>Schematic, I/O list, PLC project</w:t>
            </w:r>
          </w:p>
        </w:tc>
      </w:tr>
      <w:tr>
        <w:tc>
          <w:tcPr>
            <w:tcW w:type="dxa" w:w="5400"/>
          </w:tcPr>
          <w:p>
            <w:pPr>
              <w:spacing w:after="0" w:before="0" w:line="240" w:lineRule="auto"/>
              <w:jc w:val="left"/>
            </w:pPr>
            <w:r>
              <w:t>Baseline before change</w:t>
            </w:r>
          </w:p>
        </w:tc>
        <w:tc>
          <w:tcPr>
            <w:tcW w:type="dxa" w:w="5400"/>
          </w:tcPr>
          <w:p>
            <w:pPr>
              <w:spacing w:after="0" w:before="0" w:line="240" w:lineRule="auto"/>
              <w:jc w:val="left"/>
            </w:pPr>
            <w:r>
              <w:t>Recorded approved configuration</w:t>
            </w:r>
          </w:p>
        </w:tc>
      </w:tr>
      <w:tr>
        <w:tc>
          <w:tcPr>
            <w:tcW w:type="dxa" w:w="5400"/>
          </w:tcPr>
          <w:p>
            <w:pPr>
              <w:spacing w:after="0" w:before="0" w:line="240" w:lineRule="auto"/>
              <w:jc w:val="left"/>
            </w:pPr>
            <w:r>
              <w:t>Baseline after change</w:t>
            </w:r>
          </w:p>
        </w:tc>
        <w:tc>
          <w:tcPr>
            <w:tcW w:type="dxa" w:w="5400"/>
          </w:tcPr>
          <w:p>
            <w:pPr>
              <w:spacing w:after="0" w:before="0" w:line="240" w:lineRule="auto"/>
              <w:jc w:val="left"/>
            </w:pPr>
            <w:r>
              <w:t>Recorded released configuration</w:t>
            </w:r>
          </w:p>
        </w:tc>
      </w:tr>
      <w:tr>
        <w:tc>
          <w:tcPr>
            <w:tcW w:type="dxa" w:w="5400"/>
          </w:tcPr>
          <w:p>
            <w:pPr>
              <w:spacing w:after="0" w:before="0" w:line="240" w:lineRule="auto"/>
              <w:jc w:val="left"/>
            </w:pPr>
            <w:r>
              <w:t>Test evidence</w:t>
            </w:r>
          </w:p>
        </w:tc>
        <w:tc>
          <w:tcPr>
            <w:tcW w:type="dxa" w:w="5400"/>
          </w:tcPr>
          <w:p>
            <w:pPr>
              <w:spacing w:after="0" w:before="0" w:line="240" w:lineRule="auto"/>
              <w:jc w:val="left"/>
            </w:pPr>
            <w:r>
              <w:t>Linked test report</w:t>
            </w:r>
          </w:p>
        </w:tc>
      </w:tr>
      <w:tr>
        <w:tc>
          <w:tcPr>
            <w:tcW w:type="dxa" w:w="5400"/>
          </w:tcPr>
          <w:p>
            <w:pPr>
              <w:spacing w:after="0" w:before="0" w:line="240" w:lineRule="auto"/>
              <w:jc w:val="left"/>
            </w:pPr>
            <w:r>
              <w:t>Implementation status</w:t>
            </w:r>
          </w:p>
        </w:tc>
        <w:tc>
          <w:tcPr>
            <w:tcW w:type="dxa" w:w="5400"/>
          </w:tcPr>
          <w:p>
            <w:pPr>
              <w:spacing w:after="0" w:before="0" w:line="240" w:lineRule="auto"/>
              <w:jc w:val="left"/>
            </w:pPr>
            <w:r>
              <w:t>Verified</w:t>
            </w:r>
          </w:p>
        </w:tc>
      </w:tr>
      <w:tr>
        <w:tc>
          <w:tcPr>
            <w:tcW w:type="dxa" w:w="5400"/>
          </w:tcPr>
          <w:p>
            <w:pPr>
              <w:spacing w:after="0" w:before="0" w:line="240" w:lineRule="auto"/>
              <w:jc w:val="left"/>
            </w:pPr>
            <w:r>
              <w:t>Closure status</w:t>
            </w:r>
          </w:p>
        </w:tc>
        <w:tc>
          <w:tcPr>
            <w:tcW w:type="dxa" w:w="5400"/>
          </w:tcPr>
          <w:p>
            <w:pPr>
              <w:spacing w:after="0" w:before="0" w:line="240" w:lineRule="auto"/>
              <w:jc w:val="left"/>
            </w:pPr>
            <w:r>
              <w:t>Closed when all required conditions are satisfied</w:t>
            </w:r>
          </w:p>
        </w:tc>
      </w:tr>
    </w:tbl>
    <w:p/>
    <w:p>
      <w:r>
        <w:t>The identifiers are illustrative.</w:t>
      </w:r>
    </w:p>
    <w:p>
      <w:r>
        <w:t>A register should distinguish change approval from implementation and closure. A change can be approved but not installed, installed but not verified, or verified while documentation actions remain open.</w:t>
      </w:r>
    </w:p>
    <w:p>
      <w:pPr>
        <w:pStyle w:val="Heading2"/>
      </w:pPr>
      <w:r>
        <w:t>22. Engineering Change Metrics</w:t>
      </w:r>
    </w:p>
    <w:p>
      <w:r>
        <w:t>Useful metrics help determine whether the process is reducing risk and delivering effective improvements.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What it indicates</w:t>
            </w:r>
          </w:p>
        </w:tc>
      </w:tr>
      <w:tr>
        <w:tc>
          <w:tcPr>
            <w:tcW w:type="dxa" w:w="5400"/>
          </w:tcPr>
          <w:p>
            <w:pPr>
              <w:spacing w:after="0" w:before="0" w:line="240" w:lineRule="auto"/>
              <w:jc w:val="left"/>
            </w:pPr>
            <w:r>
              <w:t>Change lead time</w:t>
            </w:r>
          </w:p>
        </w:tc>
        <w:tc>
          <w:tcPr>
            <w:tcW w:type="dxa" w:w="5400"/>
          </w:tcPr>
          <w:p>
            <w:pPr>
              <w:spacing w:after="0" w:before="0" w:line="240" w:lineRule="auto"/>
              <w:jc w:val="left"/>
            </w:pPr>
            <w:r>
              <w:t>Time from request submission to defined completion milestone</w:t>
            </w:r>
          </w:p>
        </w:tc>
      </w:tr>
      <w:tr>
        <w:tc>
          <w:tcPr>
            <w:tcW w:type="dxa" w:w="5400"/>
          </w:tcPr>
          <w:p>
            <w:pPr>
              <w:spacing w:after="0" w:before="0" w:line="240" w:lineRule="auto"/>
              <w:jc w:val="left"/>
            </w:pPr>
            <w:r>
              <w:t>Approval delay</w:t>
            </w:r>
          </w:p>
        </w:tc>
        <w:tc>
          <w:tcPr>
            <w:tcW w:type="dxa" w:w="5400"/>
          </w:tcPr>
          <w:p>
            <w:pPr>
              <w:spacing w:after="0" w:before="0" w:line="240" w:lineRule="auto"/>
              <w:jc w:val="left"/>
            </w:pPr>
            <w:r>
              <w:t>Time spent waiting for required authorization</w:t>
            </w:r>
          </w:p>
        </w:tc>
      </w:tr>
      <w:tr>
        <w:tc>
          <w:tcPr>
            <w:tcW w:type="dxa" w:w="5400"/>
          </w:tcPr>
          <w:p>
            <w:pPr>
              <w:spacing w:after="0" w:before="0" w:line="240" w:lineRule="auto"/>
              <w:jc w:val="left"/>
            </w:pPr>
            <w:r>
              <w:t>Implementation completion</w:t>
            </w:r>
          </w:p>
        </w:tc>
        <w:tc>
          <w:tcPr>
            <w:tcW w:type="dxa" w:w="5400"/>
          </w:tcPr>
          <w:p>
            <w:pPr>
              <w:spacing w:after="0" w:before="0" w:line="240" w:lineRule="auto"/>
              <w:jc w:val="left"/>
            </w:pPr>
            <w:r>
              <w:t>Percentage of applicable assets modified as planned</w:t>
            </w:r>
          </w:p>
        </w:tc>
      </w:tr>
      <w:tr>
        <w:tc>
          <w:tcPr>
            <w:tcW w:type="dxa" w:w="5400"/>
          </w:tcPr>
          <w:p>
            <w:pPr>
              <w:spacing w:after="0" w:before="0" w:line="240" w:lineRule="auto"/>
              <w:jc w:val="left"/>
            </w:pPr>
            <w:r>
              <w:t>First-pass acceptance rate</w:t>
            </w:r>
          </w:p>
        </w:tc>
        <w:tc>
          <w:tcPr>
            <w:tcW w:type="dxa" w:w="5400"/>
          </w:tcPr>
          <w:p>
            <w:pPr>
              <w:spacing w:after="0" w:before="0" w:line="240" w:lineRule="auto"/>
              <w:jc w:val="left"/>
            </w:pPr>
            <w:r>
              <w:t>Percentage of changes passing required acceptance tests without corrective rework</w:t>
            </w:r>
          </w:p>
        </w:tc>
      </w:tr>
      <w:tr>
        <w:tc>
          <w:tcPr>
            <w:tcW w:type="dxa" w:w="5400"/>
          </w:tcPr>
          <w:p>
            <w:pPr>
              <w:spacing w:after="0" w:before="0" w:line="240" w:lineRule="auto"/>
              <w:jc w:val="left"/>
            </w:pPr>
            <w:r>
              <w:t>Change-related breakdown rate</w:t>
            </w:r>
          </w:p>
        </w:tc>
        <w:tc>
          <w:tcPr>
            <w:tcW w:type="dxa" w:w="5400"/>
          </w:tcPr>
          <w:p>
            <w:pPr>
              <w:spacing w:after="0" w:before="0" w:line="240" w:lineRule="auto"/>
              <w:jc w:val="left"/>
            </w:pPr>
            <w:r>
              <w:t>Failures attributable to introduced changes</w:t>
            </w:r>
          </w:p>
        </w:tc>
      </w:tr>
      <w:tr>
        <w:tc>
          <w:tcPr>
            <w:tcW w:type="dxa" w:w="5400"/>
          </w:tcPr>
          <w:p>
            <w:pPr>
              <w:spacing w:after="0" w:before="0" w:line="240" w:lineRule="auto"/>
              <w:jc w:val="left"/>
            </w:pPr>
            <w:r>
              <w:t>Documentation completion rate</w:t>
            </w:r>
          </w:p>
        </w:tc>
        <w:tc>
          <w:tcPr>
            <w:tcW w:type="dxa" w:w="5400"/>
          </w:tcPr>
          <w:p>
            <w:pPr>
              <w:spacing w:after="0" w:before="0" w:line="240" w:lineRule="auto"/>
              <w:jc w:val="left"/>
            </w:pPr>
            <w:r>
              <w:t>Percentage of changes with required records updated</w:t>
            </w:r>
          </w:p>
        </w:tc>
      </w:tr>
      <w:tr>
        <w:tc>
          <w:tcPr>
            <w:tcW w:type="dxa" w:w="5400"/>
          </w:tcPr>
          <w:p>
            <w:pPr>
              <w:spacing w:after="0" w:before="0" w:line="240" w:lineRule="auto"/>
              <w:jc w:val="left"/>
            </w:pPr>
            <w:r>
              <w:t>Overdue temporary changes</w:t>
            </w:r>
          </w:p>
        </w:tc>
        <w:tc>
          <w:tcPr>
            <w:tcW w:type="dxa" w:w="5400"/>
          </w:tcPr>
          <w:p>
            <w:pPr>
              <w:spacing w:after="0" w:before="0" w:line="240" w:lineRule="auto"/>
              <w:jc w:val="left"/>
            </w:pPr>
            <w:r>
              <w:t>Temporary changes that have passed their review or expiry condition</w:t>
            </w:r>
          </w:p>
        </w:tc>
      </w:tr>
      <w:tr>
        <w:tc>
          <w:tcPr>
            <w:tcW w:type="dxa" w:w="5400"/>
          </w:tcPr>
          <w:p>
            <w:pPr>
              <w:spacing w:after="0" w:before="0" w:line="240" w:lineRule="auto"/>
              <w:jc w:val="left"/>
            </w:pPr>
            <w:r>
              <w:t>Uncontrolled-change incidents</w:t>
            </w:r>
          </w:p>
        </w:tc>
        <w:tc>
          <w:tcPr>
            <w:tcW w:type="dxa" w:w="5400"/>
          </w:tcPr>
          <w:p>
            <w:pPr>
              <w:spacing w:after="0" w:before="0" w:line="240" w:lineRule="auto"/>
              <w:jc w:val="left"/>
            </w:pPr>
            <w:r>
              <w:t>Changes performed without required authorization</w:t>
            </w:r>
          </w:p>
        </w:tc>
      </w:tr>
      <w:tr>
        <w:tc>
          <w:tcPr>
            <w:tcW w:type="dxa" w:w="5400"/>
          </w:tcPr>
          <w:p>
            <w:pPr>
              <w:spacing w:after="0" w:before="0" w:line="240" w:lineRule="auto"/>
              <w:jc w:val="left"/>
            </w:pPr>
            <w:r>
              <w:t>Rollback rate</w:t>
            </w:r>
          </w:p>
        </w:tc>
        <w:tc>
          <w:tcPr>
            <w:tcW w:type="dxa" w:w="5400"/>
          </w:tcPr>
          <w:p>
            <w:pPr>
              <w:spacing w:after="0" w:before="0" w:line="240" w:lineRule="auto"/>
              <w:jc w:val="left"/>
            </w:pPr>
            <w:r>
              <w:t>Frequency of changes requiring return to a prior or alternative state</w:t>
            </w:r>
          </w:p>
        </w:tc>
      </w:tr>
      <w:tr>
        <w:tc>
          <w:tcPr>
            <w:tcW w:type="dxa" w:w="5400"/>
          </w:tcPr>
          <w:p>
            <w:pPr>
              <w:spacing w:after="0" w:before="0" w:line="240" w:lineRule="auto"/>
              <w:jc w:val="left"/>
            </w:pPr>
            <w:r>
              <w:t>Post-change effectiveness</w:t>
            </w:r>
          </w:p>
        </w:tc>
        <w:tc>
          <w:tcPr>
            <w:tcW w:type="dxa" w:w="5400"/>
          </w:tcPr>
          <w:p>
            <w:pPr>
              <w:spacing w:after="0" w:before="0" w:line="240" w:lineRule="auto"/>
              <w:jc w:val="left"/>
            </w:pPr>
            <w:r>
              <w:t>Whether the change achieved its intended outcome over the defined monitoring period</w:t>
            </w:r>
          </w:p>
        </w:tc>
      </w:tr>
    </w:tbl>
    <w:p/>
    <w:p>
      <w:r>
        <w:t>Define each metric precisely. For example, first-pass acceptance should specify which test stage counts and how retests are handled. Otherwise, the number becomes a decorative KPI rather than useful engineering evidence.</w:t>
      </w:r>
    </w:p>
    <w:p>
      <w:pPr>
        <w:pStyle w:val="Heading2"/>
      </w:pPr>
      <w:r>
        <w:t>23. Practical Example: Recurring Test-Bed Breakdown</w:t>
      </w:r>
    </w:p>
    <w:p>
      <w:r>
        <w:t>Assume an industrial test-bed experiences repeated interruptions because a motor overload occurs, but the PLC does not identify the cause clearly.</w:t>
      </w:r>
    </w:p>
    <w:p>
      <w:pPr>
        <w:pStyle w:val="Heading3"/>
      </w:pPr>
      <w:r>
        <w:t>Step 1: Root-cause evidence</w:t>
      </w:r>
    </w:p>
    <w:p>
      <w:r>
        <w:t>Review breakdown history, electrical measurements, protective-device operation, PLC logic, and operator reports. Determine whether the problem is the absence of feedback, an incorrect signal, or another underlying fault.</w:t>
      </w:r>
    </w:p>
    <w:p>
      <w:pPr>
        <w:pStyle w:val="Heading3"/>
      </w:pPr>
      <w:r>
        <w:t>Step 2: Raise the change request</w:t>
      </w:r>
    </w:p>
    <w:p>
      <w:r>
        <w:t>Describe the verified problem, affected asset, expected diagnostic improvement, and supporting evidence.</w:t>
      </w:r>
    </w:p>
    <w:p>
      <w:pPr>
        <w:pStyle w:val="Heading3"/>
      </w:pPr>
      <w:r>
        <w:t>Step 3: Assess the impacts</w:t>
      </w:r>
    </w:p>
    <w:p>
      <w:r>
        <w:t>Identify the electrical schematic, I/O list, PLC project, HMI alarm configuration, test procedure, and maintenance instructions that may need review.</w:t>
      </w:r>
    </w:p>
    <w:p>
      <w:r>
        <w:t>Assess whether the change affects any safety-related function or existing interlock.</w:t>
      </w:r>
    </w:p>
    <w:p>
      <w:pPr>
        <w:pStyle w:val="Heading3"/>
      </w:pPr>
      <w:r>
        <w:t>Step 4: Develop the solution</w:t>
      </w:r>
    </w:p>
    <w:p>
      <w:r>
        <w:t>Design the feedback connection and logic modification, specify the expected alarm behavior, and define test criteria.</w:t>
      </w:r>
    </w:p>
    <w:p>
      <w:pPr>
        <w:pStyle w:val="Heading3"/>
      </w:pPr>
      <w:r>
        <w:t>Step 5: Authorize the change</w:t>
      </w:r>
    </w:p>
    <w:p>
      <w:r>
        <w:t>Obtain the required engineering, maintenance, and other approvals.</w:t>
      </w:r>
    </w:p>
    <w:p>
      <w:pPr>
        <w:pStyle w:val="Heading3"/>
      </w:pPr>
      <w:r>
        <w:t>Step 6: Implement during the approved window</w:t>
      </w:r>
    </w:p>
    <w:p>
      <w:r>
        <w:t>Back up the current approved configuration, verify the asset, install the wiring modification, and apply the authorized software change.</w:t>
      </w:r>
    </w:p>
    <w:p>
      <w:pPr>
        <w:pStyle w:val="Heading3"/>
      </w:pPr>
      <w:r>
        <w:t>Step 7: Test the result</w:t>
      </w:r>
    </w:p>
    <w:p>
      <w:r>
        <w:t>Verify feedback detection, fault indication, event logging where required, reset behavior, and normal operating sequences. Complete any additional required validation.</w:t>
      </w:r>
    </w:p>
    <w:p>
      <w:pPr>
        <w:pStyle w:val="Heading3"/>
      </w:pPr>
      <w:r>
        <w:t>Step 8: Update records</w:t>
      </w:r>
    </w:p>
    <w:p>
      <w:r>
        <w:t>Release the revised schematic and program baseline, update the maintenance documentation, and record the installed configuration.</w:t>
      </w:r>
    </w:p>
    <w:p>
      <w:pPr>
        <w:pStyle w:val="Heading3"/>
      </w:pPr>
      <w:r>
        <w:t>Step 9: Monitor effectiveness</w:t>
      </w:r>
    </w:p>
    <w:p>
      <w:r>
        <w:t>Compare subsequent breakdowns and diagnostic performance against the defined baseline. Confirm that the modification solved the identified problem without creating new failures.</w:t>
      </w:r>
    </w:p>
    <w:p>
      <w:pPr>
        <w:pStyle w:val="Heading3"/>
      </w:pPr>
      <w:r>
        <w:t>Step 10: Close the change</w:t>
      </w:r>
    </w:p>
    <w:p>
      <w:r>
        <w:t>Verify that all required implementation, testing, documentation, and follow-up actions are complete.</w:t>
      </w:r>
    </w:p>
    <w:p>
      <w:r>
        <w:t>This is the difference between making a machine run again and engineering a controlled reliability improvement.</w:t>
      </w:r>
    </w:p>
    <w:p>
      <w:pPr>
        <w:pStyle w:val="Heading2"/>
      </w:pPr>
      <w:r>
        <w:t>24. Common Engineering Change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Change begins without a defined problem</w:t>
            </w:r>
          </w:p>
        </w:tc>
        <w:tc>
          <w:tcPr>
            <w:tcW w:type="dxa" w:w="3600"/>
          </w:tcPr>
          <w:p>
            <w:pPr>
              <w:spacing w:after="0" w:before="0" w:line="240" w:lineRule="auto"/>
              <w:jc w:val="left"/>
            </w:pPr>
            <w:r>
              <w:t>Unnecessary or ineffective modification</w:t>
            </w:r>
          </w:p>
        </w:tc>
        <w:tc>
          <w:tcPr>
            <w:tcW w:type="dxa" w:w="3600"/>
          </w:tcPr>
          <w:p>
            <w:pPr>
              <w:spacing w:after="0" w:before="0" w:line="240" w:lineRule="auto"/>
              <w:jc w:val="left"/>
            </w:pPr>
            <w:r>
              <w:t>Require a documented reason and expected outcome</w:t>
            </w:r>
          </w:p>
        </w:tc>
      </w:tr>
      <w:tr>
        <w:tc>
          <w:tcPr>
            <w:tcW w:type="dxa" w:w="3600"/>
          </w:tcPr>
          <w:p>
            <w:pPr>
              <w:spacing w:after="0" w:before="0" w:line="240" w:lineRule="auto"/>
              <w:jc w:val="left"/>
            </w:pPr>
            <w:r>
              <w:t>Root cause is assumed rather than verified</w:t>
            </w:r>
          </w:p>
        </w:tc>
        <w:tc>
          <w:tcPr>
            <w:tcW w:type="dxa" w:w="3600"/>
          </w:tcPr>
          <w:p>
            <w:pPr>
              <w:spacing w:after="0" w:before="0" w:line="240" w:lineRule="auto"/>
              <w:jc w:val="left"/>
            </w:pPr>
            <w:r>
              <w:t>Symptom is treated while the failure remains</w:t>
            </w:r>
          </w:p>
        </w:tc>
        <w:tc>
          <w:tcPr>
            <w:tcW w:type="dxa" w:w="3600"/>
          </w:tcPr>
          <w:p>
            <w:pPr>
              <w:spacing w:after="0" w:before="0" w:line="240" w:lineRule="auto"/>
              <w:jc w:val="left"/>
            </w:pPr>
            <w:r>
              <w:t>Use evidence-based RCA and testing</w:t>
            </w:r>
          </w:p>
        </w:tc>
      </w:tr>
      <w:tr>
        <w:tc>
          <w:tcPr>
            <w:tcW w:type="dxa" w:w="3600"/>
          </w:tcPr>
          <w:p>
            <w:pPr>
              <w:spacing w:after="0" w:before="0" w:line="240" w:lineRule="auto"/>
              <w:jc w:val="left"/>
            </w:pPr>
            <w:r>
              <w:t>Impact assessment omits related systems</w:t>
            </w:r>
          </w:p>
        </w:tc>
        <w:tc>
          <w:tcPr>
            <w:tcW w:type="dxa" w:w="3600"/>
          </w:tcPr>
          <w:p>
            <w:pPr>
              <w:spacing w:after="0" w:before="0" w:line="240" w:lineRule="auto"/>
              <w:jc w:val="left"/>
            </w:pPr>
            <w:r>
              <w:t>Interfaces or dependent functions fail</w:t>
            </w:r>
          </w:p>
        </w:tc>
        <w:tc>
          <w:tcPr>
            <w:tcW w:type="dxa" w:w="3600"/>
          </w:tcPr>
          <w:p>
            <w:pPr>
              <w:spacing w:after="0" w:before="0" w:line="240" w:lineRule="auto"/>
              <w:jc w:val="left"/>
            </w:pPr>
            <w:r>
              <w:t>Review the complete system and document dependencies</w:t>
            </w:r>
          </w:p>
        </w:tc>
      </w:tr>
      <w:tr>
        <w:tc>
          <w:tcPr>
            <w:tcW w:type="dxa" w:w="3600"/>
          </w:tcPr>
          <w:p>
            <w:pPr>
              <w:spacing w:after="0" w:before="0" w:line="240" w:lineRule="auto"/>
              <w:jc w:val="left"/>
            </w:pPr>
            <w:r>
              <w:t>Change is implemented before required approval</w:t>
            </w:r>
          </w:p>
        </w:tc>
        <w:tc>
          <w:tcPr>
            <w:tcW w:type="dxa" w:w="3600"/>
          </w:tcPr>
          <w:p>
            <w:pPr>
              <w:spacing w:after="0" w:before="0" w:line="240" w:lineRule="auto"/>
              <w:jc w:val="left"/>
            </w:pPr>
            <w:r>
              <w:t>Unauthorized configuration enters service</w:t>
            </w:r>
          </w:p>
        </w:tc>
        <w:tc>
          <w:tcPr>
            <w:tcW w:type="dxa" w:w="3600"/>
          </w:tcPr>
          <w:p>
            <w:pPr>
              <w:spacing w:after="0" w:before="0" w:line="240" w:lineRule="auto"/>
              <w:jc w:val="left"/>
            </w:pPr>
            <w:r>
              <w:t>Apply the defined authorization process</w:t>
            </w:r>
          </w:p>
        </w:tc>
      </w:tr>
      <w:tr>
        <w:tc>
          <w:tcPr>
            <w:tcW w:type="dxa" w:w="3600"/>
          </w:tcPr>
          <w:p>
            <w:pPr>
              <w:spacing w:after="0" w:before="0" w:line="240" w:lineRule="auto"/>
              <w:jc w:val="left"/>
            </w:pPr>
            <w:r>
              <w:t>Safety implications are ignored</w:t>
            </w:r>
          </w:p>
        </w:tc>
        <w:tc>
          <w:tcPr>
            <w:tcW w:type="dxa" w:w="3600"/>
          </w:tcPr>
          <w:p>
            <w:pPr>
              <w:spacing w:after="0" w:before="0" w:line="240" w:lineRule="auto"/>
              <w:jc w:val="left"/>
            </w:pPr>
            <w:r>
              <w:t>New hazards or invalidated safety assumptions</w:t>
            </w:r>
          </w:p>
        </w:tc>
        <w:tc>
          <w:tcPr>
            <w:tcW w:type="dxa" w:w="3600"/>
          </w:tcPr>
          <w:p>
            <w:pPr>
              <w:spacing w:after="0" w:before="0" w:line="240" w:lineRule="auto"/>
              <w:jc w:val="left"/>
            </w:pPr>
            <w:r>
              <w:t>Require the applicable risk assessment and safety review</w:t>
            </w:r>
          </w:p>
        </w:tc>
      </w:tr>
      <w:tr>
        <w:tc>
          <w:tcPr>
            <w:tcW w:type="dxa" w:w="3600"/>
          </w:tcPr>
          <w:p>
            <w:pPr>
              <w:spacing w:after="0" w:before="0" w:line="240" w:lineRule="auto"/>
              <w:jc w:val="left"/>
            </w:pPr>
            <w:r>
              <w:t>Testing covers only the new function</w:t>
            </w:r>
          </w:p>
        </w:tc>
        <w:tc>
          <w:tcPr>
            <w:tcW w:type="dxa" w:w="3600"/>
          </w:tcPr>
          <w:p>
            <w:pPr>
              <w:spacing w:after="0" w:before="0" w:line="240" w:lineRule="auto"/>
              <w:jc w:val="left"/>
            </w:pPr>
            <w:r>
              <w:t>Existing behavior may be broken</w:t>
            </w:r>
          </w:p>
        </w:tc>
        <w:tc>
          <w:tcPr>
            <w:tcW w:type="dxa" w:w="3600"/>
          </w:tcPr>
          <w:p>
            <w:pPr>
              <w:spacing w:after="0" w:before="0" w:line="240" w:lineRule="auto"/>
              <w:jc w:val="left"/>
            </w:pPr>
            <w:r>
              <w:t>Define regression tests</w:t>
            </w:r>
          </w:p>
        </w:tc>
      </w:tr>
      <w:tr>
        <w:tc>
          <w:tcPr>
            <w:tcW w:type="dxa" w:w="3600"/>
          </w:tcPr>
          <w:p>
            <w:pPr>
              <w:spacing w:after="0" w:before="0" w:line="240" w:lineRule="auto"/>
              <w:jc w:val="left"/>
            </w:pPr>
            <w:r>
              <w:t>Backup is missing or unverified</w:t>
            </w:r>
          </w:p>
        </w:tc>
        <w:tc>
          <w:tcPr>
            <w:tcW w:type="dxa" w:w="3600"/>
          </w:tcPr>
          <w:p>
            <w:pPr>
              <w:spacing w:after="0" w:before="0" w:line="240" w:lineRule="auto"/>
              <w:jc w:val="left"/>
            </w:pPr>
            <w:r>
              <w:t>Recovery may be impossible or incorrect</w:t>
            </w:r>
          </w:p>
        </w:tc>
        <w:tc>
          <w:tcPr>
            <w:tcW w:type="dxa" w:w="3600"/>
          </w:tcPr>
          <w:p>
            <w:pPr>
              <w:spacing w:after="0" w:before="0" w:line="240" w:lineRule="auto"/>
              <w:jc w:val="left"/>
            </w:pPr>
            <w:r>
              <w:t>Capture and verify the pre-change baseline</w:t>
            </w:r>
          </w:p>
        </w:tc>
      </w:tr>
      <w:tr>
        <w:tc>
          <w:tcPr>
            <w:tcW w:type="dxa" w:w="3600"/>
          </w:tcPr>
          <w:p>
            <w:pPr>
              <w:spacing w:after="0" w:before="0" w:line="240" w:lineRule="auto"/>
              <w:jc w:val="left"/>
            </w:pPr>
            <w:r>
              <w:t>Installed configuration differs from the approved design</w:t>
            </w:r>
          </w:p>
        </w:tc>
        <w:tc>
          <w:tcPr>
            <w:tcW w:type="dxa" w:w="3600"/>
          </w:tcPr>
          <w:p>
            <w:pPr>
              <w:spacing w:after="0" w:before="0" w:line="240" w:lineRule="auto"/>
              <w:jc w:val="left"/>
            </w:pPr>
            <w:r>
              <w:t>Future troubleshooting becomes unreliable</w:t>
            </w:r>
          </w:p>
        </w:tc>
        <w:tc>
          <w:tcPr>
            <w:tcW w:type="dxa" w:w="3600"/>
          </w:tcPr>
          <w:p>
            <w:pPr>
              <w:spacing w:after="0" w:before="0" w:line="240" w:lineRule="auto"/>
              <w:jc w:val="left"/>
            </w:pPr>
            <w:r>
              <w:t>Record deviations and update controlled as-built records</w:t>
            </w:r>
          </w:p>
        </w:tc>
      </w:tr>
      <w:tr>
        <w:tc>
          <w:tcPr>
            <w:tcW w:type="dxa" w:w="3600"/>
          </w:tcPr>
          <w:p>
            <w:pPr>
              <w:spacing w:after="0" w:before="0" w:line="240" w:lineRule="auto"/>
              <w:jc w:val="left"/>
            </w:pPr>
            <w:r>
              <w:t>Several machines are treated as one implementation</w:t>
            </w:r>
          </w:p>
        </w:tc>
        <w:tc>
          <w:tcPr>
            <w:tcW w:type="dxa" w:w="3600"/>
          </w:tcPr>
          <w:p>
            <w:pPr>
              <w:spacing w:after="0" w:before="0" w:line="240" w:lineRule="auto"/>
              <w:jc w:val="left"/>
            </w:pPr>
            <w:r>
              <w:t>Some assets remain on the old configuration</w:t>
            </w:r>
          </w:p>
        </w:tc>
        <w:tc>
          <w:tcPr>
            <w:tcW w:type="dxa" w:w="3600"/>
          </w:tcPr>
          <w:p>
            <w:pPr>
              <w:spacing w:after="0" w:before="0" w:line="240" w:lineRule="auto"/>
              <w:jc w:val="left"/>
            </w:pPr>
            <w:r>
              <w:t>Track completion at asset level</w:t>
            </w:r>
          </w:p>
        </w:tc>
      </w:tr>
      <w:tr>
        <w:tc>
          <w:tcPr>
            <w:tcW w:type="dxa" w:w="3600"/>
          </w:tcPr>
          <w:p>
            <w:pPr>
              <w:spacing w:after="0" w:before="0" w:line="240" w:lineRule="auto"/>
              <w:jc w:val="left"/>
            </w:pPr>
            <w:r>
              <w:t>Temporary change has no expiry</w:t>
            </w:r>
          </w:p>
        </w:tc>
        <w:tc>
          <w:tcPr>
            <w:tcW w:type="dxa" w:w="3600"/>
          </w:tcPr>
          <w:p>
            <w:pPr>
              <w:spacing w:after="0" w:before="0" w:line="240" w:lineRule="auto"/>
              <w:jc w:val="left"/>
            </w:pPr>
            <w:r>
              <w:t>Workaround persists without review</w:t>
            </w:r>
          </w:p>
        </w:tc>
        <w:tc>
          <w:tcPr>
            <w:tcW w:type="dxa" w:w="3600"/>
          </w:tcPr>
          <w:p>
            <w:pPr>
              <w:spacing w:after="0" w:before="0" w:line="240" w:lineRule="auto"/>
              <w:jc w:val="left"/>
            </w:pPr>
            <w:r>
              <w:t>Assign owner, expiry, monitoring, and restoration plan</w:t>
            </w:r>
          </w:p>
        </w:tc>
      </w:tr>
      <w:tr>
        <w:tc>
          <w:tcPr>
            <w:tcW w:type="dxa" w:w="3600"/>
          </w:tcPr>
          <w:p>
            <w:pPr>
              <w:spacing w:after="0" w:before="0" w:line="240" w:lineRule="auto"/>
              <w:jc w:val="left"/>
            </w:pPr>
            <w:r>
              <w:t>Change is closed before records are updated</w:t>
            </w:r>
          </w:p>
        </w:tc>
        <w:tc>
          <w:tcPr>
            <w:tcW w:type="dxa" w:w="3600"/>
          </w:tcPr>
          <w:p>
            <w:pPr>
              <w:spacing w:after="0" w:before="0" w:line="240" w:lineRule="auto"/>
              <w:jc w:val="left"/>
            </w:pPr>
            <w:r>
              <w:t>Documentation no longer matches the system</w:t>
            </w:r>
          </w:p>
        </w:tc>
        <w:tc>
          <w:tcPr>
            <w:tcW w:type="dxa" w:w="3600"/>
          </w:tcPr>
          <w:p>
            <w:pPr>
              <w:spacing w:after="0" w:before="0" w:line="240" w:lineRule="auto"/>
              <w:jc w:val="left"/>
            </w:pPr>
            <w:r>
              <w:t>Include document updates in closure criteria</w:t>
            </w:r>
          </w:p>
        </w:tc>
      </w:tr>
      <w:tr>
        <w:tc>
          <w:tcPr>
            <w:tcW w:type="dxa" w:w="3600"/>
          </w:tcPr>
          <w:p>
            <w:pPr>
              <w:spacing w:after="0" w:before="0" w:line="240" w:lineRule="auto"/>
              <w:jc w:val="left"/>
            </w:pPr>
            <w:r>
              <w:t>Benefits are never measured</w:t>
            </w:r>
          </w:p>
        </w:tc>
        <w:tc>
          <w:tcPr>
            <w:tcW w:type="dxa" w:w="3600"/>
          </w:tcPr>
          <w:p>
            <w:pPr>
              <w:spacing w:after="0" w:before="0" w:line="240" w:lineRule="auto"/>
              <w:jc w:val="left"/>
            </w:pPr>
            <w:r>
              <w:t>Ineffective changes appear successful</w:t>
            </w:r>
          </w:p>
        </w:tc>
        <w:tc>
          <w:tcPr>
            <w:tcW w:type="dxa" w:w="3600"/>
          </w:tcPr>
          <w:p>
            <w:pPr>
              <w:spacing w:after="0" w:before="0" w:line="240" w:lineRule="auto"/>
              <w:jc w:val="left"/>
            </w:pPr>
            <w:r>
              <w:t>Define measurable outcomes and review effectiveness</w:t>
            </w:r>
          </w:p>
        </w:tc>
      </w:tr>
    </w:tbl>
    <w:p/>
    <w:p>
      <w:pPr>
        <w:pStyle w:val="Heading2"/>
      </w:pPr>
      <w:r>
        <w:t>25. Practical Engineering Change Checklist</w:t>
      </w:r>
    </w:p>
    <w:p>
      <w:pPr>
        <w:pStyle w:val="Heading3"/>
      </w:pPr>
      <w:r>
        <w:t>Before implementation</w:t>
      </w:r>
    </w:p>
    <w:p>
      <w:pPr>
        <w:pStyle w:val="ListBullet"/>
      </w:pPr>
      <w:r>
        <w:t>Change need and reason documented.</w:t>
      </w:r>
    </w:p>
    <w:p>
      <w:pPr>
        <w:pStyle w:val="ListBullet"/>
      </w:pPr>
      <w:r>
        <w:t>Existing condition and supporting evidence recorded.</w:t>
      </w:r>
    </w:p>
    <w:p>
      <w:pPr>
        <w:pStyle w:val="ListBullet"/>
      </w:pPr>
      <w:r>
        <w:t>Affected equipment and documents identified.</w:t>
      </w:r>
    </w:p>
    <w:p>
      <w:pPr>
        <w:pStyle w:val="ListBullet"/>
      </w:pPr>
      <w:r>
        <w:t>Root cause or technical need evaluated.</w:t>
      </w:r>
    </w:p>
    <w:p>
      <w:pPr>
        <w:pStyle w:val="ListBullet"/>
      </w:pPr>
      <w:r>
        <w:t>Technical, safety, quality, operational, and cybersecurity impacts assessed as applicable.</w:t>
      </w:r>
    </w:p>
    <w:p>
      <w:pPr>
        <w:pStyle w:val="ListBullet"/>
      </w:pPr>
      <w:r>
        <w:t>Proposed design and acceptance criteria defined.</w:t>
      </w:r>
    </w:p>
    <w:p>
      <w:pPr>
        <w:pStyle w:val="ListBullet"/>
      </w:pPr>
      <w:r>
        <w:t>Required approvals obtained.</w:t>
      </w:r>
    </w:p>
    <w:p>
      <w:pPr>
        <w:pStyle w:val="ListBullet"/>
      </w:pPr>
      <w:r>
        <w:t>Implementation and rollback plans prepared.</w:t>
      </w:r>
    </w:p>
    <w:p>
      <w:pPr>
        <w:pStyle w:val="ListBullet"/>
      </w:pPr>
      <w:r>
        <w:t>Required resources and downtime arranged.</w:t>
      </w:r>
    </w:p>
    <w:p>
      <w:pPr>
        <w:pStyle w:val="ListBullet"/>
      </w:pPr>
      <w:r>
        <w:t>Pre-change baseline and backups captured where necessary.</w:t>
      </w:r>
    </w:p>
    <w:p>
      <w:pPr>
        <w:pStyle w:val="Heading3"/>
      </w:pPr>
      <w:r>
        <w:t>During implementation</w:t>
      </w:r>
    </w:p>
    <w:p>
      <w:pPr>
        <w:pStyle w:val="ListBullet"/>
      </w:pPr>
      <w:r>
        <w:t>Correct asset and approved change identified.</w:t>
      </w:r>
    </w:p>
    <w:p>
      <w:pPr>
        <w:pStyle w:val="ListBullet"/>
      </w:pPr>
      <w:r>
        <w:t>Required permits, isolation, and safety controls followed.</w:t>
      </w:r>
    </w:p>
    <w:p>
      <w:pPr>
        <w:pStyle w:val="ListBullet"/>
      </w:pPr>
      <w:r>
        <w:t>Approved design and configuration used.</w:t>
      </w:r>
    </w:p>
    <w:p>
      <w:pPr>
        <w:pStyle w:val="ListBullet"/>
      </w:pPr>
      <w:r>
        <w:t>Deviations recorded and controlled.</w:t>
      </w:r>
    </w:p>
    <w:p>
      <w:pPr>
        <w:pStyle w:val="ListBullet"/>
      </w:pPr>
      <w:r>
        <w:t>Installation and configuration checks completed.</w:t>
      </w:r>
    </w:p>
    <w:p>
      <w:pPr>
        <w:pStyle w:val="ListBullet"/>
      </w:pPr>
      <w:r>
        <w:t>Required functional, regression, and safety tests performed.</w:t>
      </w:r>
    </w:p>
    <w:p>
      <w:pPr>
        <w:pStyle w:val="ListBullet"/>
      </w:pPr>
      <w:r>
        <w:t>Failures and corrective actions recorded.</w:t>
      </w:r>
    </w:p>
    <w:p>
      <w:pPr>
        <w:pStyle w:val="Heading3"/>
      </w:pPr>
      <w:r>
        <w:t>Before closure</w:t>
      </w:r>
    </w:p>
    <w:p>
      <w:pPr>
        <w:pStyle w:val="ListBullet"/>
      </w:pPr>
      <w:r>
        <w:t>Required acceptance criteria satisfied.</w:t>
      </w:r>
    </w:p>
    <w:p>
      <w:pPr>
        <w:pStyle w:val="ListBullet"/>
      </w:pPr>
      <w:r>
        <w:t>Verification and validation evidence recorded.</w:t>
      </w:r>
    </w:p>
    <w:p>
      <w:pPr>
        <w:pStyle w:val="ListBullet"/>
      </w:pPr>
      <w:r>
        <w:t>Controlled drawings and procedures updated.</w:t>
      </w:r>
    </w:p>
    <w:p>
      <w:pPr>
        <w:pStyle w:val="ListBullet"/>
      </w:pPr>
      <w:r>
        <w:t>Software and hardware baselines updated where applicable.</w:t>
      </w:r>
    </w:p>
    <w:p>
      <w:pPr>
        <w:pStyle w:val="ListBullet"/>
      </w:pPr>
      <w:r>
        <w:t>Spare-parts and maintenance records updated.</w:t>
      </w:r>
    </w:p>
    <w:p>
      <w:pPr>
        <w:pStyle w:val="ListBullet"/>
      </w:pPr>
      <w:r>
        <w:t>Required training and communication completed.</w:t>
      </w:r>
    </w:p>
    <w:p>
      <w:pPr>
        <w:pStyle w:val="ListBullet"/>
      </w:pPr>
      <w:r>
        <w:t>Temporary restrictions removed or formally controlled.</w:t>
      </w:r>
    </w:p>
    <w:p>
      <w:pPr>
        <w:pStyle w:val="ListBullet"/>
      </w:pPr>
      <w:r>
        <w:t>Effectiveness review completed where required.</w:t>
      </w:r>
    </w:p>
    <w:p>
      <w:pPr>
        <w:pStyle w:val="ListBullet"/>
      </w:pPr>
      <w:r>
        <w:t>Remaining actions formally dispositioned.</w:t>
      </w:r>
    </w:p>
    <w:p>
      <w:pPr>
        <w:pStyle w:val="ListBullet"/>
      </w:pPr>
      <w:r>
        <w:t>Change closure authorized and recorded.</w:t>
      </w:r>
    </w:p>
    <w:p>
      <w:pPr>
        <w:pStyle w:val="Heading2"/>
      </w:pPr>
      <w:r>
        <w:t>26. Interview Questions and Answers</w:t>
      </w:r>
    </w:p>
    <w:p>
      <w:pPr>
        <w:pStyle w:val="Heading3"/>
      </w:pPr>
      <w:r>
        <w:t>Q1. What is engineering change management?</w:t>
      </w:r>
    </w:p>
    <w:p>
      <w:r>
        <w:t>It is the controlled process of proposing, assessing, authorizing, implementing, verifying, documenting, and closing changes to engineering designs, equipment, processes, and configurations.</w:t>
      </w:r>
    </w:p>
    <w:p>
      <w:pPr>
        <w:pStyle w:val="Heading3"/>
      </w:pPr>
      <w:r>
        <w:t>Q2. What is the difference between a repair and an engineering change?</w:t>
      </w:r>
    </w:p>
    <w:p>
      <w:r>
        <w:t>A repair restores equipment to an accepted condition using an authorized method. An engineering change modifies the approved design, functionality, configuration, or specified behavior. Some repairs may require engineering change control if they alter the original design or approved configuration.</w:t>
      </w:r>
    </w:p>
    <w:p>
      <w:pPr>
        <w:pStyle w:val="Heading3"/>
      </w:pPr>
      <w:r>
        <w:t>Q3. What is the difference between ECR, ECO, and ECN?</w:t>
      </w:r>
    </w:p>
    <w:p>
      <w:r>
        <w:t>An ECR proposes a change, an ECO typically authorizes implementation, and an ECN communicates the change. Exact definitions vary by organization.</w:t>
      </w:r>
    </w:p>
    <w:p>
      <w:pPr>
        <w:pStyle w:val="Heading3"/>
      </w:pPr>
      <w:r>
        <w:t>Q4. Why is impact assessment necessary?</w:t>
      </w:r>
    </w:p>
    <w:p>
      <w:r>
        <w:t>It identifies affected systems, safety and quality risks, related documentation, resource needs, and required verification before the change is implemented.</w:t>
      </w:r>
    </w:p>
    <w:p>
      <w:pPr>
        <w:pStyle w:val="Heading3"/>
      </w:pPr>
      <w:r>
        <w:t>Q5. What is the difference between verification and validation?</w:t>
      </w:r>
    </w:p>
    <w:p>
      <w:r>
        <w:t>Verification checks whether specified requirements have been met. Validation checks whether the resulting system meets its intended use and operational needs.</w:t>
      </w:r>
    </w:p>
    <w:p>
      <w:pPr>
        <w:pStyle w:val="Heading3"/>
      </w:pPr>
      <w:r>
        <w:t>Q6. Why is regression testing necessary?</w:t>
      </w:r>
    </w:p>
    <w:p>
      <w:r>
        <w:t>A modification can unintentionally affect existing functions. Regression testing checks that important previously working functions continue to operate correctly.</w:t>
      </w:r>
    </w:p>
    <w:p>
      <w:pPr>
        <w:pStyle w:val="Heading3"/>
      </w:pPr>
      <w:r>
        <w:t>Q7. What should be done before modifying a PLC program?</w:t>
      </w:r>
    </w:p>
    <w:p>
      <w:r>
        <w:t>Identify the correct controller and project, confirm authorization, assess dependencies and risk, capture the required baseline, define tests and recovery arrangements, implement the approved change, and verify the resulting behavior.</w:t>
      </w:r>
    </w:p>
    <w:p>
      <w:pPr>
        <w:pStyle w:val="Heading3"/>
      </w:pPr>
      <w:r>
        <w:t>Q8. What is a baseline in engineering change management?</w:t>
      </w:r>
    </w:p>
    <w:p>
      <w:r>
        <w:t>A baseline is an approved reference state of a design or configuration used to identify, reproduce, compare, and control subsequent changes.</w:t>
      </w:r>
    </w:p>
    <w:p>
      <w:pPr>
        <w:pStyle w:val="Heading3"/>
      </w:pPr>
      <w:r>
        <w:t>Q9. Why must engineering changes be linked to drawings and backups?</w:t>
      </w:r>
    </w:p>
    <w:p>
      <w:r>
        <w:t>The links preserve traceability between the authorized design, installed equipment, software configuration, verification evidence, and future maintenance activities.</w:t>
      </w:r>
    </w:p>
    <w:p>
      <w:pPr>
        <w:pStyle w:val="Heading3"/>
      </w:pPr>
      <w:r>
        <w:t>Q10. When can an engineering change be closed?</w:t>
      </w:r>
    </w:p>
    <w:p>
      <w:r>
        <w:t>When the required implementation, acceptance testing, documentation, communication, and other applicable closure criteria are complete or formally dispositioned according to the organization's procedure.</w:t>
      </w:r>
    </w:p>
    <w:p>
      <w:pPr>
        <w:pStyle w:val="Heading3"/>
      </w:pPr>
      <w:r>
        <w:t>Q11. How should a failed change be handled?</w:t>
      </w:r>
    </w:p>
    <w:p>
      <w:r>
        <w:t>Place the equipment in an appropriate safe state, record the failure, determine whether operation is permitted, investigate the cause, and follow the authorized correction or rollback procedure. Repeat required verification before release.</w:t>
      </w:r>
    </w:p>
    <w:p>
      <w:pPr>
        <w:pStyle w:val="Heading3"/>
      </w:pPr>
      <w:r>
        <w:t>Q12. How does engineering change management improve reliability?</w:t>
      </w:r>
    </w:p>
    <w:p>
      <w:r>
        <w:t>It converts breakdown findings and improvement ideas into controlled modifications with defined outcomes, testing, documentation, and effectiveness monitoring.</w:t>
      </w:r>
    </w:p>
    <w:p>
      <w:pPr>
        <w:pStyle w:val="Heading2"/>
      </w:pPr>
      <w:r>
        <w:t>27. Key Principles to Remember</w:t>
      </w:r>
    </w:p>
    <w:p>
      <w:pPr>
        <w:pStyle w:val="ListBullet"/>
      </w:pPr>
      <w:r>
        <w:t>Every engineering change should have a defined reason, scope, owner, and expected outcome.</w:t>
      </w:r>
    </w:p>
    <w:p>
      <w:pPr>
        <w:pStyle w:val="ListBullet"/>
      </w:pPr>
      <w:r>
        <w:t>Technical, safety, quality, operational, and lifecycle impacts must be assessed before implementation.</w:t>
      </w:r>
    </w:p>
    <w:p>
      <w:pPr>
        <w:pStyle w:val="ListBullet"/>
      </w:pPr>
      <w:r>
        <w:t>Authorization, implementation, verification, validation, and closure are distinct stages.</w:t>
      </w:r>
    </w:p>
    <w:p>
      <w:pPr>
        <w:pStyle w:val="ListBullet"/>
      </w:pPr>
      <w:r>
        <w:t>A successful short production trial does not prove that every requirement has been met.</w:t>
      </w:r>
    </w:p>
    <w:p>
      <w:pPr>
        <w:pStyle w:val="ListBullet"/>
      </w:pPr>
      <w:r>
        <w:t>Existing functions must be protected through appropriate regression testing.</w:t>
      </w:r>
    </w:p>
    <w:p>
      <w:pPr>
        <w:pStyle w:val="ListBullet"/>
      </w:pPr>
      <w:r>
        <w:t>Pre-change and post-change configurations must remain traceable.</w:t>
      </w:r>
    </w:p>
    <w:p>
      <w:pPr>
        <w:pStyle w:val="ListBullet"/>
      </w:pPr>
      <w:r>
        <w:t>Recovery and rollback must be realistic for the actual hardware and software architecture.</w:t>
      </w:r>
    </w:p>
    <w:p>
      <w:pPr>
        <w:pStyle w:val="ListBullet"/>
      </w:pPr>
      <w:r>
        <w:t>Temporary and emergency changes require explicit control.</w:t>
      </w:r>
    </w:p>
    <w:p>
      <w:pPr>
        <w:pStyle w:val="ListBullet"/>
      </w:pPr>
      <w:r>
        <w:t>Drawings, programs, backups, procedures, and asset records must reflect the authorized configuration.</w:t>
      </w:r>
    </w:p>
    <w:p>
      <w:pPr>
        <w:pStyle w:val="ListBullet"/>
      </w:pPr>
      <w:r>
        <w:t>The effectiveness of the change should be evaluated against measurable outcomes where appropriate.</w:t>
      </w:r>
    </w:p>
    <w:p>
      <w:r>
        <w:t>Engineering change management turns modifications from isolated technical actions into controlled lifecycle improvements. That is how an industrial maintenance function moves beyond repeatedly repairing equipment toward building reliable, maintainable, and traceable systems.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02_PLAN_WISE_2026\02_INDUSTRY3_0\30_Doc_Control\02_Control_Elements\05_Software_Hardware - Software/Hardware revision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Change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