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Network Devices Component Replacement</w:t>
      </w:r>
    </w:p>
    <w:p>
      <w:r>
        <w:t xml:space="preserve">Study path: </w:t>
      </w:r>
      <w:r>
        <w:rPr>
          <w:rFonts w:ascii="Consolas" w:hAnsi="Consolas"/>
          <w:color w:val="333333"/>
          <w:sz w:val="19"/>
          <w:shd w:val="clear" w:color="auto" w:fill="EFEFEF"/>
        </w:rPr>
        <w:t>02_PLAN_WISE_2026\02_INDUSTRY3_0\33_SOP_WI\05_Component_Replacement\06_Network_Devices - Network devices</w:t>
      </w:r>
    </w:p>
    <w:p>
      <w:pPr>
        <w:pStyle w:val="Heading2"/>
      </w:pPr>
      <w:r>
        <w:t>1. Purpose and Scope</w:t>
      </w:r>
    </w:p>
    <w:p>
      <w:r>
        <w:t>Network device replacement is the controlled replacement of a failed, damaged, obsolete, or incompatible industrial communication device while preserving network connectivity, device identity, control-system communication, diagnostics, and machine availability.</w:t>
      </w:r>
    </w:p>
    <w:p>
      <w:r>
        <w:t>Industrial networks connect PLCs, HMIs, SCADA systems, CNC machines, robots, VFDs, servo drives, remote I/O, industrial PCs, test equipment, and data collection systems. Replacing a network device incorrectly can interrupt production, disconnect safety-related communication, disrupt multiple machines, or create communication faults that appear to be PLC or equipment failures.</w:t>
      </w:r>
    </w:p>
    <w:p>
      <w:r>
        <w:t>Typical replacement activities include:</w:t>
      </w:r>
    </w:p>
    <w:p>
      <w:pPr>
        <w:pStyle w:val="ListBullet"/>
      </w:pPr>
      <w:r>
        <w:t>Industrial Ethernet switches and managed switches.</w:t>
      </w:r>
    </w:p>
    <w:p>
      <w:pPr>
        <w:pStyle w:val="ListBullet"/>
      </w:pPr>
      <w:r>
        <w:t>Industrial routers and gateways.</w:t>
      </w:r>
    </w:p>
    <w:p>
      <w:pPr>
        <w:pStyle w:val="ListBullet"/>
      </w:pPr>
      <w:r>
        <w:t>Network interface cards and communication modules.</w:t>
      </w:r>
    </w:p>
    <w:p>
      <w:pPr>
        <w:pStyle w:val="ListBullet"/>
      </w:pPr>
      <w:r>
        <w:t>PLC, HMI, CNC, robot, and drive communication adapters.</w:t>
      </w:r>
    </w:p>
    <w:p>
      <w:pPr>
        <w:pStyle w:val="ListBullet"/>
      </w:pPr>
      <w:r>
        <w:t>Remote I/O communication couplers.</w:t>
      </w:r>
    </w:p>
    <w:p>
      <w:pPr>
        <w:pStyle w:val="ListBullet"/>
      </w:pPr>
      <w:r>
        <w:t>Fiber-optic switches, transceivers, and media converters.</w:t>
      </w:r>
    </w:p>
    <w:p>
      <w:pPr>
        <w:pStyle w:val="ListBullet"/>
      </w:pPr>
      <w:r>
        <w:t>Serial communication converters and protocol gateways.</w:t>
      </w:r>
    </w:p>
    <w:p>
      <w:pPr>
        <w:pStyle w:val="ListBullet"/>
      </w:pPr>
      <w:r>
        <w:t>Wireless access points and industrial wireless bridges.</w:t>
      </w:r>
    </w:p>
    <w:p>
      <w:pPr>
        <w:pStyle w:val="ListBullet"/>
      </w:pPr>
      <w:r>
        <w:t>Network taps and diagnostic devices.</w:t>
      </w:r>
    </w:p>
    <w:p>
      <w:pPr>
        <w:pStyle w:val="ListBullet"/>
      </w:pPr>
      <w:r>
        <w:t>Time-synchronization devices and supported network infrastructure components.</w:t>
      </w:r>
    </w:p>
    <w:p>
      <w:r>
        <w:t>Core principle: A replacement network device must provide the required physical connectivity, protocol compatibility, configuration, communication behavior, and security controls. Link lights alone do not prove that the industrial system is operating correctly.</w:t>
      </w:r>
    </w:p>
    <w:p>
      <w:pPr>
        <w:pStyle w:val="Heading2"/>
      </w:pPr>
      <w:r>
        <w:t>2. Understanding the Industrial Network</w:t>
      </w:r>
    </w:p>
    <w:p>
      <w:r>
        <w:t>A typical industrial network connects control devices to machine-level systems and higher-level applications.</w:t>
      </w:r>
    </w:p>
    <w:p>
      <w:pPr>
        <w:shd w:val="clear" w:color="auto" w:fill="F4F4F4"/>
        <w:spacing w:before="0" w:after="0" w:line="240" w:lineRule="auto"/>
        <w:ind w:left="216" w:right="216"/>
        <w:jc w:val="left"/>
      </w:pPr>
      <w:r>
        <w:rPr>
          <w:rFonts w:ascii="Consolas" w:hAnsi="Consolas"/>
          <w:color w:val="202020"/>
          <w:sz w:val="18"/>
        </w:rPr>
        <w:t>Enterprise / Plant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Firewall / Router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Core or Distribution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Machine-Level Managed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CNC / Robot / VFD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Control and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Monitoring and Data Collection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Historian / Node-RED / SQL / Dashboard</w:t>
      </w:r>
    </w:p>
    <w:p/>
    <w:p>
      <w:r>
        <w:t>This is a conceptual architecture. Actual installations may use ring topologies, redundant paths, separate control networks, direct connections, or dedicated safety networks.</w:t>
      </w:r>
    </w:p>
    <w:p>
      <w:pPr>
        <w:pStyle w:val="Heading3"/>
      </w:pPr>
      <w:r>
        <w:t>2.1 Common network device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Important replacement considerations</w:t>
            </w:r>
          </w:p>
        </w:tc>
      </w:tr>
      <w:tr>
        <w:tc>
          <w:tcPr>
            <w:tcW w:type="dxa" w:w="3600"/>
          </w:tcPr>
          <w:p>
            <w:pPr>
              <w:spacing w:after="0" w:before="0" w:line="240" w:lineRule="auto"/>
              <w:jc w:val="left"/>
            </w:pPr>
            <w:r>
              <w:t>Unmanaged Ethernet switch</w:t>
            </w:r>
          </w:p>
        </w:tc>
        <w:tc>
          <w:tcPr>
            <w:tcW w:type="dxa" w:w="3600"/>
          </w:tcPr>
          <w:p>
            <w:pPr>
              <w:spacing w:after="0" w:before="0" w:line="240" w:lineRule="auto"/>
              <w:jc w:val="left"/>
            </w:pPr>
            <w:r>
              <w:t>Connects Ethernet devices with minimal configuration</w:t>
            </w:r>
          </w:p>
        </w:tc>
        <w:tc>
          <w:tcPr>
            <w:tcW w:type="dxa" w:w="3600"/>
          </w:tcPr>
          <w:p>
            <w:pPr>
              <w:spacing w:after="0" w:before="0" w:line="240" w:lineRule="auto"/>
              <w:jc w:val="left"/>
            </w:pPr>
            <w:r>
              <w:t>Port count, speed, industrial rating, power supply</w:t>
            </w:r>
          </w:p>
        </w:tc>
      </w:tr>
      <w:tr>
        <w:tc>
          <w:tcPr>
            <w:tcW w:type="dxa" w:w="3600"/>
          </w:tcPr>
          <w:p>
            <w:pPr>
              <w:spacing w:after="0" w:before="0" w:line="240" w:lineRule="auto"/>
              <w:jc w:val="left"/>
            </w:pPr>
            <w:r>
              <w:t>Managed Ethernet switch</w:t>
            </w:r>
          </w:p>
        </w:tc>
        <w:tc>
          <w:tcPr>
            <w:tcW w:type="dxa" w:w="3600"/>
          </w:tcPr>
          <w:p>
            <w:pPr>
              <w:spacing w:after="0" w:before="0" w:line="240" w:lineRule="auto"/>
              <w:jc w:val="left"/>
            </w:pPr>
            <w:r>
              <w:t>Provides VLANs, diagnostics, redundancy, and traffic controls</w:t>
            </w:r>
          </w:p>
        </w:tc>
        <w:tc>
          <w:tcPr>
            <w:tcW w:type="dxa" w:w="3600"/>
          </w:tcPr>
          <w:p>
            <w:pPr>
              <w:spacing w:after="0" w:before="0" w:line="240" w:lineRule="auto"/>
              <w:jc w:val="left"/>
            </w:pPr>
            <w:r>
              <w:t>Configuration backup, VLANs, redundancy, management access</w:t>
            </w:r>
          </w:p>
        </w:tc>
      </w:tr>
      <w:tr>
        <w:tc>
          <w:tcPr>
            <w:tcW w:type="dxa" w:w="3600"/>
          </w:tcPr>
          <w:p>
            <w:pPr>
              <w:spacing w:after="0" w:before="0" w:line="240" w:lineRule="auto"/>
              <w:jc w:val="left"/>
            </w:pPr>
            <w:r>
              <w:t>Industrial router</w:t>
            </w:r>
          </w:p>
        </w:tc>
        <w:tc>
          <w:tcPr>
            <w:tcW w:type="dxa" w:w="3600"/>
          </w:tcPr>
          <w:p>
            <w:pPr>
              <w:spacing w:after="0" w:before="0" w:line="240" w:lineRule="auto"/>
              <w:jc w:val="left"/>
            </w:pPr>
            <w:r>
              <w:t>Routes traffic between IP networks</w:t>
            </w:r>
          </w:p>
        </w:tc>
        <w:tc>
          <w:tcPr>
            <w:tcW w:type="dxa" w:w="3600"/>
          </w:tcPr>
          <w:p>
            <w:pPr>
              <w:spacing w:after="0" w:before="0" w:line="240" w:lineRule="auto"/>
              <w:jc w:val="left"/>
            </w:pPr>
            <w:r>
              <w:t>IP routing, interfaces, access rules, NAT, routes</w:t>
            </w:r>
          </w:p>
        </w:tc>
      </w:tr>
      <w:tr>
        <w:tc>
          <w:tcPr>
            <w:tcW w:type="dxa" w:w="3600"/>
          </w:tcPr>
          <w:p>
            <w:pPr>
              <w:spacing w:after="0" w:before="0" w:line="240" w:lineRule="auto"/>
              <w:jc w:val="left"/>
            </w:pPr>
            <w:r>
              <w:t>Industrial firewall</w:t>
            </w:r>
          </w:p>
        </w:tc>
        <w:tc>
          <w:tcPr>
            <w:tcW w:type="dxa" w:w="3600"/>
          </w:tcPr>
          <w:p>
            <w:pPr>
              <w:spacing w:after="0" w:before="0" w:line="240" w:lineRule="auto"/>
              <w:jc w:val="left"/>
            </w:pPr>
            <w:r>
              <w:t>Controls permitted network traffic</w:t>
            </w:r>
          </w:p>
        </w:tc>
        <w:tc>
          <w:tcPr>
            <w:tcW w:type="dxa" w:w="3600"/>
          </w:tcPr>
          <w:p>
            <w:pPr>
              <w:spacing w:after="0" w:before="0" w:line="240" w:lineRule="auto"/>
              <w:jc w:val="left"/>
            </w:pPr>
            <w:r>
              <w:t>Security rules, zones, approved traffic, access control</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Connects a PLC or controller to a network</w:t>
            </w:r>
          </w:p>
        </w:tc>
        <w:tc>
          <w:tcPr>
            <w:tcW w:type="dxa" w:w="3600"/>
          </w:tcPr>
          <w:p>
            <w:pPr>
              <w:spacing w:after="0" w:before="0" w:line="240" w:lineRule="auto"/>
              <w:jc w:val="left"/>
            </w:pPr>
            <w:r>
              <w:t>Controller compatibility, firmware, network settings</w:t>
            </w:r>
          </w:p>
        </w:tc>
      </w:tr>
      <w:tr>
        <w:tc>
          <w:tcPr>
            <w:tcW w:type="dxa" w:w="3600"/>
          </w:tcPr>
          <w:p>
            <w:pPr>
              <w:spacing w:after="0" w:before="0" w:line="240" w:lineRule="auto"/>
              <w:jc w:val="left"/>
            </w:pPr>
            <w:r>
              <w:t>Remote I/O coupler</w:t>
            </w:r>
          </w:p>
        </w:tc>
        <w:tc>
          <w:tcPr>
            <w:tcW w:type="dxa" w:w="3600"/>
          </w:tcPr>
          <w:p>
            <w:pPr>
              <w:spacing w:after="0" w:before="0" w:line="240" w:lineRule="auto"/>
              <w:jc w:val="left"/>
            </w:pPr>
            <w:r>
              <w:t>Connects distributed I/O to a controller</w:t>
            </w:r>
          </w:p>
        </w:tc>
        <w:tc>
          <w:tcPr>
            <w:tcW w:type="dxa" w:w="3600"/>
          </w:tcPr>
          <w:p>
            <w:pPr>
              <w:spacing w:after="0" w:before="0" w:line="240" w:lineRule="auto"/>
              <w:jc w:val="left"/>
            </w:pPr>
            <w:r>
              <w:t>Protocol, device identity, I/O mapping, module configuration</w:t>
            </w:r>
          </w:p>
        </w:tc>
      </w:tr>
      <w:tr>
        <w:tc>
          <w:tcPr>
            <w:tcW w:type="dxa" w:w="3600"/>
          </w:tcPr>
          <w:p>
            <w:pPr>
              <w:spacing w:after="0" w:before="0" w:line="240" w:lineRule="auto"/>
              <w:jc w:val="left"/>
            </w:pPr>
            <w:r>
              <w:t>Fiber-optic transceiver</w:t>
            </w:r>
          </w:p>
        </w:tc>
        <w:tc>
          <w:tcPr>
            <w:tcW w:type="dxa" w:w="3600"/>
          </w:tcPr>
          <w:p>
            <w:pPr>
              <w:spacing w:after="0" w:before="0" w:line="240" w:lineRule="auto"/>
              <w:jc w:val="left"/>
            </w:pPr>
            <w:r>
              <w:t>Converts electrical Ethernet signals to optical signals</w:t>
            </w:r>
          </w:p>
        </w:tc>
        <w:tc>
          <w:tcPr>
            <w:tcW w:type="dxa" w:w="3600"/>
          </w:tcPr>
          <w:p>
            <w:pPr>
              <w:spacing w:after="0" w:before="0" w:line="240" w:lineRule="auto"/>
              <w:jc w:val="left"/>
            </w:pPr>
            <w:r>
              <w:t>Fiber type, wavelength, connector, optical budget</w:t>
            </w:r>
          </w:p>
        </w:tc>
      </w:tr>
      <w:tr>
        <w:tc>
          <w:tcPr>
            <w:tcW w:type="dxa" w:w="3600"/>
          </w:tcPr>
          <w:p>
            <w:pPr>
              <w:spacing w:after="0" w:before="0" w:line="240" w:lineRule="auto"/>
              <w:jc w:val="left"/>
            </w:pPr>
            <w:r>
              <w:t>Media converter</w:t>
            </w:r>
          </w:p>
        </w:tc>
        <w:tc>
          <w:tcPr>
            <w:tcW w:type="dxa" w:w="3600"/>
          </w:tcPr>
          <w:p>
            <w:pPr>
              <w:spacing w:after="0" w:before="0" w:line="240" w:lineRule="auto"/>
              <w:jc w:val="left"/>
            </w:pPr>
            <w:r>
              <w:t>Converts between supported transmission media</w:t>
            </w:r>
          </w:p>
        </w:tc>
        <w:tc>
          <w:tcPr>
            <w:tcW w:type="dxa" w:w="3600"/>
          </w:tcPr>
          <w:p>
            <w:pPr>
              <w:spacing w:after="0" w:before="0" w:line="240" w:lineRule="auto"/>
              <w:jc w:val="left"/>
            </w:pPr>
            <w:r>
              <w:t>Protocol, speed, duplex, media compatibility</w:t>
            </w:r>
          </w:p>
        </w:tc>
      </w:tr>
      <w:tr>
        <w:tc>
          <w:tcPr>
            <w:tcW w:type="dxa" w:w="3600"/>
          </w:tcPr>
          <w:p>
            <w:pPr>
              <w:spacing w:after="0" w:before="0" w:line="240" w:lineRule="auto"/>
              <w:jc w:val="left"/>
            </w:pPr>
            <w:r>
              <w:t>Serial gateway</w:t>
            </w:r>
          </w:p>
        </w:tc>
        <w:tc>
          <w:tcPr>
            <w:tcW w:type="dxa" w:w="3600"/>
          </w:tcPr>
          <w:p>
            <w:pPr>
              <w:spacing w:after="0" w:before="0" w:line="240" w:lineRule="auto"/>
              <w:jc w:val="left"/>
            </w:pPr>
            <w:r>
              <w:t>Connects supported serial and Ethernet protocols</w:t>
            </w:r>
          </w:p>
        </w:tc>
        <w:tc>
          <w:tcPr>
            <w:tcW w:type="dxa" w:w="3600"/>
          </w:tcPr>
          <w:p>
            <w:pPr>
              <w:spacing w:after="0" w:before="0" w:line="240" w:lineRule="auto"/>
              <w:jc w:val="left"/>
            </w:pPr>
            <w:r>
              <w:t>Baud rate, parity, protocol mapping, addressing</w:t>
            </w:r>
          </w:p>
        </w:tc>
      </w:tr>
      <w:tr>
        <w:tc>
          <w:tcPr>
            <w:tcW w:type="dxa" w:w="3600"/>
          </w:tcPr>
          <w:p>
            <w:pPr>
              <w:spacing w:after="0" w:before="0" w:line="240" w:lineRule="auto"/>
              <w:jc w:val="left"/>
            </w:pPr>
            <w:r>
              <w:t>Wireless access point</w:t>
            </w:r>
          </w:p>
        </w:tc>
        <w:tc>
          <w:tcPr>
            <w:tcW w:type="dxa" w:w="3600"/>
          </w:tcPr>
          <w:p>
            <w:pPr>
              <w:spacing w:after="0" w:before="0" w:line="240" w:lineRule="auto"/>
              <w:jc w:val="left"/>
            </w:pPr>
            <w:r>
              <w:t>Provides wireless network access</w:t>
            </w:r>
          </w:p>
        </w:tc>
        <w:tc>
          <w:tcPr>
            <w:tcW w:type="dxa" w:w="3600"/>
          </w:tcPr>
          <w:p>
            <w:pPr>
              <w:spacing w:after="0" w:before="0" w:line="240" w:lineRule="auto"/>
              <w:jc w:val="left"/>
            </w:pPr>
            <w:r>
              <w:t>Security, channel, addressing, roaming, coverage</w:t>
            </w:r>
          </w:p>
        </w:tc>
      </w:tr>
      <w:tr>
        <w:tc>
          <w:tcPr>
            <w:tcW w:type="dxa" w:w="3600"/>
          </w:tcPr>
          <w:p>
            <w:pPr>
              <w:spacing w:after="0" w:before="0" w:line="240" w:lineRule="auto"/>
              <w:jc w:val="left"/>
            </w:pPr>
            <w:r>
              <w:t>Network interface card</w:t>
            </w:r>
          </w:p>
        </w:tc>
        <w:tc>
          <w:tcPr>
            <w:tcW w:type="dxa" w:w="3600"/>
          </w:tcPr>
          <w:p>
            <w:pPr>
              <w:spacing w:after="0" w:before="0" w:line="240" w:lineRule="auto"/>
              <w:jc w:val="left"/>
            </w:pPr>
            <w:r>
              <w:t>Provides network connectivity to a PC or controller</w:t>
            </w:r>
          </w:p>
        </w:tc>
        <w:tc>
          <w:tcPr>
            <w:tcW w:type="dxa" w:w="3600"/>
          </w:tcPr>
          <w:p>
            <w:pPr>
              <w:spacing w:after="0" w:before="0" w:line="240" w:lineRule="auto"/>
              <w:jc w:val="left"/>
            </w:pPr>
            <w:r>
              <w:t>Driver, speed, addressing, firmware, compatibility</w:t>
            </w:r>
          </w:p>
        </w:tc>
      </w:tr>
      <w:tr>
        <w:tc>
          <w:tcPr>
            <w:tcW w:type="dxa" w:w="3600"/>
          </w:tcPr>
          <w:p>
            <w:pPr>
              <w:spacing w:after="0" w:before="0" w:line="240" w:lineRule="auto"/>
              <w:jc w:val="left"/>
            </w:pPr>
            <w:r>
              <w:t>Time-synchronization device</w:t>
            </w:r>
          </w:p>
        </w:tc>
        <w:tc>
          <w:tcPr>
            <w:tcW w:type="dxa" w:w="3600"/>
          </w:tcPr>
          <w:p>
            <w:pPr>
              <w:spacing w:after="0" w:before="0" w:line="240" w:lineRule="auto"/>
              <w:jc w:val="left"/>
            </w:pPr>
            <w:r>
              <w:t>Distributes supported time protocols</w:t>
            </w:r>
          </w:p>
        </w:tc>
        <w:tc>
          <w:tcPr>
            <w:tcW w:type="dxa" w:w="3600"/>
          </w:tcPr>
          <w:p>
            <w:pPr>
              <w:spacing w:after="0" w:before="0" w:line="240" w:lineRule="auto"/>
              <w:jc w:val="left"/>
            </w:pPr>
            <w:r>
              <w:t>Protocol, clock source, synchronization configuration</w:t>
            </w:r>
          </w:p>
        </w:tc>
      </w:tr>
    </w:tbl>
    <w:p/>
    <w:p>
      <w:pPr>
        <w:pStyle w:val="Heading2"/>
      </w:pPr>
      <w:r>
        <w:t>3. Common Industrial Network Protocols</w:t>
      </w:r>
    </w:p>
    <w:p>
      <w:r>
        <w:t>A replacement device must support the protocol and network behavior required by the installed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technology</w:t>
            </w:r>
          </w:p>
        </w:tc>
        <w:tc>
          <w:tcPr>
            <w:tcW w:type="dxa" w:w="3600"/>
            <w:shd w:val="clear" w:color="auto" w:fill="EEF2F7"/>
          </w:tcPr>
          <w:p>
            <w:pPr>
              <w:spacing w:after="0" w:before="0" w:line="240" w:lineRule="auto"/>
              <w:jc w:val="left"/>
            </w:pPr>
            <w:r>
              <w:rPr>
                <w:b/>
                <w:color w:val="1A2E4A"/>
              </w:rPr>
              <w:t>Common use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EtherNet/IP</w:t>
            </w:r>
          </w:p>
        </w:tc>
        <w:tc>
          <w:tcPr>
            <w:tcW w:type="dxa" w:w="3600"/>
          </w:tcPr>
          <w:p>
            <w:pPr>
              <w:spacing w:after="0" w:before="0" w:line="240" w:lineRule="auto"/>
              <w:jc w:val="left"/>
            </w:pPr>
            <w:r>
              <w:t>PLCs, remote I/O, drives, and industrial devices</w:t>
            </w:r>
          </w:p>
        </w:tc>
        <w:tc>
          <w:tcPr>
            <w:tcW w:type="dxa" w:w="3600"/>
          </w:tcPr>
          <w:p>
            <w:pPr>
              <w:spacing w:after="0" w:before="0" w:line="240" w:lineRule="auto"/>
              <w:jc w:val="left"/>
            </w:pPr>
            <w:r>
              <w:t>Device profiles, multicast handling, I/O connections</w:t>
            </w:r>
          </w:p>
        </w:tc>
      </w:tr>
      <w:tr>
        <w:tc>
          <w:tcPr>
            <w:tcW w:type="dxa" w:w="3600"/>
          </w:tcPr>
          <w:p>
            <w:pPr>
              <w:spacing w:after="0" w:before="0" w:line="240" w:lineRule="auto"/>
              <w:jc w:val="left"/>
            </w:pPr>
            <w:r>
              <w:t>PROFINET</w:t>
            </w:r>
          </w:p>
        </w:tc>
        <w:tc>
          <w:tcPr>
            <w:tcW w:type="dxa" w:w="3600"/>
          </w:tcPr>
          <w:p>
            <w:pPr>
              <w:spacing w:after="0" w:before="0" w:line="240" w:lineRule="auto"/>
              <w:jc w:val="left"/>
            </w:pPr>
            <w:r>
              <w:t>Siemens and other industrial automation systems</w:t>
            </w:r>
          </w:p>
        </w:tc>
        <w:tc>
          <w:tcPr>
            <w:tcW w:type="dxa" w:w="3600"/>
          </w:tcPr>
          <w:p>
            <w:pPr>
              <w:spacing w:after="0" w:before="0" w:line="240" w:lineRule="auto"/>
              <w:jc w:val="left"/>
            </w:pPr>
            <w:r>
              <w:t>Device names, IP settings, topology, diagnostics</w:t>
            </w:r>
          </w:p>
        </w:tc>
      </w:tr>
      <w:tr>
        <w:tc>
          <w:tcPr>
            <w:tcW w:type="dxa" w:w="3600"/>
          </w:tcPr>
          <w:p>
            <w:pPr>
              <w:spacing w:after="0" w:before="0" w:line="240" w:lineRule="auto"/>
              <w:jc w:val="left"/>
            </w:pPr>
            <w:r>
              <w:t>Modbus TCP</w:t>
            </w:r>
          </w:p>
        </w:tc>
        <w:tc>
          <w:tcPr>
            <w:tcW w:type="dxa" w:w="3600"/>
          </w:tcPr>
          <w:p>
            <w:pPr>
              <w:spacing w:after="0" w:before="0" w:line="240" w:lineRule="auto"/>
              <w:jc w:val="left"/>
            </w:pPr>
            <w:r>
              <w:t>PLCs, meters, drives, gateways, and data systems</w:t>
            </w:r>
          </w:p>
        </w:tc>
        <w:tc>
          <w:tcPr>
            <w:tcW w:type="dxa" w:w="3600"/>
          </w:tcPr>
          <w:p>
            <w:pPr>
              <w:spacing w:after="0" w:before="0" w:line="240" w:lineRule="auto"/>
              <w:jc w:val="left"/>
            </w:pPr>
            <w:r>
              <w:t>IP address, TCP port, register mapping</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industrial devices</w:t>
            </w:r>
          </w:p>
        </w:tc>
        <w:tc>
          <w:tcPr>
            <w:tcW w:type="dxa" w:w="3600"/>
          </w:tcPr>
          <w:p>
            <w:pPr>
              <w:spacing w:after="0" w:before="0" w:line="240" w:lineRule="auto"/>
              <w:jc w:val="left"/>
            </w:pPr>
            <w:r>
              <w:t>Baud rate, parity, stop bits, device address</w:t>
            </w:r>
          </w:p>
        </w:tc>
      </w:tr>
      <w:tr>
        <w:tc>
          <w:tcPr>
            <w:tcW w:type="dxa" w:w="3600"/>
          </w:tcPr>
          <w:p>
            <w:pPr>
              <w:spacing w:after="0" w:before="0" w:line="240" w:lineRule="auto"/>
              <w:jc w:val="left"/>
            </w:pPr>
            <w:r>
              <w:t>PROFIBUS DP</w:t>
            </w:r>
          </w:p>
        </w:tc>
        <w:tc>
          <w:tcPr>
            <w:tcW w:type="dxa" w:w="3600"/>
          </w:tcPr>
          <w:p>
            <w:pPr>
              <w:spacing w:after="0" w:before="0" w:line="240" w:lineRule="auto"/>
              <w:jc w:val="left"/>
            </w:pPr>
            <w:r>
              <w:t>Field devices and remote I/O</w:t>
            </w:r>
          </w:p>
        </w:tc>
        <w:tc>
          <w:tcPr>
            <w:tcW w:type="dxa" w:w="3600"/>
          </w:tcPr>
          <w:p>
            <w:pPr>
              <w:spacing w:after="0" w:before="0" w:line="240" w:lineRule="auto"/>
              <w:jc w:val="left"/>
            </w:pPr>
            <w:r>
              <w:t>Bus address, termination, cable, topology</w:t>
            </w:r>
          </w:p>
        </w:tc>
      </w:tr>
      <w:tr>
        <w:tc>
          <w:tcPr>
            <w:tcW w:type="dxa" w:w="3600"/>
          </w:tcPr>
          <w:p>
            <w:pPr>
              <w:spacing w:after="0" w:before="0" w:line="240" w:lineRule="auto"/>
              <w:jc w:val="left"/>
            </w:pPr>
            <w:r>
              <w:t>EtherCAT</w:t>
            </w:r>
          </w:p>
        </w:tc>
        <w:tc>
          <w:tcPr>
            <w:tcW w:type="dxa" w:w="3600"/>
          </w:tcPr>
          <w:p>
            <w:pPr>
              <w:spacing w:after="0" w:before="0" w:line="240" w:lineRule="auto"/>
              <w:jc w:val="left"/>
            </w:pPr>
            <w:r>
              <w:t>Distributed motion and real-time control</w:t>
            </w:r>
          </w:p>
        </w:tc>
        <w:tc>
          <w:tcPr>
            <w:tcW w:type="dxa" w:w="3600"/>
          </w:tcPr>
          <w:p>
            <w:pPr>
              <w:spacing w:after="0" w:before="0" w:line="240" w:lineRule="auto"/>
              <w:jc w:val="left"/>
            </w:pPr>
            <w:r>
              <w:t>Master/slave compatibility, topology, timing</w:t>
            </w:r>
          </w:p>
        </w:tc>
      </w:tr>
      <w:tr>
        <w:tc>
          <w:tcPr>
            <w:tcW w:type="dxa" w:w="3600"/>
          </w:tcPr>
          <w:p>
            <w:pPr>
              <w:spacing w:after="0" w:before="0" w:line="240" w:lineRule="auto"/>
              <w:jc w:val="left"/>
            </w:pPr>
            <w:r>
              <w:t>CANopen</w:t>
            </w:r>
          </w:p>
        </w:tc>
        <w:tc>
          <w:tcPr>
            <w:tcW w:type="dxa" w:w="3600"/>
          </w:tcPr>
          <w:p>
            <w:pPr>
              <w:spacing w:after="0" w:before="0" w:line="240" w:lineRule="auto"/>
              <w:jc w:val="left"/>
            </w:pPr>
            <w:r>
              <w:t>Embedded control and industrial devices</w:t>
            </w:r>
          </w:p>
        </w:tc>
        <w:tc>
          <w:tcPr>
            <w:tcW w:type="dxa" w:w="3600"/>
          </w:tcPr>
          <w:p>
            <w:pPr>
              <w:spacing w:after="0" w:before="0" w:line="240" w:lineRule="auto"/>
              <w:jc w:val="left"/>
            </w:pPr>
            <w:r>
              <w:t>Node ID, bitrate, device profile</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industrial data exchange</w:t>
            </w:r>
          </w:p>
        </w:tc>
        <w:tc>
          <w:tcPr>
            <w:tcW w:type="dxa" w:w="3600"/>
          </w:tcPr>
          <w:p>
            <w:pPr>
              <w:spacing w:after="0" w:before="0" w:line="240" w:lineRule="auto"/>
              <w:jc w:val="left"/>
            </w:pPr>
            <w:r>
              <w:t>Certificates, endpoint, security policy, permissions</w:t>
            </w:r>
          </w:p>
        </w:tc>
      </w:tr>
      <w:tr>
        <w:tc>
          <w:tcPr>
            <w:tcW w:type="dxa" w:w="3600"/>
          </w:tcPr>
          <w:p>
            <w:pPr>
              <w:spacing w:after="0" w:before="0" w:line="240" w:lineRule="auto"/>
              <w:jc w:val="left"/>
            </w:pPr>
            <w:r>
              <w:t>MQTT</w:t>
            </w:r>
          </w:p>
        </w:tc>
        <w:tc>
          <w:tcPr>
            <w:tcW w:type="dxa" w:w="3600"/>
          </w:tcPr>
          <w:p>
            <w:pPr>
              <w:spacing w:after="0" w:before="0" w:line="240" w:lineRule="auto"/>
              <w:jc w:val="left"/>
            </w:pPr>
            <w:r>
              <w:t>Telemetry and IIoT data exchange</w:t>
            </w:r>
          </w:p>
        </w:tc>
        <w:tc>
          <w:tcPr>
            <w:tcW w:type="dxa" w:w="3600"/>
          </w:tcPr>
          <w:p>
            <w:pPr>
              <w:spacing w:after="0" w:before="0" w:line="240" w:lineRule="auto"/>
              <w:jc w:val="left"/>
            </w:pPr>
            <w:r>
              <w:t>Broker, topic, authentication, certificates</w:t>
            </w:r>
          </w:p>
        </w:tc>
      </w:tr>
      <w:tr>
        <w:tc>
          <w:tcPr>
            <w:tcW w:type="dxa" w:w="3600"/>
          </w:tcPr>
          <w:p>
            <w:pPr>
              <w:spacing w:after="0" w:before="0" w:line="240" w:lineRule="auto"/>
              <w:jc w:val="left"/>
            </w:pPr>
            <w:r>
              <w:t>Serial-over-Ethernet</w:t>
            </w:r>
          </w:p>
        </w:tc>
        <w:tc>
          <w:tcPr>
            <w:tcW w:type="dxa" w:w="3600"/>
          </w:tcPr>
          <w:p>
            <w:pPr>
              <w:spacing w:after="0" w:before="0" w:line="240" w:lineRule="auto"/>
              <w:jc w:val="left"/>
            </w:pPr>
            <w:r>
              <w:t>Legacy equipment connectivity</w:t>
            </w:r>
          </w:p>
        </w:tc>
        <w:tc>
          <w:tcPr>
            <w:tcW w:type="dxa" w:w="3600"/>
          </w:tcPr>
          <w:p>
            <w:pPr>
              <w:spacing w:after="0" w:before="0" w:line="240" w:lineRule="auto"/>
              <w:jc w:val="left"/>
            </w:pPr>
            <w:r>
              <w:t>Serial parameters, gateway mapping, session behavior</w:t>
            </w:r>
          </w:p>
        </w:tc>
      </w:tr>
      <w:tr>
        <w:tc>
          <w:tcPr>
            <w:tcW w:type="dxa" w:w="3600"/>
          </w:tcPr>
          <w:p>
            <w:pPr>
              <w:spacing w:after="0" w:before="0" w:line="240" w:lineRule="auto"/>
              <w:jc w:val="left"/>
            </w:pPr>
            <w:r>
              <w:t>PTP or IEEE 1588</w:t>
            </w:r>
          </w:p>
        </w:tc>
        <w:tc>
          <w:tcPr>
            <w:tcW w:type="dxa" w:w="3600"/>
          </w:tcPr>
          <w:p>
            <w:pPr>
              <w:spacing w:after="0" w:before="0" w:line="240" w:lineRule="auto"/>
              <w:jc w:val="left"/>
            </w:pPr>
            <w:r>
              <w:t>Precision time synchronization in supported systems</w:t>
            </w:r>
          </w:p>
        </w:tc>
        <w:tc>
          <w:tcPr>
            <w:tcW w:type="dxa" w:w="3600"/>
          </w:tcPr>
          <w:p>
            <w:pPr>
              <w:spacing w:after="0" w:before="0" w:line="240" w:lineRule="auto"/>
              <w:jc w:val="left"/>
            </w:pPr>
            <w:r>
              <w:t>Clock roles, compatibility, network timing behavior</w:t>
            </w:r>
          </w:p>
        </w:tc>
      </w:tr>
    </w:tbl>
    <w:p/>
    <w:p>
      <w:r>
        <w:t>These technologies are not interchangeable. A device that supports ordinary Ethernet does not automatically support the real-time, discovery, redundancy, or timing behavior required by every industrial protocol.</w:t>
      </w:r>
    </w:p>
    <w:p>
      <w:pPr>
        <w:pStyle w:val="Heading2"/>
      </w:pPr>
      <w:r>
        <w:t>4. Pre-Replacement Identification</w:t>
      </w:r>
    </w:p>
    <w:p>
      <w:r>
        <w:t>Before disconnecting a device, identify the exact hardware and record its network role.</w:t>
      </w:r>
    </w:p>
    <w:p>
      <w:pPr>
        <w:pStyle w:val="Heading3"/>
      </w:pPr>
      <w:r>
        <w:t>4.1 Information to capture</w:t>
      </w:r>
    </w:p>
    <w:p>
      <w:pPr>
        <w:pStyle w:val="ListBullet"/>
      </w:pPr>
      <w:r>
        <w:t>Device manufacturer, model, part number, revision, and serial number.</w:t>
      </w:r>
    </w:p>
    <w:p>
      <w:pPr>
        <w:pStyle w:val="ListBullet"/>
      </w:pPr>
      <w:r>
        <w:t>Device type and function in the network.</w:t>
      </w:r>
    </w:p>
    <w:p>
      <w:pPr>
        <w:pStyle w:val="ListBullet"/>
      </w:pPr>
      <w:r>
        <w:t>Firmware and configuration software version.</w:t>
      </w:r>
    </w:p>
    <w:p>
      <w:pPr>
        <w:pStyle w:val="ListBullet"/>
      </w:pPr>
      <w:r>
        <w:t>Physical port connections and cable labels.</w:t>
      </w:r>
    </w:p>
    <w:p>
      <w:pPr>
        <w:pStyle w:val="ListBullet"/>
      </w:pPr>
      <w:r>
        <w:t>IP address, subnet mask, default gateway, and DNS settings where applicable.</w:t>
      </w:r>
    </w:p>
    <w:p>
      <w:pPr>
        <w:pStyle w:val="ListBullet"/>
      </w:pPr>
      <w:r>
        <w:t>MAC address and device name.</w:t>
      </w:r>
    </w:p>
    <w:p>
      <w:pPr>
        <w:pStyle w:val="ListBullet"/>
      </w:pPr>
      <w:r>
        <w:t>VLAN, trunk, access-port, and port-security settings where applicable.</w:t>
      </w:r>
    </w:p>
    <w:p>
      <w:pPr>
        <w:pStyle w:val="ListBullet"/>
      </w:pPr>
      <w:r>
        <w:t>Protocol-specific configuration.</w:t>
      </w:r>
    </w:p>
    <w:p>
      <w:pPr>
        <w:pStyle w:val="ListBullet"/>
      </w:pPr>
      <w:r>
        <w:t>Network redundancy configuration.</w:t>
      </w:r>
    </w:p>
    <w:p>
      <w:pPr>
        <w:pStyle w:val="ListBullet"/>
      </w:pPr>
      <w:r>
        <w:t>Fiber-optic specifications and transceiver details.</w:t>
      </w:r>
    </w:p>
    <w:p>
      <w:pPr>
        <w:pStyle w:val="ListBullet"/>
      </w:pPr>
      <w:r>
        <w:t>PLC or controller connection settings.</w:t>
      </w:r>
    </w:p>
    <w:p>
      <w:pPr>
        <w:pStyle w:val="ListBullet"/>
      </w:pPr>
      <w:r>
        <w:t>Remote I/O or drive device identity.</w:t>
      </w:r>
    </w:p>
    <w:p>
      <w:pPr>
        <w:pStyle w:val="ListBullet"/>
      </w:pPr>
      <w:r>
        <w:t>Diagnostic history and observed fault conditions.</w:t>
      </w:r>
    </w:p>
    <w:p>
      <w:pPr>
        <w:pStyle w:val="ListBullet"/>
      </w:pPr>
      <w:r>
        <w:t>Approved configuration backup.</w:t>
      </w:r>
    </w:p>
    <w:p>
      <w:pPr>
        <w:pStyle w:val="ListBullet"/>
      </w:pPr>
      <w:r>
        <w:t>Cybersecurity settings and access credentials.</w:t>
      </w:r>
    </w:p>
    <w:p>
      <w:pPr>
        <w:pStyle w:val="ListBullet"/>
      </w:pPr>
      <w:r>
        <w:t>Associated machine assets and production impact.</w:t>
      </w:r>
    </w:p>
    <w:p>
      <w:pPr>
        <w:pStyle w:val="Heading3"/>
      </w:pPr>
      <w:r>
        <w:t>4.2 Determine the device's criticality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Device role</w:t>
            </w:r>
          </w:p>
        </w:tc>
        <w:tc>
          <w:tcPr>
            <w:tcW w:type="dxa" w:w="5400"/>
            <w:shd w:val="clear" w:color="auto" w:fill="EEF2F7"/>
          </w:tcPr>
          <w:p>
            <w:pPr>
              <w:spacing w:after="0" w:before="0" w:line="240" w:lineRule="auto"/>
              <w:jc w:val="left"/>
            </w:pPr>
            <w:r>
              <w:rPr>
                <w:b/>
                <w:color w:val="1A2E4A"/>
              </w:rPr>
              <w:t>Typical impact of failure</w:t>
            </w:r>
          </w:p>
        </w:tc>
      </w:tr>
      <w:tr>
        <w:tc>
          <w:tcPr>
            <w:tcW w:type="dxa" w:w="5400"/>
          </w:tcPr>
          <w:p>
            <w:pPr>
              <w:spacing w:after="0" w:before="0" w:line="240" w:lineRule="auto"/>
              <w:jc w:val="left"/>
            </w:pPr>
            <w:r>
              <w:t>Single-device machine connection</w:t>
            </w:r>
          </w:p>
        </w:tc>
        <w:tc>
          <w:tcPr>
            <w:tcW w:type="dxa" w:w="5400"/>
          </w:tcPr>
          <w:p>
            <w:pPr>
              <w:spacing w:after="0" w:before="0" w:line="240" w:lineRule="auto"/>
              <w:jc w:val="left"/>
            </w:pPr>
            <w:r>
              <w:t>One machine or device may lose communication</w:t>
            </w:r>
          </w:p>
        </w:tc>
      </w:tr>
      <w:tr>
        <w:tc>
          <w:tcPr>
            <w:tcW w:type="dxa" w:w="5400"/>
          </w:tcPr>
          <w:p>
            <w:pPr>
              <w:spacing w:after="0" w:before="0" w:line="240" w:lineRule="auto"/>
              <w:jc w:val="left"/>
            </w:pPr>
            <w:r>
              <w:t>Machine-level switch</w:t>
            </w:r>
          </w:p>
        </w:tc>
        <w:tc>
          <w:tcPr>
            <w:tcW w:type="dxa" w:w="5400"/>
          </w:tcPr>
          <w:p>
            <w:pPr>
              <w:spacing w:after="0" w:before="0" w:line="240" w:lineRule="auto"/>
              <w:jc w:val="left"/>
            </w:pPr>
            <w:r>
              <w:t>Multiple devices within a machine may disconnect</w:t>
            </w:r>
          </w:p>
        </w:tc>
      </w:tr>
      <w:tr>
        <w:tc>
          <w:tcPr>
            <w:tcW w:type="dxa" w:w="5400"/>
          </w:tcPr>
          <w:p>
            <w:pPr>
              <w:spacing w:after="0" w:before="0" w:line="240" w:lineRule="auto"/>
              <w:jc w:val="left"/>
            </w:pPr>
            <w:r>
              <w:t>Cell-level distribution switch</w:t>
            </w:r>
          </w:p>
        </w:tc>
        <w:tc>
          <w:tcPr>
            <w:tcW w:type="dxa" w:w="5400"/>
          </w:tcPr>
          <w:p>
            <w:pPr>
              <w:spacing w:after="0" w:before="0" w:line="240" w:lineRule="auto"/>
              <w:jc w:val="left"/>
            </w:pPr>
            <w:r>
              <w:t>Several machines or controllers may be affected</w:t>
            </w:r>
          </w:p>
        </w:tc>
      </w:tr>
      <w:tr>
        <w:tc>
          <w:tcPr>
            <w:tcW w:type="dxa" w:w="5400"/>
          </w:tcPr>
          <w:p>
            <w:pPr>
              <w:spacing w:after="0" w:before="0" w:line="240" w:lineRule="auto"/>
              <w:jc w:val="left"/>
            </w:pPr>
            <w:r>
              <w:t>Plant distribution device</w:t>
            </w:r>
          </w:p>
        </w:tc>
        <w:tc>
          <w:tcPr>
            <w:tcW w:type="dxa" w:w="5400"/>
          </w:tcPr>
          <w:p>
            <w:pPr>
              <w:spacing w:after="0" w:before="0" w:line="240" w:lineRule="auto"/>
              <w:jc w:val="left"/>
            </w:pPr>
            <w:r>
              <w:t>Multiple cells or production areas may lose connectivity</w:t>
            </w:r>
          </w:p>
        </w:tc>
      </w:tr>
      <w:tr>
        <w:tc>
          <w:tcPr>
            <w:tcW w:type="dxa" w:w="5400"/>
          </w:tcPr>
          <w:p>
            <w:pPr>
              <w:spacing w:after="0" w:before="0" w:line="240" w:lineRule="auto"/>
              <w:jc w:val="left"/>
            </w:pPr>
            <w:r>
              <w:t>Safety-related communication device</w:t>
            </w:r>
          </w:p>
        </w:tc>
        <w:tc>
          <w:tcPr>
            <w:tcW w:type="dxa" w:w="5400"/>
          </w:tcPr>
          <w:p>
            <w:pPr>
              <w:spacing w:after="0" w:before="0" w:line="240" w:lineRule="auto"/>
              <w:jc w:val="left"/>
            </w:pPr>
            <w:r>
              <w:t>Affected safety functions may enter a defined safe state or become unavailable</w:t>
            </w:r>
          </w:p>
        </w:tc>
      </w:tr>
      <w:tr>
        <w:tc>
          <w:tcPr>
            <w:tcW w:type="dxa" w:w="5400"/>
          </w:tcPr>
          <w:p>
            <w:pPr>
              <w:spacing w:after="0" w:before="0" w:line="240" w:lineRule="auto"/>
              <w:jc w:val="left"/>
            </w:pPr>
            <w:r>
              <w:t>SCADA or data-network device</w:t>
            </w:r>
          </w:p>
        </w:tc>
        <w:tc>
          <w:tcPr>
            <w:tcW w:type="dxa" w:w="5400"/>
          </w:tcPr>
          <w:p>
            <w:pPr>
              <w:spacing w:after="0" w:before="0" w:line="240" w:lineRule="auto"/>
              <w:jc w:val="left"/>
            </w:pPr>
            <w:r>
              <w:t>Monitoring, historical data, or supervisory communication may be interrupted</w:t>
            </w:r>
          </w:p>
        </w:tc>
      </w:tr>
    </w:tbl>
    <w:p/>
    <w:p>
      <w:r>
        <w:t>Actual impact depends on the network design and redundancy. A physically small switch may be a critical single point of failure, because apparently insignificant boxes enjoy ruining entire production shifts.</w:t>
      </w:r>
    </w:p>
    <w:p>
      <w:pPr>
        <w:pStyle w:val="Heading2"/>
      </w:pPr>
      <w:r>
        <w:t>5. Network Configuration Backup</w:t>
      </w:r>
    </w:p>
    <w:p>
      <w:r>
        <w:t>A replacement device may require more than an IP address. Managed switches, routers, firewalls, and gateways can contain extensive configuration that must be preserved.</w:t>
      </w:r>
    </w:p>
    <w:p>
      <w:pPr>
        <w:pStyle w:val="Heading3"/>
      </w:pPr>
      <w:r>
        <w:t>5.1 What to preserve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Configuration item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IP addressing</w:t>
            </w:r>
          </w:p>
        </w:tc>
        <w:tc>
          <w:tcPr>
            <w:tcW w:type="dxa" w:w="5400"/>
          </w:tcPr>
          <w:p>
            <w:pPr>
              <w:spacing w:after="0" w:before="0" w:line="240" w:lineRule="auto"/>
              <w:jc w:val="left"/>
            </w:pPr>
            <w:r>
              <w:t>Preserves device reachability</w:t>
            </w:r>
          </w:p>
        </w:tc>
      </w:tr>
      <w:tr>
        <w:tc>
          <w:tcPr>
            <w:tcW w:type="dxa" w:w="5400"/>
          </w:tcPr>
          <w:p>
            <w:pPr>
              <w:spacing w:after="0" w:before="0" w:line="240" w:lineRule="auto"/>
              <w:jc w:val="left"/>
            </w:pPr>
            <w:r>
              <w:t>Device name</w:t>
            </w:r>
          </w:p>
        </w:tc>
        <w:tc>
          <w:tcPr>
            <w:tcW w:type="dxa" w:w="5400"/>
          </w:tcPr>
          <w:p>
            <w:pPr>
              <w:spacing w:after="0" w:before="0" w:line="240" w:lineRule="auto"/>
              <w:jc w:val="left"/>
            </w:pPr>
            <w:r>
              <w:t>Preserves identification and protocol discovery where applicable</w:t>
            </w:r>
          </w:p>
        </w:tc>
      </w:tr>
      <w:tr>
        <w:tc>
          <w:tcPr>
            <w:tcW w:type="dxa" w:w="5400"/>
          </w:tcPr>
          <w:p>
            <w:pPr>
              <w:spacing w:after="0" w:before="0" w:line="240" w:lineRule="auto"/>
              <w:jc w:val="left"/>
            </w:pPr>
            <w:r>
              <w:t>VLAN configuration</w:t>
            </w:r>
          </w:p>
        </w:tc>
        <w:tc>
          <w:tcPr>
            <w:tcW w:type="dxa" w:w="5400"/>
          </w:tcPr>
          <w:p>
            <w:pPr>
              <w:spacing w:after="0" w:before="0" w:line="240" w:lineRule="auto"/>
              <w:jc w:val="left"/>
            </w:pPr>
            <w:r>
              <w:t>Preserves network segmentation</w:t>
            </w:r>
          </w:p>
        </w:tc>
      </w:tr>
      <w:tr>
        <w:tc>
          <w:tcPr>
            <w:tcW w:type="dxa" w:w="5400"/>
          </w:tcPr>
          <w:p>
            <w:pPr>
              <w:spacing w:after="0" w:before="0" w:line="240" w:lineRule="auto"/>
              <w:jc w:val="left"/>
            </w:pPr>
            <w:r>
              <w:t>Port configuration</w:t>
            </w:r>
          </w:p>
        </w:tc>
        <w:tc>
          <w:tcPr>
            <w:tcW w:type="dxa" w:w="5400"/>
          </w:tcPr>
          <w:p>
            <w:pPr>
              <w:spacing w:after="0" w:before="0" w:line="240" w:lineRule="auto"/>
              <w:jc w:val="left"/>
            </w:pPr>
            <w:r>
              <w:t>Preserves speed, duplex, access, and trunk behavior</w:t>
            </w:r>
          </w:p>
        </w:tc>
      </w:tr>
      <w:tr>
        <w:tc>
          <w:tcPr>
            <w:tcW w:type="dxa" w:w="5400"/>
          </w:tcPr>
          <w:p>
            <w:pPr>
              <w:spacing w:after="0" w:before="0" w:line="240" w:lineRule="auto"/>
              <w:jc w:val="left"/>
            </w:pPr>
            <w:r>
              <w:t>Redundancy settings</w:t>
            </w:r>
          </w:p>
        </w:tc>
        <w:tc>
          <w:tcPr>
            <w:tcW w:type="dxa" w:w="5400"/>
          </w:tcPr>
          <w:p>
            <w:pPr>
              <w:spacing w:after="0" w:before="0" w:line="240" w:lineRule="auto"/>
              <w:jc w:val="left"/>
            </w:pPr>
            <w:r>
              <w:t>Preserves supported ring or redundant-path behavior</w:t>
            </w:r>
          </w:p>
        </w:tc>
      </w:tr>
      <w:tr>
        <w:tc>
          <w:tcPr>
            <w:tcW w:type="dxa" w:w="5400"/>
          </w:tcPr>
          <w:p>
            <w:pPr>
              <w:spacing w:after="0" w:before="0" w:line="240" w:lineRule="auto"/>
              <w:jc w:val="left"/>
            </w:pPr>
            <w:r>
              <w:t>Routing configuration</w:t>
            </w:r>
          </w:p>
        </w:tc>
        <w:tc>
          <w:tcPr>
            <w:tcW w:type="dxa" w:w="5400"/>
          </w:tcPr>
          <w:p>
            <w:pPr>
              <w:spacing w:after="0" w:before="0" w:line="240" w:lineRule="auto"/>
              <w:jc w:val="left"/>
            </w:pPr>
            <w:r>
              <w:t>Preserves traffic paths between networks</w:t>
            </w:r>
          </w:p>
        </w:tc>
      </w:tr>
      <w:tr>
        <w:tc>
          <w:tcPr>
            <w:tcW w:type="dxa" w:w="5400"/>
          </w:tcPr>
          <w:p>
            <w:pPr>
              <w:spacing w:after="0" w:before="0" w:line="240" w:lineRule="auto"/>
              <w:jc w:val="left"/>
            </w:pPr>
            <w:r>
              <w:t>Access-control rules</w:t>
            </w:r>
          </w:p>
        </w:tc>
        <w:tc>
          <w:tcPr>
            <w:tcW w:type="dxa" w:w="5400"/>
          </w:tcPr>
          <w:p>
            <w:pPr>
              <w:spacing w:after="0" w:before="0" w:line="240" w:lineRule="auto"/>
              <w:jc w:val="left"/>
            </w:pPr>
            <w:r>
              <w:t>Preserves approved communication boundaries</w:t>
            </w:r>
          </w:p>
        </w:tc>
      </w:tr>
      <w:tr>
        <w:tc>
          <w:tcPr>
            <w:tcW w:type="dxa" w:w="5400"/>
          </w:tcPr>
          <w:p>
            <w:pPr>
              <w:spacing w:after="0" w:before="0" w:line="240" w:lineRule="auto"/>
              <w:jc w:val="left"/>
            </w:pPr>
            <w:r>
              <w:t>QoS settings</w:t>
            </w:r>
          </w:p>
        </w:tc>
        <w:tc>
          <w:tcPr>
            <w:tcW w:type="dxa" w:w="5400"/>
          </w:tcPr>
          <w:p>
            <w:pPr>
              <w:spacing w:after="0" w:before="0" w:line="240" w:lineRule="auto"/>
              <w:jc w:val="left"/>
            </w:pPr>
            <w:r>
              <w:t>Preserves traffic-priority behavior where used</w:t>
            </w:r>
          </w:p>
        </w:tc>
      </w:tr>
      <w:tr>
        <w:tc>
          <w:tcPr>
            <w:tcW w:type="dxa" w:w="5400"/>
          </w:tcPr>
          <w:p>
            <w:pPr>
              <w:spacing w:after="0" w:before="0" w:line="240" w:lineRule="auto"/>
              <w:jc w:val="left"/>
            </w:pPr>
            <w:r>
              <w:t>Multicast settings</w:t>
            </w:r>
          </w:p>
        </w:tc>
        <w:tc>
          <w:tcPr>
            <w:tcW w:type="dxa" w:w="5400"/>
          </w:tcPr>
          <w:p>
            <w:pPr>
              <w:spacing w:after="0" w:before="0" w:line="240" w:lineRule="auto"/>
              <w:jc w:val="left"/>
            </w:pPr>
            <w:r>
              <w:t>Preserves supported multicast traffic handling</w:t>
            </w:r>
          </w:p>
        </w:tc>
      </w:tr>
      <w:tr>
        <w:tc>
          <w:tcPr>
            <w:tcW w:type="dxa" w:w="5400"/>
          </w:tcPr>
          <w:p>
            <w:pPr>
              <w:spacing w:after="0" w:before="0" w:line="240" w:lineRule="auto"/>
              <w:jc w:val="left"/>
            </w:pPr>
            <w:r>
              <w:t>Protocol-specific configuration</w:t>
            </w:r>
          </w:p>
        </w:tc>
        <w:tc>
          <w:tcPr>
            <w:tcW w:type="dxa" w:w="5400"/>
          </w:tcPr>
          <w:p>
            <w:pPr>
              <w:spacing w:after="0" w:before="0" w:line="240" w:lineRule="auto"/>
              <w:jc w:val="left"/>
            </w:pPr>
            <w:r>
              <w:t>Preserves industrial communication behavior</w:t>
            </w:r>
          </w:p>
        </w:tc>
      </w:tr>
      <w:tr>
        <w:tc>
          <w:tcPr>
            <w:tcW w:type="dxa" w:w="5400"/>
          </w:tcPr>
          <w:p>
            <w:pPr>
              <w:spacing w:after="0" w:before="0" w:line="240" w:lineRule="auto"/>
              <w:jc w:val="left"/>
            </w:pPr>
            <w:r>
              <w:t>SNMP and monitoring settings</w:t>
            </w:r>
          </w:p>
        </w:tc>
        <w:tc>
          <w:tcPr>
            <w:tcW w:type="dxa" w:w="5400"/>
          </w:tcPr>
          <w:p>
            <w:pPr>
              <w:spacing w:after="0" w:before="0" w:line="240" w:lineRule="auto"/>
              <w:jc w:val="left"/>
            </w:pPr>
            <w:r>
              <w:t>Preserves approved diagnostics and monitoring</w:t>
            </w:r>
          </w:p>
        </w:tc>
      </w:tr>
      <w:tr>
        <w:tc>
          <w:tcPr>
            <w:tcW w:type="dxa" w:w="5400"/>
          </w:tcPr>
          <w:p>
            <w:pPr>
              <w:spacing w:after="0" w:before="0" w:line="240" w:lineRule="auto"/>
              <w:jc w:val="left"/>
            </w:pPr>
            <w:r>
              <w:t>Time synchronization</w:t>
            </w:r>
          </w:p>
        </w:tc>
        <w:tc>
          <w:tcPr>
            <w:tcW w:type="dxa" w:w="5400"/>
          </w:tcPr>
          <w:p>
            <w:pPr>
              <w:spacing w:after="0" w:before="0" w:line="240" w:lineRule="auto"/>
              <w:jc w:val="left"/>
            </w:pPr>
            <w:r>
              <w:t>Preserves clock distribution where configured</w:t>
            </w:r>
          </w:p>
        </w:tc>
      </w:tr>
      <w:tr>
        <w:tc>
          <w:tcPr>
            <w:tcW w:type="dxa" w:w="5400"/>
          </w:tcPr>
          <w:p>
            <w:pPr>
              <w:spacing w:after="0" w:before="0" w:line="240" w:lineRule="auto"/>
              <w:jc w:val="left"/>
            </w:pPr>
            <w:r>
              <w:t>Certificates and keys</w:t>
            </w:r>
          </w:p>
        </w:tc>
        <w:tc>
          <w:tcPr>
            <w:tcW w:type="dxa" w:w="5400"/>
          </w:tcPr>
          <w:p>
            <w:pPr>
              <w:spacing w:after="0" w:before="0" w:line="240" w:lineRule="auto"/>
              <w:jc w:val="left"/>
            </w:pPr>
            <w:r>
              <w:t>Preserves authenticated communication where required</w:t>
            </w:r>
          </w:p>
        </w:tc>
      </w:tr>
      <w:tr>
        <w:tc>
          <w:tcPr>
            <w:tcW w:type="dxa" w:w="5400"/>
          </w:tcPr>
          <w:p>
            <w:pPr>
              <w:spacing w:after="0" w:before="0" w:line="240" w:lineRule="auto"/>
              <w:jc w:val="left"/>
            </w:pPr>
            <w:r>
              <w:t>Firmware and software version</w:t>
            </w:r>
          </w:p>
        </w:tc>
        <w:tc>
          <w:tcPr>
            <w:tcW w:type="dxa" w:w="5400"/>
          </w:tcPr>
          <w:p>
            <w:pPr>
              <w:spacing w:after="0" w:before="0" w:line="240" w:lineRule="auto"/>
              <w:jc w:val="left"/>
            </w:pPr>
            <w:r>
              <w:t>Supports compatibility and recovery</w:t>
            </w:r>
          </w:p>
        </w:tc>
      </w:tr>
      <w:tr>
        <w:tc>
          <w:tcPr>
            <w:tcW w:type="dxa" w:w="5400"/>
          </w:tcPr>
          <w:p>
            <w:pPr>
              <w:spacing w:after="0" w:before="0" w:line="240" w:lineRule="auto"/>
              <w:jc w:val="left"/>
            </w:pPr>
            <w:r>
              <w:t>Event logs</w:t>
            </w:r>
          </w:p>
        </w:tc>
        <w:tc>
          <w:tcPr>
            <w:tcW w:type="dxa" w:w="5400"/>
          </w:tcPr>
          <w:p>
            <w:pPr>
              <w:spacing w:after="0" w:before="0" w:line="240" w:lineRule="auto"/>
              <w:jc w:val="left"/>
            </w:pPr>
            <w:r>
              <w:t>Helps establish the original failure conditions</w:t>
            </w:r>
          </w:p>
        </w:tc>
      </w:tr>
    </w:tbl>
    <w:p/>
    <w:p>
      <w:pPr>
        <w:pStyle w:val="Heading3"/>
      </w:pPr>
      <w:r>
        <w:t>5.2 Backup procedure</w:t>
      </w:r>
    </w:p>
    <w:p>
      <w:pPr>
        <w:tabs>
          <w:tab w:pos="403" w:val="left"/>
        </w:tabs>
        <w:spacing w:after="40" w:line="276" w:lineRule="auto"/>
        <w:ind w:left="403" w:hanging="403"/>
        <w:jc w:val="left"/>
      </w:pPr>
      <w:r>
        <w:rPr>
          <w:color w:val="1A2E4A"/>
        </w:rPr>
        <w:t>1.</w:t>
        <w:tab/>
      </w:r>
      <w:r>
        <w:t>Identify the exact device and its role.</w:t>
      </w:r>
    </w:p>
    <w:p>
      <w:pPr>
        <w:tabs>
          <w:tab w:pos="403" w:val="left"/>
        </w:tabs>
        <w:spacing w:after="40" w:line="276" w:lineRule="auto"/>
        <w:ind w:left="403" w:hanging="403"/>
        <w:jc w:val="left"/>
      </w:pPr>
      <w:r>
        <w:rPr>
          <w:color w:val="1A2E4A"/>
        </w:rPr>
        <w:t>2.</w:t>
        <w:tab/>
      </w:r>
      <w:r>
        <w:t>Check for an approved configuration backup.</w:t>
      </w:r>
    </w:p>
    <w:p>
      <w:pPr>
        <w:tabs>
          <w:tab w:pos="403" w:val="left"/>
        </w:tabs>
        <w:spacing w:after="40" w:line="276" w:lineRule="auto"/>
        <w:ind w:left="403" w:hanging="403"/>
        <w:jc w:val="left"/>
      </w:pPr>
      <w:r>
        <w:rPr>
          <w:color w:val="1A2E4A"/>
        </w:rPr>
        <w:t>3.</w:t>
        <w:tab/>
      </w:r>
      <w:r>
        <w:t>Export the current configuration using the supported vendor method.</w:t>
      </w:r>
    </w:p>
    <w:p>
      <w:pPr>
        <w:tabs>
          <w:tab w:pos="403" w:val="left"/>
        </w:tabs>
        <w:spacing w:after="40" w:line="276" w:lineRule="auto"/>
        <w:ind w:left="403" w:hanging="403"/>
        <w:jc w:val="left"/>
      </w:pPr>
      <w:r>
        <w:rPr>
          <w:color w:val="1A2E4A"/>
        </w:rPr>
        <w:t>4.</w:t>
        <w:tab/>
      </w:r>
      <w:r>
        <w:t>Record firmware, hardware revision, and configuration version.</w:t>
      </w:r>
    </w:p>
    <w:p>
      <w:pPr>
        <w:tabs>
          <w:tab w:pos="403" w:val="left"/>
        </w:tabs>
        <w:spacing w:after="40" w:line="276" w:lineRule="auto"/>
        <w:ind w:left="403" w:hanging="403"/>
        <w:jc w:val="left"/>
      </w:pPr>
      <w:r>
        <w:rPr>
          <w:color w:val="1A2E4A"/>
        </w:rPr>
        <w:t>5.</w:t>
        <w:tab/>
      </w:r>
      <w:r>
        <w:t>Capture relevant network addressing and port connections.</w:t>
      </w:r>
    </w:p>
    <w:p>
      <w:pPr>
        <w:tabs>
          <w:tab w:pos="403" w:val="left"/>
        </w:tabs>
        <w:spacing w:after="40" w:line="276" w:lineRule="auto"/>
        <w:ind w:left="403" w:hanging="403"/>
        <w:jc w:val="left"/>
      </w:pPr>
      <w:r>
        <w:rPr>
          <w:color w:val="1A2E4A"/>
        </w:rPr>
        <w:t>6.</w:t>
        <w:tab/>
      </w:r>
      <w:r>
        <w:t>Preserve security settings through the approved secure process.</w:t>
      </w:r>
    </w:p>
    <w:p>
      <w:pPr>
        <w:tabs>
          <w:tab w:pos="403" w:val="left"/>
        </w:tabs>
        <w:spacing w:after="40" w:line="276" w:lineRule="auto"/>
        <w:ind w:left="403" w:hanging="403"/>
        <w:jc w:val="left"/>
      </w:pPr>
      <w:r>
        <w:rPr>
          <w:color w:val="1A2E4A"/>
        </w:rPr>
        <w:t>7.</w:t>
        <w:tab/>
      </w:r>
      <w:r>
        <w:t>Confirm the backup is readable and appropriate for restoration.</w:t>
      </w:r>
    </w:p>
    <w:p>
      <w:pPr>
        <w:tabs>
          <w:tab w:pos="403" w:val="left"/>
        </w:tabs>
        <w:spacing w:after="40" w:line="276" w:lineRule="auto"/>
        <w:ind w:left="403" w:hanging="403"/>
        <w:jc w:val="left"/>
      </w:pPr>
      <w:r>
        <w:rPr>
          <w:color w:val="1A2E4A"/>
        </w:rPr>
        <w:t>8.</w:t>
        <w:tab/>
      </w:r>
      <w:r>
        <w:t>Store it in the authorized engineering repository.</w:t>
      </w:r>
    </w:p>
    <w:p>
      <w:pPr>
        <w:tabs>
          <w:tab w:pos="403" w:val="left"/>
        </w:tabs>
        <w:spacing w:after="40" w:line="276" w:lineRule="auto"/>
        <w:ind w:left="403" w:hanging="403"/>
        <w:jc w:val="left"/>
      </w:pPr>
      <w:r>
        <w:rPr>
          <w:color w:val="1A2E4A"/>
        </w:rPr>
        <w:t>9.</w:t>
        <w:tab/>
      </w:r>
      <w:r>
        <w:t>Record any known differences between the installed and approved configurations.</w:t>
      </w:r>
    </w:p>
    <w:p>
      <w:r>
        <w:t>Do not assume that a configuration file from a different hardware revision or firmware version can be loaded without conversion or validation.</w:t>
      </w:r>
    </w:p>
    <w:p>
      <w:pPr>
        <w:pStyle w:val="Heading2"/>
      </w:pPr>
      <w:r>
        <w:t>6. Compatibility and Replacement Selection</w:t>
      </w:r>
    </w:p>
    <w:p>
      <w:pPr>
        <w:pStyle w:val="Heading3"/>
      </w:pPr>
      <w:r>
        <w:t>6.1 Compatibility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Verification requirement</w:t>
            </w:r>
          </w:p>
        </w:tc>
      </w:tr>
      <w:tr>
        <w:tc>
          <w:tcPr>
            <w:tcW w:type="dxa" w:w="5400"/>
          </w:tcPr>
          <w:p>
            <w:pPr>
              <w:spacing w:after="0" w:before="0" w:line="240" w:lineRule="auto"/>
              <w:jc w:val="left"/>
            </w:pPr>
            <w:r>
              <w:t>Hardware</w:t>
            </w:r>
          </w:p>
        </w:tc>
        <w:tc>
          <w:tcPr>
            <w:tcW w:type="dxa" w:w="5400"/>
          </w:tcPr>
          <w:p>
            <w:pPr>
              <w:spacing w:after="0" w:before="0" w:line="240" w:lineRule="auto"/>
              <w:jc w:val="left"/>
            </w:pPr>
            <w:r>
              <w:t>Approved model or validated successor</w:t>
            </w:r>
          </w:p>
        </w:tc>
      </w:tr>
      <w:tr>
        <w:tc>
          <w:tcPr>
            <w:tcW w:type="dxa" w:w="5400"/>
          </w:tcPr>
          <w:p>
            <w:pPr>
              <w:spacing w:after="0" w:before="0" w:line="240" w:lineRule="auto"/>
              <w:jc w:val="left"/>
            </w:pPr>
            <w:r>
              <w:t>Port count</w:t>
            </w:r>
          </w:p>
        </w:tc>
        <w:tc>
          <w:tcPr>
            <w:tcW w:type="dxa" w:w="5400"/>
          </w:tcPr>
          <w:p>
            <w:pPr>
              <w:spacing w:after="0" w:before="0" w:line="240" w:lineRule="auto"/>
              <w:jc w:val="left"/>
            </w:pPr>
            <w:r>
              <w:t>Sufficient physical interfaces</w:t>
            </w:r>
          </w:p>
        </w:tc>
      </w:tr>
      <w:tr>
        <w:tc>
          <w:tcPr>
            <w:tcW w:type="dxa" w:w="5400"/>
          </w:tcPr>
          <w:p>
            <w:pPr>
              <w:spacing w:after="0" w:before="0" w:line="240" w:lineRule="auto"/>
              <w:jc w:val="left"/>
            </w:pPr>
            <w:r>
              <w:t>Port speed</w:t>
            </w:r>
          </w:p>
        </w:tc>
        <w:tc>
          <w:tcPr>
            <w:tcW w:type="dxa" w:w="5400"/>
          </w:tcPr>
          <w:p>
            <w:pPr>
              <w:spacing w:after="0" w:before="0" w:line="240" w:lineRule="auto"/>
              <w:jc w:val="left"/>
            </w:pPr>
            <w:r>
              <w:t>Required 10/100/1000 Mbps or other supported rate</w:t>
            </w:r>
          </w:p>
        </w:tc>
      </w:tr>
      <w:tr>
        <w:tc>
          <w:tcPr>
            <w:tcW w:type="dxa" w:w="5400"/>
          </w:tcPr>
          <w:p>
            <w:pPr>
              <w:spacing w:after="0" w:before="0" w:line="240" w:lineRule="auto"/>
              <w:jc w:val="left"/>
            </w:pPr>
            <w:r>
              <w:t>Fiber interface</w:t>
            </w:r>
          </w:p>
        </w:tc>
        <w:tc>
          <w:tcPr>
            <w:tcW w:type="dxa" w:w="5400"/>
          </w:tcPr>
          <w:p>
            <w:pPr>
              <w:spacing w:after="0" w:before="0" w:line="240" w:lineRule="auto"/>
              <w:jc w:val="left"/>
            </w:pPr>
            <w:r>
              <w:t>Correct fiber type, wavelength, connector, and transceiver</w:t>
            </w:r>
          </w:p>
        </w:tc>
      </w:tr>
      <w:tr>
        <w:tc>
          <w:tcPr>
            <w:tcW w:type="dxa" w:w="5400"/>
          </w:tcPr>
          <w:p>
            <w:pPr>
              <w:spacing w:after="0" w:before="0" w:line="240" w:lineRule="auto"/>
              <w:jc w:val="left"/>
            </w:pPr>
            <w:r>
              <w:t>Power supply</w:t>
            </w:r>
          </w:p>
        </w:tc>
        <w:tc>
          <w:tcPr>
            <w:tcW w:type="dxa" w:w="5400"/>
          </w:tcPr>
          <w:p>
            <w:pPr>
              <w:spacing w:after="0" w:before="0" w:line="240" w:lineRule="auto"/>
              <w:jc w:val="left"/>
            </w:pPr>
            <w:r>
              <w:t>Compatible voltage, current, redundancy, and polarity</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Suitable temperature, vibration, humidity, and contamination rating</w:t>
            </w:r>
          </w:p>
        </w:tc>
      </w:tr>
      <w:tr>
        <w:tc>
          <w:tcPr>
            <w:tcW w:type="dxa" w:w="5400"/>
          </w:tcPr>
          <w:p>
            <w:pPr>
              <w:spacing w:after="0" w:before="0" w:line="240" w:lineRule="auto"/>
              <w:jc w:val="left"/>
            </w:pPr>
            <w:r>
              <w:t>Industrial protocol</w:t>
            </w:r>
          </w:p>
        </w:tc>
        <w:tc>
          <w:tcPr>
            <w:tcW w:type="dxa" w:w="5400"/>
          </w:tcPr>
          <w:p>
            <w:pPr>
              <w:spacing w:after="0" w:before="0" w:line="240" w:lineRule="auto"/>
              <w:jc w:val="left"/>
            </w:pPr>
            <w:r>
              <w:t>Required features and behavior supported</w:t>
            </w:r>
          </w:p>
        </w:tc>
      </w:tr>
      <w:tr>
        <w:tc>
          <w:tcPr>
            <w:tcW w:type="dxa" w:w="5400"/>
          </w:tcPr>
          <w:p>
            <w:pPr>
              <w:spacing w:after="0" w:before="0" w:line="240" w:lineRule="auto"/>
              <w:jc w:val="left"/>
            </w:pPr>
            <w:r>
              <w:t>Network management</w:t>
            </w:r>
          </w:p>
        </w:tc>
        <w:tc>
          <w:tcPr>
            <w:tcW w:type="dxa" w:w="5400"/>
          </w:tcPr>
          <w:p>
            <w:pPr>
              <w:spacing w:after="0" w:before="0" w:line="240" w:lineRule="auto"/>
              <w:jc w:val="left"/>
            </w:pPr>
            <w:r>
              <w:t>Required configuration, diagnostics, and monitoring available</w:t>
            </w:r>
          </w:p>
        </w:tc>
      </w:tr>
      <w:tr>
        <w:tc>
          <w:tcPr>
            <w:tcW w:type="dxa" w:w="5400"/>
          </w:tcPr>
          <w:p>
            <w:pPr>
              <w:spacing w:after="0" w:before="0" w:line="240" w:lineRule="auto"/>
              <w:jc w:val="left"/>
            </w:pPr>
            <w:r>
              <w:t>Redundancy</w:t>
            </w:r>
          </w:p>
        </w:tc>
        <w:tc>
          <w:tcPr>
            <w:tcW w:type="dxa" w:w="5400"/>
          </w:tcPr>
          <w:p>
            <w:pPr>
              <w:spacing w:after="0" w:before="0" w:line="240" w:lineRule="auto"/>
              <w:jc w:val="left"/>
            </w:pPr>
            <w:r>
              <w:t>Compatible with the installed redundancy design</w:t>
            </w:r>
          </w:p>
        </w:tc>
      </w:tr>
      <w:tr>
        <w:tc>
          <w:tcPr>
            <w:tcW w:type="dxa" w:w="5400"/>
          </w:tcPr>
          <w:p>
            <w:pPr>
              <w:spacing w:after="0" w:before="0" w:line="240" w:lineRule="auto"/>
              <w:jc w:val="left"/>
            </w:pPr>
            <w:r>
              <w:t>Timing</w:t>
            </w:r>
          </w:p>
        </w:tc>
        <w:tc>
          <w:tcPr>
            <w:tcW w:type="dxa" w:w="5400"/>
          </w:tcPr>
          <w:p>
            <w:pPr>
              <w:spacing w:after="0" w:before="0" w:line="240" w:lineRule="auto"/>
              <w:jc w:val="left"/>
            </w:pPr>
            <w:r>
              <w:t>Supports required synchronization or real-time features</w:t>
            </w:r>
          </w:p>
        </w:tc>
      </w:tr>
      <w:tr>
        <w:tc>
          <w:tcPr>
            <w:tcW w:type="dxa" w:w="5400"/>
          </w:tcPr>
          <w:p>
            <w:pPr>
              <w:spacing w:after="0" w:before="0" w:line="240" w:lineRule="auto"/>
              <w:jc w:val="left"/>
            </w:pPr>
            <w:r>
              <w:t>Security</w:t>
            </w:r>
          </w:p>
        </w:tc>
        <w:tc>
          <w:tcPr>
            <w:tcW w:type="dxa" w:w="5400"/>
          </w:tcPr>
          <w:p>
            <w:pPr>
              <w:spacing w:after="0" w:before="0" w:line="240" w:lineRule="auto"/>
              <w:jc w:val="left"/>
            </w:pPr>
            <w:r>
              <w:t>Required access control, authentication, and segmentation supported</w:t>
            </w:r>
          </w:p>
        </w:tc>
      </w:tr>
      <w:tr>
        <w:tc>
          <w:tcPr>
            <w:tcW w:type="dxa" w:w="5400"/>
          </w:tcPr>
          <w:p>
            <w:pPr>
              <w:spacing w:after="0" w:before="0" w:line="240" w:lineRule="auto"/>
              <w:jc w:val="left"/>
            </w:pPr>
            <w:r>
              <w:t>Firmware</w:t>
            </w:r>
          </w:p>
        </w:tc>
        <w:tc>
          <w:tcPr>
            <w:tcW w:type="dxa" w:w="5400"/>
          </w:tcPr>
          <w:p>
            <w:pPr>
              <w:spacing w:after="0" w:before="0" w:line="240" w:lineRule="auto"/>
              <w:jc w:val="left"/>
            </w:pPr>
            <w:r>
              <w:t>Compatible with the controller and engineering environment</w:t>
            </w:r>
          </w:p>
        </w:tc>
      </w:tr>
      <w:tr>
        <w:tc>
          <w:tcPr>
            <w:tcW w:type="dxa" w:w="5400"/>
          </w:tcPr>
          <w:p>
            <w:pPr>
              <w:spacing w:after="0" w:before="0" w:line="240" w:lineRule="auto"/>
              <w:jc w:val="left"/>
            </w:pPr>
            <w:r>
              <w:t>Mounting</w:t>
            </w:r>
          </w:p>
        </w:tc>
        <w:tc>
          <w:tcPr>
            <w:tcW w:type="dxa" w:w="5400"/>
          </w:tcPr>
          <w:p>
            <w:pPr>
              <w:spacing w:after="0" w:before="0" w:line="240" w:lineRule="auto"/>
              <w:jc w:val="left"/>
            </w:pPr>
            <w:r>
              <w:t>Suitable DIN-rail, panel, or rack installation</w:t>
            </w:r>
          </w:p>
        </w:tc>
      </w:tr>
      <w:tr>
        <w:tc>
          <w:tcPr>
            <w:tcW w:type="dxa" w:w="5400"/>
          </w:tcPr>
          <w:p>
            <w:pPr>
              <w:spacing w:after="0" w:before="0" w:line="240" w:lineRule="auto"/>
              <w:jc w:val="left"/>
            </w:pPr>
            <w:r>
              <w:t>Certifications</w:t>
            </w:r>
          </w:p>
        </w:tc>
        <w:tc>
          <w:tcPr>
            <w:tcW w:type="dxa" w:w="5400"/>
          </w:tcPr>
          <w:p>
            <w:pPr>
              <w:spacing w:after="0" w:before="0" w:line="240" w:lineRule="auto"/>
              <w:jc w:val="left"/>
            </w:pPr>
            <w:r>
              <w:t>Required industrial and application approvals available</w:t>
            </w:r>
          </w:p>
        </w:tc>
      </w:tr>
    </w:tbl>
    <w:p/>
    <w:p>
      <w:pPr>
        <w:pStyle w:val="Heading3"/>
      </w:pPr>
      <w:r>
        <w:t>6.2 Same model versus successor model</w:t>
      </w:r>
    </w:p>
    <w:p>
      <w:r>
        <w:t>A same-model replacement may still require the correct hardware revision and firmware. An approved successor may require port remapping, configuration migration, different power requirements, or a changed management interface.</w:t>
      </w:r>
    </w:p>
    <w:p>
      <w:r>
        <w:t>Before substitution:</w:t>
      </w:r>
    </w:p>
    <w:p>
      <w:pPr>
        <w:pStyle w:val="ListBullet"/>
      </w:pPr>
      <w:r>
        <w:t>Check manufacturer compatibility documentation.</w:t>
      </w:r>
    </w:p>
    <w:p>
      <w:pPr>
        <w:pStyle w:val="ListBullet"/>
      </w:pPr>
      <w:r>
        <w:t>Compare port types and supported protocols.</w:t>
      </w:r>
    </w:p>
    <w:p>
      <w:pPr>
        <w:pStyle w:val="ListBullet"/>
      </w:pPr>
      <w:r>
        <w:t>Verify the required configuration can be restored.</w:t>
      </w:r>
    </w:p>
    <w:p>
      <w:pPr>
        <w:pStyle w:val="ListBullet"/>
      </w:pPr>
      <w:r>
        <w:t>Check the redundancy and timing requirements.</w:t>
      </w:r>
    </w:p>
    <w:p>
      <w:pPr>
        <w:pStyle w:val="ListBullet"/>
      </w:pPr>
      <w:r>
        <w:t>Review cybersecurity capabilities.</w:t>
      </w:r>
    </w:p>
    <w:p>
      <w:pPr>
        <w:pStyle w:val="ListBullet"/>
      </w:pPr>
      <w:r>
        <w:t>Obtain engineering approval where required.</w:t>
      </w:r>
    </w:p>
    <w:p>
      <w:pPr>
        <w:pStyle w:val="ListBullet"/>
      </w:pPr>
      <w:r>
        <w:t>Plan and validate any required network changes.</w:t>
      </w:r>
    </w:p>
    <w:p>
      <w:r>
        <w:t>Do not replace a managed industrial switch with an unmanaged switch merely because both have enough Ethernet ports. The unmanaged device may lack the VLANs, redundancy, diagnostics, and traffic controls on which the system depends.</w:t>
      </w:r>
    </w:p>
    <w:p>
      <w:pPr>
        <w:pStyle w:val="Heading2"/>
      </w:pPr>
      <w:r>
        <w:t>7. Standard Network Device Replacement Procedure</w:t>
      </w:r>
    </w:p>
    <w:p>
      <w:r>
        <w:t>The following framework must be adapted to the exact device, network topology, production impact, and site change-control requirements.</w:t>
      </w:r>
    </w:p>
    <w:p>
      <w:pPr>
        <w:pStyle w:val="Heading3"/>
      </w:pPr>
      <w:r>
        <w:t>7.1 Phase A: Diagnose</w:t>
      </w:r>
    </w:p>
    <w:p>
      <w:pPr>
        <w:tabs>
          <w:tab w:pos="403" w:val="left"/>
        </w:tabs>
        <w:spacing w:after="40" w:line="276" w:lineRule="auto"/>
        <w:ind w:left="403" w:hanging="403"/>
        <w:jc w:val="left"/>
      </w:pPr>
      <w:r>
        <w:rPr>
          <w:color w:val="1A2E4A"/>
        </w:rPr>
        <w:t>1.</w:t>
        <w:tab/>
      </w:r>
      <w:r>
        <w:t>Record the communication fault and affected devices.</w:t>
      </w:r>
    </w:p>
    <w:p>
      <w:pPr>
        <w:tabs>
          <w:tab w:pos="403" w:val="left"/>
        </w:tabs>
        <w:spacing w:after="40" w:line="276" w:lineRule="auto"/>
        <w:ind w:left="403" w:hanging="403"/>
        <w:jc w:val="left"/>
      </w:pPr>
      <w:r>
        <w:rPr>
          <w:color w:val="1A2E4A"/>
        </w:rPr>
        <w:t>2.</w:t>
        <w:tab/>
      </w:r>
      <w:r>
        <w:t>Check device power, status LEDs, alarms, and diagnostics.</w:t>
      </w:r>
    </w:p>
    <w:p>
      <w:pPr>
        <w:tabs>
          <w:tab w:pos="403" w:val="left"/>
        </w:tabs>
        <w:spacing w:after="40" w:line="276" w:lineRule="auto"/>
        <w:ind w:left="403" w:hanging="403"/>
        <w:jc w:val="left"/>
      </w:pPr>
      <w:r>
        <w:rPr>
          <w:color w:val="1A2E4A"/>
        </w:rPr>
        <w:t>3.</w:t>
        <w:tab/>
      </w:r>
      <w:r>
        <w:t>Inspect cable condition and connector seating.</w:t>
      </w:r>
    </w:p>
    <w:p>
      <w:pPr>
        <w:tabs>
          <w:tab w:pos="403" w:val="left"/>
        </w:tabs>
        <w:spacing w:after="40" w:line="276" w:lineRule="auto"/>
        <w:ind w:left="403" w:hanging="403"/>
        <w:jc w:val="left"/>
      </w:pPr>
      <w:r>
        <w:rPr>
          <w:color w:val="1A2E4A"/>
        </w:rPr>
        <w:t>4.</w:t>
        <w:tab/>
      </w:r>
      <w:r>
        <w:t>Check the relevant port status and link speed.</w:t>
      </w:r>
    </w:p>
    <w:p>
      <w:pPr>
        <w:tabs>
          <w:tab w:pos="403" w:val="left"/>
        </w:tabs>
        <w:spacing w:after="40" w:line="276" w:lineRule="auto"/>
        <w:ind w:left="403" w:hanging="403"/>
        <w:jc w:val="left"/>
      </w:pPr>
      <w:r>
        <w:rPr>
          <w:color w:val="1A2E4A"/>
        </w:rPr>
        <w:t>5.</w:t>
        <w:tab/>
      </w:r>
      <w:r>
        <w:t>Verify network addressing and device identity.</w:t>
      </w:r>
    </w:p>
    <w:p>
      <w:pPr>
        <w:tabs>
          <w:tab w:pos="403" w:val="left"/>
        </w:tabs>
        <w:spacing w:after="40" w:line="276" w:lineRule="auto"/>
        <w:ind w:left="403" w:hanging="403"/>
        <w:jc w:val="left"/>
      </w:pPr>
      <w:r>
        <w:rPr>
          <w:color w:val="1A2E4A"/>
        </w:rPr>
        <w:t>6.</w:t>
        <w:tab/>
      </w:r>
      <w:r>
        <w:t>Review switch logs, controller diagnostics, and communication error counters.</w:t>
      </w:r>
    </w:p>
    <w:p>
      <w:pPr>
        <w:tabs>
          <w:tab w:pos="403" w:val="left"/>
        </w:tabs>
        <w:spacing w:after="40" w:line="276" w:lineRule="auto"/>
        <w:ind w:left="403" w:hanging="403"/>
        <w:jc w:val="left"/>
      </w:pPr>
      <w:r>
        <w:rPr>
          <w:color w:val="1A2E4A"/>
        </w:rPr>
        <w:t>7.</w:t>
        <w:tab/>
      </w:r>
      <w:r>
        <w:t>Determine whether the issue is caused by the device, cable, power supply, configuration, or upstream network.</w:t>
      </w:r>
    </w:p>
    <w:p>
      <w:pPr>
        <w:tabs>
          <w:tab w:pos="403" w:val="left"/>
        </w:tabs>
        <w:spacing w:after="40" w:line="276" w:lineRule="auto"/>
        <w:ind w:left="403" w:hanging="403"/>
        <w:jc w:val="left"/>
      </w:pPr>
      <w:r>
        <w:rPr>
          <w:color w:val="1A2E4A"/>
        </w:rPr>
        <w:t>8.</w:t>
        <w:tab/>
      </w:r>
      <w:r>
        <w:t>Confirm the replacement is justified.</w:t>
      </w:r>
    </w:p>
    <w:p>
      <w:pPr>
        <w:pStyle w:val="Heading3"/>
      </w:pPr>
      <w:r>
        <w:t>7.2 Phase B: Prepare</w:t>
      </w:r>
    </w:p>
    <w:p>
      <w:pPr>
        <w:tabs>
          <w:tab w:pos="403" w:val="left"/>
        </w:tabs>
        <w:spacing w:after="40" w:line="276" w:lineRule="auto"/>
        <w:ind w:left="403" w:hanging="403"/>
        <w:jc w:val="left"/>
      </w:pPr>
      <w:r>
        <w:rPr>
          <w:color w:val="1A2E4A"/>
        </w:rPr>
        <w:t>1.</w:t>
        <w:tab/>
      </w:r>
      <w:r>
        <w:t>Identify the exact device and approved replacement.</w:t>
      </w:r>
    </w:p>
    <w:p>
      <w:pPr>
        <w:tabs>
          <w:tab w:pos="403" w:val="left"/>
        </w:tabs>
        <w:spacing w:after="40" w:line="276" w:lineRule="auto"/>
        <w:ind w:left="403" w:hanging="403"/>
        <w:jc w:val="left"/>
      </w:pPr>
      <w:r>
        <w:rPr>
          <w:color w:val="1A2E4A"/>
        </w:rPr>
        <w:t>2.</w:t>
        <w:tab/>
      </w:r>
      <w:r>
        <w:t>Assess the impact of disconnecting the device.</w:t>
      </w:r>
    </w:p>
    <w:p>
      <w:pPr>
        <w:tabs>
          <w:tab w:pos="403" w:val="left"/>
        </w:tabs>
        <w:spacing w:after="40" w:line="276" w:lineRule="auto"/>
        <w:ind w:left="403" w:hanging="403"/>
        <w:jc w:val="left"/>
      </w:pPr>
      <w:r>
        <w:rPr>
          <w:color w:val="1A2E4A"/>
        </w:rPr>
        <w:t>3.</w:t>
        <w:tab/>
      </w:r>
      <w:r>
        <w:t>Obtain the required production and engineering authorization.</w:t>
      </w:r>
    </w:p>
    <w:p>
      <w:pPr>
        <w:tabs>
          <w:tab w:pos="403" w:val="left"/>
        </w:tabs>
        <w:spacing w:after="40" w:line="276" w:lineRule="auto"/>
        <w:ind w:left="403" w:hanging="403"/>
        <w:jc w:val="left"/>
      </w:pPr>
      <w:r>
        <w:rPr>
          <w:color w:val="1A2E4A"/>
        </w:rPr>
        <w:t>4.</w:t>
        <w:tab/>
      </w:r>
      <w:r>
        <w:t>Preserve the configuration and diagnostic records.</w:t>
      </w:r>
    </w:p>
    <w:p>
      <w:pPr>
        <w:tabs>
          <w:tab w:pos="403" w:val="left"/>
        </w:tabs>
        <w:spacing w:after="40" w:line="276" w:lineRule="auto"/>
        <w:ind w:left="403" w:hanging="403"/>
        <w:jc w:val="left"/>
      </w:pPr>
      <w:r>
        <w:rPr>
          <w:color w:val="1A2E4A"/>
        </w:rPr>
        <w:t>5.</w:t>
        <w:tab/>
      </w:r>
      <w:r>
        <w:t>Record the port-to-port cable connections.</w:t>
      </w:r>
    </w:p>
    <w:p>
      <w:pPr>
        <w:tabs>
          <w:tab w:pos="403" w:val="left"/>
        </w:tabs>
        <w:spacing w:after="40" w:line="276" w:lineRule="auto"/>
        <w:ind w:left="403" w:hanging="403"/>
        <w:jc w:val="left"/>
      </w:pPr>
      <w:r>
        <w:rPr>
          <w:color w:val="1A2E4A"/>
        </w:rPr>
        <w:t>6.</w:t>
        <w:tab/>
      </w:r>
      <w:r>
        <w:t>Identify any redundant path and its permitted operating condition.</w:t>
      </w:r>
    </w:p>
    <w:p>
      <w:pPr>
        <w:tabs>
          <w:tab w:pos="403" w:val="left"/>
        </w:tabs>
        <w:spacing w:after="40" w:line="276" w:lineRule="auto"/>
        <w:ind w:left="403" w:hanging="403"/>
        <w:jc w:val="left"/>
      </w:pPr>
      <w:r>
        <w:rPr>
          <w:color w:val="1A2E4A"/>
        </w:rPr>
        <w:t>7.</w:t>
        <w:tab/>
      </w:r>
      <w:r>
        <w:t>Prepare the required cables, transceivers, tools, and configuration files.</w:t>
      </w:r>
    </w:p>
    <w:p>
      <w:pPr>
        <w:tabs>
          <w:tab w:pos="403" w:val="left"/>
        </w:tabs>
        <w:spacing w:after="40" w:line="276" w:lineRule="auto"/>
        <w:ind w:left="403" w:hanging="403"/>
        <w:jc w:val="left"/>
      </w:pPr>
      <w:r>
        <w:rPr>
          <w:color w:val="1A2E4A"/>
        </w:rPr>
        <w:t>8.</w:t>
        <w:tab/>
      </w:r>
      <w:r>
        <w:t>Define the validation and rollback plan.</w:t>
      </w:r>
    </w:p>
    <w:p>
      <w:pPr>
        <w:tabs>
          <w:tab w:pos="403" w:val="left"/>
        </w:tabs>
        <w:spacing w:after="40" w:line="276" w:lineRule="auto"/>
        <w:ind w:left="403" w:hanging="403"/>
        <w:jc w:val="left"/>
      </w:pPr>
      <w:r>
        <w:rPr>
          <w:color w:val="1A2E4A"/>
        </w:rPr>
        <w:t>9.</w:t>
        <w:tab/>
      </w:r>
      <w:r>
        <w:t>Notify affected operators and system owners.</w:t>
      </w:r>
    </w:p>
    <w:p>
      <w:pPr>
        <w:pStyle w:val="Heading3"/>
      </w:pPr>
      <w:r>
        <w:t>7.3 Phase C: Remove the device</w:t>
      </w:r>
    </w:p>
    <w:p>
      <w:pPr>
        <w:tabs>
          <w:tab w:pos="403" w:val="left"/>
        </w:tabs>
        <w:spacing w:after="40" w:line="276" w:lineRule="auto"/>
        <w:ind w:left="403" w:hanging="403"/>
        <w:jc w:val="left"/>
      </w:pPr>
      <w:r>
        <w:rPr>
          <w:color w:val="1A2E4A"/>
        </w:rPr>
        <w:t>1.</w:t>
        <w:tab/>
      </w:r>
      <w:r>
        <w:t>Place the affected machine or network segment in the approved state.</w:t>
      </w:r>
    </w:p>
    <w:p>
      <w:pPr>
        <w:tabs>
          <w:tab w:pos="403" w:val="left"/>
        </w:tabs>
        <w:spacing w:after="40" w:line="276" w:lineRule="auto"/>
        <w:ind w:left="403" w:hanging="403"/>
        <w:jc w:val="left"/>
      </w:pPr>
      <w:r>
        <w:rPr>
          <w:color w:val="1A2E4A"/>
        </w:rPr>
        <w:t>2.</w:t>
        <w:tab/>
      </w:r>
      <w:r>
        <w:t>Isolate electrical power where required by the device and work procedure.</w:t>
      </w:r>
    </w:p>
    <w:p>
      <w:pPr>
        <w:tabs>
          <w:tab w:pos="403" w:val="left"/>
        </w:tabs>
        <w:spacing w:after="40" w:line="276" w:lineRule="auto"/>
        <w:ind w:left="403" w:hanging="403"/>
        <w:jc w:val="left"/>
      </w:pPr>
      <w:r>
        <w:rPr>
          <w:color w:val="1A2E4A"/>
        </w:rPr>
        <w:t>3.</w:t>
        <w:tab/>
      </w:r>
      <w:r>
        <w:t>Apply the site-required isolation and verification measures.</w:t>
      </w:r>
    </w:p>
    <w:p>
      <w:pPr>
        <w:tabs>
          <w:tab w:pos="403" w:val="left"/>
        </w:tabs>
        <w:spacing w:after="40" w:line="276" w:lineRule="auto"/>
        <w:ind w:left="403" w:hanging="403"/>
        <w:jc w:val="left"/>
      </w:pPr>
      <w:r>
        <w:rPr>
          <w:color w:val="1A2E4A"/>
        </w:rPr>
        <w:t>4.</w:t>
        <w:tab/>
      </w:r>
      <w:r>
        <w:t>Label each connected cable and port.</w:t>
      </w:r>
    </w:p>
    <w:p>
      <w:pPr>
        <w:tabs>
          <w:tab w:pos="403" w:val="left"/>
        </w:tabs>
        <w:spacing w:after="40" w:line="276" w:lineRule="auto"/>
        <w:ind w:left="403" w:hanging="403"/>
        <w:jc w:val="left"/>
      </w:pPr>
      <w:r>
        <w:rPr>
          <w:color w:val="1A2E4A"/>
        </w:rPr>
        <w:t>5.</w:t>
        <w:tab/>
      </w:r>
      <w:r>
        <w:t>Record fiber and transceiver details where applicable.</w:t>
      </w:r>
    </w:p>
    <w:p>
      <w:pPr>
        <w:tabs>
          <w:tab w:pos="403" w:val="left"/>
        </w:tabs>
        <w:spacing w:after="40" w:line="276" w:lineRule="auto"/>
        <w:ind w:left="403" w:hanging="403"/>
        <w:jc w:val="left"/>
      </w:pPr>
      <w:r>
        <w:rPr>
          <w:color w:val="1A2E4A"/>
        </w:rPr>
        <w:t>6.</w:t>
        <w:tab/>
      </w:r>
      <w:r>
        <w:t>Disconnect the cables using the manufacturer's instructions.</w:t>
      </w:r>
    </w:p>
    <w:p>
      <w:pPr>
        <w:tabs>
          <w:tab w:pos="403" w:val="left"/>
        </w:tabs>
        <w:spacing w:after="40" w:line="276" w:lineRule="auto"/>
        <w:ind w:left="403" w:hanging="403"/>
        <w:jc w:val="left"/>
      </w:pPr>
      <w:r>
        <w:rPr>
          <w:color w:val="1A2E4A"/>
        </w:rPr>
        <w:t>7.</w:t>
        <w:tab/>
      </w:r>
      <w:r>
        <w:t>Remove the device without damaging adjacent wiring.</w:t>
      </w:r>
    </w:p>
    <w:p>
      <w:pPr>
        <w:tabs>
          <w:tab w:pos="403" w:val="left"/>
        </w:tabs>
        <w:spacing w:after="40" w:line="276" w:lineRule="auto"/>
        <w:ind w:left="403" w:hanging="403"/>
        <w:jc w:val="left"/>
      </w:pPr>
      <w:r>
        <w:rPr>
          <w:color w:val="1A2E4A"/>
        </w:rPr>
        <w:t>8.</w:t>
        <w:tab/>
      </w:r>
      <w:r>
        <w:t>Inspect the mounting area, connectors, power supply, and cables.</w:t>
      </w:r>
    </w:p>
    <w:p>
      <w:pPr>
        <w:tabs>
          <w:tab w:pos="403" w:val="left"/>
        </w:tabs>
        <w:spacing w:after="40" w:line="276" w:lineRule="auto"/>
        <w:ind w:left="403" w:hanging="403"/>
        <w:jc w:val="left"/>
      </w:pPr>
      <w:r>
        <w:rPr>
          <w:color w:val="1A2E4A"/>
        </w:rPr>
        <w:t>9.</w:t>
        <w:tab/>
      </w:r>
      <w:r>
        <w:t>Investigate evidence of overheating, contamination, or electrical damage.</w:t>
      </w:r>
    </w:p>
    <w:p>
      <w:r>
        <w:t>Do not disconnect a critical switch or redundant network path without understanding the network's behavior. Redundancy that exists only on an architecture drawing is not particularly helpful when its actual operation has never been verified.</w:t>
      </w:r>
    </w:p>
    <w:p>
      <w:pPr>
        <w:pStyle w:val="Heading3"/>
      </w:pPr>
      <w:r>
        <w:t>7.4 Phase D: Install the replacement</w:t>
      </w:r>
    </w:p>
    <w:p>
      <w:pPr>
        <w:tabs>
          <w:tab w:pos="403" w:val="left"/>
        </w:tabs>
        <w:spacing w:after="40" w:line="276" w:lineRule="auto"/>
        <w:ind w:left="403" w:hanging="403"/>
        <w:jc w:val="left"/>
      </w:pPr>
      <w:r>
        <w:rPr>
          <w:color w:val="1A2E4A"/>
        </w:rPr>
        <w:t>1.</w:t>
        <w:tab/>
      </w:r>
      <w:r>
        <w:t>Verify the replacement part number and hardware revision.</w:t>
      </w:r>
    </w:p>
    <w:p>
      <w:pPr>
        <w:tabs>
          <w:tab w:pos="403" w:val="left"/>
        </w:tabs>
        <w:spacing w:after="40" w:line="276" w:lineRule="auto"/>
        <w:ind w:left="403" w:hanging="403"/>
        <w:jc w:val="left"/>
      </w:pPr>
      <w:r>
        <w:rPr>
          <w:color w:val="1A2E4A"/>
        </w:rPr>
        <w:t>2.</w:t>
        <w:tab/>
      </w:r>
      <w:r>
        <w:t>Inspect the device and connectors.</w:t>
      </w:r>
    </w:p>
    <w:p>
      <w:pPr>
        <w:tabs>
          <w:tab w:pos="403" w:val="left"/>
        </w:tabs>
        <w:spacing w:after="40" w:line="276" w:lineRule="auto"/>
        <w:ind w:left="403" w:hanging="403"/>
        <w:jc w:val="left"/>
      </w:pPr>
      <w:r>
        <w:rPr>
          <w:color w:val="1A2E4A"/>
        </w:rPr>
        <w:t>3.</w:t>
        <w:tab/>
      </w:r>
      <w:r>
        <w:t>Confirm the power supply requirements.</w:t>
      </w:r>
    </w:p>
    <w:p>
      <w:pPr>
        <w:tabs>
          <w:tab w:pos="403" w:val="left"/>
        </w:tabs>
        <w:spacing w:after="40" w:line="276" w:lineRule="auto"/>
        <w:ind w:left="403" w:hanging="403"/>
        <w:jc w:val="left"/>
      </w:pPr>
      <w:r>
        <w:rPr>
          <w:color w:val="1A2E4A"/>
        </w:rPr>
        <w:t>4.</w:t>
        <w:tab/>
      </w:r>
      <w:r>
        <w:t>Install the device using the approved mounting method.</w:t>
      </w:r>
    </w:p>
    <w:p>
      <w:pPr>
        <w:tabs>
          <w:tab w:pos="403" w:val="left"/>
        </w:tabs>
        <w:spacing w:after="40" w:line="276" w:lineRule="auto"/>
        <w:ind w:left="403" w:hanging="403"/>
        <w:jc w:val="left"/>
      </w:pPr>
      <w:r>
        <w:rPr>
          <w:color w:val="1A2E4A"/>
        </w:rPr>
        <w:t>5.</w:t>
        <w:tab/>
      </w:r>
      <w:r>
        <w:t>Restore grounding and bonding where required.</w:t>
      </w:r>
    </w:p>
    <w:p>
      <w:pPr>
        <w:tabs>
          <w:tab w:pos="403" w:val="left"/>
        </w:tabs>
        <w:spacing w:after="40" w:line="276" w:lineRule="auto"/>
        <w:ind w:left="403" w:hanging="403"/>
        <w:jc w:val="left"/>
      </w:pPr>
      <w:r>
        <w:rPr>
          <w:color w:val="1A2E4A"/>
        </w:rPr>
        <w:t>6.</w:t>
        <w:tab/>
      </w:r>
      <w:r>
        <w:t>Reconnect each cable to the recorded port.</w:t>
      </w:r>
    </w:p>
    <w:p>
      <w:pPr>
        <w:tabs>
          <w:tab w:pos="403" w:val="left"/>
        </w:tabs>
        <w:spacing w:after="40" w:line="276" w:lineRule="auto"/>
        <w:ind w:left="403" w:hanging="403"/>
        <w:jc w:val="left"/>
      </w:pPr>
      <w:r>
        <w:rPr>
          <w:color w:val="1A2E4A"/>
        </w:rPr>
        <w:t>7.</w:t>
        <w:tab/>
      </w:r>
      <w:r>
        <w:t>Verify fiber type, connector, and transceiver compatibility.</w:t>
      </w:r>
    </w:p>
    <w:p>
      <w:pPr>
        <w:tabs>
          <w:tab w:pos="403" w:val="left"/>
        </w:tabs>
        <w:spacing w:after="40" w:line="276" w:lineRule="auto"/>
        <w:ind w:left="403" w:hanging="403"/>
        <w:jc w:val="left"/>
      </w:pPr>
      <w:r>
        <w:rPr>
          <w:color w:val="1A2E4A"/>
        </w:rPr>
        <w:t>8.</w:t>
        <w:tab/>
      </w:r>
      <w:r>
        <w:t>Restore the correct power connection.</w:t>
      </w:r>
    </w:p>
    <w:p>
      <w:pPr>
        <w:tabs>
          <w:tab w:pos="403" w:val="left"/>
        </w:tabs>
        <w:spacing w:after="40" w:line="276" w:lineRule="auto"/>
        <w:ind w:left="403" w:hanging="403"/>
        <w:jc w:val="left"/>
      </w:pPr>
      <w:r>
        <w:rPr>
          <w:color w:val="1A2E4A"/>
        </w:rPr>
        <w:t>9.</w:t>
        <w:tab/>
      </w:r>
      <w:r>
        <w:t>Inspect cable routing, strain relief, and port labeling.</w:t>
      </w:r>
    </w:p>
    <w:p>
      <w:pPr>
        <w:tabs>
          <w:tab w:pos="403" w:val="left"/>
        </w:tabs>
        <w:spacing w:after="40" w:line="276" w:lineRule="auto"/>
        <w:ind w:left="403" w:hanging="403"/>
        <w:jc w:val="left"/>
      </w:pPr>
      <w:r>
        <w:rPr>
          <w:color w:val="1A2E4A"/>
        </w:rPr>
        <w:t>10.</w:t>
        <w:tab/>
      </w:r>
      <w:r>
        <w:t>Check that the installation matches the approved network drawing.</w:t>
      </w:r>
    </w:p>
    <w:p>
      <w:pPr>
        <w:pStyle w:val="Heading3"/>
      </w:pPr>
      <w:r>
        <w:t>7.5 Phase E: Configure</w:t>
      </w:r>
    </w:p>
    <w:p>
      <w:pPr>
        <w:tabs>
          <w:tab w:pos="403" w:val="left"/>
        </w:tabs>
        <w:spacing w:after="40" w:line="276" w:lineRule="auto"/>
        <w:ind w:left="403" w:hanging="403"/>
        <w:jc w:val="left"/>
      </w:pPr>
      <w:r>
        <w:rPr>
          <w:color w:val="1A2E4A"/>
        </w:rPr>
        <w:t>1.</w:t>
        <w:tab/>
      </w:r>
      <w:r>
        <w:t>Verify the device firmware and compatibility.</w:t>
      </w:r>
    </w:p>
    <w:p>
      <w:pPr>
        <w:tabs>
          <w:tab w:pos="403" w:val="left"/>
        </w:tabs>
        <w:spacing w:after="40" w:line="276" w:lineRule="auto"/>
        <w:ind w:left="403" w:hanging="403"/>
        <w:jc w:val="left"/>
      </w:pPr>
      <w:r>
        <w:rPr>
          <w:color w:val="1A2E4A"/>
        </w:rPr>
        <w:t>2.</w:t>
        <w:tab/>
      </w:r>
      <w:r>
        <w:t>Restore the approved configuration using the supported method.</w:t>
      </w:r>
    </w:p>
    <w:p>
      <w:pPr>
        <w:tabs>
          <w:tab w:pos="403" w:val="left"/>
        </w:tabs>
        <w:spacing w:after="40" w:line="276" w:lineRule="auto"/>
        <w:ind w:left="403" w:hanging="403"/>
        <w:jc w:val="left"/>
      </w:pPr>
      <w:r>
        <w:rPr>
          <w:color w:val="1A2E4A"/>
        </w:rPr>
        <w:t>3.</w:t>
        <w:tab/>
      </w:r>
      <w:r>
        <w:t>Confirm the device's management IP address and identity.</w:t>
      </w:r>
    </w:p>
    <w:p>
      <w:pPr>
        <w:tabs>
          <w:tab w:pos="403" w:val="left"/>
        </w:tabs>
        <w:spacing w:after="40" w:line="276" w:lineRule="auto"/>
        <w:ind w:left="403" w:hanging="403"/>
        <w:jc w:val="left"/>
      </w:pPr>
      <w:r>
        <w:rPr>
          <w:color w:val="1A2E4A"/>
        </w:rPr>
        <w:t>4.</w:t>
        <w:tab/>
      </w:r>
      <w:r>
        <w:t>Verify VLAN and port settings.</w:t>
      </w:r>
    </w:p>
    <w:p>
      <w:pPr>
        <w:tabs>
          <w:tab w:pos="403" w:val="left"/>
        </w:tabs>
        <w:spacing w:after="40" w:line="276" w:lineRule="auto"/>
        <w:ind w:left="403" w:hanging="403"/>
        <w:jc w:val="left"/>
      </w:pPr>
      <w:r>
        <w:rPr>
          <w:color w:val="1A2E4A"/>
        </w:rPr>
        <w:t>5.</w:t>
        <w:tab/>
      </w:r>
      <w:r>
        <w:t>Restore redundancy and routing settings where applicable.</w:t>
      </w:r>
    </w:p>
    <w:p>
      <w:pPr>
        <w:tabs>
          <w:tab w:pos="403" w:val="left"/>
        </w:tabs>
        <w:spacing w:after="40" w:line="276" w:lineRule="auto"/>
        <w:ind w:left="403" w:hanging="403"/>
        <w:jc w:val="left"/>
      </w:pPr>
      <w:r>
        <w:rPr>
          <w:color w:val="1A2E4A"/>
        </w:rPr>
        <w:t>6.</w:t>
        <w:tab/>
      </w:r>
      <w:r>
        <w:t>Check industrial protocol settings.</w:t>
      </w:r>
    </w:p>
    <w:p>
      <w:pPr>
        <w:tabs>
          <w:tab w:pos="403" w:val="left"/>
        </w:tabs>
        <w:spacing w:after="40" w:line="276" w:lineRule="auto"/>
        <w:ind w:left="403" w:hanging="403"/>
        <w:jc w:val="left"/>
      </w:pPr>
      <w:r>
        <w:rPr>
          <w:color w:val="1A2E4A"/>
        </w:rPr>
        <w:t>7.</w:t>
        <w:tab/>
      </w:r>
      <w:r>
        <w:t>Restore approved security and monitoring configuration.</w:t>
      </w:r>
    </w:p>
    <w:p>
      <w:pPr>
        <w:tabs>
          <w:tab w:pos="403" w:val="left"/>
        </w:tabs>
        <w:spacing w:after="40" w:line="276" w:lineRule="auto"/>
        <w:ind w:left="403" w:hanging="403"/>
        <w:jc w:val="left"/>
      </w:pPr>
      <w:r>
        <w:rPr>
          <w:color w:val="1A2E4A"/>
        </w:rPr>
        <w:t>8.</w:t>
        <w:tab/>
      </w:r>
      <w:r>
        <w:t>Verify time synchronization and QoS where required.</w:t>
      </w:r>
    </w:p>
    <w:p>
      <w:pPr>
        <w:tabs>
          <w:tab w:pos="403" w:val="left"/>
        </w:tabs>
        <w:spacing w:after="40" w:line="276" w:lineRule="auto"/>
        <w:ind w:left="403" w:hanging="403"/>
        <w:jc w:val="left"/>
      </w:pPr>
      <w:r>
        <w:rPr>
          <w:color w:val="1A2E4A"/>
        </w:rPr>
        <w:t>9.</w:t>
        <w:tab/>
      </w:r>
      <w:r>
        <w:t>Compare the resulting configuration against the approved baseline.</w:t>
      </w:r>
    </w:p>
    <w:p>
      <w:pPr>
        <w:tabs>
          <w:tab w:pos="403" w:val="left"/>
        </w:tabs>
        <w:spacing w:after="40" w:line="276" w:lineRule="auto"/>
        <w:ind w:left="403" w:hanging="403"/>
        <w:jc w:val="left"/>
      </w:pPr>
      <w:r>
        <w:rPr>
          <w:color w:val="1A2E4A"/>
        </w:rPr>
        <w:t>10.</w:t>
        <w:tab/>
      </w:r>
      <w:r>
        <w:t>Record any changes or migration warnings.</w:t>
      </w:r>
    </w:p>
    <w:p>
      <w:pPr>
        <w:pStyle w:val="Heading3"/>
      </w:pPr>
      <w:r>
        <w:t>7.6 Phase F: Validate and release</w:t>
      </w:r>
    </w:p>
    <w:p>
      <w:pPr>
        <w:tabs>
          <w:tab w:pos="403" w:val="left"/>
        </w:tabs>
        <w:spacing w:after="40" w:line="276" w:lineRule="auto"/>
        <w:ind w:left="403" w:hanging="403"/>
        <w:jc w:val="left"/>
      </w:pPr>
      <w:r>
        <w:rPr>
          <w:color w:val="1A2E4A"/>
        </w:rPr>
        <w:t>1.</w:t>
        <w:tab/>
      </w:r>
      <w:r>
        <w:t>Verify the device powers up without unresolved faults.</w:t>
      </w:r>
    </w:p>
    <w:p>
      <w:pPr>
        <w:tabs>
          <w:tab w:pos="403" w:val="left"/>
        </w:tabs>
        <w:spacing w:after="40" w:line="276" w:lineRule="auto"/>
        <w:ind w:left="403" w:hanging="403"/>
        <w:jc w:val="left"/>
      </w:pPr>
      <w:r>
        <w:rPr>
          <w:color w:val="1A2E4A"/>
        </w:rPr>
        <w:t>2.</w:t>
        <w:tab/>
      </w:r>
      <w:r>
        <w:t>Confirm expected port link status and negotiated speed.</w:t>
      </w:r>
    </w:p>
    <w:p>
      <w:pPr>
        <w:tabs>
          <w:tab w:pos="403" w:val="left"/>
        </w:tabs>
        <w:spacing w:after="40" w:line="276" w:lineRule="auto"/>
        <w:ind w:left="403" w:hanging="403"/>
        <w:jc w:val="left"/>
      </w:pPr>
      <w:r>
        <w:rPr>
          <w:color w:val="1A2E4A"/>
        </w:rPr>
        <w:t>3.</w:t>
        <w:tab/>
      </w:r>
      <w:r>
        <w:t>Verify reachability from the approved diagnostic point.</w:t>
      </w:r>
    </w:p>
    <w:p>
      <w:pPr>
        <w:tabs>
          <w:tab w:pos="403" w:val="left"/>
        </w:tabs>
        <w:spacing w:after="40" w:line="276" w:lineRule="auto"/>
        <w:ind w:left="403" w:hanging="403"/>
        <w:jc w:val="left"/>
      </w:pPr>
      <w:r>
        <w:rPr>
          <w:color w:val="1A2E4A"/>
        </w:rPr>
        <w:t>4.</w:t>
        <w:tab/>
      </w:r>
      <w:r>
        <w:t>Check communication with affected PLCs, HMIs, drives, robots, or other devices.</w:t>
      </w:r>
    </w:p>
    <w:p>
      <w:pPr>
        <w:tabs>
          <w:tab w:pos="403" w:val="left"/>
        </w:tabs>
        <w:spacing w:after="40" w:line="276" w:lineRule="auto"/>
        <w:ind w:left="403" w:hanging="403"/>
        <w:jc w:val="left"/>
      </w:pPr>
      <w:r>
        <w:rPr>
          <w:color w:val="1A2E4A"/>
        </w:rPr>
        <w:t>5.</w:t>
        <w:tab/>
      </w:r>
      <w:r>
        <w:t>Verify protocol-specific data exchange.</w:t>
      </w:r>
    </w:p>
    <w:p>
      <w:pPr>
        <w:tabs>
          <w:tab w:pos="403" w:val="left"/>
        </w:tabs>
        <w:spacing w:after="40" w:line="276" w:lineRule="auto"/>
        <w:ind w:left="403" w:hanging="403"/>
        <w:jc w:val="left"/>
      </w:pPr>
      <w:r>
        <w:rPr>
          <w:color w:val="1A2E4A"/>
        </w:rPr>
        <w:t>6.</w:t>
        <w:tab/>
      </w:r>
      <w:r>
        <w:t>Confirm network redundancy where implemented.</w:t>
      </w:r>
    </w:p>
    <w:p>
      <w:pPr>
        <w:tabs>
          <w:tab w:pos="403" w:val="left"/>
        </w:tabs>
        <w:spacing w:after="40" w:line="276" w:lineRule="auto"/>
        <w:ind w:left="403" w:hanging="403"/>
        <w:jc w:val="left"/>
      </w:pPr>
      <w:r>
        <w:rPr>
          <w:color w:val="1A2E4A"/>
        </w:rPr>
        <w:t>7.</w:t>
        <w:tab/>
      </w:r>
      <w:r>
        <w:t>Review communication error counters and device diagnostics.</w:t>
      </w:r>
    </w:p>
    <w:p>
      <w:pPr>
        <w:tabs>
          <w:tab w:pos="403" w:val="left"/>
        </w:tabs>
        <w:spacing w:after="40" w:line="276" w:lineRule="auto"/>
        <w:ind w:left="403" w:hanging="403"/>
        <w:jc w:val="left"/>
      </w:pPr>
      <w:r>
        <w:rPr>
          <w:color w:val="1A2E4A"/>
        </w:rPr>
        <w:t>8.</w:t>
        <w:tab/>
      </w:r>
      <w:r>
        <w:t>Validate the affected machine sequence.</w:t>
      </w:r>
    </w:p>
    <w:p>
      <w:pPr>
        <w:tabs>
          <w:tab w:pos="403" w:val="left"/>
        </w:tabs>
        <w:spacing w:after="40" w:line="276" w:lineRule="auto"/>
        <w:ind w:left="403" w:hanging="403"/>
        <w:jc w:val="left"/>
      </w:pPr>
      <w:r>
        <w:rPr>
          <w:color w:val="1A2E4A"/>
        </w:rPr>
        <w:t>9.</w:t>
        <w:tab/>
      </w:r>
      <w:r>
        <w:t>Confirm required safety-related communication and functions through the approved process.</w:t>
      </w:r>
    </w:p>
    <w:p>
      <w:pPr>
        <w:tabs>
          <w:tab w:pos="403" w:val="left"/>
        </w:tabs>
        <w:spacing w:after="40" w:line="276" w:lineRule="auto"/>
        <w:ind w:left="403" w:hanging="403"/>
        <w:jc w:val="left"/>
      </w:pPr>
      <w:r>
        <w:rPr>
          <w:color w:val="1A2E4A"/>
        </w:rPr>
        <w:t>10.</w:t>
        <w:tab/>
      </w:r>
      <w:r>
        <w:t>Monitor the network under the defined acceptance conditions.</w:t>
      </w:r>
    </w:p>
    <w:p>
      <w:pPr>
        <w:tabs>
          <w:tab w:pos="403" w:val="left"/>
        </w:tabs>
        <w:spacing w:after="40" w:line="276" w:lineRule="auto"/>
        <w:ind w:left="403" w:hanging="403"/>
        <w:jc w:val="left"/>
      </w:pPr>
      <w:r>
        <w:rPr>
          <w:color w:val="1A2E4A"/>
        </w:rPr>
        <w:t>11.</w:t>
        <w:tab/>
      </w:r>
      <w:r>
        <w:t>Obtain return-to-service approval.</w:t>
      </w:r>
    </w:p>
    <w:p>
      <w:pPr>
        <w:tabs>
          <w:tab w:pos="403" w:val="left"/>
        </w:tabs>
        <w:spacing w:after="40" w:line="276" w:lineRule="auto"/>
        <w:ind w:left="403" w:hanging="403"/>
        <w:jc w:val="left"/>
      </w:pPr>
      <w:r>
        <w:rPr>
          <w:color w:val="1A2E4A"/>
        </w:rPr>
        <w:t>12.</w:t>
        <w:tab/>
      </w:r>
      <w:r>
        <w:t>Update network drawings, configuration backups, and maintenance records.</w:t>
      </w:r>
    </w:p>
    <w:p>
      <w:pPr>
        <w:pStyle w:val="Heading2"/>
      </w:pPr>
      <w:r>
        <w:t>8. Replacing an Industrial Ethernet Switch</w:t>
      </w:r>
    </w:p>
    <w:p>
      <w:r>
        <w:t>An industrial Ethernet switch connects devices on a local Ethernet network. Managed switches may also provide VLANs, redundancy, diagnostics, traffic prioritization, and access controls.</w:t>
      </w:r>
    </w:p>
    <w:p>
      <w:pPr>
        <w:pStyle w:val="Heading3"/>
      </w:pPr>
      <w:r>
        <w:t>8.1 Additional checks</w:t>
      </w:r>
    </w:p>
    <w:p>
      <w:pPr>
        <w:pStyle w:val="ListBullet"/>
      </w:pPr>
      <w:r>
        <w:t>Port count and port speed.</w:t>
      </w:r>
    </w:p>
    <w:p>
      <w:pPr>
        <w:pStyle w:val="ListBullet"/>
      </w:pPr>
      <w:r>
        <w:t>Copper versus fiber interfaces.</w:t>
      </w:r>
    </w:p>
    <w:p>
      <w:pPr>
        <w:pStyle w:val="ListBullet"/>
      </w:pPr>
      <w:r>
        <w:t>Managed versus unmanaged functionality.</w:t>
      </w:r>
    </w:p>
    <w:p>
      <w:pPr>
        <w:pStyle w:val="ListBullet"/>
      </w:pPr>
      <w:r>
        <w:t>VLAN membership and tagging.</w:t>
      </w:r>
    </w:p>
    <w:p>
      <w:pPr>
        <w:pStyle w:val="ListBullet"/>
      </w:pPr>
      <w:r>
        <w:t>Port access or trunk configuration.</w:t>
      </w:r>
    </w:p>
    <w:p>
      <w:pPr>
        <w:pStyle w:val="ListBullet"/>
      </w:pPr>
      <w:r>
        <w:t>Multicast handling and IGMP snooping where applicable.</w:t>
      </w:r>
    </w:p>
    <w:p>
      <w:pPr>
        <w:pStyle w:val="ListBullet"/>
      </w:pPr>
      <w:r>
        <w:t>Quality of Service (QoS) settings.</w:t>
      </w:r>
    </w:p>
    <w:p>
      <w:pPr>
        <w:pStyle w:val="ListBullet"/>
      </w:pPr>
      <w:r>
        <w:t>Industrial network redundancy protocol.</w:t>
      </w:r>
    </w:p>
    <w:p>
      <w:pPr>
        <w:pStyle w:val="ListBullet"/>
      </w:pPr>
      <w:r>
        <w:t>Port security and approved access controls.</w:t>
      </w:r>
    </w:p>
    <w:p>
      <w:pPr>
        <w:pStyle w:val="ListBullet"/>
      </w:pPr>
      <w:r>
        <w:t>Time synchronization and traffic-priority requirements.</w:t>
      </w:r>
    </w:p>
    <w:p>
      <w:pPr>
        <w:pStyle w:val="ListBullet"/>
      </w:pPr>
      <w:r>
        <w:t>Environmental and power-supply ratings.</w:t>
      </w:r>
    </w:p>
    <w:p>
      <w:pPr>
        <w:pStyle w:val="Heading3"/>
      </w:pPr>
      <w:r>
        <w:t>8.2 Multicast and industrial traffic</w:t>
      </w:r>
    </w:p>
    <w:p>
      <w:r>
        <w:t>Some industrial protocols use multicast traffic for discovery, I/O exchange, or other communication. Incorrect switch configuration may result in excessive traffic or missing messages.</w:t>
      </w:r>
    </w:p>
    <w:p>
      <w:r>
        <w:t>Where the design uses multicast management, verify the approved configuration for features such as IGMP snooping and any required querier behavior. Do not enable or disable these features indiscriminately because a setting worked on another network.</w:t>
      </w:r>
    </w:p>
    <w:p>
      <w:pPr>
        <w:pStyle w:val="Heading3"/>
      </w:pPr>
      <w:r>
        <w:t>8.3 Redundancy considerations</w:t>
      </w:r>
    </w:p>
    <w:p>
      <w:r>
        <w:t>Industrial networks may use supported redundancy mechanisms such as Media Redundancy Protocol (MRP), Device Level Ring (DLR), Rapid Spanning Tree Protocol (RSTP), or vendor-specific methods.</w:t>
      </w:r>
    </w:p>
    <w:p>
      <w:r>
        <w:t>These mechanisms are not interchangeable. Confirm the exact topology, device roles, supported protocol, and recovery behavior.</w:t>
      </w:r>
    </w:p>
    <w:p>
      <w:r>
        <w:t>After replacement, validate the redundancy design using the approved test procedure. Do not deliberately break a production network path merely to see whether it recovers unless the test is authorized and safely planned.</w:t>
      </w:r>
    </w:p>
    <w:p>
      <w:pPr>
        <w:pStyle w:val="Heading2"/>
      </w:pPr>
      <w:r>
        <w:t>9. Replacing a Router or Industrial Firewall</w:t>
      </w:r>
    </w:p>
    <w:p>
      <w:r>
        <w:t>Routers and firewalls connect or separate network segments. Their replacement can affect many devices even if the physical installation is straightforward.</w:t>
      </w:r>
    </w:p>
    <w:p>
      <w:pPr>
        <w:pStyle w:val="Heading3"/>
      </w:pPr>
      <w:r>
        <w:t>9.1 Router configuration</w:t>
      </w:r>
    </w:p>
    <w:p>
      <w:r>
        <w:t>Preserve and verify:</w:t>
      </w:r>
    </w:p>
    <w:p>
      <w:pPr>
        <w:pStyle w:val="ListBullet"/>
      </w:pPr>
      <w:r>
        <w:t>Interface addresses and subnet masks.</w:t>
      </w:r>
    </w:p>
    <w:p>
      <w:pPr>
        <w:pStyle w:val="ListBullet"/>
      </w:pPr>
      <w:r>
        <w:t>Routing tables and permitted routes.</w:t>
      </w:r>
    </w:p>
    <w:p>
      <w:pPr>
        <w:pStyle w:val="ListBullet"/>
      </w:pPr>
      <w:r>
        <w:t>VLAN or subinterface configuration where used.</w:t>
      </w:r>
    </w:p>
    <w:p>
      <w:pPr>
        <w:pStyle w:val="ListBullet"/>
      </w:pPr>
      <w:r>
        <w:t>Network Address Translation (NAT) rules where required.</w:t>
      </w:r>
    </w:p>
    <w:p>
      <w:pPr>
        <w:pStyle w:val="ListBullet"/>
      </w:pPr>
      <w:r>
        <w:t>DHCP relay or addressing services where applicable.</w:t>
      </w:r>
    </w:p>
    <w:p>
      <w:pPr>
        <w:pStyle w:val="ListBullet"/>
      </w:pPr>
      <w:r>
        <w:t>Time synchronization and monitoring.</w:t>
      </w:r>
    </w:p>
    <w:p>
      <w:pPr>
        <w:pStyle w:val="ListBullet"/>
      </w:pPr>
      <w:r>
        <w:t>Access controls and management settings.</w:t>
      </w:r>
    </w:p>
    <w:p>
      <w:pPr>
        <w:pStyle w:val="ListBullet"/>
      </w:pPr>
      <w:r>
        <w:t>Redundancy or failover configuration.</w:t>
      </w:r>
    </w:p>
    <w:p>
      <w:pPr>
        <w:pStyle w:val="ListBullet"/>
      </w:pPr>
      <w:r>
        <w:t>Required communication with upstream systems.</w:t>
      </w:r>
    </w:p>
    <w:p>
      <w:pPr>
        <w:pStyle w:val="Heading3"/>
      </w:pPr>
      <w:r>
        <w:t>9.2 Firewall configuration</w:t>
      </w:r>
    </w:p>
    <w:p>
      <w:r>
        <w:t>Preserve and verify:</w:t>
      </w:r>
    </w:p>
    <w:p>
      <w:pPr>
        <w:pStyle w:val="ListBullet"/>
      </w:pPr>
      <w:r>
        <w:t>Network zones and interfaces.</w:t>
      </w:r>
    </w:p>
    <w:p>
      <w:pPr>
        <w:pStyle w:val="ListBullet"/>
      </w:pPr>
      <w:r>
        <w:t>Approved source and destination networks.</w:t>
      </w:r>
    </w:p>
    <w:p>
      <w:pPr>
        <w:pStyle w:val="ListBullet"/>
      </w:pPr>
      <w:r>
        <w:t>Permitted protocols and ports.</w:t>
      </w:r>
    </w:p>
    <w:p>
      <w:pPr>
        <w:pStyle w:val="ListBullet"/>
      </w:pPr>
      <w:r>
        <w:t>Rule order and rule priority.</w:t>
      </w:r>
    </w:p>
    <w:p>
      <w:pPr>
        <w:pStyle w:val="ListBullet"/>
      </w:pPr>
      <w:r>
        <w:t>Required industrial communication flows.</w:t>
      </w:r>
    </w:p>
    <w:p>
      <w:pPr>
        <w:pStyle w:val="ListBullet"/>
      </w:pPr>
      <w:r>
        <w:t>Remote-access controls.</w:t>
      </w:r>
    </w:p>
    <w:p>
      <w:pPr>
        <w:pStyle w:val="ListBullet"/>
      </w:pPr>
      <w:r>
        <w:t>Administrative access restrictions.</w:t>
      </w:r>
    </w:p>
    <w:p>
      <w:pPr>
        <w:pStyle w:val="ListBullet"/>
      </w:pPr>
      <w:r>
        <w:t>Logging and monitoring.</w:t>
      </w:r>
    </w:p>
    <w:p>
      <w:pPr>
        <w:pStyle w:val="ListBullet"/>
      </w:pPr>
      <w:r>
        <w:t>Certificates and authentication settings.</w:t>
      </w:r>
    </w:p>
    <w:p>
      <w:pPr>
        <w:pStyle w:val="ListBullet"/>
      </w:pPr>
      <w:r>
        <w:t>Approved firmware and security configuration.</w:t>
      </w:r>
    </w:p>
    <w:p>
      <w:r>
        <w:t>A firewall replacement should not result in broad access rules such as allowing all traffic between the production network and enterprise network just to restore connectivity quickly. That is a security incident disguised as maintenance.</w:t>
      </w:r>
    </w:p>
    <w:p>
      <w:pPr>
        <w:pStyle w:val="Heading3"/>
      </w:pPr>
      <w:r>
        <w:t>9.3 Validation</w:t>
      </w:r>
    </w:p>
    <w:p>
      <w:pPr>
        <w:pStyle w:val="ListBullet"/>
      </w:pPr>
      <w:r>
        <w:t>Confirm each interface and routing path.</w:t>
      </w:r>
    </w:p>
    <w:p>
      <w:pPr>
        <w:pStyle w:val="ListBullet"/>
      </w:pPr>
      <w:r>
        <w:t>Verify approved communication between required systems.</w:t>
      </w:r>
    </w:p>
    <w:p>
      <w:pPr>
        <w:pStyle w:val="ListBullet"/>
      </w:pPr>
      <w:r>
        <w:t>Confirm blocked traffic remains blocked.</w:t>
      </w:r>
    </w:p>
    <w:p>
      <w:pPr>
        <w:pStyle w:val="ListBullet"/>
      </w:pPr>
      <w:r>
        <w:t>Check NAT behavior where configured.</w:t>
      </w:r>
    </w:p>
    <w:p>
      <w:pPr>
        <w:pStyle w:val="ListBullet"/>
      </w:pPr>
      <w:r>
        <w:t>Verify remote access and administrative permissions.</w:t>
      </w:r>
    </w:p>
    <w:p>
      <w:pPr>
        <w:pStyle w:val="ListBullet"/>
      </w:pPr>
      <w:r>
        <w:t>Review logs for unexpected denials or traffic.</w:t>
      </w:r>
    </w:p>
    <w:p>
      <w:pPr>
        <w:pStyle w:val="ListBullet"/>
      </w:pPr>
      <w:r>
        <w:t>Validate affected machine and data-system communication.</w:t>
      </w:r>
    </w:p>
    <w:p>
      <w:pPr>
        <w:pStyle w:val="ListBullet"/>
      </w:pPr>
      <w:r>
        <w:t>Record the final approved rules and configuration revision.</w:t>
      </w:r>
    </w:p>
    <w:p>
      <w:pPr>
        <w:pStyle w:val="Heading2"/>
      </w:pPr>
      <w:r>
        <w:t>10. Replacing PLC Communication Modules and Network Adapters</w:t>
      </w:r>
    </w:p>
    <w:p>
      <w:r>
        <w:t>A communication module connects a PLC, controller, or other industrial device to a network. Replacement may require hardware configuration changes in addition to restoring network settings.</w:t>
      </w:r>
    </w:p>
    <w:p>
      <w:pPr>
        <w:pStyle w:val="Heading3"/>
      </w:pPr>
      <w:r>
        <w:t>10.1 Pre-replacement checks</w:t>
      </w:r>
    </w:p>
    <w:p>
      <w:pPr>
        <w:pStyle w:val="ListBullet"/>
      </w:pPr>
      <w:r>
        <w:t>Controller model and module compatibility.</w:t>
      </w:r>
    </w:p>
    <w:p>
      <w:pPr>
        <w:pStyle w:val="ListBullet"/>
      </w:pPr>
      <w:r>
        <w:t>Slot or rack position.</w:t>
      </w:r>
    </w:p>
    <w:p>
      <w:pPr>
        <w:pStyle w:val="ListBullet"/>
      </w:pPr>
      <w:r>
        <w:t>Module firmware and hardware revision.</w:t>
      </w:r>
    </w:p>
    <w:p>
      <w:pPr>
        <w:pStyle w:val="ListBullet"/>
      </w:pPr>
      <w:r>
        <w:t>Network protocol and device identity.</w:t>
      </w:r>
    </w:p>
    <w:p>
      <w:pPr>
        <w:pStyle w:val="ListBullet"/>
      </w:pPr>
      <w:r>
        <w:t>IP address, subnet, and gateway.</w:t>
      </w:r>
    </w:p>
    <w:p>
      <w:pPr>
        <w:pStyle w:val="ListBullet"/>
      </w:pPr>
      <w:r>
        <w:t>Controller project and hardware configuration.</w:t>
      </w:r>
    </w:p>
    <w:p>
      <w:pPr>
        <w:pStyle w:val="ListBullet"/>
      </w:pPr>
      <w:r>
        <w:t>I/O connection and device profile.</w:t>
      </w:r>
    </w:p>
    <w:p>
      <w:pPr>
        <w:pStyle w:val="ListBullet"/>
      </w:pPr>
      <w:r>
        <w:t>Required module initialization or configuration transfer.</w:t>
      </w:r>
    </w:p>
    <w:p>
      <w:pPr>
        <w:pStyle w:val="ListBullet"/>
      </w:pPr>
      <w:r>
        <w:t>Network topology and redundancy.</w:t>
      </w:r>
    </w:p>
    <w:p>
      <w:pPr>
        <w:pStyle w:val="ListBullet"/>
      </w:pPr>
      <w:r>
        <w:t>Impact on PLC operation and dependent devices.</w:t>
      </w:r>
    </w:p>
    <w:p>
      <w:pPr>
        <w:pStyle w:val="Heading3"/>
      </w:pPr>
      <w:r>
        <w:t>10.2 After replacement</w:t>
      </w:r>
    </w:p>
    <w:p>
      <w:pPr>
        <w:tabs>
          <w:tab w:pos="403" w:val="left"/>
        </w:tabs>
        <w:spacing w:after="40" w:line="276" w:lineRule="auto"/>
        <w:ind w:left="403" w:hanging="403"/>
        <w:jc w:val="left"/>
      </w:pPr>
      <w:r>
        <w:rPr>
          <w:color w:val="1A2E4A"/>
        </w:rPr>
        <w:t>1.</w:t>
        <w:tab/>
      </w:r>
      <w:r>
        <w:t>Verify the module is installed in the approved location.</w:t>
      </w:r>
    </w:p>
    <w:p>
      <w:pPr>
        <w:tabs>
          <w:tab w:pos="403" w:val="left"/>
        </w:tabs>
        <w:spacing w:after="40" w:line="276" w:lineRule="auto"/>
        <w:ind w:left="403" w:hanging="403"/>
        <w:jc w:val="left"/>
      </w:pPr>
      <w:r>
        <w:rPr>
          <w:color w:val="1A2E4A"/>
        </w:rPr>
        <w:t>2.</w:t>
        <w:tab/>
      </w:r>
      <w:r>
        <w:t>Confirm the controller recognizes the module.</w:t>
      </w:r>
    </w:p>
    <w:p>
      <w:pPr>
        <w:tabs>
          <w:tab w:pos="403" w:val="left"/>
        </w:tabs>
        <w:spacing w:after="40" w:line="276" w:lineRule="auto"/>
        <w:ind w:left="403" w:hanging="403"/>
        <w:jc w:val="left"/>
      </w:pPr>
      <w:r>
        <w:rPr>
          <w:color w:val="1A2E4A"/>
        </w:rPr>
        <w:t>3.</w:t>
        <w:tab/>
      </w:r>
      <w:r>
        <w:t>Check hardware configuration and diagnostic status.</w:t>
      </w:r>
    </w:p>
    <w:p>
      <w:pPr>
        <w:tabs>
          <w:tab w:pos="403" w:val="left"/>
        </w:tabs>
        <w:spacing w:after="40" w:line="276" w:lineRule="auto"/>
        <w:ind w:left="403" w:hanging="403"/>
        <w:jc w:val="left"/>
      </w:pPr>
      <w:r>
        <w:rPr>
          <w:color w:val="1A2E4A"/>
        </w:rPr>
        <w:t>4.</w:t>
        <w:tab/>
      </w:r>
      <w:r>
        <w:t>Restore network identity and configuration.</w:t>
      </w:r>
    </w:p>
    <w:p>
      <w:pPr>
        <w:tabs>
          <w:tab w:pos="403" w:val="left"/>
        </w:tabs>
        <w:spacing w:after="40" w:line="276" w:lineRule="auto"/>
        <w:ind w:left="403" w:hanging="403"/>
        <w:jc w:val="left"/>
      </w:pPr>
      <w:r>
        <w:rPr>
          <w:color w:val="1A2E4A"/>
        </w:rPr>
        <w:t>5.</w:t>
        <w:tab/>
      </w:r>
      <w:r>
        <w:t>Verify connected device status.</w:t>
      </w:r>
    </w:p>
    <w:p>
      <w:pPr>
        <w:tabs>
          <w:tab w:pos="403" w:val="left"/>
        </w:tabs>
        <w:spacing w:after="40" w:line="276" w:lineRule="auto"/>
        <w:ind w:left="403" w:hanging="403"/>
        <w:jc w:val="left"/>
      </w:pPr>
      <w:r>
        <w:rPr>
          <w:color w:val="1A2E4A"/>
        </w:rPr>
        <w:t>6.</w:t>
        <w:tab/>
      </w:r>
      <w:r>
        <w:t>Check I/O data exchange and update behavior.</w:t>
      </w:r>
    </w:p>
    <w:p>
      <w:pPr>
        <w:tabs>
          <w:tab w:pos="403" w:val="left"/>
        </w:tabs>
        <w:spacing w:after="40" w:line="276" w:lineRule="auto"/>
        <w:ind w:left="403" w:hanging="403"/>
        <w:jc w:val="left"/>
      </w:pPr>
      <w:r>
        <w:rPr>
          <w:color w:val="1A2E4A"/>
        </w:rPr>
        <w:t>7.</w:t>
        <w:tab/>
      </w:r>
      <w:r>
        <w:t>Confirm controller fault handling and communication-loss behavior.</w:t>
      </w:r>
    </w:p>
    <w:p>
      <w:pPr>
        <w:tabs>
          <w:tab w:pos="403" w:val="left"/>
        </w:tabs>
        <w:spacing w:after="40" w:line="276" w:lineRule="auto"/>
        <w:ind w:left="403" w:hanging="403"/>
        <w:jc w:val="left"/>
      </w:pPr>
      <w:r>
        <w:rPr>
          <w:color w:val="1A2E4A"/>
        </w:rPr>
        <w:t>8.</w:t>
        <w:tab/>
      </w:r>
      <w:r>
        <w:t>Test the affected sequence and interlocks.</w:t>
      </w:r>
    </w:p>
    <w:p>
      <w:pPr>
        <w:tabs>
          <w:tab w:pos="403" w:val="left"/>
        </w:tabs>
        <w:spacing w:after="40" w:line="276" w:lineRule="auto"/>
        <w:ind w:left="403" w:hanging="403"/>
        <w:jc w:val="left"/>
      </w:pPr>
      <w:r>
        <w:rPr>
          <w:color w:val="1A2E4A"/>
        </w:rPr>
        <w:t>9.</w:t>
        <w:tab/>
      </w:r>
      <w:r>
        <w:t>Update the controller configuration and asset records.</w:t>
      </w:r>
    </w:p>
    <w:p>
      <w:r>
        <w:t>A module that is physically detected by the controller may still be incompatible with the configured firmware, device profile, or project revision.</w:t>
      </w:r>
    </w:p>
    <w:p>
      <w:pPr>
        <w:pStyle w:val="Heading2"/>
      </w:pPr>
      <w:r>
        <w:t>11. Replacing Remote I/O Communication Couplers</w:t>
      </w:r>
    </w:p>
    <w:p>
      <w:r>
        <w:t>A remote I/O coupler connects a distributed I/O station to a PLC or controller. Replacing it can affect every input and output in that station.</w:t>
      </w:r>
    </w:p>
    <w:p>
      <w:pPr>
        <w:pStyle w:val="Heading3"/>
      </w:pPr>
      <w:r>
        <w:t>11.1 Information to preserve</w:t>
      </w:r>
    </w:p>
    <w:p>
      <w:pPr>
        <w:pStyle w:val="ListBullet"/>
      </w:pPr>
      <w:r>
        <w:t>Coupler model and hardware revision.</w:t>
      </w:r>
    </w:p>
    <w:p>
      <w:pPr>
        <w:pStyle w:val="ListBullet"/>
      </w:pPr>
      <w:r>
        <w:t>Network protocol and device identity.</w:t>
      </w:r>
    </w:p>
    <w:p>
      <w:pPr>
        <w:pStyle w:val="ListBullet"/>
      </w:pPr>
      <w:r>
        <w:t>IP address or station name.</w:t>
      </w:r>
    </w:p>
    <w:p>
      <w:pPr>
        <w:pStyle w:val="ListBullet"/>
      </w:pPr>
      <w:r>
        <w:t>Module order and I/O configuration.</w:t>
      </w:r>
    </w:p>
    <w:p>
      <w:pPr>
        <w:pStyle w:val="ListBullet"/>
      </w:pPr>
      <w:r>
        <w:t>Input and output address mapping.</w:t>
      </w:r>
    </w:p>
    <w:p>
      <w:pPr>
        <w:pStyle w:val="ListBullet"/>
      </w:pPr>
      <w:r>
        <w:t>Communication watchdog and fault response.</w:t>
      </w:r>
    </w:p>
    <w:p>
      <w:pPr>
        <w:pStyle w:val="ListBullet"/>
      </w:pPr>
      <w:r>
        <w:t>Diagnostic settings.</w:t>
      </w:r>
    </w:p>
    <w:p>
      <w:pPr>
        <w:pStyle w:val="ListBullet"/>
      </w:pPr>
      <w:r>
        <w:t>Safety-related I/O configuration where applicable.</w:t>
      </w:r>
    </w:p>
    <w:p>
      <w:pPr>
        <w:pStyle w:val="ListBullet"/>
      </w:pPr>
      <w:r>
        <w:t>Firmware and controller project compatibility.</w:t>
      </w:r>
    </w:p>
    <w:p>
      <w:pPr>
        <w:pStyle w:val="Heading3"/>
      </w:pPr>
      <w:r>
        <w:t>11.2 Validation</w:t>
      </w:r>
    </w:p>
    <w:p>
      <w:pPr>
        <w:pStyle w:val="ListBullet"/>
      </w:pPr>
      <w:r>
        <w:t>Confirm the correct coupler and module arrangement.</w:t>
      </w:r>
    </w:p>
    <w:p>
      <w:pPr>
        <w:pStyle w:val="ListBullet"/>
      </w:pPr>
      <w:r>
        <w:t>Verify the controller recognizes the station.</w:t>
      </w:r>
    </w:p>
    <w:p>
      <w:pPr>
        <w:pStyle w:val="ListBullet"/>
      </w:pPr>
      <w:r>
        <w:t>Check for module or configuration mismatch.</w:t>
      </w:r>
    </w:p>
    <w:p>
      <w:pPr>
        <w:pStyle w:val="ListBullet"/>
      </w:pPr>
      <w:r>
        <w:t>Confirm input states against known field conditions.</w:t>
      </w:r>
    </w:p>
    <w:p>
      <w:pPr>
        <w:pStyle w:val="ListBullet"/>
      </w:pPr>
      <w:r>
        <w:t>Validate output behavior using the approved controlled test.</w:t>
      </w:r>
    </w:p>
    <w:p>
      <w:pPr>
        <w:pStyle w:val="ListBullet"/>
      </w:pPr>
      <w:r>
        <w:t>Check fault handling for loss of communication.</w:t>
      </w:r>
    </w:p>
    <w:p>
      <w:pPr>
        <w:pStyle w:val="ListBullet"/>
      </w:pPr>
      <w:r>
        <w:t>Verify safety-related I/O through the required safety-validation procedure.</w:t>
      </w:r>
    </w:p>
    <w:p>
      <w:pPr>
        <w:pStyle w:val="ListBullet"/>
      </w:pPr>
      <w:r>
        <w:t>Confirm the machine sequence and production interlocks.</w:t>
      </w:r>
    </w:p>
    <w:p>
      <w:r>
        <w:t>Do not force outputs or bypass interlocks simply to confirm that an output module works. Use an approved test method that accounts for the equipment connected to those outputs.</w:t>
      </w:r>
    </w:p>
    <w:p>
      <w:pPr>
        <w:pStyle w:val="Heading2"/>
      </w:pPr>
      <w:r>
        <w:t>12. Replacing Fiber-Optic Devices and Media Converters</w:t>
      </w:r>
    </w:p>
    <w:p>
      <w:r>
        <w:t>Fiber-optic links are commonly used for long distances, electrical isolation, and resistance to electromagnetic interference.</w:t>
      </w:r>
    </w:p>
    <w:p>
      <w:pPr>
        <w:pStyle w:val="Heading3"/>
      </w:pPr>
      <w:r>
        <w:t>12.1 Compatibility requirements</w:t>
      </w:r>
    </w:p>
    <w:p>
      <w:pPr>
        <w:pStyle w:val="ListBullet"/>
      </w:pPr>
      <w:r>
        <w:t>Single-mode or multimode fiber.</w:t>
      </w:r>
    </w:p>
    <w:p>
      <w:pPr>
        <w:pStyle w:val="ListBullet"/>
      </w:pPr>
      <w:r>
        <w:t>Supported wavelength.</w:t>
      </w:r>
    </w:p>
    <w:p>
      <w:pPr>
        <w:pStyle w:val="ListBullet"/>
      </w:pPr>
      <w:r>
        <w:t>Connector type.</w:t>
      </w:r>
    </w:p>
    <w:p>
      <w:pPr>
        <w:pStyle w:val="ListBullet"/>
      </w:pPr>
      <w:r>
        <w:t>Required transmission rate.</w:t>
      </w:r>
    </w:p>
    <w:p>
      <w:pPr>
        <w:pStyle w:val="ListBullet"/>
      </w:pPr>
      <w:r>
        <w:t>Transceiver compatibility.</w:t>
      </w:r>
    </w:p>
    <w:p>
      <w:pPr>
        <w:pStyle w:val="ListBullet"/>
      </w:pPr>
      <w:r>
        <w:t>Supported optical distance.</w:t>
      </w:r>
    </w:p>
    <w:p>
      <w:pPr>
        <w:pStyle w:val="ListBullet"/>
      </w:pPr>
      <w:r>
        <w:t>Optical power budget.</w:t>
      </w:r>
    </w:p>
    <w:p>
      <w:pPr>
        <w:pStyle w:val="ListBullet"/>
      </w:pPr>
      <w:r>
        <w:t>Duplex arrangement and polarity.</w:t>
      </w:r>
    </w:p>
    <w:p>
      <w:pPr>
        <w:pStyle w:val="ListBullet"/>
      </w:pPr>
      <w:r>
        <w:t>Environmental rating.</w:t>
      </w:r>
    </w:p>
    <w:p>
      <w:pPr>
        <w:pStyle w:val="ListBullet"/>
      </w:pPr>
      <w:r>
        <w:t>Required diagnostic monitoring.</w:t>
      </w:r>
    </w:p>
    <w:p>
      <w:pPr>
        <w:pStyle w:val="Heading3"/>
      </w:pPr>
      <w:r>
        <w:t>12.2 Replacement procedure</w:t>
      </w:r>
    </w:p>
    <w:p>
      <w:pPr>
        <w:tabs>
          <w:tab w:pos="403" w:val="left"/>
        </w:tabs>
        <w:spacing w:after="40" w:line="276" w:lineRule="auto"/>
        <w:ind w:left="403" w:hanging="403"/>
        <w:jc w:val="left"/>
      </w:pPr>
      <w:r>
        <w:rPr>
          <w:color w:val="1A2E4A"/>
        </w:rPr>
        <w:t>1.</w:t>
        <w:tab/>
      </w:r>
      <w:r>
        <w:t>Identify the original transceiver or converter.</w:t>
      </w:r>
    </w:p>
    <w:p>
      <w:pPr>
        <w:tabs>
          <w:tab w:pos="403" w:val="left"/>
        </w:tabs>
        <w:spacing w:after="40" w:line="276" w:lineRule="auto"/>
        <w:ind w:left="403" w:hanging="403"/>
        <w:jc w:val="left"/>
      </w:pPr>
      <w:r>
        <w:rPr>
          <w:color w:val="1A2E4A"/>
        </w:rPr>
        <w:t>2.</w:t>
        <w:tab/>
      </w:r>
      <w:r>
        <w:t>Record fiber type, connector, wavelength, and link speed.</w:t>
      </w:r>
    </w:p>
    <w:p>
      <w:pPr>
        <w:tabs>
          <w:tab w:pos="403" w:val="left"/>
        </w:tabs>
        <w:spacing w:after="40" w:line="276" w:lineRule="auto"/>
        <w:ind w:left="403" w:hanging="403"/>
        <w:jc w:val="left"/>
      </w:pPr>
      <w:r>
        <w:rPr>
          <w:color w:val="1A2E4A"/>
        </w:rPr>
        <w:t>3.</w:t>
        <w:tab/>
      </w:r>
      <w:r>
        <w:t>Inspect the fiber cable and connector condition.</w:t>
      </w:r>
    </w:p>
    <w:p>
      <w:pPr>
        <w:tabs>
          <w:tab w:pos="403" w:val="left"/>
        </w:tabs>
        <w:spacing w:after="40" w:line="276" w:lineRule="auto"/>
        <w:ind w:left="403" w:hanging="403"/>
        <w:jc w:val="left"/>
      </w:pPr>
      <w:r>
        <w:rPr>
          <w:color w:val="1A2E4A"/>
        </w:rPr>
        <w:t>4.</w:t>
        <w:tab/>
      </w:r>
      <w:r>
        <w:t>Use the approved handling procedure for optical components.</w:t>
      </w:r>
    </w:p>
    <w:p>
      <w:pPr>
        <w:tabs>
          <w:tab w:pos="403" w:val="left"/>
        </w:tabs>
        <w:spacing w:after="40" w:line="276" w:lineRule="auto"/>
        <w:ind w:left="403" w:hanging="403"/>
        <w:jc w:val="left"/>
      </w:pPr>
      <w:r>
        <w:rPr>
          <w:color w:val="1A2E4A"/>
        </w:rPr>
        <w:t>5.</w:t>
        <w:tab/>
      </w:r>
      <w:r>
        <w:t>Install the compatible transceiver or converter.</w:t>
      </w:r>
    </w:p>
    <w:p>
      <w:pPr>
        <w:tabs>
          <w:tab w:pos="403" w:val="left"/>
        </w:tabs>
        <w:spacing w:after="40" w:line="276" w:lineRule="auto"/>
        <w:ind w:left="403" w:hanging="403"/>
        <w:jc w:val="left"/>
      </w:pPr>
      <w:r>
        <w:rPr>
          <w:color w:val="1A2E4A"/>
        </w:rPr>
        <w:t>6.</w:t>
        <w:tab/>
      </w:r>
      <w:r>
        <w:t>Reconnect the fiber using the correct connector and polarity.</w:t>
      </w:r>
    </w:p>
    <w:p>
      <w:pPr>
        <w:tabs>
          <w:tab w:pos="403" w:val="left"/>
        </w:tabs>
        <w:spacing w:after="40" w:line="276" w:lineRule="auto"/>
        <w:ind w:left="403" w:hanging="403"/>
        <w:jc w:val="left"/>
      </w:pPr>
      <w:r>
        <w:rPr>
          <w:color w:val="1A2E4A"/>
        </w:rPr>
        <w:t>7.</w:t>
        <w:tab/>
      </w:r>
      <w:r>
        <w:t>Verify link status at both ends.</w:t>
      </w:r>
    </w:p>
    <w:p>
      <w:pPr>
        <w:tabs>
          <w:tab w:pos="403" w:val="left"/>
        </w:tabs>
        <w:spacing w:after="40" w:line="276" w:lineRule="auto"/>
        <w:ind w:left="403" w:hanging="403"/>
        <w:jc w:val="left"/>
      </w:pPr>
      <w:r>
        <w:rPr>
          <w:color w:val="1A2E4A"/>
        </w:rPr>
        <w:t>8.</w:t>
        <w:tab/>
      </w:r>
      <w:r>
        <w:t>Check optical diagnostics where supported.</w:t>
      </w:r>
    </w:p>
    <w:p>
      <w:pPr>
        <w:tabs>
          <w:tab w:pos="403" w:val="left"/>
        </w:tabs>
        <w:spacing w:after="40" w:line="276" w:lineRule="auto"/>
        <w:ind w:left="403" w:hanging="403"/>
        <w:jc w:val="left"/>
      </w:pPr>
      <w:r>
        <w:rPr>
          <w:color w:val="1A2E4A"/>
        </w:rPr>
        <w:t>9.</w:t>
        <w:tab/>
      </w:r>
      <w:r>
        <w:t>Confirm network communication and error counters.</w:t>
      </w:r>
    </w:p>
    <w:p>
      <w:pPr>
        <w:tabs>
          <w:tab w:pos="403" w:val="left"/>
        </w:tabs>
        <w:spacing w:after="40" w:line="276" w:lineRule="auto"/>
        <w:ind w:left="403" w:hanging="403"/>
        <w:jc w:val="left"/>
      </w:pPr>
      <w:r>
        <w:rPr>
          <w:color w:val="1A2E4A"/>
        </w:rPr>
        <w:t>10.</w:t>
        <w:tab/>
      </w:r>
      <w:r>
        <w:t>Update the asset and configuration records.</w:t>
      </w:r>
    </w:p>
    <w:p>
      <w:r>
        <w:t>Do not look directly into a fiber connector or optical transmitter. Use suitable inspection tools and the applicable optical-safety procedure.</w:t>
      </w:r>
    </w:p>
    <w:p>
      <w:pPr>
        <w:pStyle w:val="Heading2"/>
      </w:pPr>
      <w:r>
        <w:t>13. Replacing Serial Gateways and Protocol Converters</w:t>
      </w:r>
    </w:p>
    <w:p>
      <w:r>
        <w:t>Serial gateways often connect legacy equipment to modern networks. They may translate between serial protocols and Ethernet-based communication.</w:t>
      </w:r>
    </w:p>
    <w:p>
      <w:pPr>
        <w:pStyle w:val="Heading3"/>
      </w:pPr>
      <w:r>
        <w:t>13.1 Serial settings to preserve</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Electrical interface, such as RS-232 or RS-485.</w:t>
      </w:r>
    </w:p>
    <w:p>
      <w:pPr>
        <w:pStyle w:val="ListBullet"/>
      </w:pPr>
      <w:r>
        <w:t>Device address.</w:t>
      </w:r>
    </w:p>
    <w:p>
      <w:pPr>
        <w:pStyle w:val="ListBullet"/>
      </w:pPr>
      <w:r>
        <w:t>Serial wiring and termination.</w:t>
      </w:r>
    </w:p>
    <w:p>
      <w:pPr>
        <w:pStyle w:val="ListBullet"/>
      </w:pPr>
      <w:r>
        <w:t>Protocol mode.</w:t>
      </w:r>
    </w:p>
    <w:p>
      <w:pPr>
        <w:pStyle w:val="ListBullet"/>
      </w:pPr>
      <w:r>
        <w:t>Message timeout and retry settings.</w:t>
      </w:r>
    </w:p>
    <w:p>
      <w:pPr>
        <w:pStyle w:val="ListBullet"/>
      </w:pPr>
      <w:r>
        <w:t>Gateway port mapping.</w:t>
      </w:r>
    </w:p>
    <w:p>
      <w:pPr>
        <w:pStyle w:val="ListBullet"/>
      </w:pPr>
      <w:r>
        <w:t>TCP or UDP communication settings where applicable.</w:t>
      </w:r>
    </w:p>
    <w:p>
      <w:pPr>
        <w:pStyle w:val="Heading3"/>
      </w:pPr>
      <w:r>
        <w:t>13.2 Important checks</w:t>
      </w:r>
    </w:p>
    <w:p>
      <w:pPr>
        <w:pStyle w:val="ListBullet"/>
      </w:pPr>
      <w:r>
        <w:t>Verify the electrical interface and wiring.</w:t>
      </w:r>
    </w:p>
    <w:p>
      <w:pPr>
        <w:pStyle w:val="ListBullet"/>
      </w:pPr>
      <w:r>
        <w:t>Confirm that RS-485 polarity and termination match the installation.</w:t>
      </w:r>
    </w:p>
    <w:p>
      <w:pPr>
        <w:pStyle w:val="ListBullet"/>
      </w:pPr>
      <w:r>
        <w:t>Check device addressing and serial parameters.</w:t>
      </w:r>
    </w:p>
    <w:p>
      <w:pPr>
        <w:pStyle w:val="ListBullet"/>
      </w:pPr>
      <w:r>
        <w:t>Confirm protocol mapping and register configuration.</w:t>
      </w:r>
    </w:p>
    <w:p>
      <w:pPr>
        <w:pStyle w:val="ListBullet"/>
      </w:pPr>
      <w:r>
        <w:t>Verify message timing and timeout behavior.</w:t>
      </w:r>
    </w:p>
    <w:p>
      <w:pPr>
        <w:pStyle w:val="ListBullet"/>
      </w:pPr>
      <w:r>
        <w:t>Check PLC or SCADA communication.</w:t>
      </w:r>
    </w:p>
    <w:p>
      <w:pPr>
        <w:pStyle w:val="ListBullet"/>
      </w:pPr>
      <w:r>
        <w:t>Confirm data values and scaling against the original device behavior.</w:t>
      </w:r>
    </w:p>
    <w:p>
      <w:r>
        <w:t>A gateway can report healthy Ethernet connectivity while serial communication to the field device remains broken. Validate both sides of the conversion.</w:t>
      </w:r>
    </w:p>
    <w:p>
      <w:pPr>
        <w:pStyle w:val="Heading2"/>
      </w:pPr>
      <w:r>
        <w:t>14. Replacing Wireless Network Devices</w:t>
      </w:r>
    </w:p>
    <w:p>
      <w:r>
        <w:t>Industrial wireless devices may connect mobile equipment, remote monitoring systems, or approved wireless clients. Their replacement must preserve coverage, security, and communication behavior.</w:t>
      </w:r>
    </w:p>
    <w:p>
      <w:pPr>
        <w:pStyle w:val="Heading3"/>
      </w:pPr>
      <w:r>
        <w:t>14.1 Configuration items</w:t>
      </w:r>
    </w:p>
    <w:p>
      <w:pPr>
        <w:pStyle w:val="ListBullet"/>
      </w:pPr>
      <w:r>
        <w:t>Device identity and management address.</w:t>
      </w:r>
    </w:p>
    <w:p>
      <w:pPr>
        <w:pStyle w:val="ListBullet"/>
      </w:pPr>
      <w:r>
        <w:t>Wireless mode and supported standards.</w:t>
      </w:r>
    </w:p>
    <w:p>
      <w:pPr>
        <w:pStyle w:val="ListBullet"/>
      </w:pPr>
      <w:r>
        <w:t>SSID and approved authentication method.</w:t>
      </w:r>
    </w:p>
    <w:p>
      <w:pPr>
        <w:pStyle w:val="ListBullet"/>
      </w:pPr>
      <w:r>
        <w:t>Security protocol and certificate settings where applicable.</w:t>
      </w:r>
    </w:p>
    <w:p>
      <w:pPr>
        <w:pStyle w:val="ListBullet"/>
      </w:pPr>
      <w:r>
        <w:t>Channel and channel width.</w:t>
      </w:r>
    </w:p>
    <w:p>
      <w:pPr>
        <w:pStyle w:val="ListBullet"/>
      </w:pPr>
      <w:r>
        <w:t>Radio power and antenna arrangement.</w:t>
      </w:r>
    </w:p>
    <w:p>
      <w:pPr>
        <w:pStyle w:val="ListBullet"/>
      </w:pPr>
      <w:r>
        <w:t>VLAN and network segmentation.</w:t>
      </w:r>
    </w:p>
    <w:p>
      <w:pPr>
        <w:pStyle w:val="ListBullet"/>
      </w:pPr>
      <w:r>
        <w:t>Roaming settings where required.</w:t>
      </w:r>
    </w:p>
    <w:p>
      <w:pPr>
        <w:pStyle w:val="ListBullet"/>
      </w:pPr>
      <w:r>
        <w:t>Client access controls.</w:t>
      </w:r>
    </w:p>
    <w:p>
      <w:pPr>
        <w:pStyle w:val="ListBullet"/>
      </w:pPr>
      <w:r>
        <w:t>IP addressing and routing.</w:t>
      </w:r>
    </w:p>
    <w:p>
      <w:pPr>
        <w:pStyle w:val="ListBullet"/>
      </w:pPr>
      <w:r>
        <w:t>Environmental and mounting requirements.</w:t>
      </w:r>
    </w:p>
    <w:p>
      <w:pPr>
        <w:pStyle w:val="Heading3"/>
      </w:pPr>
      <w:r>
        <w:t>14.2 Validation</w:t>
      </w:r>
    </w:p>
    <w:p>
      <w:pPr>
        <w:pStyle w:val="ListBullet"/>
      </w:pPr>
      <w:r>
        <w:t>Confirm correct device identity and configuration.</w:t>
      </w:r>
    </w:p>
    <w:p>
      <w:pPr>
        <w:pStyle w:val="ListBullet"/>
      </w:pPr>
      <w:r>
        <w:t>Verify approved wireless authentication.</w:t>
      </w:r>
    </w:p>
    <w:p>
      <w:pPr>
        <w:pStyle w:val="ListBullet"/>
      </w:pPr>
      <w:r>
        <w:t>Check coverage at the actual equipment location.</w:t>
      </w:r>
    </w:p>
    <w:p>
      <w:pPr>
        <w:pStyle w:val="ListBullet"/>
      </w:pPr>
      <w:r>
        <w:t>Validate roaming where mobile clients depend on it.</w:t>
      </w:r>
    </w:p>
    <w:p>
      <w:pPr>
        <w:pStyle w:val="ListBullet"/>
      </w:pPr>
      <w:r>
        <w:t>Confirm signal quality and packet loss under relevant operating conditions.</w:t>
      </w:r>
    </w:p>
    <w:p>
      <w:pPr>
        <w:pStyle w:val="ListBullet"/>
      </w:pPr>
      <w:r>
        <w:t>Check communication with the required controller or monitoring system.</w:t>
      </w:r>
    </w:p>
    <w:p>
      <w:pPr>
        <w:pStyle w:val="ListBullet"/>
      </w:pPr>
      <w:r>
        <w:t>Verify that unauthorized clients remain restricted.</w:t>
      </w:r>
    </w:p>
    <w:p>
      <w:pPr>
        <w:pStyle w:val="ListBullet"/>
      </w:pPr>
      <w:r>
        <w:t>Confirm that the replacement does not introduce interference or unexpected network paths.</w:t>
      </w:r>
    </w:p>
    <w:p>
      <w:r>
        <w:t>Do not use a consumer access point as an industrial replacement without an engineering assessment of environmental suitability, security, reliability, and required features.</w:t>
      </w:r>
    </w:p>
    <w:p>
      <w:pPr>
        <w:pStyle w:val="Heading2"/>
      </w:pPr>
      <w:r>
        <w:t>15. IP Addressing and Device Identity</w:t>
      </w:r>
    </w:p>
    <w:p>
      <w:r>
        <w:t>Incorrect network identity can produce address conflicts, failed connections, or communication with the wrong device.</w:t>
      </w:r>
    </w:p>
    <w:p>
      <w:pPr>
        <w:pStyle w:val="Heading3"/>
      </w:pPr>
      <w:r>
        <w:t>15.1 IP configuration</w:t>
      </w:r>
    </w:p>
    <w:p>
      <w:r>
        <w:t>Verify the following where applicable:</w:t>
      </w:r>
    </w:p>
    <w:p>
      <w:pPr>
        <w:pStyle w:val="ListBullet"/>
      </w:pPr>
      <w:r>
        <w:t>IP address.</w:t>
      </w:r>
    </w:p>
    <w:p>
      <w:pPr>
        <w:pStyle w:val="ListBullet"/>
      </w:pPr>
      <w:r>
        <w:t>Subnet mask.</w:t>
      </w:r>
    </w:p>
    <w:p>
      <w:pPr>
        <w:pStyle w:val="ListBullet"/>
      </w:pPr>
      <w:r>
        <w:t>Default gateway.</w:t>
      </w:r>
    </w:p>
    <w:p>
      <w:pPr>
        <w:pStyle w:val="ListBullet"/>
      </w:pPr>
      <w:r>
        <w:t>DNS settings.</w:t>
      </w:r>
    </w:p>
    <w:p>
      <w:pPr>
        <w:pStyle w:val="ListBullet"/>
      </w:pPr>
      <w:r>
        <w:t>DHCP or static-addressing mode.</w:t>
      </w:r>
    </w:p>
    <w:p>
      <w:pPr>
        <w:pStyle w:val="ListBullet"/>
      </w:pPr>
      <w:r>
        <w:t>VLAN membership.</w:t>
      </w:r>
    </w:p>
    <w:p>
      <w:pPr>
        <w:pStyle w:val="ListBullet"/>
      </w:pPr>
      <w:r>
        <w:t>Routing and access-control rules.</w:t>
      </w:r>
    </w:p>
    <w:p>
      <w:pPr>
        <w:pStyle w:val="ListBullet"/>
      </w:pPr>
      <w:r>
        <w:t>Network identity and hostname.</w:t>
      </w:r>
    </w:p>
    <w:p>
      <w:pPr>
        <w:pStyle w:val="Heading3"/>
      </w:pPr>
      <w:r>
        <w:t>15.2 Duplicate IP address</w:t>
      </w:r>
    </w:p>
    <w:p>
      <w:r>
        <w:t>A duplicate IP address can cause intermittent communication, failed connections, or traffic reaching the wrong device.</w:t>
      </w:r>
    </w:p>
    <w:p>
      <w:r>
        <w:t>Before assigning an address:</w:t>
      </w:r>
    </w:p>
    <w:p>
      <w:pPr>
        <w:tabs>
          <w:tab w:pos="403" w:val="left"/>
        </w:tabs>
        <w:spacing w:after="40" w:line="276" w:lineRule="auto"/>
        <w:ind w:left="403" w:hanging="403"/>
        <w:jc w:val="left"/>
      </w:pPr>
      <w:r>
        <w:rPr>
          <w:color w:val="1A2E4A"/>
        </w:rPr>
        <w:t>1.</w:t>
        <w:tab/>
      </w:r>
      <w:r>
        <w:t>Check the approved IP register.</w:t>
      </w:r>
    </w:p>
    <w:p>
      <w:pPr>
        <w:tabs>
          <w:tab w:pos="403" w:val="left"/>
        </w:tabs>
        <w:spacing w:after="40" w:line="276" w:lineRule="auto"/>
        <w:ind w:left="403" w:hanging="403"/>
        <w:jc w:val="left"/>
      </w:pPr>
      <w:r>
        <w:rPr>
          <w:color w:val="1A2E4A"/>
        </w:rPr>
        <w:t>2.</w:t>
        <w:tab/>
      </w:r>
      <w:r>
        <w:t>Confirm the address belongs to the correct subnet.</w:t>
      </w:r>
    </w:p>
    <w:p>
      <w:pPr>
        <w:tabs>
          <w:tab w:pos="403" w:val="left"/>
        </w:tabs>
        <w:spacing w:after="40" w:line="276" w:lineRule="auto"/>
        <w:ind w:left="403" w:hanging="403"/>
        <w:jc w:val="left"/>
      </w:pPr>
      <w:r>
        <w:rPr>
          <w:color w:val="1A2E4A"/>
        </w:rPr>
        <w:t>3.</w:t>
        <w:tab/>
      </w:r>
      <w:r>
        <w:t>Verify that the address is not already assigned.</w:t>
      </w:r>
    </w:p>
    <w:p>
      <w:pPr>
        <w:tabs>
          <w:tab w:pos="403" w:val="left"/>
        </w:tabs>
        <w:spacing w:after="40" w:line="276" w:lineRule="auto"/>
        <w:ind w:left="403" w:hanging="403"/>
        <w:jc w:val="left"/>
      </w:pPr>
      <w:r>
        <w:rPr>
          <w:color w:val="1A2E4A"/>
        </w:rPr>
        <w:t>4.</w:t>
        <w:tab/>
      </w:r>
      <w:r>
        <w:t>Follow the site's approved address-allocation process.</w:t>
      </w:r>
    </w:p>
    <w:p>
      <w:pPr>
        <w:tabs>
          <w:tab w:pos="403" w:val="left"/>
        </w:tabs>
        <w:spacing w:after="40" w:line="276" w:lineRule="auto"/>
        <w:ind w:left="403" w:hanging="403"/>
        <w:jc w:val="left"/>
      </w:pPr>
      <w:r>
        <w:rPr>
          <w:color w:val="1A2E4A"/>
        </w:rPr>
        <w:t>5.</w:t>
        <w:tab/>
      </w:r>
      <w:r>
        <w:t>Record the device-to-address mapping.</w:t>
      </w:r>
    </w:p>
    <w:p>
      <w:pPr>
        <w:tabs>
          <w:tab w:pos="403" w:val="left"/>
        </w:tabs>
        <w:spacing w:after="40" w:line="276" w:lineRule="auto"/>
        <w:ind w:left="403" w:hanging="403"/>
        <w:jc w:val="left"/>
      </w:pPr>
      <w:r>
        <w:rPr>
          <w:color w:val="1A2E4A"/>
        </w:rPr>
        <w:t>6.</w:t>
        <w:tab/>
      </w:r>
      <w:r>
        <w:t>Validate reachability and communication after configuration.</w:t>
      </w:r>
    </w:p>
    <w:p>
      <w:r>
        <w:t>A simple ping test cannot always prove that an IP address is unused or that the responding device is the intended device. Check MAC addresses, switch tables, device identity, and approved network-management information where needed.</w:t>
      </w:r>
    </w:p>
    <w:p>
      <w:pPr>
        <w:pStyle w:val="Heading3"/>
      </w:pPr>
      <w:r>
        <w:t>15.3 MAC address and device name</w:t>
      </w:r>
    </w:p>
    <w:p>
      <w:r>
        <w:t>Some industrial protocols use device names, MAC addresses, discovery services, or controller project assignments in addition to IP addressing.</w:t>
      </w:r>
    </w:p>
    <w:p>
      <w:r>
        <w:t>Replacing hardware may change the MAC address or require the original device name to be reassigned. Verify the exact requirements for the protocol and controller platform.</w:t>
      </w:r>
    </w:p>
    <w:p>
      <w:pPr>
        <w:pStyle w:val="Heading2"/>
      </w:pPr>
      <w:r>
        <w:t>16. Network Diagnostics During Replacement</w:t>
      </w:r>
    </w:p>
    <w:p>
      <w:r>
        <w:t>Network diagnostics help distinguish physical faults, addressing issues, protocol errors, and application-level problems.</w:t>
      </w:r>
    </w:p>
    <w:p>
      <w:pPr>
        <w:pStyle w:val="Heading3"/>
      </w:pPr>
      <w:r>
        <w:t>16.1 Basic diagnostic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 or diagnostic</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Link LEDs</w:t>
            </w:r>
          </w:p>
        </w:tc>
        <w:tc>
          <w:tcPr>
            <w:tcW w:type="dxa" w:w="3600"/>
          </w:tcPr>
          <w:p>
            <w:pPr>
              <w:spacing w:after="0" w:before="0" w:line="240" w:lineRule="auto"/>
              <w:jc w:val="left"/>
            </w:pPr>
            <w:r>
              <w:t>Show physical link or activity status</w:t>
            </w:r>
          </w:p>
        </w:tc>
        <w:tc>
          <w:tcPr>
            <w:tcW w:type="dxa" w:w="3600"/>
          </w:tcPr>
          <w:p>
            <w:pPr>
              <w:spacing w:after="0" w:before="0" w:line="240" w:lineRule="auto"/>
              <w:jc w:val="left"/>
            </w:pPr>
            <w:r>
              <w:t>Do not prove application communication</w:t>
            </w:r>
          </w:p>
        </w:tc>
      </w:tr>
      <w:tr>
        <w:tc>
          <w:tcPr>
            <w:tcW w:type="dxa" w:w="3600"/>
          </w:tcPr>
          <w:p>
            <w:pPr>
              <w:spacing w:after="0" w:before="0" w:line="240" w:lineRule="auto"/>
              <w:jc w:val="left"/>
            </w:pPr>
            <w:r>
              <w:t>Ping</w:t>
            </w:r>
          </w:p>
        </w:tc>
        <w:tc>
          <w:tcPr>
            <w:tcW w:type="dxa" w:w="3600"/>
          </w:tcPr>
          <w:p>
            <w:pPr>
              <w:spacing w:after="0" w:before="0" w:line="240" w:lineRule="auto"/>
              <w:jc w:val="left"/>
            </w:pPr>
            <w:r>
              <w:t>Tests basic IP reachability</w:t>
            </w:r>
          </w:p>
        </w:tc>
        <w:tc>
          <w:tcPr>
            <w:tcW w:type="dxa" w:w="3600"/>
          </w:tcPr>
          <w:p>
            <w:pPr>
              <w:spacing w:after="0" w:before="0" w:line="240" w:lineRule="auto"/>
              <w:jc w:val="left"/>
            </w:pPr>
            <w:r>
              <w:t>Does not prove industrial protocol operation</w:t>
            </w:r>
          </w:p>
        </w:tc>
      </w:tr>
      <w:tr>
        <w:tc>
          <w:tcPr>
            <w:tcW w:type="dxa" w:w="3600"/>
          </w:tcPr>
          <w:p>
            <w:pPr>
              <w:spacing w:after="0" w:before="0" w:line="240" w:lineRule="auto"/>
              <w:jc w:val="left"/>
            </w:pPr>
            <w:r>
              <w:t>ARP table</w:t>
            </w:r>
          </w:p>
        </w:tc>
        <w:tc>
          <w:tcPr>
            <w:tcW w:type="dxa" w:w="3600"/>
          </w:tcPr>
          <w:p>
            <w:pPr>
              <w:spacing w:after="0" w:before="0" w:line="240" w:lineRule="auto"/>
              <w:jc w:val="left"/>
            </w:pPr>
            <w:r>
              <w:t>Shows IP-to-MAC resolution information</w:t>
            </w:r>
          </w:p>
        </w:tc>
        <w:tc>
          <w:tcPr>
            <w:tcW w:type="dxa" w:w="3600"/>
          </w:tcPr>
          <w:p>
            <w:pPr>
              <w:spacing w:after="0" w:before="0" w:line="240" w:lineRule="auto"/>
              <w:jc w:val="left"/>
            </w:pPr>
            <w:r>
              <w:t>May contain stale or incomplete entries</w:t>
            </w:r>
          </w:p>
        </w:tc>
      </w:tr>
      <w:tr>
        <w:tc>
          <w:tcPr>
            <w:tcW w:type="dxa" w:w="3600"/>
          </w:tcPr>
          <w:p>
            <w:pPr>
              <w:spacing w:after="0" w:before="0" w:line="240" w:lineRule="auto"/>
              <w:jc w:val="left"/>
            </w:pPr>
            <w:r>
              <w:t>Switch port counters</w:t>
            </w:r>
          </w:p>
        </w:tc>
        <w:tc>
          <w:tcPr>
            <w:tcW w:type="dxa" w:w="3600"/>
          </w:tcPr>
          <w:p>
            <w:pPr>
              <w:spacing w:after="0" w:before="0" w:line="240" w:lineRule="auto"/>
              <w:jc w:val="left"/>
            </w:pPr>
            <w:r>
              <w:t>Show errors, drops, and traffic</w:t>
            </w:r>
          </w:p>
        </w:tc>
        <w:tc>
          <w:tcPr>
            <w:tcW w:type="dxa" w:w="3600"/>
          </w:tcPr>
          <w:p>
            <w:pPr>
              <w:spacing w:after="0" w:before="0" w:line="240" w:lineRule="auto"/>
              <w:jc w:val="left"/>
            </w:pPr>
            <w:r>
              <w:t>Interpretation depends on the device and network</w:t>
            </w:r>
          </w:p>
        </w:tc>
      </w:tr>
      <w:tr>
        <w:tc>
          <w:tcPr>
            <w:tcW w:type="dxa" w:w="3600"/>
          </w:tcPr>
          <w:p>
            <w:pPr>
              <w:spacing w:after="0" w:before="0" w:line="240" w:lineRule="auto"/>
              <w:jc w:val="left"/>
            </w:pPr>
            <w:r>
              <w:t>Managed switch logs</w:t>
            </w:r>
          </w:p>
        </w:tc>
        <w:tc>
          <w:tcPr>
            <w:tcW w:type="dxa" w:w="3600"/>
          </w:tcPr>
          <w:p>
            <w:pPr>
              <w:spacing w:after="0" w:before="0" w:line="240" w:lineRule="auto"/>
              <w:jc w:val="left"/>
            </w:pPr>
            <w:r>
              <w:t>Show link changes, configuration events, and alarms</w:t>
            </w:r>
          </w:p>
        </w:tc>
        <w:tc>
          <w:tcPr>
            <w:tcW w:type="dxa" w:w="3600"/>
          </w:tcPr>
          <w:p>
            <w:pPr>
              <w:spacing w:after="0" w:before="0" w:line="240" w:lineRule="auto"/>
              <w:jc w:val="left"/>
            </w:pPr>
            <w:r>
              <w:t>Requires correct logging and time settings</w:t>
            </w:r>
          </w:p>
        </w:tc>
      </w:tr>
      <w:tr>
        <w:tc>
          <w:tcPr>
            <w:tcW w:type="dxa" w:w="3600"/>
          </w:tcPr>
          <w:p>
            <w:pPr>
              <w:spacing w:after="0" w:before="0" w:line="240" w:lineRule="auto"/>
              <w:jc w:val="left"/>
            </w:pPr>
            <w:r>
              <w:t>Packet capture</w:t>
            </w:r>
          </w:p>
        </w:tc>
        <w:tc>
          <w:tcPr>
            <w:tcW w:type="dxa" w:w="3600"/>
          </w:tcPr>
          <w:p>
            <w:pPr>
              <w:spacing w:after="0" w:before="0" w:line="240" w:lineRule="auto"/>
              <w:jc w:val="left"/>
            </w:pPr>
            <w:r>
              <w:t>Examines protocol exchanges and network behavior</w:t>
            </w:r>
          </w:p>
        </w:tc>
        <w:tc>
          <w:tcPr>
            <w:tcW w:type="dxa" w:w="3600"/>
          </w:tcPr>
          <w:p>
            <w:pPr>
              <w:spacing w:after="0" w:before="0" w:line="240" w:lineRule="auto"/>
              <w:jc w:val="left"/>
            </w:pPr>
            <w:r>
              <w:t>Requires suitable capture access and expertise</w:t>
            </w:r>
          </w:p>
        </w:tc>
      </w:tr>
      <w:tr>
        <w:tc>
          <w:tcPr>
            <w:tcW w:type="dxa" w:w="3600"/>
          </w:tcPr>
          <w:p>
            <w:pPr>
              <w:spacing w:after="0" w:before="0" w:line="240" w:lineRule="auto"/>
              <w:jc w:val="left"/>
            </w:pPr>
            <w:r>
              <w:t>PLC diagnostics</w:t>
            </w:r>
          </w:p>
        </w:tc>
        <w:tc>
          <w:tcPr>
            <w:tcW w:type="dxa" w:w="3600"/>
          </w:tcPr>
          <w:p>
            <w:pPr>
              <w:spacing w:after="0" w:before="0" w:line="240" w:lineRule="auto"/>
              <w:jc w:val="left"/>
            </w:pPr>
            <w:r>
              <w:t>Shows controller-side communication and device faults</w:t>
            </w:r>
          </w:p>
        </w:tc>
        <w:tc>
          <w:tcPr>
            <w:tcW w:type="dxa" w:w="3600"/>
          </w:tcPr>
          <w:p>
            <w:pPr>
              <w:spacing w:after="0" w:before="0" w:line="240" w:lineRule="auto"/>
              <w:jc w:val="left"/>
            </w:pPr>
            <w:r>
              <w:t>May not reveal the underlying physical cause</w:t>
            </w:r>
          </w:p>
        </w:tc>
      </w:tr>
      <w:tr>
        <w:tc>
          <w:tcPr>
            <w:tcW w:type="dxa" w:w="3600"/>
          </w:tcPr>
          <w:p>
            <w:pPr>
              <w:spacing w:after="0" w:before="0" w:line="240" w:lineRule="auto"/>
              <w:jc w:val="left"/>
            </w:pPr>
            <w:r>
              <w:t>Protocol diagnostics</w:t>
            </w:r>
          </w:p>
        </w:tc>
        <w:tc>
          <w:tcPr>
            <w:tcW w:type="dxa" w:w="3600"/>
          </w:tcPr>
          <w:p>
            <w:pPr>
              <w:spacing w:after="0" w:before="0" w:line="240" w:lineRule="auto"/>
              <w:jc w:val="left"/>
            </w:pPr>
            <w:r>
              <w:t>Checks protocol-specific communication and data</w:t>
            </w:r>
          </w:p>
        </w:tc>
        <w:tc>
          <w:tcPr>
            <w:tcW w:type="dxa" w:w="3600"/>
          </w:tcPr>
          <w:p>
            <w:pPr>
              <w:spacing w:after="0" w:before="0" w:line="240" w:lineRule="auto"/>
              <w:jc w:val="left"/>
            </w:pPr>
            <w:r>
              <w:t>Requires correct device-specific interpretation</w:t>
            </w:r>
          </w:p>
        </w:tc>
      </w:tr>
      <w:tr>
        <w:tc>
          <w:tcPr>
            <w:tcW w:type="dxa" w:w="3600"/>
          </w:tcPr>
          <w:p>
            <w:pPr>
              <w:spacing w:after="0" w:before="0" w:line="240" w:lineRule="auto"/>
              <w:jc w:val="left"/>
            </w:pPr>
            <w:r>
              <w:t>Fiber diagnostics</w:t>
            </w:r>
          </w:p>
        </w:tc>
        <w:tc>
          <w:tcPr>
            <w:tcW w:type="dxa" w:w="3600"/>
          </w:tcPr>
          <w:p>
            <w:pPr>
              <w:spacing w:after="0" w:before="0" w:line="240" w:lineRule="auto"/>
              <w:jc w:val="left"/>
            </w:pPr>
            <w:r>
              <w:t>Checks supported optical link measurements</w:t>
            </w:r>
          </w:p>
        </w:tc>
        <w:tc>
          <w:tcPr>
            <w:tcW w:type="dxa" w:w="3600"/>
          </w:tcPr>
          <w:p>
            <w:pPr>
              <w:spacing w:after="0" w:before="0" w:line="240" w:lineRule="auto"/>
              <w:jc w:val="left"/>
            </w:pPr>
            <w:r>
              <w:t>Not available on every device</w:t>
            </w:r>
          </w:p>
        </w:tc>
      </w:tr>
      <w:tr>
        <w:tc>
          <w:tcPr>
            <w:tcW w:type="dxa" w:w="3600"/>
          </w:tcPr>
          <w:p>
            <w:pPr>
              <w:spacing w:after="0" w:before="0" w:line="240" w:lineRule="auto"/>
              <w:jc w:val="left"/>
            </w:pPr>
            <w:r>
              <w:t>Network monitoring</w:t>
            </w:r>
          </w:p>
        </w:tc>
        <w:tc>
          <w:tcPr>
            <w:tcW w:type="dxa" w:w="3600"/>
          </w:tcPr>
          <w:p>
            <w:pPr>
              <w:spacing w:after="0" w:before="0" w:line="240" w:lineRule="auto"/>
              <w:jc w:val="left"/>
            </w:pPr>
            <w:r>
              <w:t>Tracks availability, errors, and device status</w:t>
            </w:r>
          </w:p>
        </w:tc>
        <w:tc>
          <w:tcPr>
            <w:tcW w:type="dxa" w:w="3600"/>
          </w:tcPr>
          <w:p>
            <w:pPr>
              <w:spacing w:after="0" w:before="0" w:line="240" w:lineRule="auto"/>
              <w:jc w:val="left"/>
            </w:pPr>
            <w:r>
              <w:t>Depends on monitoring coverage and configuration</w:t>
            </w:r>
          </w:p>
        </w:tc>
      </w:tr>
    </w:tbl>
    <w:p/>
    <w:p>
      <w:pPr>
        <w:pStyle w:val="Heading3"/>
      </w:pPr>
      <w:r>
        <w:t>16.2 Basic network tests</w:t>
      </w:r>
    </w:p>
    <w:p>
      <w:r>
        <w:t>A standard Windows command can test basic reachability:</w:t>
      </w:r>
    </w:p>
    <w:p>
      <w:pPr>
        <w:shd w:val="clear" w:color="auto" w:fill="F4F4F4"/>
        <w:spacing w:before="0" w:after="0" w:line="240" w:lineRule="auto"/>
        <w:ind w:left="216" w:right="216"/>
        <w:jc w:val="left"/>
      </w:pPr>
      <w:r>
        <w:rPr>
          <w:rFonts w:ascii="Consolas" w:hAnsi="Consolas"/>
          <w:color w:val="202020"/>
          <w:sz w:val="18"/>
        </w:rPr>
        <w:t>ping 10.110.41.111</w:t>
      </w:r>
    </w:p>
    <w:p/>
    <w:p>
      <w:r>
        <w:t>Replace the example address with the approved target address.</w:t>
      </w:r>
    </w:p>
    <w:p>
      <w:r>
        <w:t>To inspect the local ARP table:</w:t>
      </w:r>
    </w:p>
    <w:p>
      <w:pPr>
        <w:shd w:val="clear" w:color="auto" w:fill="F4F4F4"/>
        <w:spacing w:before="0" w:after="0" w:line="240" w:lineRule="auto"/>
        <w:ind w:left="216" w:right="216"/>
        <w:jc w:val="left"/>
      </w:pPr>
      <w:r>
        <w:rPr>
          <w:rFonts w:ascii="Consolas" w:hAnsi="Consolas"/>
          <w:color w:val="202020"/>
          <w:sz w:val="18"/>
        </w:rPr>
        <w:t>arp -a</w:t>
      </w:r>
    </w:p>
    <w:p/>
    <w:p>
      <w:r>
        <w:t>To inspect the IP configuration of the current Windows system:</w:t>
      </w:r>
    </w:p>
    <w:p>
      <w:pPr>
        <w:shd w:val="clear" w:color="auto" w:fill="F4F4F4"/>
        <w:spacing w:before="0" w:after="0" w:line="240" w:lineRule="auto"/>
        <w:ind w:left="216" w:right="216"/>
        <w:jc w:val="left"/>
      </w:pPr>
      <w:r>
        <w:rPr>
          <w:rFonts w:ascii="Consolas" w:hAnsi="Consolas"/>
          <w:color w:val="202020"/>
          <w:sz w:val="18"/>
        </w:rPr>
        <w:t>ipconfig /all</w:t>
      </w:r>
    </w:p>
    <w:p/>
    <w:p>
      <w:r>
        <w:t>These commands are diagnostic examples, not proof of complete network health. A device may block ping while still providing its intended service, and a successful ping does not validate PLC I/O, robot control, or safety-related communication.</w:t>
      </w:r>
    </w:p>
    <w:p>
      <w:pPr>
        <w:pStyle w:val="Heading3"/>
      </w:pPr>
      <w:r>
        <w:t>16.3 Interpreting results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interpretation</w:t>
            </w:r>
          </w:p>
        </w:tc>
        <w:tc>
          <w:tcPr>
            <w:tcW w:type="dxa" w:w="3600"/>
            <w:shd w:val="clear" w:color="auto" w:fill="EEF2F7"/>
          </w:tcPr>
          <w:p>
            <w:pPr>
              <w:spacing w:after="0" w:before="0" w:line="240" w:lineRule="auto"/>
              <w:jc w:val="left"/>
            </w:pPr>
            <w:r>
              <w:rPr>
                <w:b/>
                <w:color w:val="1A2E4A"/>
              </w:rPr>
              <w:t>Next check</w:t>
            </w:r>
          </w:p>
        </w:tc>
      </w:tr>
      <w:tr>
        <w:tc>
          <w:tcPr>
            <w:tcW w:type="dxa" w:w="3600"/>
          </w:tcPr>
          <w:p>
            <w:pPr>
              <w:spacing w:after="0" w:before="0" w:line="240" w:lineRule="auto"/>
              <w:jc w:val="left"/>
            </w:pPr>
            <w:r>
              <w:t>No link indication</w:t>
            </w:r>
          </w:p>
        </w:tc>
        <w:tc>
          <w:tcPr>
            <w:tcW w:type="dxa" w:w="3600"/>
          </w:tcPr>
          <w:p>
            <w:pPr>
              <w:spacing w:after="0" w:before="0" w:line="240" w:lineRule="auto"/>
              <w:jc w:val="left"/>
            </w:pPr>
            <w:r>
              <w:t>Power, cable, connector, transceiver, or port issue</w:t>
            </w:r>
          </w:p>
        </w:tc>
        <w:tc>
          <w:tcPr>
            <w:tcW w:type="dxa" w:w="3600"/>
          </w:tcPr>
          <w:p>
            <w:pPr>
              <w:spacing w:after="0" w:before="0" w:line="240" w:lineRule="auto"/>
              <w:jc w:val="left"/>
            </w:pPr>
            <w:r>
              <w:t>Check both ends and the physical link</w:t>
            </w:r>
          </w:p>
        </w:tc>
      </w:tr>
      <w:tr>
        <w:tc>
          <w:tcPr>
            <w:tcW w:type="dxa" w:w="3600"/>
          </w:tcPr>
          <w:p>
            <w:pPr>
              <w:spacing w:after="0" w:before="0" w:line="240" w:lineRule="auto"/>
              <w:jc w:val="left"/>
            </w:pPr>
            <w:r>
              <w:t>Link present but no ping</w:t>
            </w:r>
          </w:p>
        </w:tc>
        <w:tc>
          <w:tcPr>
            <w:tcW w:type="dxa" w:w="3600"/>
          </w:tcPr>
          <w:p>
            <w:pPr>
              <w:spacing w:after="0" w:before="0" w:line="240" w:lineRule="auto"/>
              <w:jc w:val="left"/>
            </w:pPr>
            <w:r>
              <w:t>IP configuration, VLAN, routing, access control, or ICMP restriction</w:t>
            </w:r>
          </w:p>
        </w:tc>
        <w:tc>
          <w:tcPr>
            <w:tcW w:type="dxa" w:w="3600"/>
          </w:tcPr>
          <w:p>
            <w:pPr>
              <w:spacing w:after="0" w:before="0" w:line="240" w:lineRule="auto"/>
              <w:jc w:val="left"/>
            </w:pPr>
            <w:r>
              <w:t>Verify addressing and approved network paths</w:t>
            </w:r>
          </w:p>
        </w:tc>
      </w:tr>
      <w:tr>
        <w:tc>
          <w:tcPr>
            <w:tcW w:type="dxa" w:w="3600"/>
          </w:tcPr>
          <w:p>
            <w:pPr>
              <w:spacing w:after="0" w:before="0" w:line="240" w:lineRule="auto"/>
              <w:jc w:val="left"/>
            </w:pPr>
            <w:r>
              <w:t>Ping works but PLC connection fails</w:t>
            </w:r>
          </w:p>
        </w:tc>
        <w:tc>
          <w:tcPr>
            <w:tcW w:type="dxa" w:w="3600"/>
          </w:tcPr>
          <w:p>
            <w:pPr>
              <w:spacing w:after="0" w:before="0" w:line="240" w:lineRule="auto"/>
              <w:jc w:val="left"/>
            </w:pPr>
            <w:r>
              <w:t>Protocol, device profile, controller configuration, or port restrictions</w:t>
            </w:r>
          </w:p>
        </w:tc>
        <w:tc>
          <w:tcPr>
            <w:tcW w:type="dxa" w:w="3600"/>
          </w:tcPr>
          <w:p>
            <w:pPr>
              <w:spacing w:after="0" w:before="0" w:line="240" w:lineRule="auto"/>
              <w:jc w:val="left"/>
            </w:pPr>
            <w:r>
              <w:t>Check application-specific diagnostics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Cable damage, duplicate IP, network congestion, unstable power, or device faults</w:t>
            </w:r>
          </w:p>
        </w:tc>
        <w:tc>
          <w:tcPr>
            <w:tcW w:type="dxa" w:w="3600"/>
          </w:tcPr>
          <w:p>
            <w:pPr>
              <w:spacing w:after="0" w:before="0" w:line="240" w:lineRule="auto"/>
              <w:jc w:val="left"/>
            </w:pPr>
            <w:r>
              <w:t>Check error counters, logs, addressing, and power</w:t>
            </w:r>
          </w:p>
        </w:tc>
      </w:tr>
      <w:tr>
        <w:tc>
          <w:tcPr>
            <w:tcW w:type="dxa" w:w="3600"/>
          </w:tcPr>
          <w:p>
            <w:pPr>
              <w:spacing w:after="0" w:before="0" w:line="240" w:lineRule="auto"/>
              <w:jc w:val="left"/>
            </w:pPr>
            <w:r>
              <w:t>Excessive packet errors</w:t>
            </w:r>
          </w:p>
        </w:tc>
        <w:tc>
          <w:tcPr>
            <w:tcW w:type="dxa" w:w="3600"/>
          </w:tcPr>
          <w:p>
            <w:pPr>
              <w:spacing w:after="0" w:before="0" w:line="240" w:lineRule="auto"/>
              <w:jc w:val="left"/>
            </w:pPr>
            <w:r>
              <w:t>Cable, connector, duplex, interference, or hardware issue</w:t>
            </w:r>
          </w:p>
        </w:tc>
        <w:tc>
          <w:tcPr>
            <w:tcW w:type="dxa" w:w="3600"/>
          </w:tcPr>
          <w:p>
            <w:pPr>
              <w:spacing w:after="0" w:before="0" w:line="240" w:lineRule="auto"/>
              <w:jc w:val="left"/>
            </w:pPr>
            <w:r>
              <w:t>Inspect physical media and port diagnostics</w:t>
            </w:r>
          </w:p>
        </w:tc>
      </w:tr>
      <w:tr>
        <w:tc>
          <w:tcPr>
            <w:tcW w:type="dxa" w:w="3600"/>
          </w:tcPr>
          <w:p>
            <w:pPr>
              <w:spacing w:after="0" w:before="0" w:line="240" w:lineRule="auto"/>
              <w:jc w:val="left"/>
            </w:pPr>
            <w:r>
              <w:t>Only some devices fail</w:t>
            </w:r>
          </w:p>
        </w:tc>
        <w:tc>
          <w:tcPr>
            <w:tcW w:type="dxa" w:w="3600"/>
          </w:tcPr>
          <w:p>
            <w:pPr>
              <w:spacing w:after="0" w:before="0" w:line="240" w:lineRule="auto"/>
              <w:jc w:val="left"/>
            </w:pPr>
            <w:r>
              <w:t>VLAN, port configuration, multicast, routing, or device-specific issue</w:t>
            </w:r>
          </w:p>
        </w:tc>
        <w:tc>
          <w:tcPr>
            <w:tcW w:type="dxa" w:w="3600"/>
          </w:tcPr>
          <w:p>
            <w:pPr>
              <w:spacing w:after="0" w:before="0" w:line="240" w:lineRule="auto"/>
              <w:jc w:val="left"/>
            </w:pPr>
            <w:r>
              <w:t>Compare affected and unaffected paths</w:t>
            </w:r>
          </w:p>
        </w:tc>
      </w:tr>
      <w:tr>
        <w:tc>
          <w:tcPr>
            <w:tcW w:type="dxa" w:w="3600"/>
          </w:tcPr>
          <w:p>
            <w:pPr>
              <w:spacing w:after="0" w:before="0" w:line="240" w:lineRule="auto"/>
              <w:jc w:val="left"/>
            </w:pPr>
            <w:r>
              <w:t>Communication returns after reboot</w:t>
            </w:r>
          </w:p>
        </w:tc>
        <w:tc>
          <w:tcPr>
            <w:tcW w:type="dxa" w:w="3600"/>
          </w:tcPr>
          <w:p>
            <w:pPr>
              <w:spacing w:after="0" w:before="0" w:line="240" w:lineRule="auto"/>
              <w:jc w:val="left"/>
            </w:pPr>
            <w:r>
              <w:t>Transient fault or configuration/state issue</w:t>
            </w:r>
          </w:p>
        </w:tc>
        <w:tc>
          <w:tcPr>
            <w:tcW w:type="dxa" w:w="3600"/>
          </w:tcPr>
          <w:p>
            <w:pPr>
              <w:spacing w:after="0" w:before="0" w:line="240" w:lineRule="auto"/>
              <w:jc w:val="left"/>
            </w:pPr>
            <w:r>
              <w:t>Investigate the initiating cause and event logs</w:t>
            </w:r>
          </w:p>
        </w:tc>
      </w:tr>
      <w:tr>
        <w:tc>
          <w:tcPr>
            <w:tcW w:type="dxa" w:w="3600"/>
          </w:tcPr>
          <w:p>
            <w:pPr>
              <w:spacing w:after="0" w:before="0" w:line="240" w:lineRule="auto"/>
              <w:jc w:val="left"/>
            </w:pPr>
            <w:r>
              <w:t>Network recovers slowly after link loss</w:t>
            </w:r>
          </w:p>
        </w:tc>
        <w:tc>
          <w:tcPr>
            <w:tcW w:type="dxa" w:w="3600"/>
          </w:tcPr>
          <w:p>
            <w:pPr>
              <w:spacing w:after="0" w:before="0" w:line="240" w:lineRule="auto"/>
              <w:jc w:val="left"/>
            </w:pPr>
            <w:r>
              <w:t>Redundancy or convergence behavior</w:t>
            </w:r>
          </w:p>
        </w:tc>
        <w:tc>
          <w:tcPr>
            <w:tcW w:type="dxa" w:w="3600"/>
          </w:tcPr>
          <w:p>
            <w:pPr>
              <w:spacing w:after="0" w:before="0" w:line="240" w:lineRule="auto"/>
              <w:jc w:val="left"/>
            </w:pPr>
            <w:r>
              <w:t>Verify the approved topology and recovery settings</w:t>
            </w:r>
          </w:p>
        </w:tc>
      </w:tr>
    </w:tbl>
    <w:p/>
    <w:p>
      <w:pPr>
        <w:pStyle w:val="Heading2"/>
      </w:pPr>
      <w:r>
        <w:t>17. Cybersecurity and Configuration Control</w:t>
      </w:r>
    </w:p>
    <w:p>
      <w:r>
        <w:t>Industrial network devices can expose production equipment to unauthorized access if configuration and access controls are not preserved.</w:t>
      </w:r>
    </w:p>
    <w:p>
      <w:pPr>
        <w:pStyle w:val="Heading3"/>
      </w:pPr>
      <w:r>
        <w:t>17.1 Required controls</w:t>
      </w:r>
    </w:p>
    <w:p>
      <w:pPr>
        <w:pStyle w:val="ListBullet"/>
      </w:pPr>
      <w:r>
        <w:t>Use approved device firmware.</w:t>
      </w:r>
    </w:p>
    <w:p>
      <w:pPr>
        <w:pStyle w:val="ListBullet"/>
      </w:pPr>
      <w:r>
        <w:t>Change default credentials according to site policy.</w:t>
      </w:r>
    </w:p>
    <w:p>
      <w:pPr>
        <w:pStyle w:val="ListBullet"/>
      </w:pPr>
      <w:r>
        <w:t>Restrict management access to authorized networks and users.</w:t>
      </w:r>
    </w:p>
    <w:p>
      <w:pPr>
        <w:pStyle w:val="ListBullet"/>
      </w:pPr>
      <w:r>
        <w:t>Preserve approved firewall and access-control rules.</w:t>
      </w:r>
    </w:p>
    <w:p>
      <w:pPr>
        <w:pStyle w:val="ListBullet"/>
      </w:pPr>
      <w:r>
        <w:t>Disable unused services and ports where required by the security standard.</w:t>
      </w:r>
    </w:p>
    <w:p>
      <w:pPr>
        <w:pStyle w:val="ListBullet"/>
      </w:pPr>
      <w:r>
        <w:t>Use secure management protocols supported by the device.</w:t>
      </w:r>
    </w:p>
    <w:p>
      <w:pPr>
        <w:pStyle w:val="ListBullet"/>
      </w:pPr>
      <w:r>
        <w:t>Protect configuration backups and certificates.</w:t>
      </w:r>
    </w:p>
    <w:p>
      <w:pPr>
        <w:pStyle w:val="ListBullet"/>
      </w:pPr>
      <w:r>
        <w:t>Record configuration changes and firmware revisions.</w:t>
      </w:r>
    </w:p>
    <w:p>
      <w:pPr>
        <w:pStyle w:val="ListBullet"/>
      </w:pPr>
      <w:r>
        <w:t>Verify time synchronization and logging where required.</w:t>
      </w:r>
    </w:p>
    <w:p>
      <w:pPr>
        <w:pStyle w:val="ListBullet"/>
      </w:pPr>
      <w:r>
        <w:t>Follow the site's vulnerability and patch-management process.</w:t>
      </w:r>
    </w:p>
    <w:p>
      <w:pPr>
        <w:pStyle w:val="Heading3"/>
      </w:pPr>
      <w:r>
        <w:t>17.2 Avoid uncontrolled changes</w:t>
      </w:r>
    </w:p>
    <w:p>
      <w:r>
        <w:t>Do not make undocumented changes to VLANs, firewall rules, routing, protocol ports, or remote access during a component replacement.</w:t>
      </w:r>
    </w:p>
    <w:p>
      <w:r>
        <w:t>If a change is required to restore compatibility, document the reason, assess its security impact, obtain approval, and validate the resulting configuration.</w:t>
      </w:r>
    </w:p>
    <w:p>
      <w:pPr>
        <w:pStyle w:val="Heading2"/>
      </w:pPr>
      <w:r>
        <w:t>18. Network Redundancy and Recovery Planning</w:t>
      </w:r>
    </w:p>
    <w:p>
      <w:r>
        <w:t>Redundancy can reduce downtime, but it does not remove the need for controlled replacement.</w:t>
      </w:r>
    </w:p>
    <w:p>
      <w:pPr>
        <w:pStyle w:val="Heading3"/>
      </w:pPr>
      <w:r>
        <w:t>18.1 Redundancy types</w:t>
      </w:r>
    </w:p>
    <w:p>
      <w:pPr>
        <w:pStyle w:val="ListBullet"/>
      </w:pPr>
      <w:r>
        <w:t>Physical redundant links.</w:t>
      </w:r>
    </w:p>
    <w:p>
      <w:pPr>
        <w:pStyle w:val="ListBullet"/>
      </w:pPr>
      <w:r>
        <w:t>Ring-based industrial Ethernet networks.</w:t>
      </w:r>
    </w:p>
    <w:p>
      <w:pPr>
        <w:pStyle w:val="ListBullet"/>
      </w:pPr>
      <w:r>
        <w:t>Redundant switches or network paths.</w:t>
      </w:r>
    </w:p>
    <w:p>
      <w:pPr>
        <w:pStyle w:val="ListBullet"/>
      </w:pPr>
      <w:r>
        <w:t>Redundant controllers or communication interfaces.</w:t>
      </w:r>
    </w:p>
    <w:p>
      <w:pPr>
        <w:pStyle w:val="ListBullet"/>
      </w:pPr>
      <w:r>
        <w:t>Redundant power supplies.</w:t>
      </w:r>
    </w:p>
    <w:p>
      <w:pPr>
        <w:pStyle w:val="ListBullet"/>
      </w:pPr>
      <w:r>
        <w:t>Redundant routers or gateways.</w:t>
      </w:r>
    </w:p>
    <w:p>
      <w:pPr>
        <w:pStyle w:val="Heading3"/>
      </w:pPr>
      <w:r>
        <w:t>18.2 Replacement precautions</w:t>
      </w:r>
    </w:p>
    <w:p>
      <w:pPr>
        <w:pStyle w:val="ListBullet"/>
      </w:pPr>
      <w:r>
        <w:t>Confirm the actual topology and device roles.</w:t>
      </w:r>
    </w:p>
    <w:p>
      <w:pPr>
        <w:pStyle w:val="ListBullet"/>
      </w:pPr>
      <w:r>
        <w:t>Check whether the replacement must support a particular redundancy protocol.</w:t>
      </w:r>
    </w:p>
    <w:p>
      <w:pPr>
        <w:pStyle w:val="ListBullet"/>
      </w:pPr>
      <w:r>
        <w:t>Verify that the redundant path is healthy before work begins.</w:t>
      </w:r>
    </w:p>
    <w:p>
      <w:pPr>
        <w:pStyle w:val="ListBullet"/>
      </w:pPr>
      <w:r>
        <w:t>Understand the expected network response when the device is removed.</w:t>
      </w:r>
    </w:p>
    <w:p>
      <w:pPr>
        <w:pStyle w:val="ListBullet"/>
      </w:pPr>
      <w:r>
        <w:t>Avoid introducing loops or duplicate paths.</w:t>
      </w:r>
    </w:p>
    <w:p>
      <w:pPr>
        <w:pStyle w:val="ListBullet"/>
      </w:pPr>
      <w:r>
        <w:t>Restore the correct redundancy settings.</w:t>
      </w:r>
    </w:p>
    <w:p>
      <w:pPr>
        <w:pStyle w:val="ListBullet"/>
      </w:pPr>
      <w:r>
        <w:t>Validate recovery using an approved test procedure.</w:t>
      </w:r>
    </w:p>
    <w:p>
      <w:pPr>
        <w:pStyle w:val="ListBullet"/>
      </w:pPr>
      <w:r>
        <w:t>Document any temporary degraded operating state.</w:t>
      </w:r>
    </w:p>
    <w:p>
      <w:r>
        <w:t>A redundant system is not automatically safe to service while energized. Electrical isolation and other safety requirements remain applicable.</w:t>
      </w:r>
    </w:p>
    <w:p>
      <w:pPr>
        <w:pStyle w:val="Heading2"/>
      </w:pPr>
      <w:r>
        <w:t>19. Post-Replacement Validation and Acceptance</w:t>
      </w:r>
    </w:p>
    <w:p>
      <w:pPr>
        <w:pStyle w:val="Heading3"/>
      </w:pPr>
      <w:r>
        <w:t>19.1 Physical checks</w:t>
      </w:r>
    </w:p>
    <w:p>
      <w:pPr>
        <w:pStyle w:val="ListBullet"/>
      </w:pPr>
      <w:r>
        <w:t>Correct device model and hardware revision installed.</w:t>
      </w:r>
    </w:p>
    <w:p>
      <w:pPr>
        <w:pStyle w:val="ListBullet"/>
      </w:pPr>
      <w:r>
        <w:t>Power supply and grounding verified.</w:t>
      </w:r>
    </w:p>
    <w:p>
      <w:pPr>
        <w:pStyle w:val="ListBullet"/>
      </w:pPr>
      <w:r>
        <w:t>Cable labels and port mapping checked.</w:t>
      </w:r>
    </w:p>
    <w:p>
      <w:pPr>
        <w:pStyle w:val="ListBullet"/>
      </w:pPr>
      <w:r>
        <w:t>Fiber type and transceiver compatibility confirmed.</w:t>
      </w:r>
    </w:p>
    <w:p>
      <w:pPr>
        <w:pStyle w:val="ListBullet"/>
      </w:pPr>
      <w:r>
        <w:t>Connectors seated and secured.</w:t>
      </w:r>
    </w:p>
    <w:p>
      <w:pPr>
        <w:pStyle w:val="ListBullet"/>
      </w:pPr>
      <w:r>
        <w:t>Environmental and mounting requirements satisfied.</w:t>
      </w:r>
    </w:p>
    <w:p>
      <w:pPr>
        <w:pStyle w:val="ListBullet"/>
      </w:pPr>
      <w:r>
        <w:t>No unresolved physical-layer faults remain.</w:t>
      </w:r>
    </w:p>
    <w:p>
      <w:pPr>
        <w:pStyle w:val="Heading3"/>
      </w:pPr>
      <w:r>
        <w:t>19.2 Configuration checks</w:t>
      </w:r>
    </w:p>
    <w:p>
      <w:pPr>
        <w:pStyle w:val="ListBullet"/>
      </w:pPr>
      <w:r>
        <w:t>Approved configuration restored.</w:t>
      </w:r>
    </w:p>
    <w:p>
      <w:pPr>
        <w:pStyle w:val="ListBullet"/>
      </w:pPr>
      <w:r>
        <w:t>IP address, subnet, gateway, and device identity verified.</w:t>
      </w:r>
    </w:p>
    <w:p>
      <w:pPr>
        <w:pStyle w:val="ListBullet"/>
      </w:pPr>
      <w:r>
        <w:t>VLAN and port settings checked.</w:t>
      </w:r>
    </w:p>
    <w:p>
      <w:pPr>
        <w:pStyle w:val="ListBullet"/>
      </w:pPr>
      <w:r>
        <w:t>Industrial protocol configuration verified.</w:t>
      </w:r>
    </w:p>
    <w:p>
      <w:pPr>
        <w:pStyle w:val="ListBullet"/>
      </w:pPr>
      <w:r>
        <w:t>Routing, redundancy, and multicast settings checked where applicable.</w:t>
      </w:r>
    </w:p>
    <w:p>
      <w:pPr>
        <w:pStyle w:val="ListBullet"/>
      </w:pPr>
      <w:r>
        <w:t>Security rules and management access restored.</w:t>
      </w:r>
    </w:p>
    <w:p>
      <w:pPr>
        <w:pStyle w:val="ListBullet"/>
      </w:pPr>
      <w:r>
        <w:t>Firmware compatibility confirmed.</w:t>
      </w:r>
    </w:p>
    <w:p>
      <w:pPr>
        <w:pStyle w:val="ListBullet"/>
      </w:pPr>
      <w:r>
        <w:t>Monitoring and time synchronization checked where required.</w:t>
      </w:r>
    </w:p>
    <w:p>
      <w:pPr>
        <w:pStyle w:val="Heading3"/>
      </w:pPr>
      <w:r>
        <w:t>19.3 Functional checks</w:t>
      </w:r>
    </w:p>
    <w:p>
      <w:pPr>
        <w:pStyle w:val="ListBullet"/>
      </w:pPr>
      <w:r>
        <w:t>Required network links are established.</w:t>
      </w:r>
    </w:p>
    <w:p>
      <w:pPr>
        <w:pStyle w:val="ListBullet"/>
      </w:pPr>
      <w:r>
        <w:t>Reachability verified from the appropriate diagnostic point.</w:t>
      </w:r>
    </w:p>
    <w:p>
      <w:pPr>
        <w:pStyle w:val="ListBullet"/>
      </w:pPr>
      <w:r>
        <w:t>PLC, HMI, CNC, robot, drive, and remote I/O communication checked as applicable.</w:t>
      </w:r>
    </w:p>
    <w:p>
      <w:pPr>
        <w:pStyle w:val="ListBullet"/>
      </w:pPr>
      <w:r>
        <w:t>Correct process data and I/O exchange verified.</w:t>
      </w:r>
    </w:p>
    <w:p>
      <w:pPr>
        <w:pStyle w:val="ListBullet"/>
      </w:pPr>
      <w:r>
        <w:t>Communication fault handling checked.</w:t>
      </w:r>
    </w:p>
    <w:p>
      <w:pPr>
        <w:pStyle w:val="ListBullet"/>
      </w:pPr>
      <w:r>
        <w:t>Redundancy behavior validated where required.</w:t>
      </w:r>
    </w:p>
    <w:p>
      <w:pPr>
        <w:pStyle w:val="ListBullet"/>
      </w:pPr>
      <w:r>
        <w:t>Safety-related communication and functions validated through the approved procedure.</w:t>
      </w:r>
    </w:p>
    <w:p>
      <w:pPr>
        <w:pStyle w:val="ListBullet"/>
      </w:pPr>
      <w:r>
        <w:t>Production sequence and quality requirements met.</w:t>
      </w:r>
    </w:p>
    <w:p>
      <w:pPr>
        <w:pStyle w:val="ListBullet"/>
      </w:pPr>
      <w:r>
        <w:t>Return-to-service authorization obtained.</w:t>
      </w:r>
    </w:p>
    <w:p>
      <w:pPr>
        <w:pStyle w:val="ListBullet"/>
      </w:pPr>
      <w:r>
        <w:t>Network drawings and configuration records updated.</w:t>
      </w:r>
    </w:p>
    <w:p>
      <w:pPr>
        <w:pStyle w:val="Heading2"/>
      </w:pPr>
      <w:r>
        <w:t>20. Documentation and Change Control</w:t>
      </w:r>
    </w:p>
    <w:p>
      <w:pPr>
        <w:pStyle w:val="Heading3"/>
      </w:pPr>
      <w:r>
        <w:t>20.1 Minimum replacement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Work order</w:t>
            </w:r>
          </w:p>
        </w:tc>
        <w:tc>
          <w:tcPr>
            <w:tcW w:type="dxa" w:w="5400"/>
          </w:tcPr>
          <w:p>
            <w:pPr>
              <w:spacing w:after="0" w:before="0" w:line="240" w:lineRule="auto"/>
              <w:jc w:val="left"/>
            </w:pPr>
            <w:r>
              <w:t>Maintenance work-order reference</w:t>
            </w:r>
          </w:p>
        </w:tc>
      </w:tr>
      <w:tr>
        <w:tc>
          <w:tcPr>
            <w:tcW w:type="dxa" w:w="5400"/>
          </w:tcPr>
          <w:p>
            <w:pPr>
              <w:spacing w:after="0" w:before="0" w:line="240" w:lineRule="auto"/>
              <w:jc w:val="left"/>
            </w:pPr>
            <w:r>
              <w:t>Asset identification</w:t>
            </w:r>
          </w:p>
        </w:tc>
        <w:tc>
          <w:tcPr>
            <w:tcW w:type="dxa" w:w="5400"/>
          </w:tcPr>
          <w:p>
            <w:pPr>
              <w:spacing w:after="0" w:before="0" w:line="240" w:lineRule="auto"/>
              <w:jc w:val="left"/>
            </w:pPr>
            <w:r>
              <w:t>Device, machine, cell, and network segment</w:t>
            </w:r>
          </w:p>
        </w:tc>
      </w:tr>
      <w:tr>
        <w:tc>
          <w:tcPr>
            <w:tcW w:type="dxa" w:w="5400"/>
          </w:tcPr>
          <w:p>
            <w:pPr>
              <w:spacing w:after="0" w:before="0" w:line="240" w:lineRule="auto"/>
              <w:jc w:val="left"/>
            </w:pPr>
            <w:r>
              <w:t>Fault description</w:t>
            </w:r>
          </w:p>
        </w:tc>
        <w:tc>
          <w:tcPr>
            <w:tcW w:type="dxa" w:w="5400"/>
          </w:tcPr>
          <w:p>
            <w:pPr>
              <w:spacing w:after="0" w:before="0" w:line="240" w:lineRule="auto"/>
              <w:jc w:val="left"/>
            </w:pPr>
            <w:r>
              <w:t>Symptoms, diagnostics, and production impact</w:t>
            </w:r>
          </w:p>
        </w:tc>
      </w:tr>
      <w:tr>
        <w:tc>
          <w:tcPr>
            <w:tcW w:type="dxa" w:w="5400"/>
          </w:tcPr>
          <w:p>
            <w:pPr>
              <w:spacing w:after="0" w:before="0" w:line="240" w:lineRule="auto"/>
              <w:jc w:val="left"/>
            </w:pPr>
            <w:r>
              <w:t>Removed device</w:t>
            </w:r>
          </w:p>
        </w:tc>
        <w:tc>
          <w:tcPr>
            <w:tcW w:type="dxa" w:w="5400"/>
          </w:tcPr>
          <w:p>
            <w:pPr>
              <w:spacing w:after="0" w:before="0" w:line="240" w:lineRule="auto"/>
              <w:jc w:val="left"/>
            </w:pPr>
            <w:r>
              <w:t>Manufacturer, model, revision, and serial number where available</w:t>
            </w:r>
          </w:p>
        </w:tc>
      </w:tr>
      <w:tr>
        <w:tc>
          <w:tcPr>
            <w:tcW w:type="dxa" w:w="5400"/>
          </w:tcPr>
          <w:p>
            <w:pPr>
              <w:spacing w:after="0" w:before="0" w:line="240" w:lineRule="auto"/>
              <w:jc w:val="left"/>
            </w:pPr>
            <w:r>
              <w:t>Replacement device</w:t>
            </w:r>
          </w:p>
        </w:tc>
        <w:tc>
          <w:tcPr>
            <w:tcW w:type="dxa" w:w="5400"/>
          </w:tcPr>
          <w:p>
            <w:pPr>
              <w:spacing w:after="0" w:before="0" w:line="240" w:lineRule="auto"/>
              <w:jc w:val="left"/>
            </w:pPr>
            <w:r>
              <w:t>Manufacturer, model, revision, and serial number where available</w:t>
            </w:r>
          </w:p>
        </w:tc>
      </w:tr>
      <w:tr>
        <w:tc>
          <w:tcPr>
            <w:tcW w:type="dxa" w:w="5400"/>
          </w:tcPr>
          <w:p>
            <w:pPr>
              <w:spacing w:after="0" w:before="0" w:line="240" w:lineRule="auto"/>
              <w:jc w:val="left"/>
            </w:pPr>
            <w:r>
              <w:t>Network identity</w:t>
            </w:r>
          </w:p>
        </w:tc>
        <w:tc>
          <w:tcPr>
            <w:tcW w:type="dxa" w:w="5400"/>
          </w:tcPr>
          <w:p>
            <w:pPr>
              <w:spacing w:after="0" w:before="0" w:line="240" w:lineRule="auto"/>
              <w:jc w:val="left"/>
            </w:pPr>
            <w:r>
              <w:t>IP address, MAC address, device name, and relevant port mapping</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Filename, revision, and approved storage location</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version and approved baseline</w:t>
            </w:r>
          </w:p>
        </w:tc>
      </w:tr>
      <w:tr>
        <w:tc>
          <w:tcPr>
            <w:tcW w:type="dxa" w:w="5400"/>
          </w:tcPr>
          <w:p>
            <w:pPr>
              <w:spacing w:after="0" w:before="0" w:line="240" w:lineRule="auto"/>
              <w:jc w:val="left"/>
            </w:pPr>
            <w:r>
              <w:t>Network changes</w:t>
            </w:r>
          </w:p>
        </w:tc>
        <w:tc>
          <w:tcPr>
            <w:tcW w:type="dxa" w:w="5400"/>
          </w:tcPr>
          <w:p>
            <w:pPr>
              <w:spacing w:after="0" w:before="0" w:line="240" w:lineRule="auto"/>
              <w:jc w:val="left"/>
            </w:pPr>
            <w:r>
              <w:t>VLAN, routing, protocol, redundancy, or security changes</w:t>
            </w:r>
          </w:p>
        </w:tc>
      </w:tr>
      <w:tr>
        <w:tc>
          <w:tcPr>
            <w:tcW w:type="dxa" w:w="5400"/>
          </w:tcPr>
          <w:p>
            <w:pPr>
              <w:spacing w:after="0" w:before="0" w:line="240" w:lineRule="auto"/>
              <w:jc w:val="left"/>
            </w:pPr>
            <w:r>
              <w:t>Validation</w:t>
            </w:r>
          </w:p>
        </w:tc>
        <w:tc>
          <w:tcPr>
            <w:tcW w:type="dxa" w:w="5400"/>
          </w:tcPr>
          <w:p>
            <w:pPr>
              <w:spacing w:after="0" w:before="0" w:line="240" w:lineRule="auto"/>
              <w:jc w:val="left"/>
            </w:pPr>
            <w:r>
              <w:t>Physical, network, protocol, and machine-level test results</w:t>
            </w:r>
          </w:p>
        </w:tc>
      </w:tr>
      <w:tr>
        <w:tc>
          <w:tcPr>
            <w:tcW w:type="dxa" w:w="5400"/>
          </w:tcPr>
          <w:p>
            <w:pPr>
              <w:spacing w:after="0" w:before="0" w:line="240" w:lineRule="auto"/>
              <w:jc w:val="left"/>
            </w:pPr>
            <w:r>
              <w:t>Final status</w:t>
            </w:r>
          </w:p>
        </w:tc>
        <w:tc>
          <w:tcPr>
            <w:tcW w:type="dxa" w:w="5400"/>
          </w:tcPr>
          <w:p>
            <w:pPr>
              <w:spacing w:after="0" w:before="0" w:line="240" w:lineRule="auto"/>
              <w:jc w:val="left"/>
            </w:pPr>
            <w:r>
              <w:t>Pass, fail, or restricted operation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maintenance, engineering, IT/OT, and production approval</w:t>
            </w:r>
          </w:p>
        </w:tc>
      </w:tr>
      <w:tr>
        <w:tc>
          <w:tcPr>
            <w:tcW w:type="dxa" w:w="5400"/>
          </w:tcPr>
          <w:p>
            <w:pPr>
              <w:spacing w:after="0" w:before="0" w:line="240" w:lineRule="auto"/>
              <w:jc w:val="left"/>
            </w:pPr>
            <w:r>
              <w:t>Follow-up</w:t>
            </w:r>
          </w:p>
        </w:tc>
        <w:tc>
          <w:tcPr>
            <w:tcW w:type="dxa" w:w="5400"/>
          </w:tcPr>
          <w:p>
            <w:pPr>
              <w:spacing w:after="0" w:before="0" w:line="240" w:lineRule="auto"/>
              <w:jc w:val="left"/>
            </w:pPr>
            <w:r>
              <w:t>Root-cause actions, spare-stock changes, or further investigation</w:t>
            </w:r>
          </w:p>
        </w:tc>
      </w:tr>
    </w:tbl>
    <w:p/>
    <w:p>
      <w:pPr>
        <w:pStyle w:val="Heading3"/>
      </w:pPr>
      <w:r>
        <w:t>20.2 Change-control triggers</w:t>
      </w:r>
    </w:p>
    <w:p>
      <w:r>
        <w:t>Engineering review may be required when replacement involves:</w:t>
      </w:r>
    </w:p>
    <w:p>
      <w:pPr>
        <w:pStyle w:val="ListBullet"/>
      </w:pPr>
      <w:r>
        <w:t>A different device family or hardware generation.</w:t>
      </w:r>
    </w:p>
    <w:p>
      <w:pPr>
        <w:pStyle w:val="ListBullet"/>
      </w:pPr>
      <w:r>
        <w:t>Changes to IP addressing or network segmentation.</w:t>
      </w:r>
    </w:p>
    <w:p>
      <w:pPr>
        <w:pStyle w:val="ListBullet"/>
      </w:pPr>
      <w:r>
        <w:t>Changes to VLANs, routing, firewall rules, or access control.</w:t>
      </w:r>
    </w:p>
    <w:p>
      <w:pPr>
        <w:pStyle w:val="ListBullet"/>
      </w:pPr>
      <w:r>
        <w:t>A different industrial protocol or device profile.</w:t>
      </w:r>
    </w:p>
    <w:p>
      <w:pPr>
        <w:pStyle w:val="ListBullet"/>
      </w:pPr>
      <w:r>
        <w:t>Changes to redundancy, multicast, or time-synchronization settings.</w:t>
      </w:r>
    </w:p>
    <w:p>
      <w:pPr>
        <w:pStyle w:val="ListBullet"/>
      </w:pPr>
      <w:r>
        <w:t>Firmware upgrades or configuration conversion.</w:t>
      </w:r>
    </w:p>
    <w:p>
      <w:pPr>
        <w:pStyle w:val="ListBullet"/>
      </w:pPr>
      <w:r>
        <w:t>Changes to safety-related communication.</w:t>
      </w:r>
    </w:p>
    <w:p>
      <w:pPr>
        <w:pStyle w:val="ListBullet"/>
      </w:pPr>
      <w:r>
        <w:t>Changes affecting multiple machines or production areas.</w:t>
      </w:r>
    </w:p>
    <w:p>
      <w:r>
        <w:t>The final configuration must be traceable to an approved change record. Otherwise, the next maintenance engineer gets to solve the same mystery again, only with less information.</w:t>
      </w:r>
    </w:p>
    <w:p>
      <w:pPr>
        <w:pStyle w:val="Heading2"/>
      </w:pPr>
      <w:r>
        <w:t>21. Spare-Parts and Obsolescence Management</w:t>
      </w:r>
    </w:p>
    <w:p>
      <w:r>
        <w:t>Network devices can become obsolete while remaining essential to older production equipment. A controlled spare strategy should include both hardware and configuration compatibility.</w:t>
      </w:r>
    </w:p>
    <w:p>
      <w:pPr>
        <w:pStyle w:val="Heading3"/>
      </w:pPr>
      <w:r>
        <w:t>21.1 Recommended spare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and network segment</w:t>
            </w:r>
          </w:p>
        </w:tc>
        <w:tc>
          <w:tcPr>
            <w:tcW w:type="dxa" w:w="5400"/>
          </w:tcPr>
          <w:p>
            <w:pPr>
              <w:spacing w:after="0" w:before="0" w:line="240" w:lineRule="auto"/>
              <w:jc w:val="left"/>
            </w:pPr>
            <w:r>
              <w:t>Identifies where the device is used</w:t>
            </w:r>
          </w:p>
        </w:tc>
      </w:tr>
      <w:tr>
        <w:tc>
          <w:tcPr>
            <w:tcW w:type="dxa" w:w="5400"/>
          </w:tcPr>
          <w:p>
            <w:pPr>
              <w:spacing w:after="0" w:before="0" w:line="240" w:lineRule="auto"/>
              <w:jc w:val="left"/>
            </w:pPr>
            <w:r>
              <w:t>Device function</w:t>
            </w:r>
          </w:p>
        </w:tc>
        <w:tc>
          <w:tcPr>
            <w:tcW w:type="dxa" w:w="5400"/>
          </w:tcPr>
          <w:p>
            <w:pPr>
              <w:spacing w:after="0" w:before="0" w:line="240" w:lineRule="auto"/>
              <w:jc w:val="left"/>
            </w:pPr>
            <w:r>
              <w:t>Describes its role in the network</w:t>
            </w:r>
          </w:p>
        </w:tc>
      </w:tr>
      <w:tr>
        <w:tc>
          <w:tcPr>
            <w:tcW w:type="dxa" w:w="5400"/>
          </w:tcPr>
          <w:p>
            <w:pPr>
              <w:spacing w:after="0" w:before="0" w:line="240" w:lineRule="auto"/>
              <w:jc w:val="left"/>
            </w:pPr>
            <w:r>
              <w:t>OEM part number</w:t>
            </w:r>
          </w:p>
        </w:tc>
        <w:tc>
          <w:tcPr>
            <w:tcW w:type="dxa" w:w="5400"/>
          </w:tcPr>
          <w:p>
            <w:pPr>
              <w:spacing w:after="0" w:before="0" w:line="240" w:lineRule="auto"/>
              <w:jc w:val="left"/>
            </w:pPr>
            <w:r>
              <w:t>Establishes the exact component identity</w:t>
            </w:r>
          </w:p>
        </w:tc>
      </w:tr>
      <w:tr>
        <w:tc>
          <w:tcPr>
            <w:tcW w:type="dxa" w:w="5400"/>
          </w:tcPr>
          <w:p>
            <w:pPr>
              <w:spacing w:after="0" w:before="0" w:line="240" w:lineRule="auto"/>
              <w:jc w:val="left"/>
            </w:pPr>
            <w:r>
              <w:t>Approved successor</w:t>
            </w:r>
          </w:p>
        </w:tc>
        <w:tc>
          <w:tcPr>
            <w:tcW w:type="dxa" w:w="5400"/>
          </w:tcPr>
          <w:p>
            <w:pPr>
              <w:spacing w:after="0" w:before="0" w:line="240" w:lineRule="auto"/>
              <w:jc w:val="left"/>
            </w:pPr>
            <w:r>
              <w:t>Identifies a validated replacement</w:t>
            </w:r>
          </w:p>
        </w:tc>
      </w:tr>
      <w:tr>
        <w:tc>
          <w:tcPr>
            <w:tcW w:type="dxa" w:w="5400"/>
          </w:tcPr>
          <w:p>
            <w:pPr>
              <w:spacing w:after="0" w:before="0" w:line="240" w:lineRule="auto"/>
              <w:jc w:val="left"/>
            </w:pPr>
            <w:r>
              <w:t>Protocol compatibility</w:t>
            </w:r>
          </w:p>
        </w:tc>
        <w:tc>
          <w:tcPr>
            <w:tcW w:type="dxa" w:w="5400"/>
          </w:tcPr>
          <w:p>
            <w:pPr>
              <w:spacing w:after="0" w:before="0" w:line="240" w:lineRule="auto"/>
              <w:jc w:val="left"/>
            </w:pPr>
            <w:r>
              <w:t>Records required industrial network support</w:t>
            </w:r>
          </w:p>
        </w:tc>
      </w:tr>
      <w:tr>
        <w:tc>
          <w:tcPr>
            <w:tcW w:type="dxa" w:w="5400"/>
          </w:tcPr>
          <w:p>
            <w:pPr>
              <w:spacing w:after="0" w:before="0" w:line="240" w:lineRule="auto"/>
              <w:jc w:val="left"/>
            </w:pPr>
            <w:r>
              <w:t>Firmware baseline</w:t>
            </w:r>
          </w:p>
        </w:tc>
        <w:tc>
          <w:tcPr>
            <w:tcW w:type="dxa" w:w="5400"/>
          </w:tcPr>
          <w:p>
            <w:pPr>
              <w:spacing w:after="0" w:before="0" w:line="240" w:lineRule="auto"/>
              <w:jc w:val="left"/>
            </w:pPr>
            <w:r>
              <w:t>Supports controlled restoration</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Links to the approved device configuration</w:t>
            </w:r>
          </w:p>
        </w:tc>
      </w:tr>
      <w:tr>
        <w:tc>
          <w:tcPr>
            <w:tcW w:type="dxa" w:w="5400"/>
          </w:tcPr>
          <w:p>
            <w:pPr>
              <w:spacing w:after="0" w:before="0" w:line="240" w:lineRule="auto"/>
              <w:jc w:val="left"/>
            </w:pPr>
            <w:r>
              <w:t>Criticality</w:t>
            </w:r>
          </w:p>
        </w:tc>
        <w:tc>
          <w:tcPr>
            <w:tcW w:type="dxa" w:w="5400"/>
          </w:tcPr>
          <w:p>
            <w:pPr>
              <w:spacing w:after="0" w:before="0" w:line="240" w:lineRule="auto"/>
              <w:jc w:val="left"/>
            </w:pPr>
            <w:r>
              <w:t>Indicates production and safety impact</w:t>
            </w:r>
          </w:p>
        </w:tc>
      </w:tr>
      <w:tr>
        <w:tc>
          <w:tcPr>
            <w:tcW w:type="dxa" w:w="5400"/>
          </w:tcPr>
          <w:p>
            <w:pPr>
              <w:spacing w:after="0" w:before="0" w:line="240" w:lineRule="auto"/>
              <w:jc w:val="left"/>
            </w:pPr>
            <w:r>
              <w:t>Lead time</w:t>
            </w:r>
          </w:p>
        </w:tc>
        <w:tc>
          <w:tcPr>
            <w:tcW w:type="dxa" w:w="5400"/>
          </w:tcPr>
          <w:p>
            <w:pPr>
              <w:spacing w:after="0" w:before="0" w:line="240" w:lineRule="auto"/>
              <w:jc w:val="left"/>
            </w:pPr>
            <w:r>
              <w:t>Supports replenishment planning</w:t>
            </w:r>
          </w:p>
        </w:tc>
      </w:tr>
      <w:tr>
        <w:tc>
          <w:tcPr>
            <w:tcW w:type="dxa" w:w="5400"/>
          </w:tcPr>
          <w:p>
            <w:pPr>
              <w:spacing w:after="0" w:before="0" w:line="240" w:lineRule="auto"/>
              <w:jc w:val="left"/>
            </w:pPr>
            <w:r>
              <w:t>Stock quantity</w:t>
            </w:r>
          </w:p>
        </w:tc>
        <w:tc>
          <w:tcPr>
            <w:tcW w:type="dxa" w:w="5400"/>
          </w:tcPr>
          <w:p>
            <w:pPr>
              <w:spacing w:after="0" w:before="0" w:line="240" w:lineRule="auto"/>
              <w:jc w:val="left"/>
            </w:pPr>
            <w:r>
              <w:t>Shows available inventory</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Identifies discontinued or unsupported hardware</w:t>
            </w:r>
          </w:p>
        </w:tc>
      </w:tr>
      <w:tr>
        <w:tc>
          <w:tcPr>
            <w:tcW w:type="dxa" w:w="5400"/>
          </w:tcPr>
          <w:p>
            <w:pPr>
              <w:spacing w:after="0" w:before="0" w:line="240" w:lineRule="auto"/>
              <w:jc w:val="left"/>
            </w:pPr>
            <w:r>
              <w:t>Validation requirements</w:t>
            </w:r>
          </w:p>
        </w:tc>
        <w:tc>
          <w:tcPr>
            <w:tcW w:type="dxa" w:w="5400"/>
          </w:tcPr>
          <w:p>
            <w:pPr>
              <w:spacing w:after="0" w:before="0" w:line="240" w:lineRule="auto"/>
              <w:jc w:val="left"/>
            </w:pPr>
            <w:r>
              <w:t>Defines checks required before deployment</w:t>
            </w:r>
          </w:p>
        </w:tc>
      </w:tr>
    </w:tbl>
    <w:p/>
    <w:p>
      <w:r>
        <w:t>Maintain a current network topology and device register. For critical switches, gateways, and communication modules, record the exact configuration and the approved restoration method rather than relying on an old screenshot.</w:t>
      </w:r>
    </w:p>
    <w:p>
      <w:pPr>
        <w:pStyle w:val="Heading2"/>
      </w:pPr>
      <w:r>
        <w:t>22. Root Cause Analysis After Network Device Replacement</w:t>
      </w:r>
    </w:p>
    <w:p>
      <w:r>
        <w:t>A replacement may restore connectivity temporarily while leaving the original fault unresolved.</w:t>
      </w:r>
    </w:p>
    <w:p>
      <w:pPr>
        <w:pStyle w:val="Heading3"/>
      </w:pPr>
      <w:r>
        <w:t>22.1 Common underlying causes</w:t>
      </w:r>
    </w:p>
    <w:p>
      <w:pPr>
        <w:pStyle w:val="ListBullet"/>
      </w:pPr>
      <w:r>
        <w:t>Damaged or incorrectly specified cable.</w:t>
      </w:r>
    </w:p>
    <w:p>
      <w:pPr>
        <w:pStyle w:val="ListBullet"/>
      </w:pPr>
      <w:r>
        <w:t>Loose connector or unsuitable transceiver.</w:t>
      </w:r>
    </w:p>
    <w:p>
      <w:pPr>
        <w:pStyle w:val="ListBullet"/>
      </w:pPr>
      <w:r>
        <w:t>Unstable power supply.</w:t>
      </w:r>
    </w:p>
    <w:p>
      <w:pPr>
        <w:pStyle w:val="ListBullet"/>
      </w:pPr>
      <w:r>
        <w:t>Excessive temperature or contamination.</w:t>
      </w:r>
    </w:p>
    <w:p>
      <w:pPr>
        <w:pStyle w:val="ListBullet"/>
      </w:pPr>
      <w:r>
        <w:t>Duplicate IP address.</w:t>
      </w:r>
    </w:p>
    <w:p>
      <w:pPr>
        <w:pStyle w:val="ListBullet"/>
      </w:pPr>
      <w:r>
        <w:t>Incorrect VLAN or port configuration.</w:t>
      </w:r>
    </w:p>
    <w:p>
      <w:pPr>
        <w:pStyle w:val="ListBullet"/>
      </w:pPr>
      <w:r>
        <w:t>Network loop or redundancy misconfiguration.</w:t>
      </w:r>
    </w:p>
    <w:p>
      <w:pPr>
        <w:pStyle w:val="ListBullet"/>
      </w:pPr>
      <w:r>
        <w:t>Excessive multicast traffic.</w:t>
      </w:r>
    </w:p>
    <w:p>
      <w:pPr>
        <w:pStyle w:val="ListBullet"/>
      </w:pPr>
      <w:r>
        <w:t>Firmware incompatibility.</w:t>
      </w:r>
    </w:p>
    <w:p>
      <w:pPr>
        <w:pStyle w:val="ListBullet"/>
      </w:pPr>
      <w:r>
        <w:t>Electrical noise or grounding problems.</w:t>
      </w:r>
    </w:p>
    <w:p>
      <w:pPr>
        <w:pStyle w:val="ListBullet"/>
      </w:pPr>
      <w:r>
        <w:t>Unauthorized configuration changes.</w:t>
      </w:r>
    </w:p>
    <w:p>
      <w:pPr>
        <w:pStyle w:val="ListBullet"/>
      </w:pPr>
      <w:r>
        <w:t>Device aging or inadequate environmental protection.</w:t>
      </w:r>
    </w:p>
    <w:p>
      <w:pPr>
        <w:pStyle w:val="Heading3"/>
      </w:pPr>
      <w:r>
        <w:t>22.2 RCA workflow</w:t>
      </w:r>
    </w:p>
    <w:p>
      <w:pPr>
        <w:tabs>
          <w:tab w:pos="403" w:val="left"/>
        </w:tabs>
        <w:spacing w:after="40" w:line="276" w:lineRule="auto"/>
        <w:ind w:left="403" w:hanging="403"/>
        <w:jc w:val="left"/>
      </w:pPr>
      <w:r>
        <w:rPr>
          <w:color w:val="1A2E4A"/>
        </w:rPr>
        <w:t>1.</w:t>
        <w:tab/>
      </w:r>
      <w:r>
        <w:t>Record the failure, affected devices, and downtime.</w:t>
      </w:r>
    </w:p>
    <w:p>
      <w:pPr>
        <w:tabs>
          <w:tab w:pos="403" w:val="left"/>
        </w:tabs>
        <w:spacing w:after="40" w:line="276" w:lineRule="auto"/>
        <w:ind w:left="403" w:hanging="403"/>
        <w:jc w:val="left"/>
      </w:pPr>
      <w:r>
        <w:rPr>
          <w:color w:val="1A2E4A"/>
        </w:rPr>
        <w:t>2.</w:t>
        <w:tab/>
      </w:r>
      <w:r>
        <w:t>Capture device logs, port counters, and controller diagnostics.</w:t>
      </w:r>
    </w:p>
    <w:p>
      <w:pPr>
        <w:tabs>
          <w:tab w:pos="403" w:val="left"/>
        </w:tabs>
        <w:spacing w:after="40" w:line="276" w:lineRule="auto"/>
        <w:ind w:left="403" w:hanging="403"/>
        <w:jc w:val="left"/>
      </w:pPr>
      <w:r>
        <w:rPr>
          <w:color w:val="1A2E4A"/>
        </w:rPr>
        <w:t>3.</w:t>
        <w:tab/>
      </w:r>
      <w:r>
        <w:t>Determine whether the failure is physical, configuration-related, protocol-related, or security-related.</w:t>
      </w:r>
    </w:p>
    <w:p>
      <w:pPr>
        <w:tabs>
          <w:tab w:pos="403" w:val="left"/>
        </w:tabs>
        <w:spacing w:after="40" w:line="276" w:lineRule="auto"/>
        <w:ind w:left="403" w:hanging="403"/>
        <w:jc w:val="left"/>
      </w:pPr>
      <w:r>
        <w:rPr>
          <w:color w:val="1A2E4A"/>
        </w:rPr>
        <w:t>4.</w:t>
        <w:tab/>
      </w:r>
      <w:r>
        <w:t>Test the suspected cause using approved diagnostic methods.</w:t>
      </w:r>
    </w:p>
    <w:p>
      <w:pPr>
        <w:tabs>
          <w:tab w:pos="403" w:val="left"/>
        </w:tabs>
        <w:spacing w:after="40" w:line="276" w:lineRule="auto"/>
        <w:ind w:left="403" w:hanging="403"/>
        <w:jc w:val="left"/>
      </w:pPr>
      <w:r>
        <w:rPr>
          <w:color w:val="1A2E4A"/>
        </w:rPr>
        <w:t>5.</w:t>
        <w:tab/>
      </w:r>
      <w:r>
        <w:t>Replace the device only when justified.</w:t>
      </w:r>
    </w:p>
    <w:p>
      <w:pPr>
        <w:tabs>
          <w:tab w:pos="403" w:val="left"/>
        </w:tabs>
        <w:spacing w:after="40" w:line="276" w:lineRule="auto"/>
        <w:ind w:left="403" w:hanging="403"/>
        <w:jc w:val="left"/>
      </w:pPr>
      <w:r>
        <w:rPr>
          <w:color w:val="1A2E4A"/>
        </w:rPr>
        <w:t>6.</w:t>
        <w:tab/>
      </w:r>
      <w:r>
        <w:t>Validate the complete affected network path.</w:t>
      </w:r>
    </w:p>
    <w:p>
      <w:pPr>
        <w:tabs>
          <w:tab w:pos="403" w:val="left"/>
        </w:tabs>
        <w:spacing w:after="40" w:line="276" w:lineRule="auto"/>
        <w:ind w:left="403" w:hanging="403"/>
        <w:jc w:val="left"/>
      </w:pPr>
      <w:r>
        <w:rPr>
          <w:color w:val="1A2E4A"/>
        </w:rPr>
        <w:t>7.</w:t>
        <w:tab/>
      </w:r>
      <w:r>
        <w:t>Monitor for recurrence.</w:t>
      </w:r>
    </w:p>
    <w:p>
      <w:pPr>
        <w:tabs>
          <w:tab w:pos="403" w:val="left"/>
        </w:tabs>
        <w:spacing w:after="40" w:line="276" w:lineRule="auto"/>
        <w:ind w:left="403" w:hanging="403"/>
        <w:jc w:val="left"/>
      </w:pPr>
      <w:r>
        <w:rPr>
          <w:color w:val="1A2E4A"/>
        </w:rPr>
        <w:t>8.</w:t>
        <w:tab/>
      </w:r>
      <w:r>
        <w:t>Implement corrective action.</w:t>
      </w:r>
    </w:p>
    <w:p>
      <w:pPr>
        <w:tabs>
          <w:tab w:pos="403" w:val="left"/>
        </w:tabs>
        <w:spacing w:after="40" w:line="276" w:lineRule="auto"/>
        <w:ind w:left="403" w:hanging="403"/>
        <w:jc w:val="left"/>
      </w:pPr>
      <w:r>
        <w:rPr>
          <w:color w:val="1A2E4A"/>
        </w:rPr>
        <w:t>9.</w:t>
        <w:tab/>
      </w:r>
      <w:r>
        <w:t>Update the SOP, network drawing, asset register, and spare strategy.</w:t>
      </w:r>
    </w:p>
    <w:p>
      <w:r>
        <w:t>For example, if a managed switch repeatedly loses connectivity because its power supply dips under load, replacing the switch without correcting the supply issue will likely reproduce the failure.</w:t>
      </w:r>
    </w:p>
    <w:p>
      <w:pPr>
        <w:pStyle w:val="Heading2"/>
      </w:pPr>
      <w:r>
        <w:t>23. Practical Example: Replacing a Managed Switch in a PLC-Controlled Cell</w:t>
      </w:r>
    </w:p>
    <w:p>
      <w:r>
        <w:t>Scenario: A machine cell intermittently loses communication with a PLC, HMI, and remote I/O station. Diagnostics identify a faulty managed switch.</w:t>
      </w:r>
    </w:p>
    <w:p>
      <w:pPr>
        <w:pStyle w:val="Heading3"/>
      </w:pPr>
      <w:r>
        <w:t>Step 1: Diagnose</w:t>
      </w:r>
    </w:p>
    <w:p>
      <w:pPr>
        <w:pStyle w:val="ListBullet"/>
      </w:pPr>
      <w:r>
        <w:t>Record the affected devices and communication alarms.</w:t>
      </w:r>
    </w:p>
    <w:p>
      <w:pPr>
        <w:pStyle w:val="ListBullet"/>
      </w:pPr>
      <w:r>
        <w:t>Check switch power, port status, logs, and error counters.</w:t>
      </w:r>
    </w:p>
    <w:p>
      <w:pPr>
        <w:pStyle w:val="ListBullet"/>
      </w:pPr>
      <w:r>
        <w:t>Inspect cables, connectors, and the power supply.</w:t>
      </w:r>
    </w:p>
    <w:p>
      <w:pPr>
        <w:pStyle w:val="ListBullet"/>
      </w:pPr>
      <w:r>
        <w:t>Verify whether the failure is localized to the switch or upstream network.</w:t>
      </w:r>
    </w:p>
    <w:p>
      <w:pPr>
        <w:pStyle w:val="ListBullet"/>
      </w:pPr>
      <w:r>
        <w:t>Confirm the switch is the diagnosed cause.</w:t>
      </w:r>
    </w:p>
    <w:p>
      <w:pPr>
        <w:pStyle w:val="Heading3"/>
      </w:pPr>
      <w:r>
        <w:t>Step 2: Prepare</w:t>
      </w:r>
    </w:p>
    <w:p>
      <w:pPr>
        <w:pStyle w:val="ListBullet"/>
      </w:pPr>
      <w:r>
        <w:t>Identify the exact switch model and approved replacement.</w:t>
      </w:r>
    </w:p>
    <w:p>
      <w:pPr>
        <w:pStyle w:val="ListBullet"/>
      </w:pPr>
      <w:r>
        <w:t>Export the configuration using the supported vendor method.</w:t>
      </w:r>
    </w:p>
    <w:p>
      <w:pPr>
        <w:pStyle w:val="ListBullet"/>
      </w:pPr>
      <w:r>
        <w:t>Record firmware, IP address, VLANs, port settings, and redundancy configuration.</w:t>
      </w:r>
    </w:p>
    <w:p>
      <w:pPr>
        <w:pStyle w:val="ListBullet"/>
      </w:pPr>
      <w:r>
        <w:t>Label the physical connections.</w:t>
      </w:r>
    </w:p>
    <w:p>
      <w:pPr>
        <w:pStyle w:val="ListBullet"/>
      </w:pPr>
      <w:r>
        <w:t>Confirm the effect of removing the switch on the cell.</w:t>
      </w:r>
    </w:p>
    <w:p>
      <w:pPr>
        <w:pStyle w:val="ListBullet"/>
      </w:pPr>
      <w:r>
        <w:t>Define the validation and rollback plan.</w:t>
      </w:r>
    </w:p>
    <w:p>
      <w:pPr>
        <w:pStyle w:val="Heading3"/>
      </w:pPr>
      <w:r>
        <w:t>Step 3: Replace</w:t>
      </w:r>
    </w:p>
    <w:p>
      <w:pPr>
        <w:pStyle w:val="ListBullet"/>
      </w:pPr>
      <w:r>
        <w:t>Establish the approved machine state.</w:t>
      </w:r>
    </w:p>
    <w:p>
      <w:pPr>
        <w:pStyle w:val="ListBullet"/>
      </w:pPr>
      <w:r>
        <w:t>Isolate the device where required.</w:t>
      </w:r>
    </w:p>
    <w:p>
      <w:pPr>
        <w:pStyle w:val="ListBullet"/>
      </w:pPr>
      <w:r>
        <w:t>Label and disconnect the cables.</w:t>
      </w:r>
    </w:p>
    <w:p>
      <w:pPr>
        <w:pStyle w:val="ListBullet"/>
      </w:pPr>
      <w:r>
        <w:t>Remove the faulty switch.</w:t>
      </w:r>
    </w:p>
    <w:p>
      <w:pPr>
        <w:pStyle w:val="ListBullet"/>
      </w:pPr>
      <w:r>
        <w:t>Install the compatible replacement.</w:t>
      </w:r>
    </w:p>
    <w:p>
      <w:pPr>
        <w:pStyle w:val="ListBullet"/>
      </w:pPr>
      <w:r>
        <w:t>Restore power and reconnect each cable to the recorded port.</w:t>
      </w:r>
    </w:p>
    <w:p>
      <w:pPr>
        <w:pStyle w:val="ListBullet"/>
      </w:pPr>
      <w:r>
        <w:t>Inspect the installation.</w:t>
      </w:r>
    </w:p>
    <w:p>
      <w:pPr>
        <w:pStyle w:val="Heading3"/>
      </w:pPr>
      <w:r>
        <w:t>Step 4: Configure</w:t>
      </w:r>
    </w:p>
    <w:p>
      <w:pPr>
        <w:pStyle w:val="ListBullet"/>
      </w:pPr>
      <w:r>
        <w:t>Verify firmware and hardware compatibility.</w:t>
      </w:r>
    </w:p>
    <w:p>
      <w:pPr>
        <w:pStyle w:val="ListBullet"/>
      </w:pPr>
      <w:r>
        <w:t>Restore the approved configuration.</w:t>
      </w:r>
    </w:p>
    <w:p>
      <w:pPr>
        <w:pStyle w:val="ListBullet"/>
      </w:pPr>
      <w:r>
        <w:t>Confirm the management address and device identity.</w:t>
      </w:r>
    </w:p>
    <w:p>
      <w:pPr>
        <w:pStyle w:val="ListBullet"/>
      </w:pPr>
      <w:r>
        <w:t>Verify VLANs, port settings, redundancy, and required protocol features.</w:t>
      </w:r>
    </w:p>
    <w:p>
      <w:pPr>
        <w:pStyle w:val="ListBullet"/>
      </w:pPr>
      <w:r>
        <w:t>Check approved security and monitoring settings.</w:t>
      </w:r>
    </w:p>
    <w:p>
      <w:pPr>
        <w:pStyle w:val="Heading3"/>
      </w:pPr>
      <w:r>
        <w:t>Step 5: Validate</w:t>
      </w:r>
    </w:p>
    <w:p>
      <w:pPr>
        <w:pStyle w:val="ListBullet"/>
      </w:pPr>
      <w:r>
        <w:t>Confirm link status and negotiated speed.</w:t>
      </w:r>
    </w:p>
    <w:p>
      <w:pPr>
        <w:pStyle w:val="ListBullet"/>
      </w:pPr>
      <w:r>
        <w:t>Verify network reachability.</w:t>
      </w:r>
    </w:p>
    <w:p>
      <w:pPr>
        <w:pStyle w:val="ListBullet"/>
      </w:pPr>
      <w:r>
        <w:t>Check PLC, HMI, and remote I/O communication.</w:t>
      </w:r>
    </w:p>
    <w:p>
      <w:pPr>
        <w:pStyle w:val="ListBullet"/>
      </w:pPr>
      <w:r>
        <w:t>Confirm I/O values and machine status.</w:t>
      </w:r>
    </w:p>
    <w:p>
      <w:pPr>
        <w:pStyle w:val="ListBullet"/>
      </w:pPr>
      <w:r>
        <w:t>Verify communication fault handling and required interlocks.</w:t>
      </w:r>
    </w:p>
    <w:p>
      <w:pPr>
        <w:pStyle w:val="ListBullet"/>
      </w:pPr>
      <w:r>
        <w:t>Check the relevant production sequence.</w:t>
      </w:r>
    </w:p>
    <w:p>
      <w:pPr>
        <w:pStyle w:val="ListBullet"/>
      </w:pPr>
      <w:r>
        <w:t>Monitor error counters and diagnostics.</w:t>
      </w:r>
    </w:p>
    <w:p>
      <w:pPr>
        <w:pStyle w:val="ListBullet"/>
      </w:pPr>
      <w:r>
        <w:t>Obtain return-to-service approval.</w:t>
      </w:r>
    </w:p>
    <w:p>
      <w:pPr>
        <w:pStyle w:val="Heading3"/>
      </w:pPr>
      <w:r>
        <w:t>Step 6: Close the job</w:t>
      </w:r>
    </w:p>
    <w:p>
      <w:pPr>
        <w:pStyle w:val="ListBullet"/>
      </w:pPr>
      <w:r>
        <w:t>Record the removed and installed switch.</w:t>
      </w:r>
    </w:p>
    <w:p>
      <w:pPr>
        <w:pStyle w:val="ListBullet"/>
      </w:pPr>
      <w:r>
        <w:t>Document the original failure and root cause.</w:t>
      </w:r>
    </w:p>
    <w:p>
      <w:pPr>
        <w:pStyle w:val="ListBullet"/>
      </w:pPr>
      <w:r>
        <w:t>Store the validated configuration backup.</w:t>
      </w:r>
    </w:p>
    <w:p>
      <w:pPr>
        <w:pStyle w:val="ListBullet"/>
      </w:pPr>
      <w:r>
        <w:t>Update the network drawing and device register.</w:t>
      </w:r>
    </w:p>
    <w:p>
      <w:pPr>
        <w:pStyle w:val="ListBullet"/>
      </w:pPr>
      <w:r>
        <w:t>Update spare inventory and maintenance history.</w:t>
      </w:r>
    </w:p>
    <w:p>
      <w:r>
        <w:t>Key lesson: Restoring Ethernet link status is only the first step. The complete industrial communication path and affected machine behavior must be validated.</w:t>
      </w:r>
    </w:p>
    <w:p>
      <w:pPr>
        <w:pStyle w:val="Heading2"/>
      </w:pPr>
      <w:r>
        <w:t>24. Key Performance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Network-related downtime</w:t>
            </w:r>
          </w:p>
        </w:tc>
        <w:tc>
          <w:tcPr>
            <w:tcW w:type="dxa" w:w="5400"/>
          </w:tcPr>
          <w:p>
            <w:pPr>
              <w:spacing w:after="0" w:before="0" w:line="240" w:lineRule="auto"/>
              <w:jc w:val="left"/>
            </w:pPr>
            <w:r>
              <w:t>Measures production interruption caused by communication failures</w:t>
            </w:r>
          </w:p>
        </w:tc>
      </w:tr>
      <w:tr>
        <w:tc>
          <w:tcPr>
            <w:tcW w:type="dxa" w:w="5400"/>
          </w:tcPr>
          <w:p>
            <w:pPr>
              <w:spacing w:after="0" w:before="0" w:line="240" w:lineRule="auto"/>
              <w:jc w:val="left"/>
            </w:pPr>
            <w:r>
              <w:t>Mean Time to Repair (MTTR)</w:t>
            </w:r>
          </w:p>
        </w:tc>
        <w:tc>
          <w:tcPr>
            <w:tcW w:type="dxa" w:w="5400"/>
          </w:tcPr>
          <w:p>
            <w:pPr>
              <w:spacing w:after="0" w:before="0" w:line="240" w:lineRule="auto"/>
              <w:jc w:val="left"/>
            </w:pPr>
            <w:r>
              <w:t>Measures repair duration using a consistent site definition</w:t>
            </w:r>
          </w:p>
        </w:tc>
      </w:tr>
      <w:tr>
        <w:tc>
          <w:tcPr>
            <w:tcW w:type="dxa" w:w="5400"/>
          </w:tcPr>
          <w:p>
            <w:pPr>
              <w:spacing w:after="0" w:before="0" w:line="240" w:lineRule="auto"/>
              <w:jc w:val="left"/>
            </w:pPr>
            <w:r>
              <w:t>Repeat communication failure rate</w:t>
            </w:r>
          </w:p>
        </w:tc>
        <w:tc>
          <w:tcPr>
            <w:tcW w:type="dxa" w:w="5400"/>
          </w:tcPr>
          <w:p>
            <w:pPr>
              <w:spacing w:after="0" w:before="0" w:line="240" w:lineRule="auto"/>
              <w:jc w:val="left"/>
            </w:pPr>
            <w:r>
              <w:t>Identifies recurring physical or configuration problems</w:t>
            </w:r>
          </w:p>
        </w:tc>
      </w:tr>
      <w:tr>
        <w:tc>
          <w:tcPr>
            <w:tcW w:type="dxa" w:w="5400"/>
          </w:tcPr>
          <w:p>
            <w:pPr>
              <w:spacing w:after="0" w:before="0" w:line="240" w:lineRule="auto"/>
              <w:jc w:val="left"/>
            </w:pPr>
            <w:r>
              <w:t>Network availability</w:t>
            </w:r>
          </w:p>
        </w:tc>
        <w:tc>
          <w:tcPr>
            <w:tcW w:type="dxa" w:w="5400"/>
          </w:tcPr>
          <w:p>
            <w:pPr>
              <w:spacing w:after="0" w:before="0" w:line="240" w:lineRule="auto"/>
              <w:jc w:val="left"/>
            </w:pPr>
            <w:r>
              <w:t>Measures availability of the defined network service</w:t>
            </w:r>
          </w:p>
        </w:tc>
      </w:tr>
      <w:tr>
        <w:tc>
          <w:tcPr>
            <w:tcW w:type="dxa" w:w="5400"/>
          </w:tcPr>
          <w:p>
            <w:pPr>
              <w:spacing w:after="0" w:before="0" w:line="240" w:lineRule="auto"/>
              <w:jc w:val="left"/>
            </w:pPr>
            <w:r>
              <w:t>Configuration backup coverage</w:t>
            </w:r>
          </w:p>
        </w:tc>
        <w:tc>
          <w:tcPr>
            <w:tcW w:type="dxa" w:w="5400"/>
          </w:tcPr>
          <w:p>
            <w:pPr>
              <w:spacing w:after="0" w:before="0" w:line="240" w:lineRule="auto"/>
              <w:jc w:val="left"/>
            </w:pPr>
            <w:r>
              <w:t>Measures whether approved device configurations are available</w:t>
            </w:r>
          </w:p>
        </w:tc>
      </w:tr>
      <w:tr>
        <w:tc>
          <w:tcPr>
            <w:tcW w:type="dxa" w:w="5400"/>
          </w:tcPr>
          <w:p>
            <w:pPr>
              <w:spacing w:after="0" w:before="0" w:line="240" w:lineRule="auto"/>
              <w:jc w:val="left"/>
            </w:pPr>
            <w:r>
              <w:t>Restore success rate</w:t>
            </w:r>
          </w:p>
        </w:tc>
        <w:tc>
          <w:tcPr>
            <w:tcW w:type="dxa" w:w="5400"/>
          </w:tcPr>
          <w:p>
            <w:pPr>
              <w:spacing w:after="0" w:before="0" w:line="240" w:lineRule="auto"/>
              <w:jc w:val="left"/>
            </w:pPr>
            <w:r>
              <w:t>Measures successful configuration restoration</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Tracks readiness of critical network devices</w:t>
            </w:r>
          </w:p>
        </w:tc>
      </w:tr>
      <w:tr>
        <w:tc>
          <w:tcPr>
            <w:tcW w:type="dxa" w:w="5400"/>
          </w:tcPr>
          <w:p>
            <w:pPr>
              <w:spacing w:after="0" w:before="0" w:line="240" w:lineRule="auto"/>
              <w:jc w:val="left"/>
            </w:pPr>
            <w:r>
              <w:t>Change-record compliance</w:t>
            </w:r>
          </w:p>
        </w:tc>
        <w:tc>
          <w:tcPr>
            <w:tcW w:type="dxa" w:w="5400"/>
          </w:tcPr>
          <w:p>
            <w:pPr>
              <w:spacing w:after="0" w:before="0" w:line="240" w:lineRule="auto"/>
              <w:jc w:val="left"/>
            </w:pPr>
            <w:r>
              <w:t>Measures documentation of network changes</w:t>
            </w:r>
          </w:p>
        </w:tc>
      </w:tr>
      <w:tr>
        <w:tc>
          <w:tcPr>
            <w:tcW w:type="dxa" w:w="5400"/>
          </w:tcPr>
          <w:p>
            <w:pPr>
              <w:spacing w:after="0" w:before="0" w:line="240" w:lineRule="auto"/>
              <w:jc w:val="left"/>
            </w:pPr>
            <w:r>
              <w:t>Communication error recurrence</w:t>
            </w:r>
          </w:p>
        </w:tc>
        <w:tc>
          <w:tcPr>
            <w:tcW w:type="dxa" w:w="5400"/>
          </w:tcPr>
          <w:p>
            <w:pPr>
              <w:spacing w:after="0" w:before="0" w:line="240" w:lineRule="auto"/>
              <w:jc w:val="left"/>
            </w:pPr>
            <w:r>
              <w:t>Tracks recurring errors or link instability</w:t>
            </w:r>
          </w:p>
        </w:tc>
      </w:tr>
      <w:tr>
        <w:tc>
          <w:tcPr>
            <w:tcW w:type="dxa" w:w="5400"/>
          </w:tcPr>
          <w:p>
            <w:pPr>
              <w:spacing w:after="0" w:before="0" w:line="240" w:lineRule="auto"/>
              <w:jc w:val="left"/>
            </w:pPr>
            <w:r>
              <w:t>Obsolete-device exposure</w:t>
            </w:r>
          </w:p>
        </w:tc>
        <w:tc>
          <w:tcPr>
            <w:tcW w:type="dxa" w:w="5400"/>
          </w:tcPr>
          <w:p>
            <w:pPr>
              <w:spacing w:after="0" w:before="0" w:line="240" w:lineRule="auto"/>
              <w:jc w:val="left"/>
            </w:pPr>
            <w:r>
              <w:t>Tracks critical devices lacking supported replacements</w:t>
            </w:r>
          </w:p>
        </w:tc>
      </w:tr>
    </w:tbl>
    <w:p/>
    <w:p>
      <w:r>
        <w:t>KPI definitions should be standardized. For example, network availability should define whether planned maintenance, redundant-path operation, and partial device outages count as downtime.</w:t>
      </w:r>
    </w:p>
    <w:p>
      <w:pPr>
        <w:pStyle w:val="Heading2"/>
      </w:pPr>
      <w:r>
        <w:t>25. Interview Questions and Answers</w:t>
      </w:r>
    </w:p>
    <w:p>
      <w:r>
        <w:t>Q1. What should be checked before replacing an industrial network switch?</w:t>
      </w:r>
    </w:p>
    <w:p>
      <w:r>
        <w:t>Confirm the root cause, port count and speed, managed features, VLANs, redundancy protocol, configuration backup, power requirements, and compatibility with connected industrial devices.</w:t>
      </w:r>
    </w:p>
    <w:p>
      <w:r>
        <w:t>Q2. Why is a network configuration backup important?</w:t>
      </w:r>
    </w:p>
    <w:p>
      <w:r>
        <w:t>It preserves addressing, port configuration, VLANs, redundancy, routing, security, and other settings required to restore the network's intended behavior.</w:t>
      </w:r>
    </w:p>
    <w:p>
      <w:r>
        <w:t>Q3. Does a successful ping prove that an industrial network is healthy?</w:t>
      </w:r>
    </w:p>
    <w:p>
      <w:r>
        <w:t>No. Ping tests basic IP reachability. It does not prove that PLC I/O, industrial protocols, timing, or application-level communication is functioning correctly.</w:t>
      </w:r>
    </w:p>
    <w:p>
      <w:r>
        <w:t>Q4. What is the difference between a managed and unmanaged switch?</w:t>
      </w:r>
    </w:p>
    <w:p>
      <w:r>
        <w:t>A managed switch provides configurable features such as VLANs, diagnostics, redundancy, and traffic controls. An unmanaged switch typically provides basic connectivity without those configuration capabilities.</w:t>
      </w:r>
    </w:p>
    <w:p>
      <w:r>
        <w:t>Q5. What causes intermittent communication after replacement?</w:t>
      </w:r>
    </w:p>
    <w:p>
      <w:r>
        <w:t>Possible causes include incorrect configuration, duplicate IP addresses, cable faults, port errors, multicast problems, unstable power, firmware incompatibility, or redundancy misconfiguration.</w:t>
      </w:r>
    </w:p>
    <w:p>
      <w:r>
        <w:t>Q6. Why must fiber type and transceiver compatibility be checked?</w:t>
      </w:r>
    </w:p>
    <w:p>
      <w:r>
        <w:t>The optical interface must support the correct fiber type, wavelength, connector, data rate, and transmission distance.</w:t>
      </w:r>
    </w:p>
    <w:p>
      <w:r>
        <w:t>Q7. What should be checked after replacing a PLC communication module?</w:t>
      </w:r>
    </w:p>
    <w:p>
      <w:r>
        <w:t>Verify controller compatibility, module recognition, firmware, network identity, I/O mapping, protocol communication, diagnostics, and the affected machine sequence.</w:t>
      </w:r>
    </w:p>
    <w:p>
      <w:r>
        <w:t>Q8. Why is network redundancy validation important?</w:t>
      </w:r>
    </w:p>
    <w:p>
      <w:r>
        <w:t>The replacement may change the device's role or supported redundancy behavior. Validation confirms that the intended recovery behavior remains available.</w:t>
      </w:r>
    </w:p>
    <w:p>
      <w:r>
        <w:t>Q9. Why should cybersecurity configuration be preserved?</w:t>
      </w:r>
    </w:p>
    <w:p>
      <w:r>
        <w:t>Incorrect access controls, firewall rules, or management settings can expose industrial equipment to unauthorized access or disrupt approved communication.</w:t>
      </w:r>
    </w:p>
    <w:p>
      <w:r>
        <w:t>Q10. When is network device replacement complete?</w:t>
      </w:r>
    </w:p>
    <w:p>
      <w:r>
        <w:t>When the hardware and configuration are verified, required network and industrial protocols operate correctly, affected machine functions are validated, records are updated, and authorized personnel approve release.</w:t>
      </w:r>
    </w:p>
    <w:p>
      <w:pPr>
        <w:pStyle w:val="Heading2"/>
      </w:pPr>
      <w:r>
        <w:t>26. Final Network Device Replacement Checklist</w:t>
      </w:r>
    </w:p>
    <w:p>
      <w:pPr>
        <w:pStyle w:val="ListBullet"/>
      </w:pPr>
      <w:r>
        <w:t>Fault diagnosed and root cause investigated.</w:t>
      </w:r>
    </w:p>
    <w:p>
      <w:pPr>
        <w:pStyle w:val="ListBullet"/>
      </w:pPr>
      <w:r>
        <w:t>Exact device and approved replacement identified.</w:t>
      </w:r>
    </w:p>
    <w:p>
      <w:pPr>
        <w:pStyle w:val="ListBullet"/>
      </w:pPr>
      <w:r>
        <w:t>Hardware, protocol, power, and environmental compatibility confirmed.</w:t>
      </w:r>
    </w:p>
    <w:p>
      <w:pPr>
        <w:pStyle w:val="ListBullet"/>
      </w:pPr>
      <w:r>
        <w:t>Configuration backup preserved and verified.</w:t>
      </w:r>
    </w:p>
    <w:p>
      <w:pPr>
        <w:pStyle w:val="ListBullet"/>
      </w:pPr>
      <w:r>
        <w:t>IP address, MAC address, device identity, and port mapping recorded.</w:t>
      </w:r>
    </w:p>
    <w:p>
      <w:pPr>
        <w:pStyle w:val="ListBullet"/>
      </w:pPr>
      <w:r>
        <w:t>Required work authorization and network impact assessment completed.</w:t>
      </w:r>
    </w:p>
    <w:p>
      <w:pPr>
        <w:pStyle w:val="ListBullet"/>
      </w:pPr>
      <w:r>
        <w:t>Device installed according to the OEM procedure.</w:t>
      </w:r>
    </w:p>
    <w:p>
      <w:pPr>
        <w:pStyle w:val="ListBullet"/>
      </w:pPr>
      <w:r>
        <w:t>Power, grounding, cables, and connectors inspected.</w:t>
      </w:r>
    </w:p>
    <w:p>
      <w:pPr>
        <w:pStyle w:val="ListBullet"/>
      </w:pPr>
      <w:r>
        <w:t>Approved configuration restored.</w:t>
      </w:r>
    </w:p>
    <w:p>
      <w:pPr>
        <w:pStyle w:val="ListBullet"/>
      </w:pPr>
      <w:r>
        <w:t>VLANs, routing, redundancy, and security settings verified where applicable.</w:t>
      </w:r>
    </w:p>
    <w:p>
      <w:pPr>
        <w:pStyle w:val="ListBullet"/>
      </w:pPr>
      <w:r>
        <w:t>Link status and basic network diagnostics checked.</w:t>
      </w:r>
    </w:p>
    <w:p>
      <w:pPr>
        <w:pStyle w:val="ListBullet"/>
      </w:pPr>
      <w:r>
        <w:t>PLC, HMI, CNC, robot, drive, and remote I/O communication validated as applicable.</w:t>
      </w:r>
    </w:p>
    <w:p>
      <w:pPr>
        <w:pStyle w:val="ListBullet"/>
      </w:pPr>
      <w:r>
        <w:t>Protocol-specific data exchange and fault handling verified.</w:t>
      </w:r>
    </w:p>
    <w:p>
      <w:pPr>
        <w:pStyle w:val="ListBullet"/>
      </w:pPr>
      <w:r>
        <w:t>Safety-related communication and functions validated through the approved procedure.</w:t>
      </w:r>
    </w:p>
    <w:p>
      <w:pPr>
        <w:pStyle w:val="ListBullet"/>
      </w:pPr>
      <w:r>
        <w:t>Machine operation and acceptance criteria confirmed.</w:t>
      </w:r>
    </w:p>
    <w:p>
      <w:pPr>
        <w:pStyle w:val="ListBullet"/>
      </w:pPr>
      <w:r>
        <w:t>Return-to-service approval obtained.</w:t>
      </w:r>
    </w:p>
    <w:p>
      <w:pPr>
        <w:pStyle w:val="ListBullet"/>
      </w:pPr>
      <w:r>
        <w:t>Network drawings, configuration backups, and asset records updated.</w:t>
      </w:r>
    </w:p>
    <w:p>
      <w:pPr>
        <w:pStyle w:val="ListBullet"/>
      </w:pPr>
      <w:r>
        <w:t>Root cause and corrective actions documented.</w:t>
      </w:r>
    </w:p>
    <w:p>
      <w:pPr>
        <w:pStyle w:val="ListBullet"/>
      </w:pPr>
      <w:r>
        <w:t>Spare inventory and obsolescence register updated.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02_PLAN_WISE_2026\02_INDUSTRY3_0\33_SOP_WI\06_Param_Restoration - Parameter restoration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Devices Component Replacement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