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36CF0" w14:textId="77777777" w:rsidR="00F018BA" w:rsidRDefault="00F018BA" w:rsidP="00F018BA">
      <w:pPr>
        <w:rPr>
          <w:b/>
          <w:bCs/>
          <w:sz w:val="52"/>
          <w:szCs w:val="52"/>
        </w:rPr>
      </w:pPr>
      <w:r w:rsidRPr="00F018BA">
        <w:rPr>
          <w:b/>
          <w:bCs/>
          <w:sz w:val="52"/>
          <w:szCs w:val="52"/>
        </w:rPr>
        <w:t>Project Report Summary</w:t>
      </w:r>
    </w:p>
    <w:p w14:paraId="5E5D56AD" w14:textId="66308589" w:rsidR="00F018BA" w:rsidRPr="00F018BA" w:rsidRDefault="00F018BA" w:rsidP="00F018BA">
      <w:pPr>
        <w:pStyle w:val="ListParagraph"/>
        <w:numPr>
          <w:ilvl w:val="0"/>
          <w:numId w:val="3"/>
        </w:numPr>
        <w:rPr>
          <w:b/>
          <w:bCs/>
          <w:sz w:val="36"/>
          <w:szCs w:val="36"/>
        </w:rPr>
      </w:pPr>
      <w:r w:rsidRPr="00F018BA">
        <w:rPr>
          <w:b/>
          <w:bCs/>
          <w:sz w:val="36"/>
          <w:szCs w:val="36"/>
        </w:rPr>
        <w:t xml:space="preserve">The </w:t>
      </w:r>
      <w:proofErr w:type="spellStart"/>
      <w:r w:rsidRPr="00F018BA">
        <w:rPr>
          <w:b/>
          <w:bCs/>
          <w:sz w:val="36"/>
          <w:szCs w:val="36"/>
        </w:rPr>
        <w:t>Blinkit</w:t>
      </w:r>
      <w:proofErr w:type="spellEnd"/>
      <w:r w:rsidRPr="00F018BA">
        <w:rPr>
          <w:b/>
          <w:bCs/>
          <w:i/>
          <w:iCs/>
          <w:sz w:val="36"/>
          <w:szCs w:val="36"/>
        </w:rPr>
        <w:t xml:space="preserve"> Sales Data Analysis</w:t>
      </w:r>
      <w:r w:rsidRPr="00F018BA">
        <w:rPr>
          <w:b/>
          <w:bCs/>
          <w:sz w:val="36"/>
          <w:szCs w:val="36"/>
        </w:rPr>
        <w:t xml:space="preserve"> project</w:t>
      </w:r>
      <w:r w:rsidRPr="00F018BA">
        <w:rPr>
          <w:b/>
          <w:bCs/>
          <w:sz w:val="36"/>
          <w:szCs w:val="36"/>
        </w:rPr>
        <w:t>.</w:t>
      </w:r>
    </w:p>
    <w:p w14:paraId="36F71DD0" w14:textId="77777777" w:rsidR="00F018BA" w:rsidRPr="00F018BA" w:rsidRDefault="00F018BA" w:rsidP="00F018BA">
      <w:r w:rsidRPr="00F018BA">
        <w:t xml:space="preserve">The </w:t>
      </w:r>
      <w:proofErr w:type="spellStart"/>
      <w:r w:rsidRPr="00F018BA">
        <w:rPr>
          <w:i/>
          <w:iCs/>
        </w:rPr>
        <w:t>Blinkit</w:t>
      </w:r>
      <w:proofErr w:type="spellEnd"/>
      <w:r w:rsidRPr="00F018BA">
        <w:rPr>
          <w:i/>
          <w:iCs/>
        </w:rPr>
        <w:t xml:space="preserve"> Sales Data Analysis</w:t>
      </w:r>
      <w:r w:rsidRPr="00F018BA">
        <w:t xml:space="preserve"> project uses Python to explore a dataset of products and retail outlets. Its purpose is to summarize sales performance and show how sales vary by product attributes and outlet characteristics. The analysis is performed in a Jupyter Notebook with Pandas for data handling, NumPy for numerical work, and Matplotlib and Seaborn for charts.</w:t>
      </w:r>
    </w:p>
    <w:p w14:paraId="413F7A52" w14:textId="77777777" w:rsidR="00F018BA" w:rsidRPr="00F018BA" w:rsidRDefault="00F018BA" w:rsidP="00F018BA">
      <w:pPr>
        <w:rPr>
          <w:b/>
          <w:bCs/>
        </w:rPr>
      </w:pPr>
      <w:r w:rsidRPr="00F018BA">
        <w:rPr>
          <w:b/>
          <w:bCs/>
        </w:rPr>
        <w:t>Data overview and preparation</w:t>
      </w:r>
    </w:p>
    <w:p w14:paraId="3B4479C0" w14:textId="77777777" w:rsidR="00F018BA" w:rsidRPr="00F018BA" w:rsidRDefault="00F018BA" w:rsidP="00F018BA">
      <w:r w:rsidRPr="00F018BA">
        <w:t xml:space="preserve">The notebook begins by loading blinkit_data.csv into a Pandas </w:t>
      </w:r>
      <w:proofErr w:type="spellStart"/>
      <w:r w:rsidRPr="00F018BA">
        <w:t>DataFrame</w:t>
      </w:r>
      <w:proofErr w:type="spellEnd"/>
      <w:r w:rsidRPr="00F018BA">
        <w:t>. It inspects sample records, the dataset’s dimensions, column names, data types, and descriptive statistics. These steps provide an initial view of the available data and help identify the fields used later in the analysis.</w:t>
      </w:r>
    </w:p>
    <w:p w14:paraId="4CFF8C0C" w14:textId="77777777" w:rsidR="00F018BA" w:rsidRPr="00F018BA" w:rsidRDefault="00F018BA" w:rsidP="00F018BA">
      <w:r w:rsidRPr="00F018BA">
        <w:t>It then checks the distinct values in the Item Fat Content column and standardizes inconsistent labels. For example, LF and low fat are changed to Low Fat, while reg is changed to Regular. This cleaning makes the fat-content categories more consistent for grouping and charting.</w:t>
      </w:r>
    </w:p>
    <w:p w14:paraId="02AC8546" w14:textId="77777777" w:rsidR="00F018BA" w:rsidRPr="00F018BA" w:rsidRDefault="00F018BA" w:rsidP="00F018BA">
      <w:pPr>
        <w:rPr>
          <w:b/>
          <w:bCs/>
        </w:rPr>
      </w:pPr>
      <w:r w:rsidRPr="00F018BA">
        <w:rPr>
          <w:b/>
          <w:bCs/>
        </w:rPr>
        <w:t>Key performance indicators</w:t>
      </w:r>
    </w:p>
    <w:p w14:paraId="2F818AE6" w14:textId="77777777" w:rsidR="00F018BA" w:rsidRPr="00F018BA" w:rsidRDefault="00F018BA" w:rsidP="00F018BA">
      <w:r w:rsidRPr="00F018BA">
        <w:t>The notebook calculates four overall metrics:</w:t>
      </w:r>
    </w:p>
    <w:p w14:paraId="17BA6370" w14:textId="77777777" w:rsidR="00F018BA" w:rsidRPr="00F018BA" w:rsidRDefault="00F018BA" w:rsidP="00F018BA">
      <w:pPr>
        <w:numPr>
          <w:ilvl w:val="0"/>
          <w:numId w:val="1"/>
        </w:numPr>
      </w:pPr>
      <w:r w:rsidRPr="00F018BA">
        <w:rPr>
          <w:b/>
          <w:bCs/>
        </w:rPr>
        <w:t>Total sales:</w:t>
      </w:r>
      <w:r w:rsidRPr="00F018BA">
        <w:t xml:space="preserve"> the sum of values in the Sales column.</w:t>
      </w:r>
    </w:p>
    <w:p w14:paraId="64858DE9" w14:textId="77777777" w:rsidR="00F018BA" w:rsidRPr="00F018BA" w:rsidRDefault="00F018BA" w:rsidP="00F018BA">
      <w:pPr>
        <w:numPr>
          <w:ilvl w:val="0"/>
          <w:numId w:val="1"/>
        </w:numPr>
      </w:pPr>
      <w:r w:rsidRPr="00F018BA">
        <w:rPr>
          <w:b/>
          <w:bCs/>
        </w:rPr>
        <w:t>Average sales:</w:t>
      </w:r>
      <w:r w:rsidRPr="00F018BA">
        <w:t xml:space="preserve"> the mean of the Sales values.</w:t>
      </w:r>
    </w:p>
    <w:p w14:paraId="72A215C2" w14:textId="77777777" w:rsidR="00F018BA" w:rsidRPr="00F018BA" w:rsidRDefault="00F018BA" w:rsidP="00F018BA">
      <w:pPr>
        <w:numPr>
          <w:ilvl w:val="0"/>
          <w:numId w:val="1"/>
        </w:numPr>
      </w:pPr>
      <w:r w:rsidRPr="00F018BA">
        <w:rPr>
          <w:b/>
          <w:bCs/>
        </w:rPr>
        <w:t>Number of items:</w:t>
      </w:r>
      <w:r w:rsidRPr="00F018BA">
        <w:t xml:space="preserve"> the count of records with a sales value.</w:t>
      </w:r>
    </w:p>
    <w:p w14:paraId="4F29A5D1" w14:textId="77777777" w:rsidR="00F018BA" w:rsidRPr="00F018BA" w:rsidRDefault="00F018BA" w:rsidP="00F018BA">
      <w:pPr>
        <w:numPr>
          <w:ilvl w:val="0"/>
          <w:numId w:val="1"/>
        </w:numPr>
      </w:pPr>
      <w:r w:rsidRPr="00F018BA">
        <w:rPr>
          <w:b/>
          <w:bCs/>
        </w:rPr>
        <w:t>Average rating:</w:t>
      </w:r>
      <w:r w:rsidRPr="00F018BA">
        <w:t xml:space="preserve"> the mean of the Rating values.</w:t>
      </w:r>
    </w:p>
    <w:p w14:paraId="0BCB23F6" w14:textId="77777777" w:rsidR="00F018BA" w:rsidRPr="00F018BA" w:rsidRDefault="00F018BA" w:rsidP="00F018BA">
      <w:r w:rsidRPr="00F018BA">
        <w:t>These figures offer a high-level snapshot of sales and customer ratings. The notebook prints the results in a readable format, with sales shown as currency-style values.</w:t>
      </w:r>
    </w:p>
    <w:p w14:paraId="0B2F5077" w14:textId="77777777" w:rsidR="00F018BA" w:rsidRPr="00F018BA" w:rsidRDefault="00F018BA" w:rsidP="00F018BA">
      <w:pPr>
        <w:rPr>
          <w:b/>
          <w:bCs/>
        </w:rPr>
      </w:pPr>
      <w:r w:rsidRPr="00F018BA">
        <w:rPr>
          <w:b/>
          <w:bCs/>
        </w:rPr>
        <w:t>Sales analysis and visualizations</w:t>
      </w:r>
    </w:p>
    <w:p w14:paraId="312E8C45" w14:textId="77777777" w:rsidR="00F018BA" w:rsidRPr="00F018BA" w:rsidRDefault="00F018BA" w:rsidP="00F018BA">
      <w:r w:rsidRPr="00F018BA">
        <w:t>Several charts explore how sales are distributed across the dataset:</w:t>
      </w:r>
    </w:p>
    <w:p w14:paraId="61C7FEE4" w14:textId="77777777" w:rsidR="00F018BA" w:rsidRPr="00F018BA" w:rsidRDefault="00F018BA" w:rsidP="00F018BA">
      <w:pPr>
        <w:numPr>
          <w:ilvl w:val="0"/>
          <w:numId w:val="2"/>
        </w:numPr>
      </w:pPr>
      <w:r w:rsidRPr="00F018BA">
        <w:rPr>
          <w:b/>
          <w:bCs/>
        </w:rPr>
        <w:t>Sales by item fat content:</w:t>
      </w:r>
      <w:r w:rsidRPr="00F018BA">
        <w:t xml:space="preserve"> a pie chart compares total sales for the standardized fat-content groups.</w:t>
      </w:r>
    </w:p>
    <w:p w14:paraId="508A6A23" w14:textId="77777777" w:rsidR="00F018BA" w:rsidRPr="00F018BA" w:rsidRDefault="00F018BA" w:rsidP="00F018BA">
      <w:pPr>
        <w:numPr>
          <w:ilvl w:val="0"/>
          <w:numId w:val="2"/>
        </w:numPr>
      </w:pPr>
      <w:r w:rsidRPr="00F018BA">
        <w:rPr>
          <w:b/>
          <w:bCs/>
        </w:rPr>
        <w:t>Sales by item type:</w:t>
      </w:r>
      <w:r w:rsidRPr="00F018BA">
        <w:t xml:space="preserve"> a bar chart ranks item categories by total sales, making differences between product types easier to compare.</w:t>
      </w:r>
    </w:p>
    <w:p w14:paraId="69169D79" w14:textId="77777777" w:rsidR="00F018BA" w:rsidRPr="00F018BA" w:rsidRDefault="00F018BA" w:rsidP="00F018BA">
      <w:pPr>
        <w:numPr>
          <w:ilvl w:val="0"/>
          <w:numId w:val="2"/>
        </w:numPr>
      </w:pPr>
      <w:r w:rsidRPr="00F018BA">
        <w:rPr>
          <w:b/>
          <w:bCs/>
        </w:rPr>
        <w:lastRenderedPageBreak/>
        <w:t>Sales by fat content and outlet location type:</w:t>
      </w:r>
      <w:r w:rsidRPr="00F018BA">
        <w:t xml:space="preserve"> a grouped bar chart compares Regular and </w:t>
      </w:r>
      <w:proofErr w:type="gramStart"/>
      <w:r w:rsidRPr="00F018BA">
        <w:t>Low Fat</w:t>
      </w:r>
      <w:proofErr w:type="gramEnd"/>
      <w:r w:rsidRPr="00F018BA">
        <w:t xml:space="preserve"> sales across outlet location categories.</w:t>
      </w:r>
    </w:p>
    <w:p w14:paraId="23A42637" w14:textId="77777777" w:rsidR="00F018BA" w:rsidRPr="00F018BA" w:rsidRDefault="00F018BA" w:rsidP="00F018BA">
      <w:pPr>
        <w:numPr>
          <w:ilvl w:val="0"/>
          <w:numId w:val="2"/>
        </w:numPr>
      </w:pPr>
      <w:r w:rsidRPr="00F018BA">
        <w:rPr>
          <w:b/>
          <w:bCs/>
        </w:rPr>
        <w:t>Sales by outlet establishment year:</w:t>
      </w:r>
      <w:r w:rsidRPr="00F018BA">
        <w:t xml:space="preserve"> a line chart shows total sales grouped by the year each outlet was established.</w:t>
      </w:r>
    </w:p>
    <w:p w14:paraId="6B5ADE19" w14:textId="77777777" w:rsidR="00F018BA" w:rsidRPr="00F018BA" w:rsidRDefault="00F018BA" w:rsidP="00F018BA">
      <w:pPr>
        <w:numPr>
          <w:ilvl w:val="0"/>
          <w:numId w:val="2"/>
        </w:numPr>
      </w:pPr>
      <w:r w:rsidRPr="00F018BA">
        <w:rPr>
          <w:b/>
          <w:bCs/>
        </w:rPr>
        <w:t>Sales by outlet size:</w:t>
      </w:r>
      <w:r w:rsidRPr="00F018BA">
        <w:t xml:space="preserve"> a pie chart displays each outlet-size category’s share of total sales.</w:t>
      </w:r>
    </w:p>
    <w:p w14:paraId="18076849" w14:textId="77777777" w:rsidR="00F018BA" w:rsidRPr="00F018BA" w:rsidRDefault="00F018BA" w:rsidP="00F018BA">
      <w:pPr>
        <w:numPr>
          <w:ilvl w:val="0"/>
          <w:numId w:val="2"/>
        </w:numPr>
      </w:pPr>
      <w:r w:rsidRPr="00F018BA">
        <w:rPr>
          <w:b/>
          <w:bCs/>
        </w:rPr>
        <w:t>Sales by outlet location type:</w:t>
      </w:r>
      <w:r w:rsidRPr="00F018BA">
        <w:t xml:space="preserve"> a bar chart compares total sales across outlet location categories.</w:t>
      </w:r>
    </w:p>
    <w:p w14:paraId="6F386E17" w14:textId="77777777" w:rsidR="00F018BA" w:rsidRPr="00F018BA" w:rsidRDefault="00F018BA" w:rsidP="00F018BA">
      <w:pPr>
        <w:rPr>
          <w:b/>
          <w:bCs/>
        </w:rPr>
      </w:pPr>
      <w:r w:rsidRPr="00F018BA">
        <w:rPr>
          <w:b/>
          <w:bCs/>
        </w:rPr>
        <w:t>Overall conclusion</w:t>
      </w:r>
    </w:p>
    <w:p w14:paraId="62E463B0" w14:textId="77777777" w:rsidR="00F018BA" w:rsidRPr="00F018BA" w:rsidRDefault="00F018BA" w:rsidP="00F018BA">
      <w:r w:rsidRPr="00F018BA">
        <w:t xml:space="preserve">Together, the notebook provides a beginner-friendly exploratory analysis of </w:t>
      </w:r>
      <w:proofErr w:type="spellStart"/>
      <w:r w:rsidRPr="00F018BA">
        <w:t>Blinkit</w:t>
      </w:r>
      <w:proofErr w:type="spellEnd"/>
      <w:r w:rsidRPr="00F018BA">
        <w:t xml:space="preserve"> sales data. It combines basic data inspection and category cleanup with summary KPIs and visual comparisons. The charts are intended to help readers see which product types and outlet characteristics correspond to different sales totals.</w:t>
      </w:r>
    </w:p>
    <w:p w14:paraId="6ED1302D" w14:textId="77777777" w:rsidR="00F018BA" w:rsidRPr="00F018BA" w:rsidRDefault="00F018BA" w:rsidP="00F018BA">
      <w:r w:rsidRPr="00F018BA">
        <w:t>The notebook contains the analysis steps, but its actual results and business conclusions depend on the blinkit_data.csv file. To make the project reproducible on GitHub, include that dataset if it is shareable, or add instructions explaining how to obtain it.</w:t>
      </w:r>
    </w:p>
    <w:p w14:paraId="1C94FA8A" w14:textId="77777777" w:rsidR="000D1382" w:rsidRDefault="000D1382"/>
    <w:sectPr w:rsidR="000D1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B0A92"/>
    <w:multiLevelType w:val="multilevel"/>
    <w:tmpl w:val="6FE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B28E7"/>
    <w:multiLevelType w:val="hybridMultilevel"/>
    <w:tmpl w:val="4EC08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3A1F01"/>
    <w:multiLevelType w:val="multilevel"/>
    <w:tmpl w:val="1F1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567278">
    <w:abstractNumId w:val="0"/>
  </w:num>
  <w:num w:numId="2" w16cid:durableId="1444767801">
    <w:abstractNumId w:val="2"/>
  </w:num>
  <w:num w:numId="3" w16cid:durableId="454257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8BA"/>
    <w:rsid w:val="000D1382"/>
    <w:rsid w:val="00153108"/>
    <w:rsid w:val="00B15307"/>
    <w:rsid w:val="00F01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0048"/>
  <w15:chartTrackingRefBased/>
  <w15:docId w15:val="{70941A31-13A9-4105-8505-94F52574C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8BA"/>
    <w:rPr>
      <w:rFonts w:eastAsiaTheme="majorEastAsia" w:cstheme="majorBidi"/>
      <w:color w:val="272727" w:themeColor="text1" w:themeTint="D8"/>
    </w:rPr>
  </w:style>
  <w:style w:type="paragraph" w:styleId="Title">
    <w:name w:val="Title"/>
    <w:basedOn w:val="Normal"/>
    <w:next w:val="Normal"/>
    <w:link w:val="TitleChar"/>
    <w:uiPriority w:val="10"/>
    <w:qFormat/>
    <w:rsid w:val="00F0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8BA"/>
    <w:pPr>
      <w:spacing w:before="160"/>
      <w:jc w:val="center"/>
    </w:pPr>
    <w:rPr>
      <w:i/>
      <w:iCs/>
      <w:color w:val="404040" w:themeColor="text1" w:themeTint="BF"/>
    </w:rPr>
  </w:style>
  <w:style w:type="character" w:customStyle="1" w:styleId="QuoteChar">
    <w:name w:val="Quote Char"/>
    <w:basedOn w:val="DefaultParagraphFont"/>
    <w:link w:val="Quote"/>
    <w:uiPriority w:val="29"/>
    <w:rsid w:val="00F018BA"/>
    <w:rPr>
      <w:i/>
      <w:iCs/>
      <w:color w:val="404040" w:themeColor="text1" w:themeTint="BF"/>
    </w:rPr>
  </w:style>
  <w:style w:type="paragraph" w:styleId="ListParagraph">
    <w:name w:val="List Paragraph"/>
    <w:basedOn w:val="Normal"/>
    <w:uiPriority w:val="34"/>
    <w:qFormat/>
    <w:rsid w:val="00F018BA"/>
    <w:pPr>
      <w:ind w:left="720"/>
      <w:contextualSpacing/>
    </w:pPr>
  </w:style>
  <w:style w:type="character" w:styleId="IntenseEmphasis">
    <w:name w:val="Intense Emphasis"/>
    <w:basedOn w:val="DefaultParagraphFont"/>
    <w:uiPriority w:val="21"/>
    <w:qFormat/>
    <w:rsid w:val="00F018BA"/>
    <w:rPr>
      <w:i/>
      <w:iCs/>
      <w:color w:val="2F5496" w:themeColor="accent1" w:themeShade="BF"/>
    </w:rPr>
  </w:style>
  <w:style w:type="paragraph" w:styleId="IntenseQuote">
    <w:name w:val="Intense Quote"/>
    <w:basedOn w:val="Normal"/>
    <w:next w:val="Normal"/>
    <w:link w:val="IntenseQuoteChar"/>
    <w:uiPriority w:val="30"/>
    <w:qFormat/>
    <w:rsid w:val="00F01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8BA"/>
    <w:rPr>
      <w:i/>
      <w:iCs/>
      <w:color w:val="2F5496" w:themeColor="accent1" w:themeShade="BF"/>
    </w:rPr>
  </w:style>
  <w:style w:type="character" w:styleId="IntenseReference">
    <w:name w:val="Intense Reference"/>
    <w:basedOn w:val="DefaultParagraphFont"/>
    <w:uiPriority w:val="32"/>
    <w:qFormat/>
    <w:rsid w:val="00F018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1</cp:revision>
  <dcterms:created xsi:type="dcterms:W3CDTF">2026-10-14T05:40:00Z</dcterms:created>
  <dcterms:modified xsi:type="dcterms:W3CDTF">2026-10-14T05:43:00Z</dcterms:modified>
</cp:coreProperties>
</file>