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Proposal</w:t>
      </w:r>
    </w:p>
    <w:p>
      <w:pPr>
        <w:spacing w:after="300"/>
        <w:jc w:val="center"/>
      </w:pPr>
      <w:r>
        <w:rPr>
          <w:i/>
          <w:iCs/>
          <w:color w:val="595959"/>
        </w:rPr>
        <w:t xml:space="preserve">MLOps Project Details — Batch 2024-28, III Year V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Project Title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Machine Learning Operations for Sustainable Urban Air Quality: A Real-Time Air Quality Index Forecasting System with Continuous Training, Drift Monitoring, and Automated Model Retraining</w:t>
            </w:r>
          </w:p>
        </w:tc>
      </w:tr>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Team Member 1</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Darshan K (Register No. 24AD0058, Section B)</w:t>
            </w:r>
          </w:p>
        </w:tc>
      </w:tr>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Team Member 2</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Dharaneeswaran M (Register No. 24AD0065, Section B)</w:t>
            </w:r>
          </w:p>
        </w:tc>
      </w:tr>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Project Domain</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Environment and Sustainability / Smart Cities and Transportation</w:t>
            </w:r>
          </w:p>
        </w:tc>
      </w:tr>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SDG Alignment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SDG 11 — Sustainable Cities and Communities</w:t>
            </w:r>
          </w:p>
        </w:tc>
      </w:tr>
      <w:tr>
        <w:tc>
          <w:tcPr>
            <w:tcW w:type="dxa" w:w="2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rPr>
              <w:t xml:space="preserve">Type of Project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Application</w:t>
            </w:r>
          </w:p>
        </w:tc>
      </w:tr>
    </w:tbl>
    <w:p>
      <w:pPr>
        <w:pStyle w:val="Heading2"/>
      </w:pPr>
      <w:r>
        <w:t xml:space="preserve">1. Problem Statement</w:t>
      </w:r>
    </w:p>
    <w:p>
      <w:r>
        <w:t xml:space="preserve">Air pollution is one of the most pressing public health and environmental risks facing Indian urban areas. Air Quality Index (AQI) levels fluctuate sharply with seasonal weather patterns, vehicular and industrial emissions, and local meteorological conditions, making it difficult for citizens, civic authorities, and vulnerable groups to anticipate hazardous air quality episodes in advance. Most existing AQI prediction systems are built as one-time, static machine learning models: they are trained once on historical data and never re-evaluated, so their accuracy silently degrades as pollution patterns shift across seasons and years (a phenomenon known as data/concept drift). There is a need for a forecasting system that does not just predict AQI, but is engineered as a living, production-grade pipeline that monitors its own performance and retrains itself automatically when it starts to drift.</w:t>
      </w:r>
    </w:p>
    <w:p>
      <w:pPr>
        <w:pStyle w:val="Heading2"/>
      </w:pPr>
      <w:r>
        <w:t xml:space="preserve">2. Project Objective</w:t>
      </w:r>
    </w:p>
    <w:p>
      <w:r>
        <w:t xml:space="preserve">To design and deploy an end-to-end Machine Learning Operations (MLOps) pipeline that forecasts city-level Air Quality Index (AQI) using historical air-quality data for major Indian cities. The system performs automated data ingestion and versioning, experiment tracking, baseline and improved model training, CI/CD-based deployment as a REST API and monitoring dashboard, continuous monitoring of prediction performance and data/concept drift, and automated retraining and redeployment when drift or accuracy degradation is detected — demonstrating a complete CI/CD/CT/CM (Continuous Integration / Continuous Deployment / Continuous Training / Continuous Monitoring) workflow on real, time-varying environmental data.</w:t>
      </w:r>
    </w:p>
    <w:p>
      <w:pPr>
        <w:pStyle w:val="Heading2"/>
      </w:pPr>
      <w:r>
        <w:t xml:space="preserve">3. Scope</w:t>
      </w:r>
    </w:p>
    <w:p>
      <w:pPr>
        <w:pStyle w:val="ListParagraph"/>
        <w:numPr>
          <w:ilvl w:val="0"/>
          <w:numId w:val="2"/>
        </w:numPr>
      </w:pPr>
      <w:r>
        <w:t xml:space="preserve">Multi-city scope covering five major Indian metros: Delhi, Mumbai, Chennai, Hyderabad, and Bangalore, using day-level AQI and pollutant data (PM2.5, PM10, NO2, SO2, CO, O3) sourced from the Central Pollution Control Board (CPCB), 2018-2024.</w:t>
      </w:r>
    </w:p>
    <w:p>
      <w:pPr>
        <w:pStyle w:val="ListParagraph"/>
        <w:numPr>
          <w:ilvl w:val="0"/>
          <w:numId w:val="2"/>
        </w:numPr>
      </w:pPr>
      <w:r>
        <w:t xml:space="preserve">Baseline forecasting models (Review I) using lagged pollutant/AQI history and calendar features to predict next-day AQI, evaluated with MAE, RMSE, and R².</w:t>
      </w:r>
    </w:p>
    <w:p>
      <w:pPr>
        <w:pStyle w:val="ListParagraph"/>
        <w:numPr>
          <w:ilvl w:val="0"/>
          <w:numId w:val="2"/>
        </w:numPr>
      </w:pPr>
      <w:r>
        <w:t xml:space="preserve">Versioning and experiment tracking using DVC and MLflow (Review II), with the model exposed as a REST API and a monitoring dashboard.</w:t>
      </w:r>
    </w:p>
    <w:p>
      <w:pPr>
        <w:pStyle w:val="ListParagraph"/>
        <w:numPr>
          <w:ilvl w:val="0"/>
          <w:numId w:val="2"/>
        </w:numPr>
      </w:pPr>
      <w:r>
        <w:t xml:space="preserve">Production-stage CI/CD pipeline with drift detection and automated retraining triggers, plus a final integration and scalability demonstration (Review III).</w:t>
      </w:r>
    </w:p>
    <w:p>
      <w:pPr>
        <w:pStyle w:val="ListParagraph"/>
        <w:numPr>
          <w:ilvl w:val="0"/>
          <w:numId w:val="2"/>
        </w:numPr>
      </w:pPr>
      <w:r>
        <w:t xml:space="preserve">Out of scope: hyperlocal sensor-level forecasting (station-level granularity) and hardware/IoT sensor deployment — the system consumes existing CPCB-style data sources rather than deploying new physical sensors.</w:t>
      </w:r>
    </w:p>
    <w:p>
      <w:pPr>
        <w:pStyle w:val="Heading2"/>
      </w:pPr>
      <w:r>
        <w:t xml:space="preserve">4. SDG Mapping and Justification</w:t>
      </w:r>
    </w:p>
    <w:p>
      <w:r>
        <w:t xml:space="preserve">This project directly supports SDG 11 (Sustainable Cities and Communities), which targets reducing the adverse per-capita environmental impact of cities, particularly air quality. Air pollution is a leading environmental health risk in Indian urban areas. By providing accurate, continuously updated AQI forecasts, the system enables timely public health warnings, informed civic decision-making, and protective action for vulnerable groups. The MLOps approach ensures the forecasting model remains reliable as pollution patterns change across seasons, weather, and human activity, making urban air-quality monitoring sustainable, automated, and resilient — thereby contributing to safer, healthier, and more sustainable cities.</w:t>
      </w:r>
    </w:p>
    <w:p>
      <w:pPr>
        <w:pStyle w:val="Heading2"/>
      </w:pPr>
      <w:r>
        <w:t xml:space="preserve">5. Expected Outcome (Review I)</w:t>
      </w:r>
    </w:p>
    <w:p>
      <w:r>
        <w:t xml:space="preserve">An approved project with validated dataset feasibility and a working baseline regression model that forecasts next-day city-level AQI from historical pollutant and calendar features, establishing the foundation for the MLOps pipeline to be built in subsequent reviews.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2026-06-21T18:44:22.144Z</dcterms:created>
  <dcterms:modified xsi:type="dcterms:W3CDTF">2026-06-21T18:44:22.144Z</dcterms:modified>
</cp:coreProperties>
</file>

<file path=docProps/custom.xml><?xml version="1.0" encoding="utf-8"?>
<Properties xmlns="http://schemas.openxmlformats.org/officeDocument/2006/custom-properties" xmlns:vt="http://schemas.openxmlformats.org/officeDocument/2006/docPropsVTypes"/>
</file>