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Environmental Monitoring Equipment Technical Specifications</w:t>
      </w:r>
    </w:p>
    <w:p>
      <w:r>
        <w:t>Reference: Circular No. 10/2021/TT-BTNMT dated June 30, 2021 (Vietnam)</w:t>
      </w:r>
    </w:p>
    <w:p>
      <w:r>
        <w:t>____________________</w:t>
      </w:r>
    </w:p>
    <w:p>
      <w:pPr>
        <w:pStyle w:val="Heading1"/>
      </w:pPr>
      <w:r>
        <w:t>Table 1. Automatic Surface Water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type="dxa" w:w="108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108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Unit</w:t>
            </w:r>
          </w:p>
        </w:tc>
        <w:tc>
          <w:tcPr>
            <w:tcW w:type="dxa" w:w="108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Acc (% rd)</w:t>
            </w:r>
          </w:p>
        </w:tc>
        <w:tc>
          <w:tcPr>
            <w:tcW w:type="dxa" w:w="108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Acc (% FS)</w:t>
            </w:r>
          </w:p>
        </w:tc>
        <w:tc>
          <w:tcPr>
            <w:tcW w:type="dxa" w:w="108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Range</w:t>
            </w:r>
          </w:p>
        </w:tc>
        <w:tc>
          <w:tcPr>
            <w:tcW w:type="dxa" w:w="108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Res</w:t>
            </w:r>
          </w:p>
        </w:tc>
        <w:tc>
          <w:tcPr>
            <w:tcW w:type="dxa" w:w="108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Resp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Temperature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3%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÷ 80°C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≤ 5 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0.1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0.1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÷ 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≤ 5 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Total Suspended Solids (TSS)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mg/L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2%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÷ 500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≤ 10 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Chemical Oxygen Demand (COD)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mg/L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÷ 100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≤ 15 m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Dissolved Oxygen (DO)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mg/L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÷ 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≤ 120 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Nitrate (NO₃⁻)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mg/L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3%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÷ 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≤ 10 m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Phosphate (PO₄³⁻)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mg/L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÷ 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≤ 10 m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Ammonium (NH₄⁺)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mg/L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÷ 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≤ 30 m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Total Phosphorus (TP)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mg/L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3%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÷ 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≤ 30 m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Total Nitrogen (TN)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mg/L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3%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÷ 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≤ 30 m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Total Organic Carbon (TOC)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mg/L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2%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÷ 100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≤ 30 m</w:t>
            </w:r>
          </w:p>
        </w:tc>
      </w:tr>
    </w:tbl>
    <w:p>
      <w:r>
        <w:br w:type="page"/>
      </w:r>
    </w:p>
    <w:p>
      <w:pPr>
        <w:pStyle w:val="Heading1"/>
      </w:pPr>
      <w:r>
        <w:t>Table 2. Ambient Air Quality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type="dxa" w:w="108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108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Unit</w:t>
            </w:r>
          </w:p>
        </w:tc>
        <w:tc>
          <w:tcPr>
            <w:tcW w:type="dxa" w:w="108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Acc (% rd)</w:t>
            </w:r>
          </w:p>
        </w:tc>
        <w:tc>
          <w:tcPr>
            <w:tcW w:type="dxa" w:w="108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Acc (% FS)</w:t>
            </w:r>
          </w:p>
        </w:tc>
        <w:tc>
          <w:tcPr>
            <w:tcW w:type="dxa" w:w="108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Range</w:t>
            </w:r>
          </w:p>
        </w:tc>
        <w:tc>
          <w:tcPr>
            <w:tcW w:type="dxa" w:w="108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Res</w:t>
            </w:r>
          </w:p>
        </w:tc>
        <w:tc>
          <w:tcPr>
            <w:tcW w:type="dxa" w:w="108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Resp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Temperature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÷ 80°C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≤ 120 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Nitrogen Dioxide (NO₂)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µg/Nm³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÷ 500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≤ 300 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ppb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÷ 250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Carbon Monoxide (CO)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µg/Nm³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÷ 100k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≤ 200 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ppb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÷ 85k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Sulfur Dioxide (SO₂)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µg/Nm³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÷ 1k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≤ 200 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ppb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÷ 400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Ozone (O₃)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µg/Nm³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÷ 500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≤ 200 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ppb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÷ 250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PM10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µg/Nm³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3%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÷ 500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≤ 60 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PM2.5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µg/Nm³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± 3%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÷ 150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≤ 60 s</w:t>
            </w:r>
          </w:p>
        </w:tc>
      </w:tr>
    </w:tbl>
    <w:p/>
    <w:p>
      <w:pPr>
        <w:pStyle w:val="Heading1"/>
      </w:pPr>
      <w:r>
        <w:t>Table 3. Automatic Wastewater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type="dxa" w:w="1234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1234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Unit</w:t>
            </w:r>
          </w:p>
        </w:tc>
        <w:tc>
          <w:tcPr>
            <w:tcW w:type="dxa" w:w="1234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Acc(rd)</w:t>
            </w:r>
          </w:p>
        </w:tc>
        <w:tc>
          <w:tcPr>
            <w:tcW w:type="dxa" w:w="1234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Acc(FS)</w:t>
            </w:r>
          </w:p>
        </w:tc>
        <w:tc>
          <w:tcPr>
            <w:tcW w:type="dxa" w:w="1234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Res</w:t>
            </w:r>
          </w:p>
        </w:tc>
        <w:tc>
          <w:tcPr>
            <w:tcW w:type="dxa" w:w="1234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Resp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Flow Rate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m³/h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≤ 5 m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Temperature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≤ 5 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Color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Pt-Co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≤ 5 m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0.2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0.2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≤ 5 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mg/L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≤ 10 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mg/L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≤ 15 m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Ammonium (NH₄⁺)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mg/L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≤ 30 m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Total Phos (TP)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mg/L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≤ 30 m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Total Nitro (TN)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mg/L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≤ 30 m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mg/L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≤ 30 m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Res Chlorine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mg/L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≤ 30 m</w:t>
            </w:r>
          </w:p>
        </w:tc>
      </w:tr>
    </w:tbl>
    <w:p>
      <w:r>
        <w:br w:type="page"/>
      </w:r>
    </w:p>
    <w:p>
      <w:pPr>
        <w:pStyle w:val="Heading1"/>
      </w:pPr>
      <w:r>
        <w:t>Table 5. Automatic Stack Emission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type="dxa" w:w="1234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1234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Unit</w:t>
            </w:r>
          </w:p>
        </w:tc>
        <w:tc>
          <w:tcPr>
            <w:tcW w:type="dxa" w:w="1234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Acc(rd)</w:t>
            </w:r>
          </w:p>
        </w:tc>
        <w:tc>
          <w:tcPr>
            <w:tcW w:type="dxa" w:w="1234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Acc(FS)</w:t>
            </w:r>
          </w:p>
        </w:tc>
        <w:tc>
          <w:tcPr>
            <w:tcW w:type="dxa" w:w="1234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Res</w:t>
            </w:r>
          </w:p>
        </w:tc>
        <w:tc>
          <w:tcPr>
            <w:tcW w:type="dxa" w:w="1234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Resp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Temperature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≤ 120 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Pressure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kPa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≤ 120 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Nitrogen Monoxide (NO)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mg/m³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≤ 200 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ppm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Nitrogen Dioxide (NO₂)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mg/m³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≤ 300 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ppm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Carbon Monoxide (CO)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mg/m³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≤ 200 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ppm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Sulfur Dioxide (SO₂)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mg/m³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≤ 200 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ppm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Oxygen (O₂)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%V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0.5%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0.5%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≤ 200 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Hydrogen Sulfide (H₂S)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mg/m³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≤ 300 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ppm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Ammonia (NH₃)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mg/m³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≤ 300 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ppm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Mercury Vapor (Hg)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mg/m³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≤ 900 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Particulate Matter (PM)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mg/m³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10%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 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≤ 60 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