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F7E41" w14:textId="77777777" w:rsidR="007A5801" w:rsidRPr="007A5801" w:rsidRDefault="007A5801" w:rsidP="007A5801">
      <w:pPr>
        <w:rPr>
          <w:b/>
          <w:bCs/>
        </w:rPr>
      </w:pPr>
      <w:r w:rsidRPr="007A5801">
        <w:rPr>
          <w:b/>
          <w:bCs/>
        </w:rPr>
        <w:t>Future Enhancements</w:t>
      </w:r>
    </w:p>
    <w:p w14:paraId="793B7666" w14:textId="77777777" w:rsidR="007A5801" w:rsidRPr="007A5801" w:rsidRDefault="007A5801" w:rsidP="007A5801">
      <w:r w:rsidRPr="007A5801">
        <w:t xml:space="preserve">Although the proposed </w:t>
      </w:r>
      <w:r w:rsidRPr="007A5801">
        <w:rPr>
          <w:b/>
          <w:bCs/>
        </w:rPr>
        <w:t>ASTRAE (Adaptive Semantic Retrieval and AI Recommendation Engine)</w:t>
      </w:r>
      <w:r w:rsidRPr="007A5801">
        <w:t xml:space="preserve"> demonstrates strong predictive performance and intelligent multi-platform comparison capabilities, several enhancements can further improve its scalability, personalization, and real-time decision-making performance.</w:t>
      </w:r>
    </w:p>
    <w:p w14:paraId="793A31BE" w14:textId="77777777" w:rsidR="007A5801" w:rsidRPr="007A5801" w:rsidRDefault="007A5801" w:rsidP="007A5801">
      <w:r w:rsidRPr="007A5801">
        <w:t xml:space="preserve">A significant future enhancement is the integration of </w:t>
      </w:r>
      <w:r w:rsidRPr="007A5801">
        <w:rPr>
          <w:b/>
          <w:bCs/>
        </w:rPr>
        <w:t>real-time platform APIs</w:t>
      </w:r>
      <w:r w:rsidRPr="007A5801">
        <w:t xml:space="preserve"> from ride booking, food delivery, e-commerce, and pharmacy services. This would enable live fare estimation, dynamic inventory updates, real-time delivery tracking, and instant coupon synchronization, thereby improving prediction accuracy under rapidly changing market conditions.</w:t>
      </w:r>
    </w:p>
    <w:p w14:paraId="48934E9E" w14:textId="77777777" w:rsidR="007A5801" w:rsidRPr="007A5801" w:rsidRDefault="007A5801" w:rsidP="007A5801">
      <w:r w:rsidRPr="007A5801">
        <w:t xml:space="preserve">The current </w:t>
      </w:r>
      <w:r w:rsidRPr="007A5801">
        <w:rPr>
          <w:b/>
          <w:bCs/>
        </w:rPr>
        <w:t>Adaptive Intelligent Reward Engine (AIRE)</w:t>
      </w:r>
      <w:r w:rsidRPr="007A5801">
        <w:t xml:space="preserve"> is based on supervised reward learning using historical user interaction data. Future work can extend this component to a </w:t>
      </w:r>
      <w:r w:rsidRPr="007A5801">
        <w:rPr>
          <w:b/>
          <w:bCs/>
        </w:rPr>
        <w:t>true reinforcement learning framework</w:t>
      </w:r>
      <w:r w:rsidRPr="007A5801">
        <w:t>, where the recommendation policy continuously adapts through online user feedback, booking outcomes, and long-term reward optimization. Advanced reinforcement learning algorithms such as Deep Q-Networks (DQN), Proximal Policy Optimization (PPO), or contextual bandit approaches can be explored for continuous recommendation improvement.</w:t>
      </w:r>
    </w:p>
    <w:p w14:paraId="563BE255" w14:textId="77777777" w:rsidR="007A5801" w:rsidRPr="007A5801" w:rsidRDefault="007A5801" w:rsidP="007A5801">
      <w:r w:rsidRPr="007A5801">
        <w:t xml:space="preserve">Another important direction is the incorporation of </w:t>
      </w:r>
      <w:r w:rsidRPr="007A5801">
        <w:rPr>
          <w:b/>
          <w:bCs/>
        </w:rPr>
        <w:t>user-specific personalization models</w:t>
      </w:r>
      <w:r w:rsidRPr="007A5801">
        <w:t>. The present system generates context-aware recommendations; however, future versions can construct personalized user preference profiles based on historical searches, purchasing behavior, preferred brands, travel patterns, cuisine preferences, budget constraints, and reward utilization history. This would enable highly individualized recommendations across all supported service categories.</w:t>
      </w:r>
    </w:p>
    <w:p w14:paraId="5266B609" w14:textId="77777777" w:rsidR="007A5801" w:rsidRPr="007A5801" w:rsidRDefault="007A5801" w:rsidP="007A5801">
      <w:r w:rsidRPr="007A5801">
        <w:t xml:space="preserve">The semantic retrieval engine can also be enhanced using </w:t>
      </w:r>
      <w:r w:rsidRPr="007A5801">
        <w:rPr>
          <w:b/>
          <w:bCs/>
        </w:rPr>
        <w:t>large language models (LLMs)</w:t>
      </w:r>
      <w:r w:rsidRPr="007A5801">
        <w:t xml:space="preserve"> and hybrid retrieval architectures combining dense vector search with keyword-based ranking. This would improve multilingual query understanding, conversational search, typo correction, intent recognition, and cross-domain query interpretation.</w:t>
      </w:r>
    </w:p>
    <w:p w14:paraId="49626B55" w14:textId="77777777" w:rsidR="007A5801" w:rsidRPr="007A5801" w:rsidRDefault="007A5801" w:rsidP="007A5801">
      <w:r w:rsidRPr="007A5801">
        <w:t xml:space="preserve">Future versions of ASTRAE can incorporate </w:t>
      </w:r>
      <w:r w:rsidRPr="007A5801">
        <w:rPr>
          <w:b/>
          <w:bCs/>
        </w:rPr>
        <w:t>federated learning and privacy-preserving machine learning</w:t>
      </w:r>
      <w:r w:rsidRPr="007A5801">
        <w:t xml:space="preserve"> techniques to enable collaborative model improvement without exposing sensitive user interaction data. Differential privacy and secure aggregation mechanisms can be integrated to ensure regulatory compliance and enhanced data security.</w:t>
      </w:r>
    </w:p>
    <w:p w14:paraId="5FBC8394" w14:textId="77777777" w:rsidR="007A5801" w:rsidRPr="007A5801" w:rsidRDefault="007A5801" w:rsidP="007A5801">
      <w:r w:rsidRPr="007A5801">
        <w:t xml:space="preserve">The platform can further be extended to include additional service domains such as </w:t>
      </w:r>
      <w:r w:rsidRPr="007A5801">
        <w:rPr>
          <w:b/>
          <w:bCs/>
        </w:rPr>
        <w:t>hotel booking, flight reservation, grocery delivery, fuel price comparison, insurance services, and financial product comparison</w:t>
      </w:r>
      <w:r w:rsidRPr="007A5801">
        <w:t>, thereby transforming ASTRAE into a comprehensive intelligent digital commerce and service aggregation ecosystem.</w:t>
      </w:r>
    </w:p>
    <w:p w14:paraId="5E10AD97" w14:textId="77777777" w:rsidR="007A5801" w:rsidRPr="007A5801" w:rsidRDefault="007A5801" w:rsidP="007A5801">
      <w:r w:rsidRPr="007A5801">
        <w:t xml:space="preserve">From a technical perspective, the deployment architecture can be enhanced through </w:t>
      </w:r>
      <w:r w:rsidRPr="007A5801">
        <w:rPr>
          <w:b/>
          <w:bCs/>
        </w:rPr>
        <w:t>microservices, containerized AI inference, distributed vector databases, GPU-accelerated model serving, and cloud-native scalability</w:t>
      </w:r>
      <w:r w:rsidRPr="007A5801">
        <w:t>, enabling high-throughput real-time recommendation generation for large-scale user populations.</w:t>
      </w:r>
    </w:p>
    <w:p w14:paraId="40E0581E" w14:textId="77777777" w:rsidR="007A5801" w:rsidRPr="007A5801" w:rsidRDefault="007A5801" w:rsidP="007A5801">
      <w:r w:rsidRPr="007A5801">
        <w:lastRenderedPageBreak/>
        <w:t xml:space="preserve">Finally, future research can investigate </w:t>
      </w:r>
      <w:r w:rsidRPr="007A5801">
        <w:rPr>
          <w:b/>
          <w:bCs/>
        </w:rPr>
        <w:t>multi-objective optimization frameworks</w:t>
      </w:r>
      <w:r w:rsidRPr="007A5801">
        <w:t xml:space="preserve"> that simultaneously optimize price, delivery time, service reliability, sustainability metrics, and user satisfaction. Integrating explainable artificial intelligence with adaptive optimization strategies can further improve user trust, transparency, and long-term recommendation effectiveness.</w:t>
      </w:r>
    </w:p>
    <w:p w14:paraId="79A13DB4" w14:textId="77777777" w:rsidR="007A5801" w:rsidRPr="007A5801" w:rsidRDefault="007A5801" w:rsidP="007A5801">
      <w:r w:rsidRPr="007A5801">
        <w:t>These enhancements have the potential to transform ASTRAE from a high-performance intelligent comparison platform into a fully autonomous, self-learning, and real-time adaptive recommendation ecosystem capable of supporting large-scale digital commerce and service decision-making applications.</w:t>
      </w:r>
    </w:p>
    <w:p w14:paraId="3AAB3AE9"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F4FF6"/>
    <w:rsid w:val="000859F2"/>
    <w:rsid w:val="00146571"/>
    <w:rsid w:val="00441F83"/>
    <w:rsid w:val="004F0CDD"/>
    <w:rsid w:val="0062131E"/>
    <w:rsid w:val="006D32ED"/>
    <w:rsid w:val="007A5801"/>
    <w:rsid w:val="00BF3AFA"/>
    <w:rsid w:val="00FF4FF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9BE09"/>
  <w15:chartTrackingRefBased/>
  <w15:docId w15:val="{A697FD0E-4E55-47CE-A368-BE31ACB6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FF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F4FF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F4FF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F4FF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F4FF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F4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FF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F4FF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F4FF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F4FF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F4FF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F4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FF6"/>
    <w:rPr>
      <w:rFonts w:eastAsiaTheme="majorEastAsia" w:cstheme="majorBidi"/>
      <w:color w:val="272727" w:themeColor="text1" w:themeTint="D8"/>
    </w:rPr>
  </w:style>
  <w:style w:type="paragraph" w:styleId="Title">
    <w:name w:val="Title"/>
    <w:basedOn w:val="Normal"/>
    <w:next w:val="Normal"/>
    <w:link w:val="TitleChar"/>
    <w:uiPriority w:val="10"/>
    <w:qFormat/>
    <w:rsid w:val="00FF4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F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F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4FF6"/>
    <w:rPr>
      <w:i/>
      <w:iCs/>
      <w:color w:val="404040" w:themeColor="text1" w:themeTint="BF"/>
    </w:rPr>
  </w:style>
  <w:style w:type="paragraph" w:styleId="ListParagraph">
    <w:name w:val="List Paragraph"/>
    <w:basedOn w:val="Normal"/>
    <w:uiPriority w:val="34"/>
    <w:qFormat/>
    <w:rsid w:val="00FF4FF6"/>
    <w:pPr>
      <w:ind w:left="720"/>
      <w:contextualSpacing/>
    </w:pPr>
  </w:style>
  <w:style w:type="character" w:styleId="IntenseEmphasis">
    <w:name w:val="Intense Emphasis"/>
    <w:basedOn w:val="DefaultParagraphFont"/>
    <w:uiPriority w:val="21"/>
    <w:qFormat/>
    <w:rsid w:val="00FF4FF6"/>
    <w:rPr>
      <w:i/>
      <w:iCs/>
      <w:color w:val="365F91" w:themeColor="accent1" w:themeShade="BF"/>
    </w:rPr>
  </w:style>
  <w:style w:type="paragraph" w:styleId="IntenseQuote">
    <w:name w:val="Intense Quote"/>
    <w:basedOn w:val="Normal"/>
    <w:next w:val="Normal"/>
    <w:link w:val="IntenseQuoteChar"/>
    <w:uiPriority w:val="30"/>
    <w:qFormat/>
    <w:rsid w:val="00FF4FF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F4FF6"/>
    <w:rPr>
      <w:i/>
      <w:iCs/>
      <w:color w:val="365F91" w:themeColor="accent1" w:themeShade="BF"/>
    </w:rPr>
  </w:style>
  <w:style w:type="character" w:styleId="IntenseReference">
    <w:name w:val="Intense Reference"/>
    <w:basedOn w:val="DefaultParagraphFont"/>
    <w:uiPriority w:val="32"/>
    <w:qFormat/>
    <w:rsid w:val="00FF4FF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551</Words>
  <Characters>3145</Characters>
  <Application>Microsoft Office Word</Application>
  <DocSecurity>0</DocSecurity>
  <Lines>26</Lines>
  <Paragraphs>7</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Mr. Ak</cp:lastModifiedBy>
  <cp:revision>4</cp:revision>
  <dcterms:created xsi:type="dcterms:W3CDTF">2026-03-15T16:47:00Z</dcterms:created>
  <dcterms:modified xsi:type="dcterms:W3CDTF">2026-08-12T18:14:00Z</dcterms:modified>
</cp:coreProperties>
</file>