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A6876" w14:textId="77777777" w:rsidR="000F5E86" w:rsidRPr="000F5E86" w:rsidRDefault="000F5E86" w:rsidP="000F5E86">
      <w:pPr>
        <w:rPr>
          <w:b/>
          <w:bCs/>
        </w:rPr>
      </w:pPr>
      <w:r w:rsidRPr="000F5E86">
        <w:rPr>
          <w:b/>
          <w:bCs/>
        </w:rPr>
        <w:t>Introduction</w:t>
      </w:r>
    </w:p>
    <w:p w14:paraId="58064AAC" w14:textId="77777777" w:rsidR="000F5E86" w:rsidRPr="000F5E86" w:rsidRDefault="000F5E86" w:rsidP="000F5E86">
      <w:r w:rsidRPr="000F5E86">
        <w:t xml:space="preserve">The rapid expansion of digital commerce and on-demand service platforms has fundamentally transformed the way consumers access transportation, food delivery, online shopping, and healthcare services. Over the past decade, platforms such as Uber, Ola, Rapido, Swiggy, Zomato, Amazon, Flipkart, AJIO, </w:t>
      </w:r>
      <w:proofErr w:type="spellStart"/>
      <w:r w:rsidRPr="000F5E86">
        <w:t>NetMeds</w:t>
      </w:r>
      <w:proofErr w:type="spellEnd"/>
      <w:r w:rsidRPr="000F5E86">
        <w:t xml:space="preserve">, </w:t>
      </w:r>
      <w:proofErr w:type="spellStart"/>
      <w:r w:rsidRPr="000F5E86">
        <w:t>PharmEasy</w:t>
      </w:r>
      <w:proofErr w:type="spellEnd"/>
      <w:r w:rsidRPr="000F5E86">
        <w:t>, and Apollo Pharmacy have become integral components of the modern digital ecosystem. These platforms offer users convenience, extensive service availability, personalized promotions, and multiple payment options. However, the proliferation of competing platforms has simultaneously created a new challenge for consumers: identifying the most economical, reliable, and value-optimized service option at the time of purchase. Users are often required to manually compare prices, delivery charges, estimated arrival times, discounts, cashback offers, platform ratings, and service availability across multiple applications before making a decision. This fragmented decision-making process increases cognitive effort, consumes valuable time, and frequently results in suboptimal purchasing choices.</w:t>
      </w:r>
    </w:p>
    <w:p w14:paraId="046B9BD7" w14:textId="77777777" w:rsidR="000F5E86" w:rsidRPr="000F5E86" w:rsidRDefault="000F5E86" w:rsidP="000F5E86">
      <w:r w:rsidRPr="000F5E86">
        <w:t>Traditional comparison platforms have attempted to address this problem by aggregating prices from multiple service providers. However, most existing comparison systems remain limited to static price listings, keyword-based search, and rule-based sorting mechanisms. They generally fail to capture the semantic meaning of user queries, cannot accurately predict dynamic pricing fluctuations, and do not provide personalized recommendations based on contextual factors or historical user behavior. In real-world scenarios, service prices are influenced by numerous dynamic variables, including traffic congestion, weather conditions, demand surges, delivery distance, time of day, promotional campaigns, inventory availability, and platform-specific pricing strategies. Consequently, static comparison systems often provide incomplete or outdated information, reducing their practical usefulness in rapidly changing digital marketplaces.</w:t>
      </w:r>
    </w:p>
    <w:p w14:paraId="2F463FC1" w14:textId="77777777" w:rsidR="000F5E86" w:rsidRPr="000F5E86" w:rsidRDefault="000F5E86" w:rsidP="000F5E86">
      <w:r w:rsidRPr="000F5E86">
        <w:t>The increasing complexity of multi-platform service ecosystems has created a need for intelligent decision-support systems that can simultaneously understand user intent, retrieve semantically relevant service options, predict dynamically changing prices, evaluate expected savings, and recommend the most valuable platform in real time. Recent advances in artificial intelligence, machine learning, semantic retrieval, and recommendation systems provide a promising foundation for developing such intelligent comparison frameworks. In particular, the integration of vector databases, transformer-based language models, explainable machine learning, and adaptive behavioral modeling has enabled the development of next-generation recommendation systems that extend beyond simple price aggregation.</w:t>
      </w:r>
    </w:p>
    <w:p w14:paraId="35088EE1" w14:textId="77777777" w:rsidR="000F5E86" w:rsidRPr="000F5E86" w:rsidRDefault="000F5E86" w:rsidP="000F5E86">
      <w:r w:rsidRPr="000F5E86">
        <w:t xml:space="preserve">One of the major limitations of existing comparison approaches is the absence of semantic understanding during the search process. Most commercial comparison systems rely on exact keyword matching, which performs poorly when </w:t>
      </w:r>
      <w:proofErr w:type="gramStart"/>
      <w:r w:rsidRPr="000F5E86">
        <w:t>users</w:t>
      </w:r>
      <w:proofErr w:type="gramEnd"/>
      <w:r w:rsidRPr="000F5E86">
        <w:t xml:space="preserve"> express queries in natural language or use alternative product descriptions, location variations, or contextual phrases. For example, a user searching for “bike ride from Gachibowli to Hitech City” may fail to retrieve relevant ride options if the underlying system expects exact location names or predefined route identifiers. Similarly, food searches involving colloquial dish names, shopping searches involving product specifications, or medicine searches involving generic compositions often suffer from retrieval inaccuracies. Semantic search techniques based on transformer </w:t>
      </w:r>
      <w:r w:rsidRPr="000F5E86">
        <w:lastRenderedPageBreak/>
        <w:t>embeddings can significantly improve retrieval quality by understanding the contextual similarity between user queries and available service records.</w:t>
      </w:r>
    </w:p>
    <w:p w14:paraId="245E1752" w14:textId="77777777" w:rsidR="000F5E86" w:rsidRPr="000F5E86" w:rsidRDefault="000F5E86" w:rsidP="000F5E86">
      <w:r w:rsidRPr="000F5E86">
        <w:t>Another critical limitation is the inability of conventional systems to predict future or dynamically adjusted prices. Service platforms frequently modify prices in response to demand fluctuations, traffic conditions, delivery loads, promotional campaigns, and seasonal events. Ride fares may increase during peak traffic hours, food delivery charges may vary with restaurant demand, e-commerce platforms may activate flash discounts, and pharmacy platforms may offer time-limited promotional pricing. Static price comparison cannot accurately reflect these dynamic conditions. Machine learning models trained on historical pricing patterns can estimate expected final prices by incorporating contextual features such as distance, estimated duration, traffic level, demand intensity, platform ratings, delivery times, coupon discounts, and temporal variables.</w:t>
      </w:r>
    </w:p>
    <w:p w14:paraId="48B16680" w14:textId="77777777" w:rsidR="000F5E86" w:rsidRPr="000F5E86" w:rsidRDefault="000F5E86" w:rsidP="000F5E86">
      <w:r w:rsidRPr="000F5E86">
        <w:t>In addition to retrieval and prediction, intelligent platform selection requires understanding user preferences and behavioral patterns. The lowest price is not always the optimal choice. Users may prioritize faster delivery, higher platform ratings, better cashback offers, trusted sellers, prescription availability, or accumulated reward benefits. Conventional comparison systems typically rank results solely by price, ignoring these multi-dimensional decision factors. Modern recommendation systems can learn expected user value from historical interaction data, including click behavior, booking completions, realized savings, and user satisfaction. Incorporating behavioral reward learning into platform ranking enables more personalized and context-aware recommendations.</w:t>
      </w:r>
    </w:p>
    <w:p w14:paraId="58B621CD" w14:textId="77777777" w:rsidR="000F5E86" w:rsidRPr="000F5E86" w:rsidRDefault="000F5E86" w:rsidP="000F5E86">
      <w:r w:rsidRPr="000F5E86">
        <w:t>Explainability also plays an important role in AI-driven recommendation systems. Users are increasingly reluctant to trust opaque recommendation algorithms that provide no justification for their decisions. Explainable artificial intelligence (XAI) techniques can identify the most influential features contributing to price predictions and platform recommendations, thereby improving transparency and user confidence. Feature importance analysis, attention-guided weighting mechanisms, and confidence estimation provide interpretable insights into AI-generated decisions and support trustworthy recommendation systems.</w:t>
      </w:r>
    </w:p>
    <w:p w14:paraId="5E3BA57D" w14:textId="77777777" w:rsidR="000F5E86" w:rsidRPr="000F5E86" w:rsidRDefault="000F5E86" w:rsidP="000F5E86">
      <w:r w:rsidRPr="000F5E86">
        <w:t xml:space="preserve">To address these limitations, this paper proposes </w:t>
      </w:r>
      <w:r w:rsidRPr="000F5E86">
        <w:rPr>
          <w:b/>
          <w:bCs/>
        </w:rPr>
        <w:t>ASTRAE (Adaptive Semantic Retrieval and AI Recommendation Engine)</w:t>
      </w:r>
      <w:r w:rsidRPr="000F5E86">
        <w:t>, a unified AI-driven multi-service comparison and rewards marketplace that integrates semantic search, explainable predictive analytics, adaptive reward learning, and intelligent platform optimization into a single decision-support framework. Unlike conventional comparison systems that operate independently within individual service domains, ASTRAE provides a unified platform supporting ride booking, food delivery, online shopping, and medicine procurement through a common AI orchestration architecture.</w:t>
      </w:r>
    </w:p>
    <w:p w14:paraId="31489B75" w14:textId="77777777" w:rsidR="000F5E86" w:rsidRPr="000F5E86" w:rsidRDefault="000F5E86" w:rsidP="000F5E86">
      <w:r w:rsidRPr="000F5E86">
        <w:t xml:space="preserve">The proposed ASTRAE framework consists of four major AI components. The first component is a </w:t>
      </w:r>
      <w:r w:rsidRPr="000F5E86">
        <w:rPr>
          <w:b/>
          <w:bCs/>
        </w:rPr>
        <w:t>semantic retrieval layer</w:t>
      </w:r>
      <w:r w:rsidRPr="000F5E86">
        <w:t xml:space="preserve"> implemented using </w:t>
      </w:r>
      <w:proofErr w:type="spellStart"/>
      <w:r w:rsidRPr="000F5E86">
        <w:t>ChromaDB</w:t>
      </w:r>
      <w:proofErr w:type="spellEnd"/>
      <w:r w:rsidRPr="000F5E86">
        <w:t xml:space="preserve"> and </w:t>
      </w:r>
      <w:proofErr w:type="spellStart"/>
      <w:r w:rsidRPr="000F5E86">
        <w:t>SentenceTransformer</w:t>
      </w:r>
      <w:proofErr w:type="spellEnd"/>
      <w:r w:rsidRPr="000F5E86">
        <w:t xml:space="preserve"> embeddings, which enables context-aware retrieval of semantically relevant service candidates across heterogeneous service categories. The second component is the </w:t>
      </w:r>
      <w:r w:rsidRPr="000F5E86">
        <w:rPr>
          <w:b/>
          <w:bCs/>
        </w:rPr>
        <w:t xml:space="preserve">Attention-Enhanced Explainable </w:t>
      </w:r>
      <w:proofErr w:type="spellStart"/>
      <w:r w:rsidRPr="000F5E86">
        <w:rPr>
          <w:b/>
          <w:bCs/>
        </w:rPr>
        <w:t>CatBoost</w:t>
      </w:r>
      <w:proofErr w:type="spellEnd"/>
      <w:r w:rsidRPr="000F5E86">
        <w:rPr>
          <w:b/>
          <w:bCs/>
        </w:rPr>
        <w:t xml:space="preserve"> Framework (AEECF)</w:t>
      </w:r>
      <w:r w:rsidRPr="000F5E86">
        <w:t xml:space="preserve">, a domain-specific machine learning architecture developed for dynamic price prediction. </w:t>
      </w:r>
      <w:r w:rsidRPr="000F5E86">
        <w:lastRenderedPageBreak/>
        <w:t xml:space="preserve">Separate AEECF models are trained for rides, food delivery, shopping, and medicine procurement using attention-guided feature weighting, explainable feature importance analysis, and confidence-aware prediction mechanisms. The third component is the </w:t>
      </w:r>
      <w:r w:rsidRPr="000F5E86">
        <w:rPr>
          <w:b/>
          <w:bCs/>
        </w:rPr>
        <w:t>Adaptive Intelligent Reward Engine (AIRE)</w:t>
      </w:r>
      <w:r w:rsidRPr="000F5E86">
        <w:t>, which estimates expected user reward and platform utility based on historical interaction patterns, predicted savings, service quality, and contextual decision factors. The fourth component is a business optimization layer responsible for coupon matching, cashback optimization, reward point allocation, and final platform recommendation.</w:t>
      </w:r>
    </w:p>
    <w:p w14:paraId="49809253" w14:textId="77777777" w:rsidR="000F5E86" w:rsidRPr="000F5E86" w:rsidRDefault="000F5E86" w:rsidP="000F5E86">
      <w:r w:rsidRPr="000F5E86">
        <w:t>A key contribution of this work is the integration of semantic retrieval, predictive analytics, and adaptive recommendation within a unified AI pipeline. When a user submits a query, the semantic retrieval engine identifies the most relevant candidate services, the AEECF models estimate dynamically adjusted prices, the AIRE engine evaluates expected user value, and the comparison engine ranks platforms based on a combination of predicted price, delivery efficiency, service quality, coupon savings, cashback benefits, and behavioral reward estimation. This multi-stage AI orchestration process transforms traditional comparison into an intelligent recommendation system capable of supporting real-time multi-platform decision making.</w:t>
      </w:r>
    </w:p>
    <w:p w14:paraId="647A442E" w14:textId="77777777" w:rsidR="000F5E86" w:rsidRPr="000F5E86" w:rsidRDefault="000F5E86" w:rsidP="000F5E86">
      <w:r w:rsidRPr="000F5E86">
        <w:t>The proposed system was implemented as a Django-based web application and evaluated across four service domains using large-scale datasets comprising ride booking, food delivery, online shopping, medicine procurement, and user interaction records. The semantic retrieval engine indexes more than fifty thousand service records, enabling fast cross-platform candidate retrieval. The AEECF models demonstrate high predictive performance across all domains, while the adaptive reward learning engine improves recommendation quality beyond simple price-based ranking. The platform also incorporates a reward ecosystem that connects platform recommendations with coupon optimization, cashback incentives, and a peer-to-peer coupon marketplace, thereby creating a comprehensive digital commerce and service comparison ecosystem.</w:t>
      </w:r>
    </w:p>
    <w:p w14:paraId="4196843C" w14:textId="77777777" w:rsidR="000F5E86" w:rsidRPr="000F5E86" w:rsidRDefault="000F5E86" w:rsidP="000F5E86">
      <w:r w:rsidRPr="000F5E86">
        <w:t>The significance of this research extends beyond price prediction. ASTRAE represents a hybrid AI architecture that combines semantic understanding, explainable machine learning, and adaptive behavioral modeling to provide transparent, scalable, and user-centric decision support. The framework addresses the fundamental challenges of fragmented service ecosystems by enabling unified cross-platform comparison, dynamic pricing intelligence, personalized recommendation, and explainable AI-driven decision making.</w:t>
      </w:r>
    </w:p>
    <w:p w14:paraId="465BBE60" w14:textId="77777777" w:rsidR="000F5E86" w:rsidRPr="000F5E86" w:rsidRDefault="000F5E86" w:rsidP="000F5E86">
      <w:r w:rsidRPr="000F5E86">
        <w:t>The primary contributions of this paper are summarized as follows:</w:t>
      </w:r>
    </w:p>
    <w:p w14:paraId="48A334C7" w14:textId="77777777" w:rsidR="000F5E86" w:rsidRPr="000F5E86" w:rsidRDefault="000F5E86" w:rsidP="000F5E86">
      <w:pPr>
        <w:numPr>
          <w:ilvl w:val="0"/>
          <w:numId w:val="1"/>
        </w:numPr>
      </w:pPr>
      <w:r w:rsidRPr="000F5E86">
        <w:rPr>
          <w:b/>
          <w:bCs/>
        </w:rPr>
        <w:t>A unified AI-driven multi-service comparison framework</w:t>
      </w:r>
      <w:r w:rsidRPr="000F5E86">
        <w:t xml:space="preserve"> supporting rides, food delivery, shopping, and medicine procurement within a single integrated platform.</w:t>
      </w:r>
    </w:p>
    <w:p w14:paraId="382C9035" w14:textId="77777777" w:rsidR="000F5E86" w:rsidRPr="000F5E86" w:rsidRDefault="000F5E86" w:rsidP="000F5E86">
      <w:pPr>
        <w:numPr>
          <w:ilvl w:val="0"/>
          <w:numId w:val="1"/>
        </w:numPr>
      </w:pPr>
      <w:r w:rsidRPr="000F5E86">
        <w:rPr>
          <w:b/>
          <w:bCs/>
        </w:rPr>
        <w:t>A semantic retrieval engine</w:t>
      </w:r>
      <w:r w:rsidRPr="000F5E86">
        <w:t xml:space="preserve"> based on </w:t>
      </w:r>
      <w:proofErr w:type="spellStart"/>
      <w:r w:rsidRPr="000F5E86">
        <w:t>ChromaDB</w:t>
      </w:r>
      <w:proofErr w:type="spellEnd"/>
      <w:r w:rsidRPr="000F5E86">
        <w:t xml:space="preserve"> and </w:t>
      </w:r>
      <w:proofErr w:type="spellStart"/>
      <w:r w:rsidRPr="000F5E86">
        <w:t>SentenceTransformer</w:t>
      </w:r>
      <w:proofErr w:type="spellEnd"/>
      <w:r w:rsidRPr="000F5E86">
        <w:t xml:space="preserve"> embeddings for context-aware cross-platform candidate retrieval.</w:t>
      </w:r>
    </w:p>
    <w:p w14:paraId="20A519E5" w14:textId="77777777" w:rsidR="000F5E86" w:rsidRPr="000F5E86" w:rsidRDefault="000F5E86" w:rsidP="000F5E86">
      <w:pPr>
        <w:numPr>
          <w:ilvl w:val="0"/>
          <w:numId w:val="1"/>
        </w:numPr>
      </w:pPr>
      <w:r w:rsidRPr="000F5E86">
        <w:rPr>
          <w:b/>
          <w:bCs/>
        </w:rPr>
        <w:t xml:space="preserve">The Attention-Enhanced Explainable </w:t>
      </w:r>
      <w:proofErr w:type="spellStart"/>
      <w:r w:rsidRPr="000F5E86">
        <w:rPr>
          <w:b/>
          <w:bCs/>
        </w:rPr>
        <w:t>CatBoost</w:t>
      </w:r>
      <w:proofErr w:type="spellEnd"/>
      <w:r w:rsidRPr="000F5E86">
        <w:rPr>
          <w:b/>
          <w:bCs/>
        </w:rPr>
        <w:t xml:space="preserve"> Framework (AEECF)</w:t>
      </w:r>
      <w:r w:rsidRPr="000F5E86">
        <w:t xml:space="preserve"> for accurate and interpretable domain-specific price prediction.</w:t>
      </w:r>
    </w:p>
    <w:p w14:paraId="78DF3B75" w14:textId="77777777" w:rsidR="000F5E86" w:rsidRPr="000F5E86" w:rsidRDefault="000F5E86" w:rsidP="000F5E86">
      <w:pPr>
        <w:numPr>
          <w:ilvl w:val="0"/>
          <w:numId w:val="1"/>
        </w:numPr>
      </w:pPr>
      <w:r w:rsidRPr="000F5E86">
        <w:rPr>
          <w:b/>
          <w:bCs/>
        </w:rPr>
        <w:lastRenderedPageBreak/>
        <w:t>The Adaptive Intelligent Reward Engine (AIRE)</w:t>
      </w:r>
      <w:r w:rsidRPr="000F5E86">
        <w:t xml:space="preserve"> for behavioral reward learning and intelligent platform ranking.</w:t>
      </w:r>
    </w:p>
    <w:p w14:paraId="26F8EC78" w14:textId="77777777" w:rsidR="000F5E86" w:rsidRPr="000F5E86" w:rsidRDefault="000F5E86" w:rsidP="000F5E86">
      <w:pPr>
        <w:numPr>
          <w:ilvl w:val="0"/>
          <w:numId w:val="1"/>
        </w:numPr>
      </w:pPr>
      <w:r w:rsidRPr="000F5E86">
        <w:rPr>
          <w:b/>
          <w:bCs/>
        </w:rPr>
        <w:t>A Django-based end-to-end implementation</w:t>
      </w:r>
      <w:r w:rsidRPr="000F5E86">
        <w:t xml:space="preserve"> integrating semantic search, predictive analytics, recommendation optimization, coupon matching, cashback management, and reward-based platform comparison.</w:t>
      </w:r>
    </w:p>
    <w:p w14:paraId="36947FE7" w14:textId="77777777" w:rsidR="000F5E86" w:rsidRPr="000F5E86" w:rsidRDefault="000F5E86" w:rsidP="000F5E86">
      <w:pPr>
        <w:numPr>
          <w:ilvl w:val="0"/>
          <w:numId w:val="1"/>
        </w:numPr>
      </w:pPr>
      <w:r w:rsidRPr="000F5E86">
        <w:rPr>
          <w:b/>
          <w:bCs/>
        </w:rPr>
        <w:t>Comprehensive experimental evaluation</w:t>
      </w:r>
      <w:r w:rsidRPr="000F5E86">
        <w:t xml:space="preserve"> demonstrating high predictive accuracy, scalable semantic retrieval, and effective intelligent recommendation across multiple service domains.</w:t>
      </w:r>
    </w:p>
    <w:p w14:paraId="79FB7F41" w14:textId="77777777" w:rsidR="000F5E86" w:rsidRPr="000F5E86" w:rsidRDefault="000F5E86" w:rsidP="000F5E86">
      <w:r w:rsidRPr="000F5E86">
        <w:t>By integrating semantic retrieval, explainable machine learning, and adaptive reward-based recommendation into a unified AI orchestration framework, ASTRAE provides a practical and scalable foundation for next-generation intelligent comparison systems capable of supporting real-time digital commerce and multi-platform service decision making.</w:t>
      </w:r>
    </w:p>
    <w:p w14:paraId="0121D81A"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C3112"/>
    <w:multiLevelType w:val="multilevel"/>
    <w:tmpl w:val="8372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4729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B6E89"/>
    <w:rsid w:val="000F5E86"/>
    <w:rsid w:val="00441F83"/>
    <w:rsid w:val="00472A9D"/>
    <w:rsid w:val="005F294B"/>
    <w:rsid w:val="0062131E"/>
    <w:rsid w:val="006B6E89"/>
    <w:rsid w:val="0097215C"/>
    <w:rsid w:val="009C23D8"/>
    <w:rsid w:val="00E5281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C541"/>
  <w15:chartTrackingRefBased/>
  <w15:docId w15:val="{C766A2ED-3181-4285-9449-619AD4A3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E8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B6E8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B6E8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B6E8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B6E8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B6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E8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B6E8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B6E8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B6E8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B6E8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B6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E89"/>
    <w:rPr>
      <w:rFonts w:eastAsiaTheme="majorEastAsia" w:cstheme="majorBidi"/>
      <w:color w:val="272727" w:themeColor="text1" w:themeTint="D8"/>
    </w:rPr>
  </w:style>
  <w:style w:type="paragraph" w:styleId="Title">
    <w:name w:val="Title"/>
    <w:basedOn w:val="Normal"/>
    <w:next w:val="Normal"/>
    <w:link w:val="TitleChar"/>
    <w:uiPriority w:val="10"/>
    <w:qFormat/>
    <w:rsid w:val="006B6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E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E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E89"/>
    <w:rPr>
      <w:i/>
      <w:iCs/>
      <w:color w:val="404040" w:themeColor="text1" w:themeTint="BF"/>
    </w:rPr>
  </w:style>
  <w:style w:type="paragraph" w:styleId="ListParagraph">
    <w:name w:val="List Paragraph"/>
    <w:basedOn w:val="Normal"/>
    <w:uiPriority w:val="34"/>
    <w:qFormat/>
    <w:rsid w:val="006B6E89"/>
    <w:pPr>
      <w:ind w:left="720"/>
      <w:contextualSpacing/>
    </w:pPr>
  </w:style>
  <w:style w:type="character" w:styleId="IntenseEmphasis">
    <w:name w:val="Intense Emphasis"/>
    <w:basedOn w:val="DefaultParagraphFont"/>
    <w:uiPriority w:val="21"/>
    <w:qFormat/>
    <w:rsid w:val="006B6E89"/>
    <w:rPr>
      <w:i/>
      <w:iCs/>
      <w:color w:val="365F91" w:themeColor="accent1" w:themeShade="BF"/>
    </w:rPr>
  </w:style>
  <w:style w:type="paragraph" w:styleId="IntenseQuote">
    <w:name w:val="Intense Quote"/>
    <w:basedOn w:val="Normal"/>
    <w:next w:val="Normal"/>
    <w:link w:val="IntenseQuoteChar"/>
    <w:uiPriority w:val="30"/>
    <w:qFormat/>
    <w:rsid w:val="006B6E8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B6E89"/>
    <w:rPr>
      <w:i/>
      <w:iCs/>
      <w:color w:val="365F91" w:themeColor="accent1" w:themeShade="BF"/>
    </w:rPr>
  </w:style>
  <w:style w:type="character" w:styleId="IntenseReference">
    <w:name w:val="Intense Reference"/>
    <w:basedOn w:val="DefaultParagraphFont"/>
    <w:uiPriority w:val="32"/>
    <w:qFormat/>
    <w:rsid w:val="006B6E8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1674</Words>
  <Characters>9542</Characters>
  <Application>Microsoft Office Word</Application>
  <DocSecurity>0</DocSecurity>
  <Lines>79</Lines>
  <Paragraphs>22</Paragraphs>
  <ScaleCrop>false</ScaleCrop>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Mr. Ak</cp:lastModifiedBy>
  <cp:revision>4</cp:revision>
  <dcterms:created xsi:type="dcterms:W3CDTF">2026-03-15T16:43:00Z</dcterms:created>
  <dcterms:modified xsi:type="dcterms:W3CDTF">2026-08-12T18:15:00Z</dcterms:modified>
</cp:coreProperties>
</file>