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F6D9" w14:textId="67EE6C49" w:rsidR="00047AA5" w:rsidRPr="00DC06F5" w:rsidRDefault="00DC06F5" w:rsidP="00DC06F5">
      <w:pPr>
        <w:pStyle w:val="NoSpacing"/>
        <w:jc w:val="center"/>
        <w:rPr>
          <w:b/>
          <w:bCs/>
          <w:sz w:val="32"/>
          <w:szCs w:val="32"/>
        </w:rPr>
      </w:pPr>
      <w:r w:rsidRPr="00DC06F5">
        <w:rPr>
          <w:b/>
          <w:bCs/>
          <w:sz w:val="32"/>
          <w:szCs w:val="32"/>
        </w:rPr>
        <w:t>VISUM AI PRIVATE LIMITED</w:t>
      </w:r>
    </w:p>
    <w:p w14:paraId="52B09EB9" w14:textId="77777777" w:rsidR="00047AA5" w:rsidRDefault="00047AA5" w:rsidP="00CC6ADC">
      <w:pPr>
        <w:ind w:left="1440" w:hanging="360"/>
      </w:pPr>
    </w:p>
    <w:p w14:paraId="34AD737A" w14:textId="54D66F6A" w:rsidR="00047AA5" w:rsidRDefault="0030407D" w:rsidP="0030407D">
      <w:pPr>
        <w:rPr>
          <w:b/>
          <w:bCs/>
          <w:sz w:val="24"/>
          <w:szCs w:val="24"/>
        </w:rPr>
      </w:pPr>
      <w:r w:rsidRPr="0030407D">
        <w:rPr>
          <w:b/>
          <w:bCs/>
          <w:sz w:val="24"/>
          <w:szCs w:val="24"/>
        </w:rPr>
        <w:t>ABOUT US</w:t>
      </w:r>
    </w:p>
    <w:p w14:paraId="7381975B" w14:textId="77777777" w:rsidR="0030407D" w:rsidRDefault="0030407D" w:rsidP="0030407D">
      <w:r w:rsidRPr="0030407D">
        <w:t xml:space="preserve">At </w:t>
      </w:r>
      <w:r w:rsidRPr="0030407D">
        <w:rPr>
          <w:b/>
          <w:bCs/>
        </w:rPr>
        <w:t>VISUM AI</w:t>
      </w:r>
      <w:r w:rsidRPr="0030407D">
        <w:t xml:space="preserve">, we're a team of engineers from diverse disciplines dedicated to integrating AI solutions into real-world production environments. With a focus on cutting-edge technology, we provide customized solutions for various industry verticals. </w:t>
      </w:r>
    </w:p>
    <w:p w14:paraId="6F615460" w14:textId="1DBC8432" w:rsidR="0030407D" w:rsidRDefault="0030407D" w:rsidP="0030407D">
      <w:r w:rsidRPr="0030407D">
        <w:t xml:space="preserve">Our emphasis on scalability and efficiency ensures adaptability in dynamic business environments, catering to the evolving needs of clients. </w:t>
      </w:r>
    </w:p>
    <w:p w14:paraId="6C5ABC35" w14:textId="4D988634" w:rsidR="0030407D" w:rsidRPr="0030407D" w:rsidRDefault="0030407D" w:rsidP="0030407D">
      <w:r w:rsidRPr="0030407D">
        <w:t xml:space="preserve"> We prioritize collaboration with clients to align solutions with their strategic goals, delivering measurable value. Through innovation and commitment, we drive positive change, unlocking opportunities and fostering success for businesses across the board.</w:t>
      </w:r>
    </w:p>
    <w:p w14:paraId="4A3CEA4F" w14:textId="77777777" w:rsidR="00047AA5" w:rsidRDefault="00047AA5" w:rsidP="00CC6ADC">
      <w:pPr>
        <w:ind w:left="1440" w:hanging="360"/>
      </w:pPr>
    </w:p>
    <w:p w14:paraId="77281A48" w14:textId="0D5C6C0E" w:rsidR="00047AA5" w:rsidRPr="00320B12" w:rsidRDefault="00320B12" w:rsidP="00320B12">
      <w:pPr>
        <w:rPr>
          <w:b/>
          <w:bCs/>
          <w:sz w:val="24"/>
          <w:szCs w:val="24"/>
        </w:rPr>
      </w:pPr>
      <w:r w:rsidRPr="00320B12">
        <w:rPr>
          <w:b/>
          <w:bCs/>
          <w:sz w:val="24"/>
          <w:szCs w:val="24"/>
        </w:rPr>
        <w:t>VISION</w:t>
      </w:r>
    </w:p>
    <w:p w14:paraId="1533D8AC" w14:textId="074A5442" w:rsidR="00047AA5" w:rsidRPr="00047AA5" w:rsidRDefault="00B609E0" w:rsidP="00B609E0">
      <w:pPr>
        <w:jc w:val="both"/>
      </w:pPr>
      <w:r>
        <w:t xml:space="preserve"> </w:t>
      </w:r>
      <w:r w:rsidR="00047AA5" w:rsidRPr="00047AA5">
        <w:t xml:space="preserve">The vision of </w:t>
      </w:r>
      <w:r w:rsidR="00047AA5">
        <w:t xml:space="preserve"> </w:t>
      </w:r>
      <w:r w:rsidRPr="00B609E0">
        <w:rPr>
          <w:b/>
          <w:bCs/>
        </w:rPr>
        <w:t>VISUM AI</w:t>
      </w:r>
      <w:r>
        <w:t xml:space="preserve"> is </w:t>
      </w:r>
      <w:r w:rsidR="00047AA5" w:rsidRPr="00047AA5">
        <w:t>"AI for every vertical of industry and at every scale" entails the widespread integration and adoption of artificial intelligence (AI) technologies across various sectors and organizational sizes. This vision encompasses several key technical aspects:</w:t>
      </w:r>
    </w:p>
    <w:p w14:paraId="010C0B84" w14:textId="77777777" w:rsidR="00047AA5" w:rsidRPr="00047AA5" w:rsidRDefault="00047AA5" w:rsidP="00047AA5">
      <w:pPr>
        <w:numPr>
          <w:ilvl w:val="0"/>
          <w:numId w:val="13"/>
        </w:numPr>
      </w:pPr>
      <w:r w:rsidRPr="00047AA5">
        <w:rPr>
          <w:b/>
          <w:bCs/>
        </w:rPr>
        <w:t>Vertical Integration</w:t>
      </w:r>
      <w:r w:rsidRPr="00047AA5">
        <w:t>: AI technologies should be tailored and applied to address the specific needs and challenges of diverse industry sectors, including but not limited to retail, healthcare, finance, manufacturing, transportation, agriculture, and energy. This involves the development of industry-specific AI solutions that leverage domain knowledge and data to deliver targeted outcomes and value.</w:t>
      </w:r>
    </w:p>
    <w:p w14:paraId="46226FF0" w14:textId="77777777" w:rsidR="00047AA5" w:rsidRPr="00047AA5" w:rsidRDefault="00047AA5" w:rsidP="00047AA5">
      <w:pPr>
        <w:numPr>
          <w:ilvl w:val="0"/>
          <w:numId w:val="13"/>
        </w:numPr>
      </w:pPr>
      <w:r w:rsidRPr="00047AA5">
        <w:rPr>
          <w:b/>
          <w:bCs/>
        </w:rPr>
        <w:t>Industry-specific Applications</w:t>
      </w:r>
      <w:r w:rsidRPr="00047AA5">
        <w:t>: Each industry vertical has unique processes, workflows, and requirements. The vision necessitates the creation of specialized AI applications and algorithms designed to optimize operations, improve decision-making, enhance productivity, and drive innovation within these sectors. For example, in healthcare, AI can be used for medical imaging analysis, drug discovery, patient risk prediction, and personalized treatment recommendations.</w:t>
      </w:r>
    </w:p>
    <w:p w14:paraId="322D31BE" w14:textId="77777777" w:rsidR="00047AA5" w:rsidRPr="00047AA5" w:rsidRDefault="00047AA5" w:rsidP="00047AA5">
      <w:pPr>
        <w:numPr>
          <w:ilvl w:val="0"/>
          <w:numId w:val="13"/>
        </w:numPr>
      </w:pPr>
      <w:r w:rsidRPr="00047AA5">
        <w:rPr>
          <w:b/>
          <w:bCs/>
        </w:rPr>
        <w:t>Scalability</w:t>
      </w:r>
      <w:r w:rsidRPr="00047AA5">
        <w:t>: AI solutions should be scalable to accommodate organizations of varying sizes, from small businesses to large enterprises. Scalability involves the ability to deploy AI technologies efficiently across different infrastructures, including cloud-based platforms, edge devices, and hybrid environments. This ensures that businesses of all sizes can access and benefit from AI capabilities, regardless of their IT resources or budget constraints.</w:t>
      </w:r>
    </w:p>
    <w:p w14:paraId="0ADA0604" w14:textId="77777777" w:rsidR="00047AA5" w:rsidRPr="00047AA5" w:rsidRDefault="00047AA5" w:rsidP="00047AA5">
      <w:pPr>
        <w:numPr>
          <w:ilvl w:val="0"/>
          <w:numId w:val="13"/>
        </w:numPr>
      </w:pPr>
      <w:r w:rsidRPr="00047AA5">
        <w:rPr>
          <w:b/>
          <w:bCs/>
        </w:rPr>
        <w:t>Accessibility and Affordability</w:t>
      </w:r>
      <w:r w:rsidRPr="00047AA5">
        <w:t>: The vision emphasizes democratizing access to AI technologies, making them accessible and affordable to organizations across different economic sectors and geographical regions. This may involve the development of open-source AI frameworks, pre-trained models, and low-cost hardware solutions to reduce barriers to entry and enable widespread adoption.</w:t>
      </w:r>
    </w:p>
    <w:p w14:paraId="69257F92" w14:textId="77777777" w:rsidR="00047AA5" w:rsidRPr="00047AA5" w:rsidRDefault="00047AA5" w:rsidP="00047AA5">
      <w:pPr>
        <w:numPr>
          <w:ilvl w:val="0"/>
          <w:numId w:val="13"/>
        </w:numPr>
      </w:pPr>
      <w:r w:rsidRPr="00047AA5">
        <w:rPr>
          <w:b/>
          <w:bCs/>
        </w:rPr>
        <w:t>Customization and Flexibility</w:t>
      </w:r>
      <w:r w:rsidRPr="00047AA5">
        <w:t xml:space="preserve">: AI solutions should be customizable and adaptable to meet the specific requirements and preferences of individual organizations within each industry vertical. This entails providing flexible tools and frameworks that allow businesses to tailor AI </w:t>
      </w:r>
      <w:r w:rsidRPr="00047AA5">
        <w:lastRenderedPageBreak/>
        <w:t>models, algorithms, and applications to their unique use cases, data sources, and business objectives.</w:t>
      </w:r>
    </w:p>
    <w:p w14:paraId="5E9C061D" w14:textId="77777777" w:rsidR="00047AA5" w:rsidRPr="00047AA5" w:rsidRDefault="00047AA5" w:rsidP="00047AA5">
      <w:pPr>
        <w:numPr>
          <w:ilvl w:val="0"/>
          <w:numId w:val="13"/>
        </w:numPr>
      </w:pPr>
      <w:r w:rsidRPr="00047AA5">
        <w:rPr>
          <w:b/>
          <w:bCs/>
        </w:rPr>
        <w:t>Interoperability and Integration</w:t>
      </w:r>
      <w:r w:rsidRPr="00047AA5">
        <w:t>: AI systems should seamlessly integrate with existing IT infrastructure, software applications, and data ecosystems within each industry vertical. Interoperability ensures smooth data exchange, interoperability between different AI systems, and compatibility with third-party tools and services, enabling organizations to leverage AI capabilities in conjunction with other technologies and workflows.</w:t>
      </w:r>
    </w:p>
    <w:p w14:paraId="22A36CF7" w14:textId="4BCAC70D" w:rsidR="00047AA5" w:rsidRPr="00047AA5" w:rsidRDefault="00047AA5" w:rsidP="00084FE4">
      <w:pPr>
        <w:pStyle w:val="NoSpacing"/>
      </w:pPr>
      <w:r w:rsidRPr="00047AA5">
        <w:t xml:space="preserve">In summary, the vision of "AI for every vertical of industry and at every scale" </w:t>
      </w:r>
      <w:r w:rsidR="00084FE4">
        <w:t xml:space="preserve">  </w:t>
      </w:r>
      <w:r w:rsidRPr="00047AA5">
        <w:t>envisions</w:t>
      </w:r>
      <w:r w:rsidR="00084FE4">
        <w:t xml:space="preserve"> </w:t>
      </w:r>
      <w:r w:rsidRPr="00047AA5">
        <w:t>the pervasive integration and adoption of AI technologies tailored to the specific needs of diverse industry sectors, organizations of all sizes, and geographical regions. This vision emphasizes vertical integration, industry-specific applications, scalability, accessibility, customization, and interoperability to drive innovation, competitiveness, and value creation across the global economy.</w:t>
      </w:r>
    </w:p>
    <w:p w14:paraId="0AF920B5" w14:textId="77777777" w:rsidR="00047AA5" w:rsidRDefault="00047AA5" w:rsidP="00CC6ADC">
      <w:pPr>
        <w:ind w:left="1440" w:hanging="360"/>
      </w:pPr>
    </w:p>
    <w:p w14:paraId="5CF15C42" w14:textId="77777777" w:rsidR="00345592" w:rsidRPr="004F19DC" w:rsidRDefault="00345592" w:rsidP="004F19DC">
      <w:pPr>
        <w:pStyle w:val="ListParagraph"/>
        <w:numPr>
          <w:ilvl w:val="0"/>
          <w:numId w:val="14"/>
        </w:numPr>
        <w:rPr>
          <w:sz w:val="24"/>
          <w:szCs w:val="24"/>
        </w:rPr>
      </w:pPr>
      <w:r w:rsidRPr="004F19DC">
        <w:rPr>
          <w:b/>
          <w:bCs/>
          <w:sz w:val="24"/>
          <w:szCs w:val="24"/>
        </w:rPr>
        <w:t>Transportation &amp; Parking Management</w:t>
      </w:r>
    </w:p>
    <w:p w14:paraId="53066B10" w14:textId="77777777" w:rsidR="00345592" w:rsidRDefault="00345592" w:rsidP="00345592">
      <w:r>
        <w:t>In the domain of transportation and parking management, our offerings comprise a comprehensive suite of solutions designed to optimize traffic flow and bolster security measures.</w:t>
      </w:r>
    </w:p>
    <w:p w14:paraId="73D3ACB1" w14:textId="447DBDCC" w:rsidR="00345592" w:rsidRPr="00CC6ADC" w:rsidRDefault="00345592" w:rsidP="00CC6ADC">
      <w:pPr>
        <w:pStyle w:val="ListParagraph"/>
        <w:numPr>
          <w:ilvl w:val="0"/>
          <w:numId w:val="12"/>
        </w:numPr>
        <w:rPr>
          <w:b/>
          <w:bCs/>
        </w:rPr>
      </w:pPr>
      <w:r w:rsidRPr="00CC6ADC">
        <w:rPr>
          <w:b/>
          <w:bCs/>
        </w:rPr>
        <w:t>Automatic License Plate Recognition (ALPR)</w:t>
      </w:r>
    </w:p>
    <w:p w14:paraId="1A94FF22" w14:textId="77777777" w:rsidR="00345592" w:rsidRDefault="00345592" w:rsidP="00345592">
      <w:r>
        <w:t xml:space="preserve">   Our ALPR system serves as a cornerstone, enabling efficient vehicle detection and seamless management of entry and exit points. Leveraging sophisticated algorithms, it swiftly identifies license plate numbers, allowing for swift and accurate access control. Furthermore, our ALPR system incorporates black-and-white listed vehicle detection capabilities, enhancing security protocols by swiftly identifying authorized and unauthorized vehicles.</w:t>
      </w:r>
    </w:p>
    <w:p w14:paraId="3890E3D2" w14:textId="1CC4D936" w:rsidR="00345592" w:rsidRPr="00CC6ADC" w:rsidRDefault="00345592" w:rsidP="00CC6ADC">
      <w:pPr>
        <w:pStyle w:val="ListParagraph"/>
        <w:numPr>
          <w:ilvl w:val="0"/>
          <w:numId w:val="12"/>
        </w:numPr>
        <w:rPr>
          <w:b/>
          <w:bCs/>
        </w:rPr>
      </w:pPr>
      <w:r w:rsidRPr="00CC6ADC">
        <w:rPr>
          <w:b/>
          <w:bCs/>
        </w:rPr>
        <w:t>Controlled Entry and Exit with ALPR</w:t>
      </w:r>
    </w:p>
    <w:p w14:paraId="2980CAC7" w14:textId="77777777" w:rsidR="00345592" w:rsidRDefault="00345592" w:rsidP="00345592">
      <w:r>
        <w:t xml:space="preserve">   Through seamless integration with our ALPR system, we establish controlled entry and exit points, ensuring that only authorized vehicles gain access to designated areas. This mechanism mitigates the risk of unauthorized vehicle presence, thus enhancing overall security measures.</w:t>
      </w:r>
    </w:p>
    <w:p w14:paraId="2F1BEE61" w14:textId="3B3618F8" w:rsidR="00345592" w:rsidRPr="00CC6ADC" w:rsidRDefault="00345592" w:rsidP="00CC6ADC">
      <w:pPr>
        <w:pStyle w:val="ListParagraph"/>
        <w:numPr>
          <w:ilvl w:val="0"/>
          <w:numId w:val="2"/>
        </w:numPr>
        <w:rPr>
          <w:b/>
          <w:bCs/>
        </w:rPr>
      </w:pPr>
      <w:r w:rsidRPr="00CC6ADC">
        <w:rPr>
          <w:b/>
          <w:bCs/>
        </w:rPr>
        <w:t>Entry/Exit Counts</w:t>
      </w:r>
    </w:p>
    <w:p w14:paraId="5D94D5B4" w14:textId="77777777" w:rsidR="00345592" w:rsidRDefault="00345592" w:rsidP="00345592">
      <w:r>
        <w:t xml:space="preserve">   Employing advanced monitoring techniques, we provide precise entry and exit counts, furnishing valuable data for effective traffic management strategies. By accurately tracking vehicular movement, our system facilitates informed decision-making, optimizing traffic flow within the monitored premises.</w:t>
      </w:r>
    </w:p>
    <w:p w14:paraId="2B822480" w14:textId="08454C54" w:rsidR="00345592" w:rsidRPr="00CC6ADC" w:rsidRDefault="00345592" w:rsidP="00CC6ADC">
      <w:pPr>
        <w:pStyle w:val="ListParagraph"/>
        <w:numPr>
          <w:ilvl w:val="0"/>
          <w:numId w:val="2"/>
        </w:numPr>
        <w:rPr>
          <w:b/>
          <w:bCs/>
        </w:rPr>
      </w:pPr>
      <w:r w:rsidRPr="00CC6ADC">
        <w:rPr>
          <w:b/>
          <w:bCs/>
        </w:rPr>
        <w:t>Types of Vehicle Counts</w:t>
      </w:r>
    </w:p>
    <w:p w14:paraId="3ABEFFDE" w14:textId="5CED0F0F" w:rsidR="00345592" w:rsidRDefault="00345592" w:rsidP="00345592">
      <w:r>
        <w:t xml:space="preserve">   Our solution goes beyond basic counting capabilities by distinguishing between various types of vehicles. This feature proves invaluable in the efficient allocation of parking spaces, ensuring optimal utilization of available resources. By categorizing vehicles based on size or type, our system facilitates streamlined parking management.</w:t>
      </w:r>
    </w:p>
    <w:p w14:paraId="3531D9BB" w14:textId="153747F7" w:rsidR="00345592" w:rsidRPr="00CC6ADC" w:rsidRDefault="00345592" w:rsidP="00CC6ADC">
      <w:pPr>
        <w:pStyle w:val="ListParagraph"/>
        <w:numPr>
          <w:ilvl w:val="0"/>
          <w:numId w:val="2"/>
        </w:numPr>
        <w:rPr>
          <w:b/>
          <w:bCs/>
        </w:rPr>
      </w:pPr>
      <w:r w:rsidRPr="00CC6ADC">
        <w:rPr>
          <w:b/>
          <w:bCs/>
        </w:rPr>
        <w:t>Monitoring for Violations</w:t>
      </w:r>
    </w:p>
    <w:p w14:paraId="0C5B5C85" w14:textId="77777777" w:rsidR="0092517D" w:rsidRDefault="00345592" w:rsidP="00345592">
      <w:r>
        <w:t xml:space="preserve">   A crucial aspect of our solution involves continuous monitoring for parking violations, including instances of incorrect parking, driving in the wrong direction, and overstaying in designated areas. Through real-time surveillance and automated detection mechanisms, we promptly identify and </w:t>
      </w:r>
      <w:r>
        <w:lastRenderedPageBreak/>
        <w:t>address infractions, thereby fostering compliance with parking regulations and enhancing overall safety.</w:t>
      </w:r>
    </w:p>
    <w:p w14:paraId="44EF6114" w14:textId="1C9B4965" w:rsidR="00345592" w:rsidRDefault="00CC6ADC" w:rsidP="00345592">
      <w:r>
        <w:t xml:space="preserve">                 </w:t>
      </w:r>
      <w:r w:rsidR="00345592">
        <w:t>In summary, our transportation and parking management solutions leverage cutting-edge technology to optimize traffic flow, enhance security measures, and promote efficient utilization of parking spaces. By seamlessly integrating features such as ALPR, precise entry/exit counts, and violation monitoring, we empower organizations to create safer and more organized transportation environments.</w:t>
      </w:r>
    </w:p>
    <w:p w14:paraId="4EF276BD" w14:textId="77777777" w:rsidR="00D92823" w:rsidRDefault="00D92823" w:rsidP="00345592"/>
    <w:p w14:paraId="6DD0DF02" w14:textId="77777777" w:rsidR="00B20FA6" w:rsidRPr="00F45C5A" w:rsidRDefault="00B20FA6" w:rsidP="00F45C5A">
      <w:pPr>
        <w:pStyle w:val="ListParagraph"/>
        <w:numPr>
          <w:ilvl w:val="0"/>
          <w:numId w:val="14"/>
        </w:numPr>
        <w:rPr>
          <w:sz w:val="24"/>
          <w:szCs w:val="24"/>
        </w:rPr>
      </w:pPr>
      <w:r w:rsidRPr="00F45C5A">
        <w:rPr>
          <w:b/>
          <w:bCs/>
          <w:sz w:val="24"/>
          <w:szCs w:val="24"/>
        </w:rPr>
        <w:t>Retail</w:t>
      </w:r>
    </w:p>
    <w:p w14:paraId="51B42304" w14:textId="77777777" w:rsidR="00D92823" w:rsidRDefault="00D92823" w:rsidP="00D92823">
      <w:r>
        <w:t>In the realm of retail, our solutions are meticulously crafted to revolutionize store operations and elevate customer experiences through a blend of advanced analytics and personalized insights.</w:t>
      </w:r>
    </w:p>
    <w:p w14:paraId="323BCF6C" w14:textId="2D34508F" w:rsidR="00D92823" w:rsidRPr="00CC6ADC" w:rsidRDefault="00D92823" w:rsidP="00CC6ADC">
      <w:pPr>
        <w:pStyle w:val="ListParagraph"/>
        <w:numPr>
          <w:ilvl w:val="0"/>
          <w:numId w:val="1"/>
        </w:numPr>
        <w:rPr>
          <w:b/>
          <w:bCs/>
        </w:rPr>
      </w:pPr>
      <w:r w:rsidRPr="00CC6ADC">
        <w:rPr>
          <w:b/>
          <w:bCs/>
        </w:rPr>
        <w:t>People Counts</w:t>
      </w:r>
    </w:p>
    <w:p w14:paraId="3B914271" w14:textId="066FF127" w:rsidR="00D92823" w:rsidRDefault="00D92823" w:rsidP="00D92823">
      <w:r>
        <w:t xml:space="preserve">   Our cutting-edge technology enables precise tracking of foot traffic entering and exiting the store. Beyond mere headcounts, our system captures demographic data such as age and gender, furnishing retailers with invaluable insights into customer demographics and </w:t>
      </w:r>
      <w:r w:rsidR="00DD356E">
        <w:t>behaviour</w:t>
      </w:r>
      <w:r>
        <w:t xml:space="preserve"> patterns.</w:t>
      </w:r>
    </w:p>
    <w:p w14:paraId="22C4E780" w14:textId="35BAA3B6" w:rsidR="00D92823" w:rsidRPr="00CC6ADC" w:rsidRDefault="00D92823" w:rsidP="00CC6ADC">
      <w:pPr>
        <w:pStyle w:val="ListParagraph"/>
        <w:numPr>
          <w:ilvl w:val="0"/>
          <w:numId w:val="1"/>
        </w:numPr>
        <w:rPr>
          <w:b/>
          <w:bCs/>
        </w:rPr>
      </w:pPr>
      <w:r w:rsidRPr="00CC6ADC">
        <w:rPr>
          <w:b/>
          <w:bCs/>
        </w:rPr>
        <w:t>Crowd Detection</w:t>
      </w:r>
    </w:p>
    <w:p w14:paraId="76F1E134" w14:textId="77777777" w:rsidR="00D92823" w:rsidRDefault="00D92823" w:rsidP="00D92823">
      <w:r>
        <w:t xml:space="preserve">   Within the store environment, our system employs sophisticated algorithms to detect crowd formations in real-time. This proactive capability enables retailers to implement effective crowd management strategies, ensuring optimal customer flow and enhanced shopping experiences.</w:t>
      </w:r>
    </w:p>
    <w:p w14:paraId="5CCCBDA4" w14:textId="26E6B326" w:rsidR="00D92823" w:rsidRPr="00CC6ADC" w:rsidRDefault="00D92823" w:rsidP="00CC6ADC">
      <w:pPr>
        <w:pStyle w:val="ListParagraph"/>
        <w:numPr>
          <w:ilvl w:val="0"/>
          <w:numId w:val="1"/>
        </w:numPr>
        <w:rPr>
          <w:b/>
          <w:bCs/>
        </w:rPr>
      </w:pPr>
      <w:r w:rsidRPr="00CC6ADC">
        <w:rPr>
          <w:b/>
          <w:bCs/>
        </w:rPr>
        <w:t>Heat Maps</w:t>
      </w:r>
    </w:p>
    <w:p w14:paraId="3594233B" w14:textId="23B2EBBC" w:rsidR="00D92823" w:rsidRDefault="00D92823" w:rsidP="00D92823">
      <w:r>
        <w:t xml:space="preserve">   Through the generation of heat maps, we provide retailers with a visual representation of crowd movement patterns within the store premises. This analytical tool facilitates in-depth analysis of customer </w:t>
      </w:r>
      <w:r w:rsidR="00DD356E">
        <w:t>behaviour</w:t>
      </w:r>
      <w:r>
        <w:t xml:space="preserve"> over time, empowering retailers to strategically plan store layouts for improved efficiency and customer engagement.</w:t>
      </w:r>
    </w:p>
    <w:p w14:paraId="3584E131" w14:textId="783532F6" w:rsidR="00D92823" w:rsidRPr="00CC6ADC" w:rsidRDefault="00D92823" w:rsidP="00CC6ADC">
      <w:pPr>
        <w:pStyle w:val="ListParagraph"/>
        <w:numPr>
          <w:ilvl w:val="0"/>
          <w:numId w:val="1"/>
        </w:numPr>
        <w:rPr>
          <w:b/>
          <w:bCs/>
        </w:rPr>
      </w:pPr>
      <w:r w:rsidRPr="00CC6ADC">
        <w:rPr>
          <w:b/>
          <w:bCs/>
        </w:rPr>
        <w:t>Facial Recognition</w:t>
      </w:r>
    </w:p>
    <w:p w14:paraId="6B8F8526" w14:textId="5868C13A" w:rsidR="00D92823" w:rsidRDefault="00D92823" w:rsidP="00D92823">
      <w:r>
        <w:t xml:space="preserve">   Leveraging state-of-the-art facial recognition technology, our solution identifies returning customers upon entry. This functionality enables retailers to deliver personalized interactions tailored to individual preferences, fostering stronger customer relationships and enhancing loyalty initiatives.</w:t>
      </w:r>
    </w:p>
    <w:p w14:paraId="7BF3FB10" w14:textId="44AA9BDB" w:rsidR="00D92823" w:rsidRPr="00CC6ADC" w:rsidRDefault="00D92823" w:rsidP="00CC6ADC">
      <w:pPr>
        <w:pStyle w:val="ListParagraph"/>
        <w:numPr>
          <w:ilvl w:val="0"/>
          <w:numId w:val="1"/>
        </w:numPr>
        <w:rPr>
          <w:b/>
          <w:bCs/>
        </w:rPr>
      </w:pPr>
      <w:r w:rsidRPr="00CC6ADC">
        <w:rPr>
          <w:b/>
          <w:bCs/>
        </w:rPr>
        <w:t>Path Analysis</w:t>
      </w:r>
    </w:p>
    <w:p w14:paraId="59F3832E" w14:textId="7E0B841E" w:rsidR="00D92823" w:rsidRDefault="00D92823" w:rsidP="00D92823">
      <w:r>
        <w:t xml:space="preserve">   By capturing and </w:t>
      </w:r>
      <w:r w:rsidR="00DD356E">
        <w:t>analysing</w:t>
      </w:r>
      <w:r>
        <w:t xml:space="preserve"> the most traversed paths within the store, our system identifies key hotspots and traffic patterns. Armed with this insight, retailers can optimize product placement and store layouts to maximize exposure and drive sales performance effectively.</w:t>
      </w:r>
    </w:p>
    <w:p w14:paraId="07A0EEE9" w14:textId="72A389C3" w:rsidR="00D92823" w:rsidRPr="00CC6ADC" w:rsidRDefault="00D92823" w:rsidP="00246117">
      <w:pPr>
        <w:pStyle w:val="ListParagraph"/>
        <w:numPr>
          <w:ilvl w:val="0"/>
          <w:numId w:val="1"/>
        </w:numPr>
        <w:rPr>
          <w:b/>
          <w:bCs/>
        </w:rPr>
      </w:pPr>
      <w:r w:rsidRPr="00CC6ADC">
        <w:rPr>
          <w:b/>
          <w:bCs/>
        </w:rPr>
        <w:t>Alerting for Restricted Zone Entries</w:t>
      </w:r>
    </w:p>
    <w:p w14:paraId="43FA1E50" w14:textId="77777777" w:rsidR="00D92823" w:rsidRDefault="00D92823" w:rsidP="00D92823">
      <w:r>
        <w:t xml:space="preserve">   Our system provides real-time alerts for unauthorized entries into restricted areas within the store. This feature ensures compliance with security protocols and safeguards sensitive or off-limits sections, enhancing overall store safety and security measures.</w:t>
      </w:r>
    </w:p>
    <w:p w14:paraId="7F0F8113" w14:textId="1F673457" w:rsidR="00D92823" w:rsidRDefault="00CC6ADC" w:rsidP="00D92823">
      <w:r>
        <w:lastRenderedPageBreak/>
        <w:t xml:space="preserve">                   </w:t>
      </w:r>
      <w:r w:rsidR="00D92823">
        <w:t>In essence, our retail solutions represent a convergence of cutting-edge technology and actionable insights, empowering retailers to streamline operations, enrich customer interactions, and drive business success in an increasingly competitive market landscape.</w:t>
      </w:r>
    </w:p>
    <w:p w14:paraId="6D99E495" w14:textId="77777777" w:rsidR="00EC4911" w:rsidRPr="00E058D7" w:rsidRDefault="00EC4911" w:rsidP="00EC5863">
      <w:pPr>
        <w:ind w:left="720"/>
      </w:pPr>
    </w:p>
    <w:p w14:paraId="245AE96A" w14:textId="77777777" w:rsidR="00EC5863" w:rsidRPr="009A7315" w:rsidRDefault="00EC5863" w:rsidP="00EC4911">
      <w:pPr>
        <w:pStyle w:val="ListParagraph"/>
        <w:numPr>
          <w:ilvl w:val="0"/>
          <w:numId w:val="10"/>
        </w:numPr>
        <w:rPr>
          <w:sz w:val="24"/>
          <w:szCs w:val="24"/>
        </w:rPr>
      </w:pPr>
      <w:r w:rsidRPr="009A7315">
        <w:rPr>
          <w:b/>
          <w:bCs/>
          <w:sz w:val="24"/>
          <w:szCs w:val="24"/>
        </w:rPr>
        <w:t>Warehouse Management</w:t>
      </w:r>
    </w:p>
    <w:p w14:paraId="7A1DD1D7" w14:textId="77777777" w:rsidR="00DD7F63" w:rsidRDefault="00DD7F63" w:rsidP="00DD7F63">
      <w:r>
        <w:t>In the realm of warehouse management, our solutions are engineered to streamline operations and drive efficiency across every aspect of warehouse activities, ensuring optimized performance and enhanced productivity.</w:t>
      </w:r>
    </w:p>
    <w:p w14:paraId="061E8758" w14:textId="3BE10DAD" w:rsidR="00DD7F63" w:rsidRPr="00EC4911" w:rsidRDefault="00DD7F63" w:rsidP="00EC4911">
      <w:pPr>
        <w:pStyle w:val="ListParagraph"/>
        <w:numPr>
          <w:ilvl w:val="0"/>
          <w:numId w:val="1"/>
        </w:numPr>
        <w:rPr>
          <w:b/>
          <w:bCs/>
        </w:rPr>
      </w:pPr>
      <w:r w:rsidRPr="00EC4911">
        <w:rPr>
          <w:b/>
          <w:bCs/>
        </w:rPr>
        <w:t>Goods Movement Tracking</w:t>
      </w:r>
    </w:p>
    <w:p w14:paraId="5C3AF377" w14:textId="77777777" w:rsidR="00DD7F63" w:rsidRDefault="00DD7F63" w:rsidP="00DD7F63">
      <w:r>
        <w:t xml:space="preserve">   Through advanced tracking mechanisms, we meticulously monitor the movement of goods within the warehouse environment. By providing real-time insights into inventory flow and stock levels, our system facilitates informed decision-making, enabling organizations to optimize storage space and minimize stockouts effectively.</w:t>
      </w:r>
    </w:p>
    <w:p w14:paraId="3F9FA50E" w14:textId="71EEAB43" w:rsidR="00DD7F63" w:rsidRPr="00EC4911" w:rsidRDefault="00DD7F63" w:rsidP="00EC4911">
      <w:pPr>
        <w:pStyle w:val="ListParagraph"/>
        <w:numPr>
          <w:ilvl w:val="0"/>
          <w:numId w:val="1"/>
        </w:numPr>
        <w:rPr>
          <w:b/>
          <w:bCs/>
        </w:rPr>
      </w:pPr>
      <w:r w:rsidRPr="00EC4911">
        <w:rPr>
          <w:b/>
          <w:bCs/>
        </w:rPr>
        <w:t>Loading/Unloading Timings</w:t>
      </w:r>
    </w:p>
    <w:p w14:paraId="6A8BF169" w14:textId="77777777" w:rsidR="00DD7F63" w:rsidRDefault="00DD7F63" w:rsidP="00DD7F63">
      <w:r>
        <w:t xml:space="preserve">   Our solution offers comprehensive monitoring of loading and unloading activities within the warehouse. By tracking timing metrics and resource utilization, we enable efficient resource allocation and scheduling, thereby minimizing idle time and maximizing throughput.</w:t>
      </w:r>
    </w:p>
    <w:p w14:paraId="7D45EF46" w14:textId="07C55676" w:rsidR="00DD7F63" w:rsidRPr="00EC4911" w:rsidRDefault="00DD7F63" w:rsidP="00EC4911">
      <w:pPr>
        <w:pStyle w:val="ListParagraph"/>
        <w:numPr>
          <w:ilvl w:val="0"/>
          <w:numId w:val="1"/>
        </w:numPr>
        <w:rPr>
          <w:b/>
          <w:bCs/>
        </w:rPr>
      </w:pPr>
      <w:r w:rsidRPr="00EC4911">
        <w:rPr>
          <w:b/>
          <w:bCs/>
        </w:rPr>
        <w:t>People Movement Monitoring</w:t>
      </w:r>
    </w:p>
    <w:p w14:paraId="7EF93BB9" w14:textId="77777777" w:rsidR="00DD7F63" w:rsidRDefault="00DD7F63" w:rsidP="00DD7F63">
      <w:r>
        <w:t xml:space="preserve">   Safety and security are paramount in warehouse operations. Our system tracks people movement throughout the warehouse premises, ensuring adherence to safety protocols and mitigating the risk of accidents or unauthorized access. By proactively monitoring personnel activity, organizations can uphold safety standards and optimize operational efficiency.</w:t>
      </w:r>
    </w:p>
    <w:p w14:paraId="3C3D0EA6" w14:textId="6BB5D632" w:rsidR="00DD7F63" w:rsidRPr="00EC4911" w:rsidRDefault="00DD7F63" w:rsidP="00EC4911">
      <w:pPr>
        <w:pStyle w:val="ListParagraph"/>
        <w:numPr>
          <w:ilvl w:val="0"/>
          <w:numId w:val="1"/>
        </w:numPr>
        <w:rPr>
          <w:b/>
          <w:bCs/>
        </w:rPr>
      </w:pPr>
      <w:r w:rsidRPr="00EC4911">
        <w:rPr>
          <w:b/>
          <w:bCs/>
        </w:rPr>
        <w:t>Restricted Entry Alerts</w:t>
      </w:r>
    </w:p>
    <w:p w14:paraId="0D67D611" w14:textId="46492264" w:rsidR="00DD7F63" w:rsidRDefault="00DD7F63" w:rsidP="00DD7F63">
      <w:r>
        <w:t xml:space="preserve">   To bolster security measures, our system generates real-time alerts for any unauthorized attempts to access restricted areas within the warehouse. By promptly detecting and addressing security breaches, we safeguard sensitive zones and assets, thereby enhancing overall warehouse security and risk mitigation strategies</w:t>
      </w:r>
      <w:r w:rsidR="00EC4911">
        <w:t>.</w:t>
      </w:r>
    </w:p>
    <w:p w14:paraId="21CA2FAD" w14:textId="77777777" w:rsidR="00EC4911" w:rsidRDefault="00EC4911" w:rsidP="00DD7F63"/>
    <w:p w14:paraId="4917F570" w14:textId="77777777" w:rsidR="00D34DA7" w:rsidRPr="009A7315" w:rsidRDefault="00D34DA7" w:rsidP="00EC4911">
      <w:pPr>
        <w:pStyle w:val="ListParagraph"/>
        <w:numPr>
          <w:ilvl w:val="0"/>
          <w:numId w:val="10"/>
        </w:numPr>
        <w:rPr>
          <w:sz w:val="24"/>
          <w:szCs w:val="24"/>
        </w:rPr>
      </w:pPr>
      <w:r w:rsidRPr="009A7315">
        <w:rPr>
          <w:b/>
          <w:bCs/>
          <w:sz w:val="24"/>
          <w:szCs w:val="24"/>
        </w:rPr>
        <w:t>Waste Management</w:t>
      </w:r>
    </w:p>
    <w:p w14:paraId="0D57F84A" w14:textId="77777777" w:rsidR="00DD7F63" w:rsidRDefault="00DD7F63" w:rsidP="00DD7F63">
      <w:r>
        <w:t>In the domain of waste management, our solutions represent a paradigm shift in traditional waste management practices, leveraging cutting-edge AI-driven technologies to optimize efficiency and sustainability.</w:t>
      </w:r>
    </w:p>
    <w:p w14:paraId="7196960E" w14:textId="6493B2B9" w:rsidR="00DD7F63" w:rsidRPr="00EC4911" w:rsidRDefault="00DD7F63" w:rsidP="00EC4911">
      <w:pPr>
        <w:pStyle w:val="ListParagraph"/>
        <w:numPr>
          <w:ilvl w:val="0"/>
          <w:numId w:val="1"/>
        </w:numPr>
        <w:rPr>
          <w:b/>
          <w:bCs/>
        </w:rPr>
      </w:pPr>
      <w:r w:rsidRPr="00EC4911">
        <w:rPr>
          <w:b/>
          <w:bCs/>
        </w:rPr>
        <w:t>Bin Maintenance</w:t>
      </w:r>
    </w:p>
    <w:p w14:paraId="390778DF" w14:textId="77777777" w:rsidR="00DD7F63" w:rsidRDefault="00DD7F63" w:rsidP="00DD7F63">
      <w:r>
        <w:t xml:space="preserve">   Our solution revolutionizes bin maintenance by continuously monitoring the fill levels of waste bins in real-time. By providing timely updates on fill levels, categorized as full, half, or empty, we enable waste management teams to optimize collection routes, minimize unnecessary trips, and improve overall operational efficiency.</w:t>
      </w:r>
    </w:p>
    <w:p w14:paraId="6EB4CF10" w14:textId="77777777" w:rsidR="00DD7F63" w:rsidRDefault="00DD7F63" w:rsidP="00DD7F63"/>
    <w:p w14:paraId="297880AA" w14:textId="2BF10975" w:rsidR="00DD7F63" w:rsidRPr="00EC4911" w:rsidRDefault="00DD7F63" w:rsidP="00B7457C">
      <w:pPr>
        <w:pStyle w:val="ListParagraph"/>
        <w:numPr>
          <w:ilvl w:val="0"/>
          <w:numId w:val="1"/>
        </w:numPr>
        <w:rPr>
          <w:b/>
          <w:bCs/>
        </w:rPr>
      </w:pPr>
      <w:r w:rsidRPr="00EC4911">
        <w:rPr>
          <w:b/>
          <w:bCs/>
        </w:rPr>
        <w:lastRenderedPageBreak/>
        <w:t>Pickup Detection</w:t>
      </w:r>
    </w:p>
    <w:p w14:paraId="0EECCA4F" w14:textId="77777777" w:rsidR="00DD7F63" w:rsidRDefault="00DD7F63" w:rsidP="00DD7F63">
      <w:r>
        <w:t xml:space="preserve">   Through the integration of AI-powered surveillance, our system detects waste pickups and records evidence footage for accountability and transparency purposes. By capturing and storing pickup events, organizations can ensure adherence to waste management protocols and identify areas for operational improvement.</w:t>
      </w:r>
    </w:p>
    <w:p w14:paraId="580A5A8F" w14:textId="70CA5BBF" w:rsidR="00DD7F63" w:rsidRPr="00EC4911" w:rsidRDefault="00DD7F63" w:rsidP="00F9006E">
      <w:pPr>
        <w:pStyle w:val="ListParagraph"/>
        <w:numPr>
          <w:ilvl w:val="0"/>
          <w:numId w:val="1"/>
        </w:numPr>
        <w:rPr>
          <w:b/>
          <w:bCs/>
        </w:rPr>
      </w:pPr>
      <w:r w:rsidRPr="00EC4911">
        <w:rPr>
          <w:b/>
          <w:bCs/>
        </w:rPr>
        <w:t>Overflow Alerts</w:t>
      </w:r>
    </w:p>
    <w:p w14:paraId="20410C73" w14:textId="77777777" w:rsidR="00DD7F63" w:rsidRDefault="00DD7F63" w:rsidP="00DD7F63">
      <w:r>
        <w:t xml:space="preserve">   In the event of bin overflows, our system generates instant alerts, facilitating timely intervention and efficient waste disposal processes. By proactively addressing overflow situations, organizations can prevent environmental hazards, maintain cleanliness standards, and optimize waste management operations.</w:t>
      </w:r>
    </w:p>
    <w:p w14:paraId="7A874BD9" w14:textId="77777777" w:rsidR="00DD7F63" w:rsidRDefault="00DD7F63" w:rsidP="00DD7F63"/>
    <w:p w14:paraId="7862C134" w14:textId="3375CD40" w:rsidR="00B20FA6" w:rsidRDefault="00DD7F63" w:rsidP="00DD7F63">
      <w:r>
        <w:t>In summary, our tailored solutions across warehouse management and waste management verticals empower businesses with the technological tools necessary to thrive in today's dynamic and competitive landscape, driving operational excellence, sustainability, and profitability.</w:t>
      </w:r>
    </w:p>
    <w:sectPr w:rsidR="00B20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A"/>
    <w:multiLevelType w:val="hybridMultilevel"/>
    <w:tmpl w:val="38A202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17E09"/>
    <w:multiLevelType w:val="hybridMultilevel"/>
    <w:tmpl w:val="F74486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04F8F"/>
    <w:multiLevelType w:val="hybridMultilevel"/>
    <w:tmpl w:val="B1022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E5DBF"/>
    <w:multiLevelType w:val="hybridMultilevel"/>
    <w:tmpl w:val="5CE671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C026F"/>
    <w:multiLevelType w:val="hybridMultilevel"/>
    <w:tmpl w:val="FD66C0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C539B"/>
    <w:multiLevelType w:val="hybridMultilevel"/>
    <w:tmpl w:val="44C6B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950C4"/>
    <w:multiLevelType w:val="hybridMultilevel"/>
    <w:tmpl w:val="ADFAB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22058E"/>
    <w:multiLevelType w:val="hybridMultilevel"/>
    <w:tmpl w:val="79DC8F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CE019F"/>
    <w:multiLevelType w:val="hybridMultilevel"/>
    <w:tmpl w:val="9A0AD6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7C03F5"/>
    <w:multiLevelType w:val="hybridMultilevel"/>
    <w:tmpl w:val="B3DC8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35230"/>
    <w:multiLevelType w:val="hybridMultilevel"/>
    <w:tmpl w:val="809665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6C610F"/>
    <w:multiLevelType w:val="hybridMultilevel"/>
    <w:tmpl w:val="270EA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C1ADD"/>
    <w:multiLevelType w:val="hybridMultilevel"/>
    <w:tmpl w:val="F1F4C2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987F5F"/>
    <w:multiLevelType w:val="multilevel"/>
    <w:tmpl w:val="8C9E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303419">
    <w:abstractNumId w:val="6"/>
  </w:num>
  <w:num w:numId="2" w16cid:durableId="1958289726">
    <w:abstractNumId w:val="11"/>
  </w:num>
  <w:num w:numId="3" w16cid:durableId="2018195506">
    <w:abstractNumId w:val="5"/>
  </w:num>
  <w:num w:numId="4" w16cid:durableId="2135981897">
    <w:abstractNumId w:val="10"/>
  </w:num>
  <w:num w:numId="5" w16cid:durableId="1986156587">
    <w:abstractNumId w:val="4"/>
  </w:num>
  <w:num w:numId="6" w16cid:durableId="1772124672">
    <w:abstractNumId w:val="3"/>
  </w:num>
  <w:num w:numId="7" w16cid:durableId="797187653">
    <w:abstractNumId w:val="1"/>
  </w:num>
  <w:num w:numId="8" w16cid:durableId="112676218">
    <w:abstractNumId w:val="2"/>
  </w:num>
  <w:num w:numId="9" w16cid:durableId="864829795">
    <w:abstractNumId w:val="7"/>
  </w:num>
  <w:num w:numId="10" w16cid:durableId="949514414">
    <w:abstractNumId w:val="0"/>
  </w:num>
  <w:num w:numId="11" w16cid:durableId="1123380562">
    <w:abstractNumId w:val="8"/>
  </w:num>
  <w:num w:numId="12" w16cid:durableId="1979021188">
    <w:abstractNumId w:val="9"/>
  </w:num>
  <w:num w:numId="13" w16cid:durableId="1459491584">
    <w:abstractNumId w:val="13"/>
  </w:num>
  <w:num w:numId="14" w16cid:durableId="964241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92"/>
    <w:rsid w:val="00047AA5"/>
    <w:rsid w:val="00084FE4"/>
    <w:rsid w:val="00246117"/>
    <w:rsid w:val="0030407D"/>
    <w:rsid w:val="00320B12"/>
    <w:rsid w:val="00345592"/>
    <w:rsid w:val="003F4F2D"/>
    <w:rsid w:val="004F19DC"/>
    <w:rsid w:val="006B06FA"/>
    <w:rsid w:val="008A28F6"/>
    <w:rsid w:val="0092517D"/>
    <w:rsid w:val="009A7315"/>
    <w:rsid w:val="00B124CA"/>
    <w:rsid w:val="00B20FA6"/>
    <w:rsid w:val="00B5781F"/>
    <w:rsid w:val="00B609E0"/>
    <w:rsid w:val="00B7457C"/>
    <w:rsid w:val="00CC6ADC"/>
    <w:rsid w:val="00D34DA7"/>
    <w:rsid w:val="00D92823"/>
    <w:rsid w:val="00DC06F5"/>
    <w:rsid w:val="00DD356E"/>
    <w:rsid w:val="00DD7F63"/>
    <w:rsid w:val="00EC4911"/>
    <w:rsid w:val="00EC5863"/>
    <w:rsid w:val="00F45C5A"/>
    <w:rsid w:val="00F90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6545B"/>
  <w15:chartTrackingRefBased/>
  <w15:docId w15:val="{FB59287C-2D49-471E-BC71-0D34AEBC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592"/>
    <w:pPr>
      <w:ind w:left="720"/>
      <w:contextualSpacing/>
    </w:pPr>
  </w:style>
  <w:style w:type="paragraph" w:styleId="NoSpacing">
    <w:name w:val="No Spacing"/>
    <w:uiPriority w:val="1"/>
    <w:qFormat/>
    <w:rsid w:val="00084FE4"/>
    <w:pPr>
      <w:spacing w:after="0" w:line="240" w:lineRule="auto"/>
    </w:pPr>
  </w:style>
  <w:style w:type="character" w:customStyle="1" w:styleId="Heading1Char">
    <w:name w:val="Heading 1 Char"/>
    <w:basedOn w:val="DefaultParagraphFont"/>
    <w:link w:val="Heading1"/>
    <w:uiPriority w:val="9"/>
    <w:rsid w:val="00DC06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767">
      <w:bodyDiv w:val="1"/>
      <w:marLeft w:val="0"/>
      <w:marRight w:val="0"/>
      <w:marTop w:val="0"/>
      <w:marBottom w:val="0"/>
      <w:divBdr>
        <w:top w:val="none" w:sz="0" w:space="0" w:color="auto"/>
        <w:left w:val="none" w:sz="0" w:space="0" w:color="auto"/>
        <w:bottom w:val="none" w:sz="0" w:space="0" w:color="auto"/>
        <w:right w:val="none" w:sz="0" w:space="0" w:color="auto"/>
      </w:divBdr>
    </w:div>
    <w:div w:id="196283182">
      <w:bodyDiv w:val="1"/>
      <w:marLeft w:val="0"/>
      <w:marRight w:val="0"/>
      <w:marTop w:val="0"/>
      <w:marBottom w:val="0"/>
      <w:divBdr>
        <w:top w:val="none" w:sz="0" w:space="0" w:color="auto"/>
        <w:left w:val="none" w:sz="0" w:space="0" w:color="auto"/>
        <w:bottom w:val="none" w:sz="0" w:space="0" w:color="auto"/>
        <w:right w:val="none" w:sz="0" w:space="0" w:color="auto"/>
      </w:divBdr>
    </w:div>
    <w:div w:id="388841796">
      <w:bodyDiv w:val="1"/>
      <w:marLeft w:val="0"/>
      <w:marRight w:val="0"/>
      <w:marTop w:val="0"/>
      <w:marBottom w:val="0"/>
      <w:divBdr>
        <w:top w:val="none" w:sz="0" w:space="0" w:color="auto"/>
        <w:left w:val="none" w:sz="0" w:space="0" w:color="auto"/>
        <w:bottom w:val="none" w:sz="0" w:space="0" w:color="auto"/>
        <w:right w:val="none" w:sz="0" w:space="0" w:color="auto"/>
      </w:divBdr>
    </w:div>
    <w:div w:id="410780515">
      <w:bodyDiv w:val="1"/>
      <w:marLeft w:val="0"/>
      <w:marRight w:val="0"/>
      <w:marTop w:val="0"/>
      <w:marBottom w:val="0"/>
      <w:divBdr>
        <w:top w:val="none" w:sz="0" w:space="0" w:color="auto"/>
        <w:left w:val="none" w:sz="0" w:space="0" w:color="auto"/>
        <w:bottom w:val="none" w:sz="0" w:space="0" w:color="auto"/>
        <w:right w:val="none" w:sz="0" w:space="0" w:color="auto"/>
      </w:divBdr>
    </w:div>
    <w:div w:id="436683526">
      <w:bodyDiv w:val="1"/>
      <w:marLeft w:val="0"/>
      <w:marRight w:val="0"/>
      <w:marTop w:val="0"/>
      <w:marBottom w:val="0"/>
      <w:divBdr>
        <w:top w:val="none" w:sz="0" w:space="0" w:color="auto"/>
        <w:left w:val="none" w:sz="0" w:space="0" w:color="auto"/>
        <w:bottom w:val="none" w:sz="0" w:space="0" w:color="auto"/>
        <w:right w:val="none" w:sz="0" w:space="0" w:color="auto"/>
      </w:divBdr>
    </w:div>
    <w:div w:id="606544887">
      <w:bodyDiv w:val="1"/>
      <w:marLeft w:val="0"/>
      <w:marRight w:val="0"/>
      <w:marTop w:val="0"/>
      <w:marBottom w:val="0"/>
      <w:divBdr>
        <w:top w:val="none" w:sz="0" w:space="0" w:color="auto"/>
        <w:left w:val="none" w:sz="0" w:space="0" w:color="auto"/>
        <w:bottom w:val="none" w:sz="0" w:space="0" w:color="auto"/>
        <w:right w:val="none" w:sz="0" w:space="0" w:color="auto"/>
      </w:divBdr>
    </w:div>
    <w:div w:id="1151992355">
      <w:bodyDiv w:val="1"/>
      <w:marLeft w:val="0"/>
      <w:marRight w:val="0"/>
      <w:marTop w:val="0"/>
      <w:marBottom w:val="0"/>
      <w:divBdr>
        <w:top w:val="none" w:sz="0" w:space="0" w:color="auto"/>
        <w:left w:val="none" w:sz="0" w:space="0" w:color="auto"/>
        <w:bottom w:val="none" w:sz="0" w:space="0" w:color="auto"/>
        <w:right w:val="none" w:sz="0" w:space="0" w:color="auto"/>
      </w:divBdr>
    </w:div>
    <w:div w:id="1994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1540</Words>
  <Characters>10473</Characters>
  <Application>Microsoft Office Word</Application>
  <DocSecurity>0</DocSecurity>
  <Lines>190</Lines>
  <Paragraphs>69</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Bridge</dc:creator>
  <cp:keywords/>
  <dc:description/>
  <cp:lastModifiedBy>Smart Bridge</cp:lastModifiedBy>
  <cp:revision>26</cp:revision>
  <dcterms:created xsi:type="dcterms:W3CDTF">2024-03-25T08:51:00Z</dcterms:created>
  <dcterms:modified xsi:type="dcterms:W3CDTF">2024-03-25T09:37:00Z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cf42425a-1cd7-4165-8530-50673e90d368</vt:lpwstr>
  </property>
</Properties>
</file>