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B98C" w14:textId="77777777" w:rsidR="00BD2833" w:rsidRPr="00BD2833" w:rsidRDefault="00BD2833" w:rsidP="00BD2833">
      <w:pPr>
        <w:rPr>
          <w:rFonts w:ascii="Times New Roman" w:hAnsi="Times New Roman" w:cs="Times New Roman"/>
          <w:b/>
          <w:bCs/>
          <w:u w:val="single"/>
        </w:rPr>
      </w:pPr>
      <w:r w:rsidRPr="00BD2833">
        <w:rPr>
          <w:rFonts w:ascii="Times New Roman" w:hAnsi="Times New Roman" w:cs="Times New Roman"/>
          <w:b/>
          <w:bCs/>
          <w:u w:val="single"/>
        </w:rPr>
        <w:t>Index</w:t>
      </w:r>
    </w:p>
    <w:p w14:paraId="7D722664" w14:textId="77777777" w:rsidR="00BD2833" w:rsidRPr="00BD2833" w:rsidRDefault="00BD2833" w:rsidP="00BD2833">
      <w:pPr>
        <w:rPr>
          <w:rFonts w:ascii="Times New Roman" w:hAnsi="Times New Roman" w:cs="Times New Roman"/>
          <w:b/>
          <w:bCs/>
        </w:rPr>
      </w:pPr>
      <w:r w:rsidRPr="00BD2833">
        <w:rPr>
          <w:rFonts w:ascii="Times New Roman" w:hAnsi="Times New Roman" w:cs="Times New Roman"/>
          <w:b/>
          <w:bCs/>
        </w:rPr>
        <w:t>1. Introduction</w:t>
      </w:r>
    </w:p>
    <w:p w14:paraId="1F37D82B" w14:textId="24CE27E6" w:rsidR="00BD2833" w:rsidRPr="00BD2833" w:rsidRDefault="00BD2833" w:rsidP="00BD2833">
      <w:pPr>
        <w:numPr>
          <w:ilvl w:val="0"/>
          <w:numId w:val="1"/>
        </w:numPr>
        <w:rPr>
          <w:rFonts w:ascii="Times New Roman" w:hAnsi="Times New Roman" w:cs="Times New Roman"/>
        </w:rPr>
      </w:pPr>
      <w:r w:rsidRPr="00BD2833">
        <w:rPr>
          <w:rFonts w:ascii="Times New Roman" w:hAnsi="Times New Roman" w:cs="Times New Roman"/>
        </w:rPr>
        <w:t>1.1 Project Overview</w:t>
      </w:r>
    </w:p>
    <w:p w14:paraId="3C6CBD9E" w14:textId="5A3B0225" w:rsidR="00BD2833" w:rsidRPr="00BD2833" w:rsidRDefault="00BD2833" w:rsidP="00BD2833">
      <w:pPr>
        <w:numPr>
          <w:ilvl w:val="0"/>
          <w:numId w:val="1"/>
        </w:numPr>
        <w:rPr>
          <w:rFonts w:ascii="Times New Roman" w:hAnsi="Times New Roman" w:cs="Times New Roman"/>
        </w:rPr>
      </w:pPr>
      <w:r w:rsidRPr="00BD2833">
        <w:rPr>
          <w:rFonts w:ascii="Times New Roman" w:hAnsi="Times New Roman" w:cs="Times New Roman"/>
        </w:rPr>
        <w:t>1.2 Objectives of the Project</w:t>
      </w:r>
    </w:p>
    <w:p w14:paraId="32B321A1" w14:textId="4B38B9C1" w:rsidR="00BD2833" w:rsidRPr="00BD2833" w:rsidRDefault="00BD2833" w:rsidP="00BD2833">
      <w:pPr>
        <w:numPr>
          <w:ilvl w:val="0"/>
          <w:numId w:val="1"/>
        </w:numPr>
        <w:rPr>
          <w:rFonts w:ascii="Times New Roman" w:hAnsi="Times New Roman" w:cs="Times New Roman"/>
        </w:rPr>
      </w:pPr>
      <w:r w:rsidRPr="00BD2833">
        <w:rPr>
          <w:rFonts w:ascii="Times New Roman" w:hAnsi="Times New Roman" w:cs="Times New Roman"/>
        </w:rPr>
        <w:t>1.3 Aims of the Dashboard</w:t>
      </w:r>
    </w:p>
    <w:p w14:paraId="1E02CD17" w14:textId="43B07313" w:rsidR="00BD2833" w:rsidRPr="00BD2833" w:rsidRDefault="00BD2833" w:rsidP="00BD2833">
      <w:pPr>
        <w:numPr>
          <w:ilvl w:val="0"/>
          <w:numId w:val="1"/>
        </w:numPr>
        <w:rPr>
          <w:rFonts w:ascii="Times New Roman" w:hAnsi="Times New Roman" w:cs="Times New Roman"/>
        </w:rPr>
      </w:pPr>
      <w:r w:rsidRPr="00BD2833">
        <w:rPr>
          <w:rFonts w:ascii="Times New Roman" w:hAnsi="Times New Roman" w:cs="Times New Roman"/>
        </w:rPr>
        <w:t>1.4 Scope and Importance</w:t>
      </w:r>
    </w:p>
    <w:p w14:paraId="5C7FA9F5" w14:textId="46DD5C64" w:rsidR="00BD2833" w:rsidRPr="00BD2833" w:rsidRDefault="00BD2833" w:rsidP="00BD2833">
      <w:pPr>
        <w:rPr>
          <w:rFonts w:ascii="Times New Roman" w:hAnsi="Times New Roman" w:cs="Times New Roman"/>
        </w:rPr>
      </w:pPr>
      <w:r w:rsidRPr="00BD2833">
        <w:rPr>
          <w:rFonts w:ascii="Times New Roman" w:hAnsi="Times New Roman" w:cs="Times New Roman"/>
          <w:b/>
          <w:bCs/>
        </w:rPr>
        <w:t>2. Dashboard 1: Company Overview</w:t>
      </w:r>
    </w:p>
    <w:p w14:paraId="19BD07C4" w14:textId="77777777" w:rsidR="00BD2833" w:rsidRPr="00FF6B12" w:rsidRDefault="00BD2833" w:rsidP="00BD2833">
      <w:pPr>
        <w:rPr>
          <w:rFonts w:ascii="Times New Roman" w:hAnsi="Times New Roman" w:cs="Times New Roman"/>
        </w:rPr>
      </w:pPr>
      <w:r w:rsidRPr="00BD2833">
        <w:rPr>
          <w:rFonts w:ascii="Times New Roman" w:hAnsi="Times New Roman" w:cs="Times New Roman"/>
          <w:b/>
          <w:bCs/>
        </w:rPr>
        <w:t>3. Dashboard 2: Company Performance Analysis</w:t>
      </w:r>
    </w:p>
    <w:p w14:paraId="0B68A93F" w14:textId="6FFB60CA" w:rsidR="00BD2833" w:rsidRPr="00BD2833" w:rsidRDefault="00BD2833" w:rsidP="00BD2833">
      <w:pPr>
        <w:rPr>
          <w:rFonts w:ascii="Times New Roman" w:hAnsi="Times New Roman" w:cs="Times New Roman"/>
        </w:rPr>
      </w:pPr>
      <w:r w:rsidRPr="00BD2833">
        <w:rPr>
          <w:rFonts w:ascii="Times New Roman" w:hAnsi="Times New Roman" w:cs="Times New Roman"/>
          <w:b/>
          <w:bCs/>
        </w:rPr>
        <w:t>4. Dashboard 3: Stock Price &amp; Volatility Analysis</w:t>
      </w:r>
    </w:p>
    <w:p w14:paraId="4A6CBC4E" w14:textId="5CCC4FC7" w:rsidR="00BD2833" w:rsidRPr="00BD2833" w:rsidRDefault="00BD2833" w:rsidP="00BD2833">
      <w:pPr>
        <w:rPr>
          <w:rFonts w:ascii="Times New Roman" w:hAnsi="Times New Roman" w:cs="Times New Roman"/>
        </w:rPr>
      </w:pPr>
      <w:r w:rsidRPr="00BD2833">
        <w:rPr>
          <w:rFonts w:ascii="Times New Roman" w:hAnsi="Times New Roman" w:cs="Times New Roman"/>
          <w:b/>
          <w:bCs/>
        </w:rPr>
        <w:t>5. Dashboard 4: Trading &amp; Transaction Insights</w:t>
      </w:r>
    </w:p>
    <w:p w14:paraId="4880CD2F" w14:textId="77777777" w:rsidR="00BD2833" w:rsidRPr="00BD2833" w:rsidRDefault="00BD2833" w:rsidP="00BD2833">
      <w:pPr>
        <w:rPr>
          <w:rFonts w:ascii="Times New Roman" w:hAnsi="Times New Roman" w:cs="Times New Roman"/>
          <w:b/>
          <w:bCs/>
        </w:rPr>
      </w:pPr>
      <w:r w:rsidRPr="00BD2833">
        <w:rPr>
          <w:rFonts w:ascii="Times New Roman" w:hAnsi="Times New Roman" w:cs="Times New Roman"/>
          <w:b/>
          <w:bCs/>
        </w:rPr>
        <w:t>6. Conclusion</w:t>
      </w:r>
    </w:p>
    <w:p w14:paraId="104C5D8B" w14:textId="282A04D5" w:rsidR="00BD2833" w:rsidRPr="00BD2833" w:rsidRDefault="00BD2833" w:rsidP="00BD2833">
      <w:pPr>
        <w:numPr>
          <w:ilvl w:val="0"/>
          <w:numId w:val="6"/>
        </w:numPr>
        <w:rPr>
          <w:rFonts w:ascii="Times New Roman" w:hAnsi="Times New Roman" w:cs="Times New Roman"/>
        </w:rPr>
      </w:pPr>
      <w:r w:rsidRPr="00BD2833">
        <w:rPr>
          <w:rFonts w:ascii="Times New Roman" w:hAnsi="Times New Roman" w:cs="Times New Roman"/>
        </w:rPr>
        <w:t>6.1 Key Insights</w:t>
      </w:r>
    </w:p>
    <w:p w14:paraId="69922F35" w14:textId="77777777" w:rsidR="00BD2833" w:rsidRPr="00FF6B12" w:rsidRDefault="00BD2833" w:rsidP="00BD2833">
      <w:pPr>
        <w:numPr>
          <w:ilvl w:val="0"/>
          <w:numId w:val="6"/>
        </w:numPr>
        <w:rPr>
          <w:rFonts w:ascii="Times New Roman" w:hAnsi="Times New Roman" w:cs="Times New Roman"/>
        </w:rPr>
      </w:pPr>
      <w:r w:rsidRPr="00BD2833">
        <w:rPr>
          <w:rFonts w:ascii="Times New Roman" w:hAnsi="Times New Roman" w:cs="Times New Roman"/>
        </w:rPr>
        <w:t>6.2 Business Implications</w:t>
      </w:r>
    </w:p>
    <w:p w14:paraId="206A5029" w14:textId="3E7A0157" w:rsidR="00BD2833" w:rsidRPr="00BD2833" w:rsidRDefault="00BD2833" w:rsidP="00BD2833">
      <w:pPr>
        <w:numPr>
          <w:ilvl w:val="0"/>
          <w:numId w:val="6"/>
        </w:numPr>
        <w:rPr>
          <w:rFonts w:ascii="Times New Roman" w:hAnsi="Times New Roman" w:cs="Times New Roman"/>
        </w:rPr>
      </w:pPr>
      <w:r w:rsidRPr="00BD2833">
        <w:rPr>
          <w:rFonts w:ascii="Times New Roman" w:hAnsi="Times New Roman" w:cs="Times New Roman"/>
        </w:rPr>
        <w:t>6.3 Future Recommendations</w:t>
      </w:r>
    </w:p>
    <w:p w14:paraId="2991EBF8" w14:textId="5B7828E9" w:rsidR="00BD2833" w:rsidRPr="00BD2833" w:rsidRDefault="00BD2833" w:rsidP="00BD2833">
      <w:pPr>
        <w:rPr>
          <w:rFonts w:ascii="Times New Roman" w:hAnsi="Times New Roman" w:cs="Times New Roman"/>
          <w:b/>
          <w:bCs/>
        </w:rPr>
      </w:pPr>
      <w:r w:rsidRPr="00BD2833">
        <w:rPr>
          <w:rFonts w:ascii="Times New Roman" w:hAnsi="Times New Roman" w:cs="Times New Roman"/>
          <w:b/>
          <w:bCs/>
        </w:rPr>
        <w:t>7. References</w:t>
      </w:r>
    </w:p>
    <w:p w14:paraId="5E164FF9" w14:textId="6F082D87" w:rsidR="00BD2833" w:rsidRPr="00BD2833" w:rsidRDefault="00BD2833" w:rsidP="00BD2833">
      <w:pPr>
        <w:numPr>
          <w:ilvl w:val="0"/>
          <w:numId w:val="7"/>
        </w:numPr>
        <w:rPr>
          <w:rFonts w:ascii="Times New Roman" w:hAnsi="Times New Roman" w:cs="Times New Roman"/>
        </w:rPr>
      </w:pPr>
      <w:r w:rsidRPr="00BD2833">
        <w:rPr>
          <w:rFonts w:ascii="Times New Roman" w:hAnsi="Times New Roman" w:cs="Times New Roman"/>
        </w:rPr>
        <w:t>7.1 Data Sources</w:t>
      </w:r>
    </w:p>
    <w:p w14:paraId="1BA46A72" w14:textId="27C77F31" w:rsidR="00C1670C" w:rsidRPr="00FF6B12" w:rsidRDefault="00BD2833" w:rsidP="0089184F">
      <w:pPr>
        <w:numPr>
          <w:ilvl w:val="0"/>
          <w:numId w:val="7"/>
        </w:numPr>
        <w:rPr>
          <w:rFonts w:ascii="Times New Roman" w:hAnsi="Times New Roman" w:cs="Times New Roman"/>
        </w:rPr>
      </w:pPr>
      <w:r w:rsidRPr="00BD2833">
        <w:rPr>
          <w:rFonts w:ascii="Times New Roman" w:hAnsi="Times New Roman" w:cs="Times New Roman"/>
        </w:rPr>
        <w:t>7.2 Analytical Tools Used</w:t>
      </w:r>
    </w:p>
    <w:p w14:paraId="3DFD6D96" w14:textId="77777777" w:rsidR="00B86457" w:rsidRPr="00FF6B12" w:rsidRDefault="00B86457" w:rsidP="00B86457">
      <w:pPr>
        <w:rPr>
          <w:rFonts w:ascii="Times New Roman" w:hAnsi="Times New Roman" w:cs="Times New Roman"/>
          <w:b/>
          <w:bCs/>
        </w:rPr>
      </w:pPr>
    </w:p>
    <w:p w14:paraId="4FF70F3D" w14:textId="77777777" w:rsidR="00B86457" w:rsidRPr="00FF6B12" w:rsidRDefault="00B86457" w:rsidP="00B86457">
      <w:pPr>
        <w:rPr>
          <w:rFonts w:ascii="Times New Roman" w:hAnsi="Times New Roman" w:cs="Times New Roman"/>
          <w:b/>
          <w:bCs/>
        </w:rPr>
      </w:pPr>
    </w:p>
    <w:p w14:paraId="149B2C62" w14:textId="77777777" w:rsidR="00B86457" w:rsidRPr="00FF6B12" w:rsidRDefault="00B86457" w:rsidP="00B86457">
      <w:pPr>
        <w:rPr>
          <w:rFonts w:ascii="Times New Roman" w:hAnsi="Times New Roman" w:cs="Times New Roman"/>
          <w:b/>
          <w:bCs/>
        </w:rPr>
      </w:pPr>
    </w:p>
    <w:p w14:paraId="182E3B1C" w14:textId="77777777" w:rsidR="00B86457" w:rsidRPr="00FF6B12" w:rsidRDefault="00B86457" w:rsidP="00B86457">
      <w:pPr>
        <w:rPr>
          <w:rFonts w:ascii="Times New Roman" w:hAnsi="Times New Roman" w:cs="Times New Roman"/>
          <w:b/>
          <w:bCs/>
        </w:rPr>
      </w:pPr>
    </w:p>
    <w:p w14:paraId="1738DDED" w14:textId="77777777" w:rsidR="00B86457" w:rsidRPr="00FF6B12" w:rsidRDefault="00B86457" w:rsidP="00B86457">
      <w:pPr>
        <w:rPr>
          <w:rFonts w:ascii="Times New Roman" w:hAnsi="Times New Roman" w:cs="Times New Roman"/>
          <w:b/>
          <w:bCs/>
        </w:rPr>
      </w:pPr>
    </w:p>
    <w:p w14:paraId="3DAAD88F" w14:textId="77777777" w:rsidR="00B86457" w:rsidRPr="00FF6B12" w:rsidRDefault="00B86457" w:rsidP="00B86457">
      <w:pPr>
        <w:rPr>
          <w:rFonts w:ascii="Times New Roman" w:hAnsi="Times New Roman" w:cs="Times New Roman"/>
          <w:b/>
          <w:bCs/>
        </w:rPr>
      </w:pPr>
    </w:p>
    <w:p w14:paraId="3F409706" w14:textId="77777777" w:rsidR="00B86457" w:rsidRPr="00FF6B12" w:rsidRDefault="00B86457" w:rsidP="00B86457">
      <w:pPr>
        <w:rPr>
          <w:rFonts w:ascii="Times New Roman" w:hAnsi="Times New Roman" w:cs="Times New Roman"/>
          <w:b/>
          <w:bCs/>
        </w:rPr>
      </w:pPr>
    </w:p>
    <w:p w14:paraId="7C089D1F" w14:textId="77777777" w:rsidR="00B86457" w:rsidRPr="00FF6B12" w:rsidRDefault="00B86457" w:rsidP="00B86457">
      <w:pPr>
        <w:rPr>
          <w:rFonts w:ascii="Times New Roman" w:hAnsi="Times New Roman" w:cs="Times New Roman"/>
          <w:b/>
          <w:bCs/>
        </w:rPr>
      </w:pPr>
    </w:p>
    <w:p w14:paraId="71D1500B" w14:textId="77777777" w:rsidR="00B86457" w:rsidRPr="00FF6B12" w:rsidRDefault="00B86457" w:rsidP="00B86457">
      <w:pPr>
        <w:rPr>
          <w:rFonts w:ascii="Times New Roman" w:hAnsi="Times New Roman" w:cs="Times New Roman"/>
          <w:b/>
          <w:bCs/>
        </w:rPr>
      </w:pPr>
    </w:p>
    <w:p w14:paraId="2E2B3A0A" w14:textId="77777777" w:rsidR="00B86457" w:rsidRPr="00FF6B12" w:rsidRDefault="00B86457" w:rsidP="00B86457">
      <w:pPr>
        <w:rPr>
          <w:rFonts w:ascii="Times New Roman" w:hAnsi="Times New Roman" w:cs="Times New Roman"/>
          <w:b/>
          <w:bCs/>
        </w:rPr>
      </w:pPr>
    </w:p>
    <w:p w14:paraId="7DA49147" w14:textId="77777777" w:rsidR="00B86457" w:rsidRPr="00FF6B12" w:rsidRDefault="00B86457" w:rsidP="00B86457">
      <w:pPr>
        <w:rPr>
          <w:rFonts w:ascii="Times New Roman" w:hAnsi="Times New Roman" w:cs="Times New Roman"/>
          <w:b/>
          <w:bCs/>
        </w:rPr>
      </w:pPr>
    </w:p>
    <w:p w14:paraId="46109CE8" w14:textId="77777777" w:rsidR="00B86457" w:rsidRPr="00FF6B12" w:rsidRDefault="00B86457" w:rsidP="00B86457">
      <w:pPr>
        <w:rPr>
          <w:rFonts w:ascii="Times New Roman" w:hAnsi="Times New Roman" w:cs="Times New Roman"/>
          <w:b/>
          <w:bCs/>
        </w:rPr>
      </w:pPr>
    </w:p>
    <w:p w14:paraId="39445F33" w14:textId="77777777" w:rsidR="00B86457" w:rsidRPr="00FF6B12" w:rsidRDefault="00B86457" w:rsidP="00B86457">
      <w:pPr>
        <w:rPr>
          <w:rFonts w:ascii="Times New Roman" w:hAnsi="Times New Roman" w:cs="Times New Roman"/>
          <w:b/>
          <w:bCs/>
        </w:rPr>
      </w:pPr>
    </w:p>
    <w:p w14:paraId="027F5A17" w14:textId="77777777" w:rsidR="00B86457" w:rsidRDefault="00B86457" w:rsidP="00B86457">
      <w:pPr>
        <w:rPr>
          <w:rFonts w:ascii="Times New Roman" w:hAnsi="Times New Roman" w:cs="Times New Roman"/>
          <w:b/>
          <w:bCs/>
        </w:rPr>
      </w:pPr>
    </w:p>
    <w:p w14:paraId="099699BE" w14:textId="77777777" w:rsidR="00FF6B12" w:rsidRPr="00FF6B12" w:rsidRDefault="00FF6B12" w:rsidP="00B86457">
      <w:pPr>
        <w:rPr>
          <w:rFonts w:ascii="Times New Roman" w:hAnsi="Times New Roman" w:cs="Times New Roman"/>
          <w:b/>
          <w:bCs/>
        </w:rPr>
      </w:pPr>
    </w:p>
    <w:p w14:paraId="3F41524D" w14:textId="43308E79" w:rsidR="00B86457" w:rsidRPr="00B86457" w:rsidRDefault="00B86457" w:rsidP="00B86457">
      <w:pPr>
        <w:rPr>
          <w:rFonts w:ascii="Times New Roman" w:hAnsi="Times New Roman" w:cs="Times New Roman"/>
          <w:b/>
          <w:bCs/>
          <w:sz w:val="32"/>
          <w:szCs w:val="32"/>
          <w:u w:val="single"/>
        </w:rPr>
      </w:pPr>
      <w:r w:rsidRPr="00B86457">
        <w:rPr>
          <w:rFonts w:ascii="Times New Roman" w:hAnsi="Times New Roman" w:cs="Times New Roman"/>
          <w:b/>
          <w:bCs/>
          <w:sz w:val="32"/>
          <w:szCs w:val="32"/>
          <w:u w:val="single"/>
        </w:rPr>
        <w:lastRenderedPageBreak/>
        <w:t>1. Introduction</w:t>
      </w:r>
    </w:p>
    <w:p w14:paraId="47FF366E"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1.1 Project Overview</w:t>
      </w:r>
    </w:p>
    <w:p w14:paraId="09D3A69E" w14:textId="67C88C7B" w:rsidR="00B86457" w:rsidRPr="00B86457" w:rsidRDefault="00B86457" w:rsidP="00B86457">
      <w:pPr>
        <w:rPr>
          <w:rFonts w:ascii="Times New Roman" w:hAnsi="Times New Roman" w:cs="Times New Roman"/>
        </w:rPr>
      </w:pPr>
      <w:r w:rsidRPr="00B86457">
        <w:rPr>
          <w:rFonts w:ascii="Times New Roman" w:hAnsi="Times New Roman" w:cs="Times New Roman"/>
        </w:rPr>
        <w:t xml:space="preserve">The project </w:t>
      </w:r>
      <w:r w:rsidRPr="00B86457">
        <w:rPr>
          <w:rFonts w:ascii="Times New Roman" w:hAnsi="Times New Roman" w:cs="Times New Roman"/>
          <w:b/>
          <w:bCs/>
        </w:rPr>
        <w:t>“Market Performance and Trading Insights”</w:t>
      </w:r>
      <w:r w:rsidRPr="00B86457">
        <w:rPr>
          <w:rFonts w:ascii="Times New Roman" w:hAnsi="Times New Roman" w:cs="Times New Roman"/>
        </w:rPr>
        <w:t xml:space="preserve"> focuses on analyzing market-related data across multiple companies, industries, and financial activities. It aims to combine various datasets</w:t>
      </w:r>
      <w:r w:rsidRPr="00FF6B12">
        <w:rPr>
          <w:rFonts w:ascii="Times New Roman" w:hAnsi="Times New Roman" w:cs="Times New Roman"/>
        </w:rPr>
        <w:t xml:space="preserve">, such as company details, stock prices, trading volumes, transactions, and performance metrics, </w:t>
      </w:r>
      <w:r w:rsidRPr="00B86457">
        <w:rPr>
          <w:rFonts w:ascii="Times New Roman" w:hAnsi="Times New Roman" w:cs="Times New Roman"/>
        </w:rPr>
        <w:t>into a unified analytical model.</w:t>
      </w:r>
      <w:r w:rsidRPr="00B86457">
        <w:rPr>
          <w:rFonts w:ascii="Times New Roman" w:hAnsi="Times New Roman" w:cs="Times New Roman"/>
        </w:rPr>
        <w:br/>
        <w:t xml:space="preserve">By integrating and visualizing this data through </w:t>
      </w:r>
      <w:r w:rsidRPr="00B86457">
        <w:rPr>
          <w:rFonts w:ascii="Times New Roman" w:hAnsi="Times New Roman" w:cs="Times New Roman"/>
          <w:b/>
          <w:bCs/>
        </w:rPr>
        <w:t>Power BI</w:t>
      </w:r>
      <w:r w:rsidRPr="00B86457">
        <w:rPr>
          <w:rFonts w:ascii="Times New Roman" w:hAnsi="Times New Roman" w:cs="Times New Roman"/>
        </w:rPr>
        <w:t xml:space="preserve">, the project provides a clear understanding of company performance, market trends, stock volatility, and trading patterns. This helps in identifying growth opportunities, performance variations, and investor </w:t>
      </w:r>
      <w:r w:rsidRPr="00FF6B12">
        <w:rPr>
          <w:rFonts w:ascii="Times New Roman" w:hAnsi="Times New Roman" w:cs="Times New Roman"/>
        </w:rPr>
        <w:t>behaviours</w:t>
      </w:r>
      <w:r w:rsidRPr="00B86457">
        <w:rPr>
          <w:rFonts w:ascii="Times New Roman" w:hAnsi="Times New Roman" w:cs="Times New Roman"/>
        </w:rPr>
        <w:t xml:space="preserve"> within the market.</w:t>
      </w:r>
    </w:p>
    <w:p w14:paraId="17ABA7FC"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1.2 Objectives of the Project</w:t>
      </w:r>
    </w:p>
    <w:p w14:paraId="2F5824F2" w14:textId="77777777" w:rsidR="00B86457" w:rsidRPr="00B86457" w:rsidRDefault="00B86457" w:rsidP="00B86457">
      <w:pPr>
        <w:rPr>
          <w:rFonts w:ascii="Times New Roman" w:hAnsi="Times New Roman" w:cs="Times New Roman"/>
        </w:rPr>
      </w:pPr>
      <w:r w:rsidRPr="00B86457">
        <w:rPr>
          <w:rFonts w:ascii="Times New Roman" w:hAnsi="Times New Roman" w:cs="Times New Roman"/>
        </w:rPr>
        <w:t>The main objectives of this project are to:</w:t>
      </w:r>
    </w:p>
    <w:p w14:paraId="7C39A59B" w14:textId="455F8146" w:rsidR="00FF6B12" w:rsidRPr="00FF6B12" w:rsidRDefault="00FF6B12" w:rsidP="00FF6B12">
      <w:pPr>
        <w:pStyle w:val="ListParagraph"/>
        <w:numPr>
          <w:ilvl w:val="0"/>
          <w:numId w:val="20"/>
        </w:numPr>
        <w:rPr>
          <w:rFonts w:ascii="Times New Roman" w:hAnsi="Times New Roman" w:cs="Times New Roman"/>
        </w:rPr>
      </w:pPr>
      <w:r w:rsidRPr="00FF6B12">
        <w:rPr>
          <w:rFonts w:ascii="Times New Roman" w:hAnsi="Times New Roman" w:cs="Times New Roman"/>
          <w:b/>
          <w:bCs/>
        </w:rPr>
        <w:t>To design and implement a relational database</w:t>
      </w:r>
      <w:r w:rsidRPr="00FF6B12">
        <w:rPr>
          <w:rFonts w:ascii="Times New Roman" w:hAnsi="Times New Roman" w:cs="Times New Roman"/>
        </w:rPr>
        <w:t xml:space="preserve"> that efficiently integrates multiple aspects of market data, including company details, financial performance, stock prices, trading volumes, and financial transactions.</w:t>
      </w:r>
    </w:p>
    <w:p w14:paraId="4A9335F7" w14:textId="4EAE136B" w:rsidR="00FF6B12" w:rsidRPr="00FF6B12" w:rsidRDefault="00FF6B12" w:rsidP="00FF6B12">
      <w:pPr>
        <w:pStyle w:val="ListParagraph"/>
        <w:numPr>
          <w:ilvl w:val="0"/>
          <w:numId w:val="20"/>
        </w:numPr>
        <w:rPr>
          <w:rFonts w:ascii="Times New Roman" w:hAnsi="Times New Roman" w:cs="Times New Roman"/>
        </w:rPr>
      </w:pPr>
      <w:r w:rsidRPr="00FF6B12">
        <w:rPr>
          <w:rFonts w:ascii="Times New Roman" w:hAnsi="Times New Roman" w:cs="Times New Roman"/>
          <w:b/>
          <w:bCs/>
        </w:rPr>
        <w:t>To ensure data integrity, normalization, and scalability</w:t>
      </w:r>
      <w:r w:rsidRPr="00FF6B12">
        <w:rPr>
          <w:rFonts w:ascii="Times New Roman" w:hAnsi="Times New Roman" w:cs="Times New Roman"/>
        </w:rPr>
        <w:t xml:space="preserve"> for accurate, consistent, and efficient handling of large datasets across different data sources.</w:t>
      </w:r>
    </w:p>
    <w:p w14:paraId="0C8A1056" w14:textId="1A050C1A" w:rsidR="00FF6B12" w:rsidRPr="00FF6B12" w:rsidRDefault="00FF6B12" w:rsidP="00FF6B12">
      <w:pPr>
        <w:pStyle w:val="ListParagraph"/>
        <w:numPr>
          <w:ilvl w:val="0"/>
          <w:numId w:val="20"/>
        </w:numPr>
        <w:rPr>
          <w:rFonts w:ascii="Times New Roman" w:hAnsi="Times New Roman" w:cs="Times New Roman"/>
        </w:rPr>
      </w:pPr>
      <w:r w:rsidRPr="00FF6B12">
        <w:rPr>
          <w:rFonts w:ascii="Times New Roman" w:hAnsi="Times New Roman" w:cs="Times New Roman"/>
          <w:b/>
          <w:bCs/>
        </w:rPr>
        <w:t>To enable fast and flexible querying capabilities</w:t>
      </w:r>
      <w:r w:rsidRPr="00FF6B12">
        <w:rPr>
          <w:rFonts w:ascii="Times New Roman" w:hAnsi="Times New Roman" w:cs="Times New Roman"/>
        </w:rPr>
        <w:t xml:space="preserve"> that support analytical operations such as tracking company growth, identifying market trends, and comparing financial performance across industries.</w:t>
      </w:r>
    </w:p>
    <w:p w14:paraId="27A17149" w14:textId="73C2E6BC" w:rsidR="00FF6B12" w:rsidRPr="00FF6B12" w:rsidRDefault="00FF6B12" w:rsidP="00FF6B12">
      <w:pPr>
        <w:pStyle w:val="ListParagraph"/>
        <w:numPr>
          <w:ilvl w:val="0"/>
          <w:numId w:val="20"/>
        </w:numPr>
        <w:rPr>
          <w:rFonts w:ascii="Times New Roman" w:hAnsi="Times New Roman" w:cs="Times New Roman"/>
        </w:rPr>
      </w:pPr>
      <w:r w:rsidRPr="00FF6B12">
        <w:rPr>
          <w:rFonts w:ascii="Times New Roman" w:hAnsi="Times New Roman" w:cs="Times New Roman"/>
          <w:b/>
          <w:bCs/>
        </w:rPr>
        <w:t>To generate data-driven insights</w:t>
      </w:r>
      <w:r w:rsidRPr="00FF6B12">
        <w:rPr>
          <w:rFonts w:ascii="Times New Roman" w:hAnsi="Times New Roman" w:cs="Times New Roman"/>
        </w:rPr>
        <w:t xml:space="preserve"> by establishing meaningful relationships between stock performance, company profitability, and trading activities.</w:t>
      </w:r>
    </w:p>
    <w:p w14:paraId="7783C047" w14:textId="2E6EF1E6" w:rsidR="00FF6B12" w:rsidRPr="00FF6B12" w:rsidRDefault="00FF6B12" w:rsidP="00FF6B12">
      <w:pPr>
        <w:pStyle w:val="ListParagraph"/>
        <w:numPr>
          <w:ilvl w:val="0"/>
          <w:numId w:val="20"/>
        </w:numPr>
        <w:rPr>
          <w:rFonts w:ascii="Times New Roman" w:hAnsi="Times New Roman" w:cs="Times New Roman"/>
        </w:rPr>
      </w:pPr>
      <w:r w:rsidRPr="00FF6B12">
        <w:rPr>
          <w:rFonts w:ascii="Times New Roman" w:hAnsi="Times New Roman" w:cs="Times New Roman"/>
          <w:b/>
          <w:bCs/>
        </w:rPr>
        <w:t>To provide a strong analytical foundation</w:t>
      </w:r>
      <w:r w:rsidRPr="00FF6B12">
        <w:rPr>
          <w:rFonts w:ascii="Times New Roman" w:hAnsi="Times New Roman" w:cs="Times New Roman"/>
        </w:rPr>
        <w:t xml:space="preserve"> for developing interactive visualization tools and dashboards that support decision-making, strategic planning, and research analysis.</w:t>
      </w:r>
    </w:p>
    <w:p w14:paraId="339AFDAE"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1.3 Aims of the Dashboard</w:t>
      </w:r>
    </w:p>
    <w:p w14:paraId="5C02DCB8" w14:textId="77777777" w:rsidR="00B86457" w:rsidRPr="00B86457" w:rsidRDefault="00B86457" w:rsidP="00B86457">
      <w:pPr>
        <w:rPr>
          <w:rFonts w:ascii="Times New Roman" w:hAnsi="Times New Roman" w:cs="Times New Roman"/>
        </w:rPr>
      </w:pPr>
      <w:r w:rsidRPr="00B86457">
        <w:rPr>
          <w:rFonts w:ascii="Times New Roman" w:hAnsi="Times New Roman" w:cs="Times New Roman"/>
        </w:rPr>
        <w:t>The dashboards are designed to simplify complex market data and present it in an easily understandable, visual format.</w:t>
      </w:r>
      <w:r w:rsidRPr="00B86457">
        <w:rPr>
          <w:rFonts w:ascii="Times New Roman" w:hAnsi="Times New Roman" w:cs="Times New Roman"/>
        </w:rPr>
        <w:br/>
        <w:t>Each dashboard aims to:</w:t>
      </w:r>
    </w:p>
    <w:p w14:paraId="74DA56E2" w14:textId="77777777" w:rsidR="00B86457" w:rsidRPr="00B86457" w:rsidRDefault="00B86457" w:rsidP="00B86457">
      <w:pPr>
        <w:numPr>
          <w:ilvl w:val="0"/>
          <w:numId w:val="9"/>
        </w:numPr>
        <w:rPr>
          <w:rFonts w:ascii="Times New Roman" w:hAnsi="Times New Roman" w:cs="Times New Roman"/>
        </w:rPr>
      </w:pPr>
      <w:r w:rsidRPr="00B86457">
        <w:rPr>
          <w:rFonts w:ascii="Times New Roman" w:hAnsi="Times New Roman" w:cs="Times New Roman"/>
          <w:b/>
          <w:bCs/>
        </w:rPr>
        <w:t>Dashboard 1 (Company Overview):</w:t>
      </w:r>
      <w:r w:rsidRPr="00B86457">
        <w:rPr>
          <w:rFonts w:ascii="Times New Roman" w:hAnsi="Times New Roman" w:cs="Times New Roman"/>
        </w:rPr>
        <w:t xml:space="preserve"> Display company profiles, industries, and market capitalizations.</w:t>
      </w:r>
    </w:p>
    <w:p w14:paraId="77440659" w14:textId="77777777" w:rsidR="00B86457" w:rsidRPr="00B86457" w:rsidRDefault="00B86457" w:rsidP="00B86457">
      <w:pPr>
        <w:numPr>
          <w:ilvl w:val="0"/>
          <w:numId w:val="9"/>
        </w:numPr>
        <w:rPr>
          <w:rFonts w:ascii="Times New Roman" w:hAnsi="Times New Roman" w:cs="Times New Roman"/>
        </w:rPr>
      </w:pPr>
      <w:r w:rsidRPr="00B86457">
        <w:rPr>
          <w:rFonts w:ascii="Times New Roman" w:hAnsi="Times New Roman" w:cs="Times New Roman"/>
          <w:b/>
          <w:bCs/>
        </w:rPr>
        <w:t>Dashboard 2 (Performance Analysis):</w:t>
      </w:r>
      <w:r w:rsidRPr="00B86457">
        <w:rPr>
          <w:rFonts w:ascii="Times New Roman" w:hAnsi="Times New Roman" w:cs="Times New Roman"/>
        </w:rPr>
        <w:t xml:space="preserve"> Compare revenue, profit, and EPS trends to measure financial health.</w:t>
      </w:r>
    </w:p>
    <w:p w14:paraId="07B4740E" w14:textId="77777777" w:rsidR="00B86457" w:rsidRPr="00B86457" w:rsidRDefault="00B86457" w:rsidP="00B86457">
      <w:pPr>
        <w:numPr>
          <w:ilvl w:val="0"/>
          <w:numId w:val="9"/>
        </w:numPr>
        <w:rPr>
          <w:rFonts w:ascii="Times New Roman" w:hAnsi="Times New Roman" w:cs="Times New Roman"/>
        </w:rPr>
      </w:pPr>
      <w:r w:rsidRPr="00B86457">
        <w:rPr>
          <w:rFonts w:ascii="Times New Roman" w:hAnsi="Times New Roman" w:cs="Times New Roman"/>
          <w:b/>
          <w:bCs/>
        </w:rPr>
        <w:t>Dashboard 3 (Stock &amp; Volatility Analysis):</w:t>
      </w:r>
      <w:r w:rsidRPr="00B86457">
        <w:rPr>
          <w:rFonts w:ascii="Times New Roman" w:hAnsi="Times New Roman" w:cs="Times New Roman"/>
        </w:rPr>
        <w:t xml:space="preserve"> Highlight price movements and market volatility.</w:t>
      </w:r>
    </w:p>
    <w:p w14:paraId="30D4E9F8" w14:textId="77777777" w:rsidR="00B86457" w:rsidRPr="00B86457" w:rsidRDefault="00B86457" w:rsidP="00B86457">
      <w:pPr>
        <w:numPr>
          <w:ilvl w:val="0"/>
          <w:numId w:val="9"/>
        </w:numPr>
        <w:rPr>
          <w:rFonts w:ascii="Times New Roman" w:hAnsi="Times New Roman" w:cs="Times New Roman"/>
        </w:rPr>
      </w:pPr>
      <w:r w:rsidRPr="00B86457">
        <w:rPr>
          <w:rFonts w:ascii="Times New Roman" w:hAnsi="Times New Roman" w:cs="Times New Roman"/>
          <w:b/>
          <w:bCs/>
        </w:rPr>
        <w:t>Dashboard 4 (Trading &amp; Transaction Insights):</w:t>
      </w:r>
      <w:r w:rsidRPr="00B86457">
        <w:rPr>
          <w:rFonts w:ascii="Times New Roman" w:hAnsi="Times New Roman" w:cs="Times New Roman"/>
        </w:rPr>
        <w:t xml:space="preserve"> Examine buy/sell activities, currency distribution, and total transaction amounts.</w:t>
      </w:r>
    </w:p>
    <w:p w14:paraId="45DB578F" w14:textId="2A6B7D39" w:rsidR="00B86457" w:rsidRPr="00FF6B12" w:rsidRDefault="00B86457" w:rsidP="00B86457">
      <w:pPr>
        <w:rPr>
          <w:rFonts w:ascii="Times New Roman" w:hAnsi="Times New Roman" w:cs="Times New Roman"/>
        </w:rPr>
      </w:pPr>
      <w:r w:rsidRPr="00B86457">
        <w:rPr>
          <w:rFonts w:ascii="Times New Roman" w:hAnsi="Times New Roman" w:cs="Times New Roman"/>
        </w:rPr>
        <w:t xml:space="preserve">The ultimate aim is to provide a </w:t>
      </w:r>
      <w:r w:rsidRPr="00B86457">
        <w:rPr>
          <w:rFonts w:ascii="Times New Roman" w:hAnsi="Times New Roman" w:cs="Times New Roman"/>
          <w:b/>
          <w:bCs/>
        </w:rPr>
        <w:t>data-driven view of market behavior</w:t>
      </w:r>
      <w:r w:rsidRPr="00B86457">
        <w:rPr>
          <w:rFonts w:ascii="Times New Roman" w:hAnsi="Times New Roman" w:cs="Times New Roman"/>
        </w:rPr>
        <w:t xml:space="preserve"> and support deeper business insights.</w:t>
      </w:r>
    </w:p>
    <w:p w14:paraId="3EDA3B06" w14:textId="77777777" w:rsidR="00FF6B12" w:rsidRPr="00FF6B12" w:rsidRDefault="00FF6B12" w:rsidP="00B86457">
      <w:pPr>
        <w:rPr>
          <w:rFonts w:ascii="Times New Roman" w:hAnsi="Times New Roman" w:cs="Times New Roman"/>
        </w:rPr>
      </w:pPr>
    </w:p>
    <w:p w14:paraId="72BEE3A7" w14:textId="77777777" w:rsidR="00FF6B12" w:rsidRDefault="00FF6B12" w:rsidP="00B86457">
      <w:pPr>
        <w:rPr>
          <w:rFonts w:ascii="Times New Roman" w:hAnsi="Times New Roman" w:cs="Times New Roman"/>
        </w:rPr>
      </w:pPr>
    </w:p>
    <w:p w14:paraId="70ED32E5" w14:textId="77777777" w:rsidR="00FF6B12" w:rsidRDefault="00FF6B12" w:rsidP="00B86457">
      <w:pPr>
        <w:rPr>
          <w:rFonts w:ascii="Times New Roman" w:hAnsi="Times New Roman" w:cs="Times New Roman"/>
        </w:rPr>
      </w:pPr>
    </w:p>
    <w:p w14:paraId="17B220DB" w14:textId="77777777" w:rsidR="00FF6B12" w:rsidRPr="00B86457" w:rsidRDefault="00FF6B12" w:rsidP="00B86457">
      <w:pPr>
        <w:rPr>
          <w:rFonts w:ascii="Times New Roman" w:hAnsi="Times New Roman" w:cs="Times New Roman"/>
        </w:rPr>
      </w:pPr>
    </w:p>
    <w:p w14:paraId="0ABADCA6"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lastRenderedPageBreak/>
        <w:t>1.4 Scope and Importance</w:t>
      </w:r>
    </w:p>
    <w:p w14:paraId="3DAF7BA9" w14:textId="245B4E5A" w:rsidR="00B86457" w:rsidRPr="00B86457" w:rsidRDefault="00B86457" w:rsidP="00B86457">
      <w:pPr>
        <w:rPr>
          <w:rFonts w:ascii="Times New Roman" w:hAnsi="Times New Roman" w:cs="Times New Roman"/>
        </w:rPr>
      </w:pPr>
      <w:r w:rsidRPr="00B86457">
        <w:rPr>
          <w:rFonts w:ascii="Times New Roman" w:hAnsi="Times New Roman" w:cs="Times New Roman"/>
        </w:rPr>
        <w:t xml:space="preserve">The scope of this project </w:t>
      </w:r>
      <w:r w:rsidRPr="00FF6B12">
        <w:rPr>
          <w:rFonts w:ascii="Times New Roman" w:hAnsi="Times New Roman" w:cs="Times New Roman"/>
        </w:rPr>
        <w:t>encompasses data from multiple financial aspects,</w:t>
      </w:r>
      <w:r w:rsidRPr="00B86457">
        <w:rPr>
          <w:rFonts w:ascii="Times New Roman" w:hAnsi="Times New Roman" w:cs="Times New Roman"/>
        </w:rPr>
        <w:t xml:space="preserve"> including company information, market performance, stock prices, and trading activities.</w:t>
      </w:r>
      <w:r w:rsidRPr="00B86457">
        <w:rPr>
          <w:rFonts w:ascii="Times New Roman" w:hAnsi="Times New Roman" w:cs="Times New Roman"/>
        </w:rPr>
        <w:br/>
        <w:t xml:space="preserve">By using </w:t>
      </w:r>
      <w:r w:rsidRPr="00B86457">
        <w:rPr>
          <w:rFonts w:ascii="Times New Roman" w:hAnsi="Times New Roman" w:cs="Times New Roman"/>
          <w:b/>
          <w:bCs/>
        </w:rPr>
        <w:t>Power BI</w:t>
      </w:r>
      <w:r w:rsidRPr="00B86457">
        <w:rPr>
          <w:rFonts w:ascii="Times New Roman" w:hAnsi="Times New Roman" w:cs="Times New Roman"/>
        </w:rPr>
        <w:t>, large datasets are organized into meaningful visual insights. The project demonstrates:</w:t>
      </w:r>
    </w:p>
    <w:p w14:paraId="1027D472" w14:textId="77777777" w:rsidR="00B86457" w:rsidRPr="00B86457" w:rsidRDefault="00B86457" w:rsidP="00B86457">
      <w:pPr>
        <w:numPr>
          <w:ilvl w:val="0"/>
          <w:numId w:val="10"/>
        </w:numPr>
        <w:rPr>
          <w:rFonts w:ascii="Times New Roman" w:hAnsi="Times New Roman" w:cs="Times New Roman"/>
        </w:rPr>
      </w:pPr>
      <w:r w:rsidRPr="00B86457">
        <w:rPr>
          <w:rFonts w:ascii="Times New Roman" w:hAnsi="Times New Roman" w:cs="Times New Roman"/>
        </w:rPr>
        <w:t>How business intelligence tools can transform raw market data into actionable insights.</w:t>
      </w:r>
    </w:p>
    <w:p w14:paraId="630DC8EB" w14:textId="77777777" w:rsidR="00B86457" w:rsidRPr="00B86457" w:rsidRDefault="00B86457" w:rsidP="00B86457">
      <w:pPr>
        <w:numPr>
          <w:ilvl w:val="0"/>
          <w:numId w:val="10"/>
        </w:numPr>
        <w:rPr>
          <w:rFonts w:ascii="Times New Roman" w:hAnsi="Times New Roman" w:cs="Times New Roman"/>
        </w:rPr>
      </w:pPr>
      <w:r w:rsidRPr="00B86457">
        <w:rPr>
          <w:rFonts w:ascii="Times New Roman" w:hAnsi="Times New Roman" w:cs="Times New Roman"/>
        </w:rPr>
        <w:t>The role of analytics in monitoring company growth and market performance.</w:t>
      </w:r>
    </w:p>
    <w:p w14:paraId="22E1BF5B" w14:textId="77777777" w:rsidR="00B86457" w:rsidRPr="00B86457" w:rsidRDefault="00B86457" w:rsidP="00B86457">
      <w:pPr>
        <w:numPr>
          <w:ilvl w:val="0"/>
          <w:numId w:val="10"/>
        </w:numPr>
        <w:rPr>
          <w:rFonts w:ascii="Times New Roman" w:hAnsi="Times New Roman" w:cs="Times New Roman"/>
        </w:rPr>
      </w:pPr>
      <w:r w:rsidRPr="00B86457">
        <w:rPr>
          <w:rFonts w:ascii="Times New Roman" w:hAnsi="Times New Roman" w:cs="Times New Roman"/>
        </w:rPr>
        <w:t>The importance of data visualization in understanding trends and making informed decisions.</w:t>
      </w:r>
    </w:p>
    <w:p w14:paraId="76681E84" w14:textId="3E024290" w:rsidR="00B86457" w:rsidRPr="00FF6B12" w:rsidRDefault="00B86457" w:rsidP="00B86457">
      <w:pPr>
        <w:rPr>
          <w:rFonts w:ascii="Times New Roman" w:hAnsi="Times New Roman" w:cs="Times New Roman"/>
        </w:rPr>
      </w:pPr>
      <w:r w:rsidRPr="00B86457">
        <w:rPr>
          <w:rFonts w:ascii="Times New Roman" w:hAnsi="Times New Roman" w:cs="Times New Roman"/>
        </w:rPr>
        <w:t xml:space="preserve">This project is valuable for </w:t>
      </w:r>
      <w:r w:rsidRPr="00B86457">
        <w:rPr>
          <w:rFonts w:ascii="Times New Roman" w:hAnsi="Times New Roman" w:cs="Times New Roman"/>
          <w:b/>
          <w:bCs/>
        </w:rPr>
        <w:t>students, analysts, investors, and decision-makers</w:t>
      </w:r>
      <w:r w:rsidRPr="00B86457">
        <w:rPr>
          <w:rFonts w:ascii="Times New Roman" w:hAnsi="Times New Roman" w:cs="Times New Roman"/>
        </w:rPr>
        <w:t xml:space="preserve"> who wish to interpret financial data effectively and gain real-time market insights.</w:t>
      </w:r>
    </w:p>
    <w:p w14:paraId="7271E5C6" w14:textId="77777777" w:rsidR="00B86457" w:rsidRPr="00FF6B12" w:rsidRDefault="00B86457" w:rsidP="00B86457">
      <w:pPr>
        <w:rPr>
          <w:rFonts w:ascii="Times New Roman" w:hAnsi="Times New Roman" w:cs="Times New Roman"/>
        </w:rPr>
      </w:pPr>
    </w:p>
    <w:p w14:paraId="657C01F3" w14:textId="77777777" w:rsidR="00FF6B12" w:rsidRPr="00FF6B12" w:rsidRDefault="00FF6B12" w:rsidP="00B86457">
      <w:pPr>
        <w:rPr>
          <w:rFonts w:ascii="Times New Roman" w:hAnsi="Times New Roman" w:cs="Times New Roman"/>
        </w:rPr>
      </w:pPr>
    </w:p>
    <w:p w14:paraId="4A58FD55" w14:textId="77777777" w:rsidR="00FF6B12" w:rsidRPr="00FF6B12" w:rsidRDefault="00FF6B12" w:rsidP="00B86457">
      <w:pPr>
        <w:rPr>
          <w:rFonts w:ascii="Times New Roman" w:hAnsi="Times New Roman" w:cs="Times New Roman"/>
        </w:rPr>
      </w:pPr>
    </w:p>
    <w:p w14:paraId="14E9ACD2" w14:textId="77777777" w:rsidR="00FF6B12" w:rsidRPr="00FF6B12" w:rsidRDefault="00FF6B12" w:rsidP="00B86457">
      <w:pPr>
        <w:rPr>
          <w:rFonts w:ascii="Times New Roman" w:hAnsi="Times New Roman" w:cs="Times New Roman"/>
        </w:rPr>
      </w:pPr>
    </w:p>
    <w:p w14:paraId="4E4DA1E1" w14:textId="77777777" w:rsidR="00FF6B12" w:rsidRPr="00FF6B12" w:rsidRDefault="00FF6B12" w:rsidP="00B86457">
      <w:pPr>
        <w:rPr>
          <w:rFonts w:ascii="Times New Roman" w:hAnsi="Times New Roman" w:cs="Times New Roman"/>
        </w:rPr>
      </w:pPr>
    </w:p>
    <w:p w14:paraId="50AB9B2F" w14:textId="77777777" w:rsidR="00FF6B12" w:rsidRPr="00FF6B12" w:rsidRDefault="00FF6B12" w:rsidP="00B86457">
      <w:pPr>
        <w:rPr>
          <w:rFonts w:ascii="Times New Roman" w:hAnsi="Times New Roman" w:cs="Times New Roman"/>
        </w:rPr>
      </w:pPr>
    </w:p>
    <w:p w14:paraId="1378BDA8" w14:textId="77777777" w:rsidR="00FF6B12" w:rsidRPr="00FF6B12" w:rsidRDefault="00FF6B12" w:rsidP="00B86457">
      <w:pPr>
        <w:rPr>
          <w:rFonts w:ascii="Times New Roman" w:hAnsi="Times New Roman" w:cs="Times New Roman"/>
        </w:rPr>
      </w:pPr>
    </w:p>
    <w:p w14:paraId="07753208" w14:textId="77777777" w:rsidR="00FF6B12" w:rsidRPr="00FF6B12" w:rsidRDefault="00FF6B12" w:rsidP="00B86457">
      <w:pPr>
        <w:rPr>
          <w:rFonts w:ascii="Times New Roman" w:hAnsi="Times New Roman" w:cs="Times New Roman"/>
        </w:rPr>
      </w:pPr>
    </w:p>
    <w:p w14:paraId="2EC72AF0" w14:textId="77777777" w:rsidR="00FF6B12" w:rsidRPr="00FF6B12" w:rsidRDefault="00FF6B12" w:rsidP="00B86457">
      <w:pPr>
        <w:rPr>
          <w:rFonts w:ascii="Times New Roman" w:hAnsi="Times New Roman" w:cs="Times New Roman"/>
        </w:rPr>
      </w:pPr>
    </w:p>
    <w:p w14:paraId="539C7773" w14:textId="77777777" w:rsidR="00FF6B12" w:rsidRPr="00FF6B12" w:rsidRDefault="00FF6B12" w:rsidP="00B86457">
      <w:pPr>
        <w:rPr>
          <w:rFonts w:ascii="Times New Roman" w:hAnsi="Times New Roman" w:cs="Times New Roman"/>
        </w:rPr>
      </w:pPr>
    </w:p>
    <w:p w14:paraId="5FAAE625" w14:textId="77777777" w:rsidR="00FF6B12" w:rsidRPr="00FF6B12" w:rsidRDefault="00FF6B12" w:rsidP="00B86457">
      <w:pPr>
        <w:rPr>
          <w:rFonts w:ascii="Times New Roman" w:hAnsi="Times New Roman" w:cs="Times New Roman"/>
        </w:rPr>
      </w:pPr>
    </w:p>
    <w:p w14:paraId="1210DCAE" w14:textId="77777777" w:rsidR="00FF6B12" w:rsidRPr="00FF6B12" w:rsidRDefault="00FF6B12" w:rsidP="00B86457">
      <w:pPr>
        <w:rPr>
          <w:rFonts w:ascii="Times New Roman" w:hAnsi="Times New Roman" w:cs="Times New Roman"/>
        </w:rPr>
      </w:pPr>
    </w:p>
    <w:p w14:paraId="0101A7D4" w14:textId="77777777" w:rsidR="00FF6B12" w:rsidRPr="00FF6B12" w:rsidRDefault="00FF6B12" w:rsidP="00B86457">
      <w:pPr>
        <w:rPr>
          <w:rFonts w:ascii="Times New Roman" w:hAnsi="Times New Roman" w:cs="Times New Roman"/>
        </w:rPr>
      </w:pPr>
    </w:p>
    <w:p w14:paraId="2D1C2810" w14:textId="77777777" w:rsidR="00FF6B12" w:rsidRPr="00FF6B12" w:rsidRDefault="00FF6B12" w:rsidP="00B86457">
      <w:pPr>
        <w:rPr>
          <w:rFonts w:ascii="Times New Roman" w:hAnsi="Times New Roman" w:cs="Times New Roman"/>
        </w:rPr>
      </w:pPr>
    </w:p>
    <w:p w14:paraId="3F066AD7" w14:textId="77777777" w:rsidR="00FF6B12" w:rsidRPr="00FF6B12" w:rsidRDefault="00FF6B12" w:rsidP="00B86457">
      <w:pPr>
        <w:rPr>
          <w:rFonts w:ascii="Times New Roman" w:hAnsi="Times New Roman" w:cs="Times New Roman"/>
        </w:rPr>
      </w:pPr>
    </w:p>
    <w:p w14:paraId="73FCBA56" w14:textId="77777777" w:rsidR="00FF6B12" w:rsidRPr="00FF6B12" w:rsidRDefault="00FF6B12" w:rsidP="00B86457">
      <w:pPr>
        <w:rPr>
          <w:rFonts w:ascii="Times New Roman" w:hAnsi="Times New Roman" w:cs="Times New Roman"/>
        </w:rPr>
      </w:pPr>
    </w:p>
    <w:p w14:paraId="7EA48DD4" w14:textId="77777777" w:rsidR="00FF6B12" w:rsidRPr="00FF6B12" w:rsidRDefault="00FF6B12" w:rsidP="00B86457">
      <w:pPr>
        <w:rPr>
          <w:rFonts w:ascii="Times New Roman" w:hAnsi="Times New Roman" w:cs="Times New Roman"/>
        </w:rPr>
      </w:pPr>
    </w:p>
    <w:p w14:paraId="350EE995" w14:textId="77777777" w:rsidR="00FF6B12" w:rsidRPr="00FF6B12" w:rsidRDefault="00FF6B12" w:rsidP="00B86457">
      <w:pPr>
        <w:rPr>
          <w:rFonts w:ascii="Times New Roman" w:hAnsi="Times New Roman" w:cs="Times New Roman"/>
        </w:rPr>
      </w:pPr>
    </w:p>
    <w:p w14:paraId="304A7250" w14:textId="77777777" w:rsidR="00FF6B12" w:rsidRPr="00FF6B12" w:rsidRDefault="00FF6B12" w:rsidP="00B86457">
      <w:pPr>
        <w:rPr>
          <w:rFonts w:ascii="Times New Roman" w:hAnsi="Times New Roman" w:cs="Times New Roman"/>
        </w:rPr>
      </w:pPr>
    </w:p>
    <w:p w14:paraId="0E2FB6C7" w14:textId="77777777" w:rsidR="00FF6B12" w:rsidRPr="00FF6B12" w:rsidRDefault="00FF6B12" w:rsidP="00B86457">
      <w:pPr>
        <w:rPr>
          <w:rFonts w:ascii="Times New Roman" w:hAnsi="Times New Roman" w:cs="Times New Roman"/>
        </w:rPr>
      </w:pPr>
    </w:p>
    <w:p w14:paraId="73450AAC" w14:textId="77777777" w:rsidR="00FF6B12" w:rsidRDefault="00FF6B12" w:rsidP="00B86457">
      <w:pPr>
        <w:rPr>
          <w:rFonts w:ascii="Times New Roman" w:hAnsi="Times New Roman" w:cs="Times New Roman"/>
        </w:rPr>
      </w:pPr>
    </w:p>
    <w:p w14:paraId="38F03A85" w14:textId="77777777" w:rsidR="00FF6B12" w:rsidRDefault="00FF6B12" w:rsidP="00B86457">
      <w:pPr>
        <w:rPr>
          <w:rFonts w:ascii="Times New Roman" w:hAnsi="Times New Roman" w:cs="Times New Roman"/>
        </w:rPr>
      </w:pPr>
    </w:p>
    <w:p w14:paraId="27FE6F02" w14:textId="77777777" w:rsidR="00FF6B12" w:rsidRPr="00FF6B12" w:rsidRDefault="00FF6B12" w:rsidP="00B86457">
      <w:pPr>
        <w:rPr>
          <w:rFonts w:ascii="Times New Roman" w:hAnsi="Times New Roman" w:cs="Times New Roman"/>
        </w:rPr>
      </w:pPr>
    </w:p>
    <w:p w14:paraId="260A7E36" w14:textId="77777777" w:rsidR="00FF6B12" w:rsidRPr="00FF6B12" w:rsidRDefault="00FF6B12" w:rsidP="00B86457">
      <w:pPr>
        <w:rPr>
          <w:rFonts w:ascii="Times New Roman" w:hAnsi="Times New Roman" w:cs="Times New Roman"/>
        </w:rPr>
      </w:pPr>
    </w:p>
    <w:p w14:paraId="3E8DF7AC" w14:textId="77777777" w:rsidR="00B86457" w:rsidRPr="00B86457" w:rsidRDefault="00B86457" w:rsidP="00B86457">
      <w:pPr>
        <w:rPr>
          <w:rFonts w:ascii="Times New Roman" w:hAnsi="Times New Roman" w:cs="Times New Roman"/>
          <w:b/>
          <w:bCs/>
          <w:sz w:val="32"/>
          <w:szCs w:val="32"/>
          <w:u w:val="single"/>
        </w:rPr>
      </w:pPr>
      <w:r w:rsidRPr="00B86457">
        <w:rPr>
          <w:rFonts w:ascii="Times New Roman" w:hAnsi="Times New Roman" w:cs="Times New Roman"/>
          <w:b/>
          <w:bCs/>
          <w:sz w:val="32"/>
          <w:szCs w:val="32"/>
          <w:u w:val="single"/>
        </w:rPr>
        <w:lastRenderedPageBreak/>
        <w:t>2. Dashboard 1: Company Overview</w:t>
      </w:r>
    </w:p>
    <w:p w14:paraId="67635447"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Description:</w:t>
      </w:r>
    </w:p>
    <w:p w14:paraId="68A51CFB" w14:textId="77777777" w:rsidR="00B86457" w:rsidRPr="00B86457" w:rsidRDefault="00B86457" w:rsidP="00B86457">
      <w:pPr>
        <w:rPr>
          <w:rFonts w:ascii="Times New Roman" w:hAnsi="Times New Roman" w:cs="Times New Roman"/>
        </w:rPr>
      </w:pPr>
      <w:r w:rsidRPr="00B86457">
        <w:rPr>
          <w:rFonts w:ascii="Times New Roman" w:hAnsi="Times New Roman" w:cs="Times New Roman"/>
        </w:rPr>
        <w:t>This dashboard provides an overall financial snapshot of multiple companies, focusing on their revenue, profit, and earnings trends. It helps decision-makers quickly identify high-performing companies and industries.</w:t>
      </w:r>
    </w:p>
    <w:p w14:paraId="48BF4432" w14:textId="5FBDB3BD" w:rsidR="00FC511C" w:rsidRPr="00B86457" w:rsidRDefault="00B86457" w:rsidP="00B86457">
      <w:pPr>
        <w:rPr>
          <w:rFonts w:ascii="Times New Roman" w:hAnsi="Times New Roman" w:cs="Times New Roman"/>
          <w:b/>
          <w:bCs/>
        </w:rPr>
      </w:pPr>
      <w:r w:rsidRPr="00B86457">
        <w:rPr>
          <w:rFonts w:ascii="Times New Roman" w:hAnsi="Times New Roman" w:cs="Times New Roman"/>
          <w:b/>
          <w:bCs/>
        </w:rPr>
        <w:t>Graphs Explained:</w:t>
      </w:r>
    </w:p>
    <w:p w14:paraId="6DDA6929" w14:textId="77777777" w:rsidR="00B86457" w:rsidRPr="00FF6B12" w:rsidRDefault="00B86457" w:rsidP="00B86457">
      <w:pPr>
        <w:numPr>
          <w:ilvl w:val="0"/>
          <w:numId w:val="11"/>
        </w:numPr>
        <w:rPr>
          <w:rFonts w:ascii="Times New Roman" w:hAnsi="Times New Roman" w:cs="Times New Roman"/>
        </w:rPr>
      </w:pPr>
      <w:r w:rsidRPr="00B86457">
        <w:rPr>
          <w:rFonts w:ascii="Times New Roman" w:hAnsi="Times New Roman" w:cs="Times New Roman"/>
          <w:b/>
          <w:bCs/>
        </w:rPr>
        <w:t>Company-Wise Total Revenue:</w:t>
      </w:r>
      <w:r w:rsidRPr="00B86457">
        <w:rPr>
          <w:rFonts w:ascii="Times New Roman" w:hAnsi="Times New Roman" w:cs="Times New Roman"/>
        </w:rPr>
        <w:br/>
        <w:t xml:space="preserve">A </w:t>
      </w:r>
      <w:r w:rsidRPr="00B86457">
        <w:rPr>
          <w:rFonts w:ascii="Times New Roman" w:hAnsi="Times New Roman" w:cs="Times New Roman"/>
          <w:b/>
          <w:bCs/>
        </w:rPr>
        <w:t>bar chart</w:t>
      </w:r>
      <w:r w:rsidRPr="00B86457">
        <w:rPr>
          <w:rFonts w:ascii="Times New Roman" w:hAnsi="Times New Roman" w:cs="Times New Roman"/>
        </w:rPr>
        <w:t xml:space="preserve"> displaying revenue generated by each company. The longer the bar, the higher the revenue. This helps in identifying top revenue-generating firms (e.g., Williams Pvt. Ltd. or Russell LLC).</w:t>
      </w:r>
    </w:p>
    <w:p w14:paraId="5F16C03E" w14:textId="06D9FD78" w:rsidR="00FC511C" w:rsidRPr="00B86457" w:rsidRDefault="00FC511C" w:rsidP="00FC511C">
      <w:pPr>
        <w:ind w:left="720"/>
        <w:jc w:val="center"/>
        <w:rPr>
          <w:rFonts w:ascii="Times New Roman" w:hAnsi="Times New Roman" w:cs="Times New Roman"/>
        </w:rPr>
      </w:pPr>
      <w:r w:rsidRPr="00FF6B12">
        <w:rPr>
          <w:rFonts w:ascii="Times New Roman" w:hAnsi="Times New Roman" w:cs="Times New Roman"/>
          <w:b/>
          <w:bCs/>
        </w:rPr>
        <w:drawing>
          <wp:inline distT="0" distB="0" distL="0" distR="0" wp14:anchorId="73DD8A21" wp14:editId="2FF345F4">
            <wp:extent cx="2924174" cy="3086100"/>
            <wp:effectExtent l="19050" t="19050" r="10160" b="19050"/>
            <wp:docPr id="58893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3903" name=""/>
                    <pic:cNvPicPr/>
                  </pic:nvPicPr>
                  <pic:blipFill rotWithShape="1">
                    <a:blip r:embed="rId5"/>
                    <a:srcRect t="7053"/>
                    <a:stretch>
                      <a:fillRect/>
                    </a:stretch>
                  </pic:blipFill>
                  <pic:spPr bwMode="auto">
                    <a:xfrm>
                      <a:off x="0" y="0"/>
                      <a:ext cx="2931567" cy="30939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F012DC5" w14:textId="77777777" w:rsidR="00B86457" w:rsidRPr="00FF6B12" w:rsidRDefault="00B86457" w:rsidP="00B86457">
      <w:pPr>
        <w:numPr>
          <w:ilvl w:val="0"/>
          <w:numId w:val="11"/>
        </w:numPr>
        <w:rPr>
          <w:rFonts w:ascii="Times New Roman" w:hAnsi="Times New Roman" w:cs="Times New Roman"/>
        </w:rPr>
      </w:pPr>
      <w:r w:rsidRPr="00B86457">
        <w:rPr>
          <w:rFonts w:ascii="Times New Roman" w:hAnsi="Times New Roman" w:cs="Times New Roman"/>
          <w:b/>
          <w:bCs/>
        </w:rPr>
        <w:t>Yearly, Quarterly, and Monthly Profit Analysis:</w:t>
      </w:r>
      <w:r w:rsidRPr="00B86457">
        <w:rPr>
          <w:rFonts w:ascii="Times New Roman" w:hAnsi="Times New Roman" w:cs="Times New Roman"/>
        </w:rPr>
        <w:br/>
        <w:t xml:space="preserve">A </w:t>
      </w:r>
      <w:r w:rsidRPr="00B86457">
        <w:rPr>
          <w:rFonts w:ascii="Times New Roman" w:hAnsi="Times New Roman" w:cs="Times New Roman"/>
          <w:b/>
          <w:bCs/>
        </w:rPr>
        <w:t>line chart</w:t>
      </w:r>
      <w:r w:rsidRPr="00B86457">
        <w:rPr>
          <w:rFonts w:ascii="Times New Roman" w:hAnsi="Times New Roman" w:cs="Times New Roman"/>
        </w:rPr>
        <w:t xml:space="preserve"> that tracks profit fluctuations across months and quarters over multiple years (2022–2024). Peaks and dips reflect profitable and low-performing periods.</w:t>
      </w:r>
    </w:p>
    <w:p w14:paraId="285B9308" w14:textId="46D58C7F" w:rsidR="00FC511C" w:rsidRPr="00FF6B12" w:rsidRDefault="00FC511C" w:rsidP="00FC511C">
      <w:pPr>
        <w:ind w:left="720"/>
        <w:rPr>
          <w:rFonts w:ascii="Times New Roman" w:hAnsi="Times New Roman" w:cs="Times New Roman"/>
        </w:rPr>
      </w:pPr>
      <w:r w:rsidRPr="00FF6B12">
        <w:rPr>
          <w:rFonts w:ascii="Times New Roman" w:hAnsi="Times New Roman" w:cs="Times New Roman"/>
        </w:rPr>
        <w:drawing>
          <wp:inline distT="0" distB="0" distL="0" distR="0" wp14:anchorId="097BC253" wp14:editId="64E7E96F">
            <wp:extent cx="5974080" cy="1892300"/>
            <wp:effectExtent l="19050" t="19050" r="26670" b="12700"/>
            <wp:docPr id="152026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67029" name=""/>
                    <pic:cNvPicPr/>
                  </pic:nvPicPr>
                  <pic:blipFill rotWithShape="1">
                    <a:blip r:embed="rId6"/>
                    <a:srcRect t="9806"/>
                    <a:stretch>
                      <a:fillRect/>
                    </a:stretch>
                  </pic:blipFill>
                  <pic:spPr bwMode="auto">
                    <a:xfrm>
                      <a:off x="0" y="0"/>
                      <a:ext cx="5974080" cy="18923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A0094A" w14:textId="77777777" w:rsidR="00FF6B12" w:rsidRDefault="00FF6B12" w:rsidP="00FC511C">
      <w:pPr>
        <w:ind w:left="720"/>
        <w:rPr>
          <w:rFonts w:ascii="Times New Roman" w:hAnsi="Times New Roman" w:cs="Times New Roman"/>
        </w:rPr>
      </w:pPr>
    </w:p>
    <w:p w14:paraId="701D9A2D" w14:textId="77777777" w:rsidR="00FF6B12" w:rsidRPr="00B86457" w:rsidRDefault="00FF6B12" w:rsidP="00FC511C">
      <w:pPr>
        <w:ind w:left="720"/>
        <w:rPr>
          <w:rFonts w:ascii="Times New Roman" w:hAnsi="Times New Roman" w:cs="Times New Roman"/>
        </w:rPr>
      </w:pPr>
    </w:p>
    <w:p w14:paraId="1B45E3B7" w14:textId="77777777" w:rsidR="00B86457" w:rsidRPr="00FF6B12" w:rsidRDefault="00B86457" w:rsidP="00B86457">
      <w:pPr>
        <w:numPr>
          <w:ilvl w:val="0"/>
          <w:numId w:val="11"/>
        </w:numPr>
        <w:rPr>
          <w:rFonts w:ascii="Times New Roman" w:hAnsi="Times New Roman" w:cs="Times New Roman"/>
        </w:rPr>
      </w:pPr>
      <w:r w:rsidRPr="00B86457">
        <w:rPr>
          <w:rFonts w:ascii="Times New Roman" w:hAnsi="Times New Roman" w:cs="Times New Roman"/>
          <w:b/>
          <w:bCs/>
        </w:rPr>
        <w:lastRenderedPageBreak/>
        <w:t>Year-over-Year (YOY) Growth Trend:</w:t>
      </w:r>
      <w:r w:rsidRPr="00B86457">
        <w:rPr>
          <w:rFonts w:ascii="Times New Roman" w:hAnsi="Times New Roman" w:cs="Times New Roman"/>
        </w:rPr>
        <w:br/>
        <w:t xml:space="preserve">A </w:t>
      </w:r>
      <w:r w:rsidRPr="00B86457">
        <w:rPr>
          <w:rFonts w:ascii="Times New Roman" w:hAnsi="Times New Roman" w:cs="Times New Roman"/>
          <w:b/>
          <w:bCs/>
        </w:rPr>
        <w:t>line chart</w:t>
      </w:r>
      <w:r w:rsidRPr="00B86457">
        <w:rPr>
          <w:rFonts w:ascii="Times New Roman" w:hAnsi="Times New Roman" w:cs="Times New Roman"/>
        </w:rPr>
        <w:t xml:space="preserve"> showing the percentage change in profits from one year to the next. Positive values indicate growth, while negative values represent decline.</w:t>
      </w:r>
    </w:p>
    <w:p w14:paraId="24A4292B" w14:textId="1A4B6F99" w:rsidR="00FC511C" w:rsidRPr="00B86457" w:rsidRDefault="00FC511C" w:rsidP="00FC511C">
      <w:pPr>
        <w:rPr>
          <w:rFonts w:ascii="Times New Roman" w:hAnsi="Times New Roman" w:cs="Times New Roman"/>
        </w:rPr>
      </w:pPr>
      <w:r w:rsidRPr="00FF6B12">
        <w:rPr>
          <w:rFonts w:ascii="Times New Roman" w:hAnsi="Times New Roman" w:cs="Times New Roman"/>
        </w:rPr>
        <w:drawing>
          <wp:inline distT="0" distB="0" distL="0" distR="0" wp14:anchorId="5B05042B" wp14:editId="3200D493">
            <wp:extent cx="6623050" cy="2496820"/>
            <wp:effectExtent l="19050" t="19050" r="25400" b="17780"/>
            <wp:docPr id="11758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78589" name=""/>
                    <pic:cNvPicPr/>
                  </pic:nvPicPr>
                  <pic:blipFill rotWithShape="1">
                    <a:blip r:embed="rId7"/>
                    <a:srcRect l="344"/>
                    <a:stretch>
                      <a:fillRect/>
                    </a:stretch>
                  </pic:blipFill>
                  <pic:spPr bwMode="auto">
                    <a:xfrm>
                      <a:off x="0" y="0"/>
                      <a:ext cx="6623050" cy="24968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3DB4C7" w14:textId="77777777" w:rsidR="00B86457" w:rsidRPr="00FF6B12" w:rsidRDefault="00B86457" w:rsidP="00B86457">
      <w:pPr>
        <w:numPr>
          <w:ilvl w:val="0"/>
          <w:numId w:val="11"/>
        </w:numPr>
        <w:rPr>
          <w:rFonts w:ascii="Times New Roman" w:hAnsi="Times New Roman" w:cs="Times New Roman"/>
        </w:rPr>
      </w:pPr>
      <w:r w:rsidRPr="00B86457">
        <w:rPr>
          <w:rFonts w:ascii="Times New Roman" w:hAnsi="Times New Roman" w:cs="Times New Roman"/>
          <w:b/>
          <w:bCs/>
        </w:rPr>
        <w:t>EPS Trend by Year and Quarter:</w:t>
      </w:r>
      <w:r w:rsidRPr="00B86457">
        <w:rPr>
          <w:rFonts w:ascii="Times New Roman" w:hAnsi="Times New Roman" w:cs="Times New Roman"/>
        </w:rPr>
        <w:br/>
        <w:t xml:space="preserve">A </w:t>
      </w:r>
      <w:r w:rsidRPr="00B86457">
        <w:rPr>
          <w:rFonts w:ascii="Times New Roman" w:hAnsi="Times New Roman" w:cs="Times New Roman"/>
          <w:b/>
          <w:bCs/>
        </w:rPr>
        <w:t>column chart</w:t>
      </w:r>
      <w:r w:rsidRPr="00B86457">
        <w:rPr>
          <w:rFonts w:ascii="Times New Roman" w:hAnsi="Times New Roman" w:cs="Times New Roman"/>
        </w:rPr>
        <w:t xml:space="preserve"> showing Earnings Per Share for each year and quarter. This metric measures company profitability relative to the number of outstanding shares.</w:t>
      </w:r>
    </w:p>
    <w:p w14:paraId="496779F3" w14:textId="0CF70448" w:rsidR="00FC511C" w:rsidRPr="00B86457" w:rsidRDefault="00FC511C" w:rsidP="00FC511C">
      <w:pPr>
        <w:jc w:val="center"/>
        <w:rPr>
          <w:rFonts w:ascii="Times New Roman" w:hAnsi="Times New Roman" w:cs="Times New Roman"/>
        </w:rPr>
      </w:pPr>
      <w:r w:rsidRPr="00FF6B12">
        <w:rPr>
          <w:rFonts w:ascii="Times New Roman" w:hAnsi="Times New Roman" w:cs="Times New Roman"/>
        </w:rPr>
        <w:drawing>
          <wp:inline distT="0" distB="0" distL="0" distR="0" wp14:anchorId="7B6BF513" wp14:editId="710D9B04">
            <wp:extent cx="3715268" cy="2372056"/>
            <wp:effectExtent l="19050" t="19050" r="19050" b="28575"/>
            <wp:docPr id="12451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96077" name=""/>
                    <pic:cNvPicPr/>
                  </pic:nvPicPr>
                  <pic:blipFill>
                    <a:blip r:embed="rId8"/>
                    <a:stretch>
                      <a:fillRect/>
                    </a:stretch>
                  </pic:blipFill>
                  <pic:spPr>
                    <a:xfrm>
                      <a:off x="0" y="0"/>
                      <a:ext cx="3715268" cy="2372056"/>
                    </a:xfrm>
                    <a:prstGeom prst="rect">
                      <a:avLst/>
                    </a:prstGeom>
                    <a:ln>
                      <a:solidFill>
                        <a:schemeClr val="tx1"/>
                      </a:solidFill>
                    </a:ln>
                  </pic:spPr>
                </pic:pic>
              </a:graphicData>
            </a:graphic>
          </wp:inline>
        </w:drawing>
      </w:r>
    </w:p>
    <w:p w14:paraId="514D1334" w14:textId="60A7BDE3" w:rsidR="00B86457" w:rsidRPr="00FF6B12" w:rsidRDefault="00B86457" w:rsidP="00B86457">
      <w:pPr>
        <w:rPr>
          <w:rFonts w:ascii="Times New Roman" w:hAnsi="Times New Roman" w:cs="Times New Roman"/>
        </w:rPr>
      </w:pPr>
    </w:p>
    <w:p w14:paraId="737B8E61" w14:textId="77777777" w:rsidR="00FC511C" w:rsidRPr="00FF6B12" w:rsidRDefault="00FC511C" w:rsidP="00B86457">
      <w:pPr>
        <w:rPr>
          <w:rFonts w:ascii="Times New Roman" w:hAnsi="Times New Roman" w:cs="Times New Roman"/>
        </w:rPr>
      </w:pPr>
    </w:p>
    <w:p w14:paraId="55423ACF" w14:textId="77777777" w:rsidR="00FF6B12" w:rsidRPr="00FF6B12" w:rsidRDefault="00FF6B12" w:rsidP="00B86457">
      <w:pPr>
        <w:rPr>
          <w:rFonts w:ascii="Times New Roman" w:hAnsi="Times New Roman" w:cs="Times New Roman"/>
        </w:rPr>
      </w:pPr>
    </w:p>
    <w:p w14:paraId="17D5EAB9" w14:textId="77777777" w:rsidR="00FF6B12" w:rsidRDefault="00FF6B12" w:rsidP="00B86457">
      <w:pPr>
        <w:rPr>
          <w:rFonts w:ascii="Times New Roman" w:hAnsi="Times New Roman" w:cs="Times New Roman"/>
        </w:rPr>
      </w:pPr>
    </w:p>
    <w:p w14:paraId="2538BC94" w14:textId="77777777" w:rsidR="00FF6B12" w:rsidRPr="00FF6B12" w:rsidRDefault="00FF6B12" w:rsidP="00B86457">
      <w:pPr>
        <w:rPr>
          <w:rFonts w:ascii="Times New Roman" w:hAnsi="Times New Roman" w:cs="Times New Roman"/>
        </w:rPr>
      </w:pPr>
    </w:p>
    <w:p w14:paraId="354FAD55" w14:textId="77777777" w:rsidR="00FF6B12" w:rsidRPr="00FF6B12" w:rsidRDefault="00FF6B12" w:rsidP="00B86457">
      <w:pPr>
        <w:rPr>
          <w:rFonts w:ascii="Times New Roman" w:hAnsi="Times New Roman" w:cs="Times New Roman"/>
        </w:rPr>
      </w:pPr>
    </w:p>
    <w:p w14:paraId="7DCF5C3E" w14:textId="77777777" w:rsidR="00FF6B12" w:rsidRPr="00FF6B12" w:rsidRDefault="00FF6B12" w:rsidP="00B86457">
      <w:pPr>
        <w:rPr>
          <w:rFonts w:ascii="Times New Roman" w:hAnsi="Times New Roman" w:cs="Times New Roman"/>
        </w:rPr>
      </w:pPr>
    </w:p>
    <w:p w14:paraId="411330AF" w14:textId="77777777" w:rsidR="00FF6B12" w:rsidRPr="00FF6B12" w:rsidRDefault="00FF6B12" w:rsidP="00B86457">
      <w:pPr>
        <w:rPr>
          <w:rFonts w:ascii="Times New Roman" w:hAnsi="Times New Roman" w:cs="Times New Roman"/>
        </w:rPr>
      </w:pPr>
    </w:p>
    <w:p w14:paraId="56F7B2CF" w14:textId="77777777" w:rsidR="00FF6B12" w:rsidRPr="00FF6B12" w:rsidRDefault="00FF6B12" w:rsidP="00B86457">
      <w:pPr>
        <w:rPr>
          <w:rFonts w:ascii="Times New Roman" w:hAnsi="Times New Roman" w:cs="Times New Roman"/>
        </w:rPr>
      </w:pPr>
    </w:p>
    <w:p w14:paraId="60FC5BD5" w14:textId="77777777" w:rsidR="00FC511C" w:rsidRPr="00B86457" w:rsidRDefault="00FC511C" w:rsidP="00B86457">
      <w:pPr>
        <w:rPr>
          <w:rFonts w:ascii="Times New Roman" w:hAnsi="Times New Roman" w:cs="Times New Roman"/>
        </w:rPr>
      </w:pPr>
    </w:p>
    <w:p w14:paraId="14E694B9" w14:textId="77777777" w:rsidR="00B86457" w:rsidRPr="00B86457" w:rsidRDefault="00B86457" w:rsidP="00B86457">
      <w:pPr>
        <w:rPr>
          <w:rFonts w:ascii="Times New Roman" w:hAnsi="Times New Roman" w:cs="Times New Roman"/>
          <w:b/>
          <w:bCs/>
          <w:sz w:val="32"/>
          <w:szCs w:val="32"/>
          <w:u w:val="single"/>
        </w:rPr>
      </w:pPr>
      <w:r w:rsidRPr="00B86457">
        <w:rPr>
          <w:rFonts w:ascii="Times New Roman" w:hAnsi="Times New Roman" w:cs="Times New Roman"/>
          <w:b/>
          <w:bCs/>
          <w:sz w:val="32"/>
          <w:szCs w:val="32"/>
          <w:u w:val="single"/>
        </w:rPr>
        <w:lastRenderedPageBreak/>
        <w:t>3. Dashboard 2: Company Performance Analysis</w:t>
      </w:r>
    </w:p>
    <w:p w14:paraId="6CE44715"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Description:</w:t>
      </w:r>
    </w:p>
    <w:p w14:paraId="0C87F495" w14:textId="77777777" w:rsidR="00B86457" w:rsidRPr="00B86457" w:rsidRDefault="00B86457" w:rsidP="00B86457">
      <w:pPr>
        <w:rPr>
          <w:rFonts w:ascii="Times New Roman" w:hAnsi="Times New Roman" w:cs="Times New Roman"/>
        </w:rPr>
      </w:pPr>
      <w:r w:rsidRPr="00B86457">
        <w:rPr>
          <w:rFonts w:ascii="Times New Roman" w:hAnsi="Times New Roman" w:cs="Times New Roman"/>
        </w:rPr>
        <w:t>This dashboard focuses on profit efficiency, market performance, and comparative analysis between industries. It’s useful for management to assess operational effectiveness and shareholder returns.</w:t>
      </w:r>
    </w:p>
    <w:p w14:paraId="56BEA6A9"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Graphs Explained:</w:t>
      </w:r>
    </w:p>
    <w:p w14:paraId="6B0C7383" w14:textId="77777777" w:rsidR="00B86457" w:rsidRPr="00FF6B12" w:rsidRDefault="00B86457" w:rsidP="00B86457">
      <w:pPr>
        <w:numPr>
          <w:ilvl w:val="0"/>
          <w:numId w:val="12"/>
        </w:numPr>
        <w:rPr>
          <w:rFonts w:ascii="Times New Roman" w:hAnsi="Times New Roman" w:cs="Times New Roman"/>
        </w:rPr>
      </w:pPr>
      <w:r w:rsidRPr="00B86457">
        <w:rPr>
          <w:rFonts w:ascii="Times New Roman" w:hAnsi="Times New Roman" w:cs="Times New Roman"/>
          <w:b/>
          <w:bCs/>
        </w:rPr>
        <w:t>Monthly Profit Trend:</w:t>
      </w:r>
      <w:r w:rsidRPr="00B86457">
        <w:rPr>
          <w:rFonts w:ascii="Times New Roman" w:hAnsi="Times New Roman" w:cs="Times New Roman"/>
        </w:rPr>
        <w:br/>
        <w:t xml:space="preserve">A </w:t>
      </w:r>
      <w:r w:rsidRPr="00B86457">
        <w:rPr>
          <w:rFonts w:ascii="Times New Roman" w:hAnsi="Times New Roman" w:cs="Times New Roman"/>
          <w:b/>
          <w:bCs/>
        </w:rPr>
        <w:t>line chart</w:t>
      </w:r>
      <w:r w:rsidRPr="00B86457">
        <w:rPr>
          <w:rFonts w:ascii="Times New Roman" w:hAnsi="Times New Roman" w:cs="Times New Roman"/>
        </w:rPr>
        <w:t xml:space="preserve"> illustrating profit month-by-month for a given year. It highlights seasonality and helps spot months of exceptional or poor performance.</w:t>
      </w:r>
    </w:p>
    <w:p w14:paraId="7C6A3D2C" w14:textId="05FF5C88" w:rsidR="00FC511C" w:rsidRPr="00B86457" w:rsidRDefault="00FC511C" w:rsidP="00FC511C">
      <w:pPr>
        <w:jc w:val="center"/>
        <w:rPr>
          <w:rFonts w:ascii="Times New Roman" w:hAnsi="Times New Roman" w:cs="Times New Roman"/>
        </w:rPr>
      </w:pPr>
      <w:r w:rsidRPr="00FF6B12">
        <w:rPr>
          <w:rFonts w:ascii="Times New Roman" w:hAnsi="Times New Roman" w:cs="Times New Roman"/>
        </w:rPr>
        <w:drawing>
          <wp:inline distT="0" distB="0" distL="0" distR="0" wp14:anchorId="308D927E" wp14:editId="309B9FE3">
            <wp:extent cx="5497830" cy="1985649"/>
            <wp:effectExtent l="19050" t="19050" r="26670" b="14605"/>
            <wp:docPr id="37484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48897" name=""/>
                    <pic:cNvPicPr/>
                  </pic:nvPicPr>
                  <pic:blipFill>
                    <a:blip r:embed="rId9"/>
                    <a:stretch>
                      <a:fillRect/>
                    </a:stretch>
                  </pic:blipFill>
                  <pic:spPr>
                    <a:xfrm>
                      <a:off x="0" y="0"/>
                      <a:ext cx="5528602" cy="1996763"/>
                    </a:xfrm>
                    <a:prstGeom prst="rect">
                      <a:avLst/>
                    </a:prstGeom>
                    <a:ln>
                      <a:solidFill>
                        <a:schemeClr val="tx1"/>
                      </a:solidFill>
                    </a:ln>
                  </pic:spPr>
                </pic:pic>
              </a:graphicData>
            </a:graphic>
          </wp:inline>
        </w:drawing>
      </w:r>
    </w:p>
    <w:p w14:paraId="57B86BCA" w14:textId="77777777" w:rsidR="00B86457" w:rsidRPr="00FF6B12" w:rsidRDefault="00B86457" w:rsidP="00B86457">
      <w:pPr>
        <w:numPr>
          <w:ilvl w:val="0"/>
          <w:numId w:val="12"/>
        </w:numPr>
        <w:rPr>
          <w:rFonts w:ascii="Times New Roman" w:hAnsi="Times New Roman" w:cs="Times New Roman"/>
        </w:rPr>
      </w:pPr>
      <w:r w:rsidRPr="00B86457">
        <w:rPr>
          <w:rFonts w:ascii="Times New Roman" w:hAnsi="Times New Roman" w:cs="Times New Roman"/>
          <w:b/>
          <w:bCs/>
        </w:rPr>
        <w:t>Industry-Wise Average Earnings Per Share (EPS):</w:t>
      </w:r>
      <w:r w:rsidRPr="00B86457">
        <w:rPr>
          <w:rFonts w:ascii="Times New Roman" w:hAnsi="Times New Roman" w:cs="Times New Roman"/>
        </w:rPr>
        <w:br/>
        <w:t xml:space="preserve">A </w:t>
      </w:r>
      <w:r w:rsidRPr="00B86457">
        <w:rPr>
          <w:rFonts w:ascii="Times New Roman" w:hAnsi="Times New Roman" w:cs="Times New Roman"/>
          <w:b/>
          <w:bCs/>
        </w:rPr>
        <w:t>bar chart</w:t>
      </w:r>
      <w:r w:rsidRPr="00B86457">
        <w:rPr>
          <w:rFonts w:ascii="Times New Roman" w:hAnsi="Times New Roman" w:cs="Times New Roman"/>
        </w:rPr>
        <w:t xml:space="preserve"> comparing average EPS across industries like Technology, Retail, Energy, Healthcare, Finance, and Telecom. It reveals which sectors are most profitable.</w:t>
      </w:r>
    </w:p>
    <w:p w14:paraId="6FD9F2B6" w14:textId="723F145A" w:rsidR="00FC511C" w:rsidRPr="00FF6B12" w:rsidRDefault="00FC511C" w:rsidP="00FC511C">
      <w:pPr>
        <w:jc w:val="center"/>
        <w:rPr>
          <w:rFonts w:ascii="Times New Roman" w:hAnsi="Times New Roman" w:cs="Times New Roman"/>
        </w:rPr>
      </w:pPr>
      <w:r w:rsidRPr="00FF6B12">
        <w:rPr>
          <w:rFonts w:ascii="Times New Roman" w:hAnsi="Times New Roman" w:cs="Times New Roman"/>
        </w:rPr>
        <w:drawing>
          <wp:inline distT="0" distB="0" distL="0" distR="0" wp14:anchorId="78FCAA0B" wp14:editId="6075B8C2">
            <wp:extent cx="3371850" cy="2243900"/>
            <wp:effectExtent l="19050" t="19050" r="19050" b="23495"/>
            <wp:docPr id="12335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15287" name=""/>
                    <pic:cNvPicPr/>
                  </pic:nvPicPr>
                  <pic:blipFill>
                    <a:blip r:embed="rId10"/>
                    <a:stretch>
                      <a:fillRect/>
                    </a:stretch>
                  </pic:blipFill>
                  <pic:spPr>
                    <a:xfrm>
                      <a:off x="0" y="0"/>
                      <a:ext cx="3383935" cy="2251943"/>
                    </a:xfrm>
                    <a:prstGeom prst="rect">
                      <a:avLst/>
                    </a:prstGeom>
                    <a:ln>
                      <a:solidFill>
                        <a:schemeClr val="tx1"/>
                      </a:solidFill>
                    </a:ln>
                  </pic:spPr>
                </pic:pic>
              </a:graphicData>
            </a:graphic>
          </wp:inline>
        </w:drawing>
      </w:r>
    </w:p>
    <w:p w14:paraId="3752C879" w14:textId="77777777" w:rsidR="00FC511C" w:rsidRPr="00FF6B12" w:rsidRDefault="00FC511C" w:rsidP="00FC511C">
      <w:pPr>
        <w:jc w:val="center"/>
        <w:rPr>
          <w:rFonts w:ascii="Times New Roman" w:hAnsi="Times New Roman" w:cs="Times New Roman"/>
        </w:rPr>
      </w:pPr>
    </w:p>
    <w:p w14:paraId="52B4CD88" w14:textId="77777777" w:rsidR="00FC511C" w:rsidRPr="00FF6B12" w:rsidRDefault="00FC511C" w:rsidP="00FC511C">
      <w:pPr>
        <w:jc w:val="center"/>
        <w:rPr>
          <w:rFonts w:ascii="Times New Roman" w:hAnsi="Times New Roman" w:cs="Times New Roman"/>
        </w:rPr>
      </w:pPr>
    </w:p>
    <w:p w14:paraId="467A410E" w14:textId="77777777" w:rsidR="00FC511C" w:rsidRPr="00FF6B12" w:rsidRDefault="00FC511C" w:rsidP="00FC511C">
      <w:pPr>
        <w:jc w:val="center"/>
        <w:rPr>
          <w:rFonts w:ascii="Times New Roman" w:hAnsi="Times New Roman" w:cs="Times New Roman"/>
        </w:rPr>
      </w:pPr>
    </w:p>
    <w:p w14:paraId="3D92D3A2" w14:textId="77777777" w:rsidR="00FC511C" w:rsidRPr="00FF6B12" w:rsidRDefault="00FC511C" w:rsidP="00FC511C">
      <w:pPr>
        <w:jc w:val="center"/>
        <w:rPr>
          <w:rFonts w:ascii="Times New Roman" w:hAnsi="Times New Roman" w:cs="Times New Roman"/>
        </w:rPr>
      </w:pPr>
    </w:p>
    <w:p w14:paraId="2583E233" w14:textId="77777777" w:rsidR="00FC511C" w:rsidRPr="00FF6B12" w:rsidRDefault="00FC511C" w:rsidP="00FC511C">
      <w:pPr>
        <w:jc w:val="center"/>
        <w:rPr>
          <w:rFonts w:ascii="Times New Roman" w:hAnsi="Times New Roman" w:cs="Times New Roman"/>
        </w:rPr>
      </w:pPr>
    </w:p>
    <w:p w14:paraId="68E14B46" w14:textId="77777777" w:rsidR="00FC511C" w:rsidRPr="00B86457" w:rsidRDefault="00FC511C" w:rsidP="00FC511C">
      <w:pPr>
        <w:jc w:val="center"/>
        <w:rPr>
          <w:rFonts w:ascii="Times New Roman" w:hAnsi="Times New Roman" w:cs="Times New Roman"/>
        </w:rPr>
      </w:pPr>
    </w:p>
    <w:p w14:paraId="590C0052" w14:textId="77777777" w:rsidR="00B86457" w:rsidRPr="00FF6B12" w:rsidRDefault="00B86457" w:rsidP="00B86457">
      <w:pPr>
        <w:numPr>
          <w:ilvl w:val="0"/>
          <w:numId w:val="12"/>
        </w:numPr>
        <w:rPr>
          <w:rFonts w:ascii="Times New Roman" w:hAnsi="Times New Roman" w:cs="Times New Roman"/>
        </w:rPr>
      </w:pPr>
      <w:r w:rsidRPr="00B86457">
        <w:rPr>
          <w:rFonts w:ascii="Times New Roman" w:hAnsi="Times New Roman" w:cs="Times New Roman"/>
          <w:b/>
          <w:bCs/>
        </w:rPr>
        <w:lastRenderedPageBreak/>
        <w:t>Company-Wise Market Capitalization and Profit:</w:t>
      </w:r>
      <w:r w:rsidRPr="00B86457">
        <w:rPr>
          <w:rFonts w:ascii="Times New Roman" w:hAnsi="Times New Roman" w:cs="Times New Roman"/>
        </w:rPr>
        <w:br/>
        <w:t xml:space="preserve">A </w:t>
      </w:r>
      <w:r w:rsidRPr="00B86457">
        <w:rPr>
          <w:rFonts w:ascii="Times New Roman" w:hAnsi="Times New Roman" w:cs="Times New Roman"/>
          <w:b/>
          <w:bCs/>
        </w:rPr>
        <w:t>scatter chart</w:t>
      </w:r>
      <w:r w:rsidRPr="00B86457">
        <w:rPr>
          <w:rFonts w:ascii="Times New Roman" w:hAnsi="Times New Roman" w:cs="Times New Roman"/>
        </w:rPr>
        <w:t xml:space="preserve"> where each point represents a company, comparing its market capitalization (size) against its profit. Larger bubbles typically indicate stronger financial health.</w:t>
      </w:r>
    </w:p>
    <w:p w14:paraId="7EBFF389" w14:textId="7E1913B1" w:rsidR="00FC511C" w:rsidRPr="00B86457" w:rsidRDefault="00FC511C" w:rsidP="00FC511C">
      <w:pPr>
        <w:jc w:val="center"/>
        <w:rPr>
          <w:rFonts w:ascii="Times New Roman" w:hAnsi="Times New Roman" w:cs="Times New Roman"/>
        </w:rPr>
      </w:pPr>
      <w:r w:rsidRPr="00FF6B12">
        <w:rPr>
          <w:rFonts w:ascii="Times New Roman" w:hAnsi="Times New Roman" w:cs="Times New Roman"/>
        </w:rPr>
        <w:drawing>
          <wp:inline distT="0" distB="0" distL="0" distR="0" wp14:anchorId="231579DE" wp14:editId="27D35A90">
            <wp:extent cx="3493770" cy="2416881"/>
            <wp:effectExtent l="19050" t="19050" r="11430" b="21590"/>
            <wp:docPr id="85347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2202" name=""/>
                    <pic:cNvPicPr/>
                  </pic:nvPicPr>
                  <pic:blipFill>
                    <a:blip r:embed="rId11"/>
                    <a:stretch>
                      <a:fillRect/>
                    </a:stretch>
                  </pic:blipFill>
                  <pic:spPr>
                    <a:xfrm>
                      <a:off x="0" y="0"/>
                      <a:ext cx="3501328" cy="2422109"/>
                    </a:xfrm>
                    <a:prstGeom prst="rect">
                      <a:avLst/>
                    </a:prstGeom>
                    <a:ln>
                      <a:solidFill>
                        <a:schemeClr val="tx1"/>
                      </a:solidFill>
                    </a:ln>
                  </pic:spPr>
                </pic:pic>
              </a:graphicData>
            </a:graphic>
          </wp:inline>
        </w:drawing>
      </w:r>
    </w:p>
    <w:p w14:paraId="3C751EC2" w14:textId="77777777" w:rsidR="00B86457" w:rsidRPr="00FF6B12" w:rsidRDefault="00B86457" w:rsidP="00B86457">
      <w:pPr>
        <w:numPr>
          <w:ilvl w:val="0"/>
          <w:numId w:val="12"/>
        </w:numPr>
        <w:rPr>
          <w:rFonts w:ascii="Times New Roman" w:hAnsi="Times New Roman" w:cs="Times New Roman"/>
        </w:rPr>
      </w:pPr>
      <w:r w:rsidRPr="00B86457">
        <w:rPr>
          <w:rFonts w:ascii="Times New Roman" w:hAnsi="Times New Roman" w:cs="Times New Roman"/>
          <w:b/>
          <w:bCs/>
        </w:rPr>
        <w:t>Monthly Earnings Per Share (EPS) Trend:</w:t>
      </w:r>
      <w:r w:rsidRPr="00B86457">
        <w:rPr>
          <w:rFonts w:ascii="Times New Roman" w:hAnsi="Times New Roman" w:cs="Times New Roman"/>
        </w:rPr>
        <w:br/>
        <w:t xml:space="preserve">A </w:t>
      </w:r>
      <w:r w:rsidRPr="00B86457">
        <w:rPr>
          <w:rFonts w:ascii="Times New Roman" w:hAnsi="Times New Roman" w:cs="Times New Roman"/>
          <w:b/>
          <w:bCs/>
        </w:rPr>
        <w:t>line chart</w:t>
      </w:r>
      <w:r w:rsidRPr="00B86457">
        <w:rPr>
          <w:rFonts w:ascii="Times New Roman" w:hAnsi="Times New Roman" w:cs="Times New Roman"/>
        </w:rPr>
        <w:t xml:space="preserve"> tracking EPS values month-wise. It helps analyze the consistency of earnings and detect any sudden rises or drops.</w:t>
      </w:r>
    </w:p>
    <w:p w14:paraId="4FB51644" w14:textId="0CCB058A" w:rsidR="00FC511C" w:rsidRPr="00B86457" w:rsidRDefault="00FC511C" w:rsidP="00FC511C">
      <w:pPr>
        <w:jc w:val="center"/>
        <w:rPr>
          <w:rFonts w:ascii="Times New Roman" w:hAnsi="Times New Roman" w:cs="Times New Roman"/>
        </w:rPr>
      </w:pPr>
      <w:r w:rsidRPr="00FF6B12">
        <w:rPr>
          <w:rFonts w:ascii="Times New Roman" w:hAnsi="Times New Roman" w:cs="Times New Roman"/>
        </w:rPr>
        <w:drawing>
          <wp:inline distT="0" distB="0" distL="0" distR="0" wp14:anchorId="63A03621" wp14:editId="2F186362">
            <wp:extent cx="5177790" cy="2005614"/>
            <wp:effectExtent l="19050" t="19050" r="22860" b="13970"/>
            <wp:docPr id="19542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2597" name=""/>
                    <pic:cNvPicPr/>
                  </pic:nvPicPr>
                  <pic:blipFill>
                    <a:blip r:embed="rId12"/>
                    <a:stretch>
                      <a:fillRect/>
                    </a:stretch>
                  </pic:blipFill>
                  <pic:spPr>
                    <a:xfrm>
                      <a:off x="0" y="0"/>
                      <a:ext cx="5188508" cy="2009766"/>
                    </a:xfrm>
                    <a:prstGeom prst="rect">
                      <a:avLst/>
                    </a:prstGeom>
                    <a:ln>
                      <a:solidFill>
                        <a:schemeClr val="tx1"/>
                      </a:solidFill>
                    </a:ln>
                  </pic:spPr>
                </pic:pic>
              </a:graphicData>
            </a:graphic>
          </wp:inline>
        </w:drawing>
      </w:r>
    </w:p>
    <w:p w14:paraId="7429D190" w14:textId="4EFA7DDA" w:rsidR="00B86457" w:rsidRPr="00B86457" w:rsidRDefault="00B86457" w:rsidP="00B86457">
      <w:pPr>
        <w:rPr>
          <w:rFonts w:ascii="Times New Roman" w:hAnsi="Times New Roman" w:cs="Times New Roman"/>
        </w:rPr>
      </w:pPr>
    </w:p>
    <w:p w14:paraId="212098B3" w14:textId="77777777" w:rsidR="00FC511C" w:rsidRPr="00FF6B12" w:rsidRDefault="00FC511C" w:rsidP="00B86457">
      <w:pPr>
        <w:rPr>
          <w:rFonts w:ascii="Times New Roman" w:hAnsi="Times New Roman" w:cs="Times New Roman"/>
          <w:b/>
          <w:bCs/>
        </w:rPr>
      </w:pPr>
    </w:p>
    <w:p w14:paraId="5465478C" w14:textId="77777777" w:rsidR="00FC511C" w:rsidRPr="00FF6B12" w:rsidRDefault="00FC511C" w:rsidP="00B86457">
      <w:pPr>
        <w:rPr>
          <w:rFonts w:ascii="Times New Roman" w:hAnsi="Times New Roman" w:cs="Times New Roman"/>
          <w:b/>
          <w:bCs/>
        </w:rPr>
      </w:pPr>
    </w:p>
    <w:p w14:paraId="7F60561B" w14:textId="77777777" w:rsidR="00FC511C" w:rsidRPr="00FF6B12" w:rsidRDefault="00FC511C" w:rsidP="00B86457">
      <w:pPr>
        <w:rPr>
          <w:rFonts w:ascii="Times New Roman" w:hAnsi="Times New Roman" w:cs="Times New Roman"/>
          <w:b/>
          <w:bCs/>
        </w:rPr>
      </w:pPr>
    </w:p>
    <w:p w14:paraId="4655CDBF" w14:textId="77777777" w:rsidR="00FC511C" w:rsidRPr="00FF6B12" w:rsidRDefault="00FC511C" w:rsidP="00B86457">
      <w:pPr>
        <w:rPr>
          <w:rFonts w:ascii="Times New Roman" w:hAnsi="Times New Roman" w:cs="Times New Roman"/>
          <w:b/>
          <w:bCs/>
        </w:rPr>
      </w:pPr>
    </w:p>
    <w:p w14:paraId="27B936E3" w14:textId="77777777" w:rsidR="00FC511C" w:rsidRPr="00FF6B12" w:rsidRDefault="00FC511C" w:rsidP="00B86457">
      <w:pPr>
        <w:rPr>
          <w:rFonts w:ascii="Times New Roman" w:hAnsi="Times New Roman" w:cs="Times New Roman"/>
          <w:b/>
          <w:bCs/>
        </w:rPr>
      </w:pPr>
    </w:p>
    <w:p w14:paraId="26683901" w14:textId="77777777" w:rsidR="00FC511C" w:rsidRPr="00FF6B12" w:rsidRDefault="00FC511C" w:rsidP="00B86457">
      <w:pPr>
        <w:rPr>
          <w:rFonts w:ascii="Times New Roman" w:hAnsi="Times New Roman" w:cs="Times New Roman"/>
          <w:b/>
          <w:bCs/>
        </w:rPr>
      </w:pPr>
    </w:p>
    <w:p w14:paraId="78A6F7E3" w14:textId="77777777" w:rsidR="00FC511C" w:rsidRPr="00FF6B12" w:rsidRDefault="00FC511C" w:rsidP="00B86457">
      <w:pPr>
        <w:rPr>
          <w:rFonts w:ascii="Times New Roman" w:hAnsi="Times New Roman" w:cs="Times New Roman"/>
          <w:b/>
          <w:bCs/>
        </w:rPr>
      </w:pPr>
    </w:p>
    <w:p w14:paraId="3B071A52" w14:textId="77777777" w:rsidR="00FC511C" w:rsidRDefault="00FC511C" w:rsidP="00B86457">
      <w:pPr>
        <w:rPr>
          <w:rFonts w:ascii="Times New Roman" w:hAnsi="Times New Roman" w:cs="Times New Roman"/>
          <w:b/>
          <w:bCs/>
        </w:rPr>
      </w:pPr>
    </w:p>
    <w:p w14:paraId="0706381A" w14:textId="77777777" w:rsidR="00FF6B12" w:rsidRPr="00FF6B12" w:rsidRDefault="00FF6B12" w:rsidP="00B86457">
      <w:pPr>
        <w:rPr>
          <w:rFonts w:ascii="Times New Roman" w:hAnsi="Times New Roman" w:cs="Times New Roman"/>
          <w:b/>
          <w:bCs/>
        </w:rPr>
      </w:pPr>
    </w:p>
    <w:p w14:paraId="3C592117" w14:textId="77777777" w:rsidR="00FC511C" w:rsidRPr="00FF6B12" w:rsidRDefault="00FC511C" w:rsidP="00B86457">
      <w:pPr>
        <w:rPr>
          <w:rFonts w:ascii="Times New Roman" w:hAnsi="Times New Roman" w:cs="Times New Roman"/>
          <w:b/>
          <w:bCs/>
        </w:rPr>
      </w:pPr>
    </w:p>
    <w:p w14:paraId="73DD20B4" w14:textId="77777777" w:rsidR="00FF6B12" w:rsidRPr="00FF6B12" w:rsidRDefault="00FF6B12" w:rsidP="00B86457">
      <w:pPr>
        <w:rPr>
          <w:rFonts w:ascii="Times New Roman" w:hAnsi="Times New Roman" w:cs="Times New Roman"/>
          <w:b/>
          <w:bCs/>
        </w:rPr>
      </w:pPr>
    </w:p>
    <w:p w14:paraId="03598065" w14:textId="6C741511" w:rsidR="00B86457" w:rsidRPr="00B86457" w:rsidRDefault="00B86457" w:rsidP="00B86457">
      <w:pPr>
        <w:rPr>
          <w:rFonts w:ascii="Times New Roman" w:hAnsi="Times New Roman" w:cs="Times New Roman"/>
          <w:b/>
          <w:bCs/>
          <w:sz w:val="32"/>
          <w:szCs w:val="32"/>
          <w:u w:val="single"/>
        </w:rPr>
      </w:pPr>
      <w:r w:rsidRPr="00B86457">
        <w:rPr>
          <w:rFonts w:ascii="Times New Roman" w:hAnsi="Times New Roman" w:cs="Times New Roman"/>
          <w:b/>
          <w:bCs/>
          <w:sz w:val="32"/>
          <w:szCs w:val="32"/>
          <w:u w:val="single"/>
        </w:rPr>
        <w:lastRenderedPageBreak/>
        <w:t>4. Dashboard 3: Stock Price &amp; Volatility Analysis</w:t>
      </w:r>
    </w:p>
    <w:p w14:paraId="1B9F5891"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Description:</w:t>
      </w:r>
    </w:p>
    <w:p w14:paraId="4B157D27" w14:textId="654CAA70" w:rsidR="00B86457" w:rsidRPr="00B86457" w:rsidRDefault="00B86457" w:rsidP="00B86457">
      <w:pPr>
        <w:rPr>
          <w:rFonts w:ascii="Times New Roman" w:hAnsi="Times New Roman" w:cs="Times New Roman"/>
        </w:rPr>
      </w:pPr>
      <w:r w:rsidRPr="00B86457">
        <w:rPr>
          <w:rFonts w:ascii="Times New Roman" w:hAnsi="Times New Roman" w:cs="Times New Roman"/>
        </w:rPr>
        <w:t xml:space="preserve">This dashboard offers insights into stock market behavior — focusing on price trends, volatility, and trading volume. </w:t>
      </w:r>
      <w:r w:rsidR="00FC511C" w:rsidRPr="00FF6B12">
        <w:rPr>
          <w:rFonts w:ascii="Times New Roman" w:hAnsi="Times New Roman" w:cs="Times New Roman"/>
        </w:rPr>
        <w:t>Financial analysts need to gauge</w:t>
      </w:r>
      <w:r w:rsidRPr="00B86457">
        <w:rPr>
          <w:rFonts w:ascii="Times New Roman" w:hAnsi="Times New Roman" w:cs="Times New Roman"/>
        </w:rPr>
        <w:t xml:space="preserve"> risk and return patterns.</w:t>
      </w:r>
    </w:p>
    <w:p w14:paraId="126F3024"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Graphs Explained:</w:t>
      </w:r>
    </w:p>
    <w:p w14:paraId="4E9688EE" w14:textId="77777777" w:rsidR="00B86457" w:rsidRPr="00FF6B12" w:rsidRDefault="00B86457" w:rsidP="00B86457">
      <w:pPr>
        <w:numPr>
          <w:ilvl w:val="0"/>
          <w:numId w:val="13"/>
        </w:numPr>
        <w:rPr>
          <w:rFonts w:ascii="Times New Roman" w:hAnsi="Times New Roman" w:cs="Times New Roman"/>
        </w:rPr>
      </w:pPr>
      <w:r w:rsidRPr="00B86457">
        <w:rPr>
          <w:rFonts w:ascii="Times New Roman" w:hAnsi="Times New Roman" w:cs="Times New Roman"/>
          <w:b/>
          <w:bCs/>
        </w:rPr>
        <w:t>Company-Wise Stock Prices and Market Capitalization:</w:t>
      </w:r>
      <w:r w:rsidRPr="00B86457">
        <w:rPr>
          <w:rFonts w:ascii="Times New Roman" w:hAnsi="Times New Roman" w:cs="Times New Roman"/>
        </w:rPr>
        <w:br/>
        <w:t xml:space="preserve">A </w:t>
      </w:r>
      <w:r w:rsidRPr="00B86457">
        <w:rPr>
          <w:rFonts w:ascii="Times New Roman" w:hAnsi="Times New Roman" w:cs="Times New Roman"/>
          <w:b/>
          <w:bCs/>
        </w:rPr>
        <w:t>clustered bar chart</w:t>
      </w:r>
      <w:r w:rsidRPr="00B86457">
        <w:rPr>
          <w:rFonts w:ascii="Times New Roman" w:hAnsi="Times New Roman" w:cs="Times New Roman"/>
        </w:rPr>
        <w:t xml:space="preserve"> comparing each company’s open and close stock prices. It helps visualize how prices move during the trading cycle.</w:t>
      </w:r>
    </w:p>
    <w:p w14:paraId="299FD4D6" w14:textId="64732B6F" w:rsidR="00FC511C"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31561E50" wp14:editId="169D4707">
            <wp:extent cx="2644140" cy="2667802"/>
            <wp:effectExtent l="19050" t="19050" r="22860" b="18415"/>
            <wp:docPr id="11404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1226" name=""/>
                    <pic:cNvPicPr/>
                  </pic:nvPicPr>
                  <pic:blipFill>
                    <a:blip r:embed="rId13"/>
                    <a:stretch>
                      <a:fillRect/>
                    </a:stretch>
                  </pic:blipFill>
                  <pic:spPr>
                    <a:xfrm>
                      <a:off x="0" y="0"/>
                      <a:ext cx="2644140" cy="2667802"/>
                    </a:xfrm>
                    <a:prstGeom prst="rect">
                      <a:avLst/>
                    </a:prstGeom>
                    <a:ln>
                      <a:solidFill>
                        <a:schemeClr val="tx1"/>
                      </a:solidFill>
                    </a:ln>
                  </pic:spPr>
                </pic:pic>
              </a:graphicData>
            </a:graphic>
          </wp:inline>
        </w:drawing>
      </w:r>
    </w:p>
    <w:p w14:paraId="7F46B993" w14:textId="3FE356C2" w:rsidR="00FC511C" w:rsidRPr="00FF6B12" w:rsidRDefault="00B86457" w:rsidP="00FC511C">
      <w:pPr>
        <w:numPr>
          <w:ilvl w:val="0"/>
          <w:numId w:val="13"/>
        </w:numPr>
        <w:rPr>
          <w:rFonts w:ascii="Times New Roman" w:hAnsi="Times New Roman" w:cs="Times New Roman"/>
        </w:rPr>
      </w:pPr>
      <w:r w:rsidRPr="00B86457">
        <w:rPr>
          <w:rFonts w:ascii="Times New Roman" w:hAnsi="Times New Roman" w:cs="Times New Roman"/>
          <w:b/>
          <w:bCs/>
        </w:rPr>
        <w:t>Yearly and Quarterly Trends of Stock Prices and Profit:</w:t>
      </w:r>
      <w:r w:rsidRPr="00B86457">
        <w:rPr>
          <w:rFonts w:ascii="Times New Roman" w:hAnsi="Times New Roman" w:cs="Times New Roman"/>
        </w:rPr>
        <w:br/>
        <w:t xml:space="preserve">A </w:t>
      </w:r>
      <w:r w:rsidRPr="00B86457">
        <w:rPr>
          <w:rFonts w:ascii="Times New Roman" w:hAnsi="Times New Roman" w:cs="Times New Roman"/>
          <w:b/>
          <w:bCs/>
        </w:rPr>
        <w:t>dual-axis line chart</w:t>
      </w:r>
      <w:r w:rsidRPr="00B86457">
        <w:rPr>
          <w:rFonts w:ascii="Times New Roman" w:hAnsi="Times New Roman" w:cs="Times New Roman"/>
        </w:rPr>
        <w:t xml:space="preserve"> showing stock prices and profit trends over different time intervals (2022–2024). It indicates the relationship between profitability and stock performance.</w:t>
      </w:r>
    </w:p>
    <w:p w14:paraId="5AA34AC1" w14:textId="5B9274F2" w:rsidR="00FC511C" w:rsidRPr="00FF6B12"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1C9D3F6F" wp14:editId="3DE79BC3">
            <wp:extent cx="3729990" cy="2400294"/>
            <wp:effectExtent l="19050" t="19050" r="22860" b="19685"/>
            <wp:docPr id="51269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93899" name=""/>
                    <pic:cNvPicPr/>
                  </pic:nvPicPr>
                  <pic:blipFill>
                    <a:blip r:embed="rId14"/>
                    <a:stretch>
                      <a:fillRect/>
                    </a:stretch>
                  </pic:blipFill>
                  <pic:spPr>
                    <a:xfrm>
                      <a:off x="0" y="0"/>
                      <a:ext cx="3744668" cy="2409739"/>
                    </a:xfrm>
                    <a:prstGeom prst="rect">
                      <a:avLst/>
                    </a:prstGeom>
                    <a:ln>
                      <a:solidFill>
                        <a:schemeClr val="tx1"/>
                      </a:solidFill>
                    </a:ln>
                  </pic:spPr>
                </pic:pic>
              </a:graphicData>
            </a:graphic>
          </wp:inline>
        </w:drawing>
      </w:r>
    </w:p>
    <w:p w14:paraId="1B8EFCEA" w14:textId="77777777" w:rsidR="00B54191" w:rsidRPr="00FF6B12" w:rsidRDefault="00B54191" w:rsidP="00B54191">
      <w:pPr>
        <w:jc w:val="center"/>
        <w:rPr>
          <w:rFonts w:ascii="Times New Roman" w:hAnsi="Times New Roman" w:cs="Times New Roman"/>
        </w:rPr>
      </w:pPr>
    </w:p>
    <w:p w14:paraId="659BCC0C" w14:textId="77777777" w:rsidR="00B54191" w:rsidRPr="00FF6B12" w:rsidRDefault="00B54191" w:rsidP="00B54191">
      <w:pPr>
        <w:jc w:val="center"/>
        <w:rPr>
          <w:rFonts w:ascii="Times New Roman" w:hAnsi="Times New Roman" w:cs="Times New Roman"/>
        </w:rPr>
      </w:pPr>
    </w:p>
    <w:p w14:paraId="0127EA9B" w14:textId="77777777" w:rsidR="00FF6B12" w:rsidRPr="00B86457" w:rsidRDefault="00FF6B12" w:rsidP="00B54191">
      <w:pPr>
        <w:jc w:val="center"/>
        <w:rPr>
          <w:rFonts w:ascii="Times New Roman" w:hAnsi="Times New Roman" w:cs="Times New Roman"/>
        </w:rPr>
      </w:pPr>
    </w:p>
    <w:p w14:paraId="7C28ABD1" w14:textId="77777777" w:rsidR="00B86457" w:rsidRPr="00FF6B12" w:rsidRDefault="00B86457" w:rsidP="00B86457">
      <w:pPr>
        <w:numPr>
          <w:ilvl w:val="0"/>
          <w:numId w:val="13"/>
        </w:numPr>
        <w:rPr>
          <w:rFonts w:ascii="Times New Roman" w:hAnsi="Times New Roman" w:cs="Times New Roman"/>
        </w:rPr>
      </w:pPr>
      <w:r w:rsidRPr="00B86457">
        <w:rPr>
          <w:rFonts w:ascii="Times New Roman" w:hAnsi="Times New Roman" w:cs="Times New Roman"/>
          <w:b/>
          <w:bCs/>
        </w:rPr>
        <w:lastRenderedPageBreak/>
        <w:t>Average Daily Volatility by Company:</w:t>
      </w:r>
      <w:r w:rsidRPr="00B86457">
        <w:rPr>
          <w:rFonts w:ascii="Times New Roman" w:hAnsi="Times New Roman" w:cs="Times New Roman"/>
        </w:rPr>
        <w:br/>
        <w:t xml:space="preserve">A </w:t>
      </w:r>
      <w:r w:rsidRPr="00B86457">
        <w:rPr>
          <w:rFonts w:ascii="Times New Roman" w:hAnsi="Times New Roman" w:cs="Times New Roman"/>
          <w:b/>
          <w:bCs/>
        </w:rPr>
        <w:t>bar chart</w:t>
      </w:r>
      <w:r w:rsidRPr="00B86457">
        <w:rPr>
          <w:rFonts w:ascii="Times New Roman" w:hAnsi="Times New Roman" w:cs="Times New Roman"/>
        </w:rPr>
        <w:t xml:space="preserve"> ranking companies based on daily volatility (price fluctuations). Higher bars indicate riskier, more unstable stocks.</w:t>
      </w:r>
    </w:p>
    <w:p w14:paraId="08B7BFAA" w14:textId="04F2C5E8" w:rsidR="00B54191"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709F09E1" wp14:editId="7B2CF8B7">
            <wp:extent cx="2366010" cy="2788721"/>
            <wp:effectExtent l="19050" t="19050" r="15240" b="12065"/>
            <wp:docPr id="96442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5398" name=""/>
                    <pic:cNvPicPr/>
                  </pic:nvPicPr>
                  <pic:blipFill>
                    <a:blip r:embed="rId15"/>
                    <a:stretch>
                      <a:fillRect/>
                    </a:stretch>
                  </pic:blipFill>
                  <pic:spPr>
                    <a:xfrm>
                      <a:off x="0" y="0"/>
                      <a:ext cx="2379872" cy="2805060"/>
                    </a:xfrm>
                    <a:prstGeom prst="rect">
                      <a:avLst/>
                    </a:prstGeom>
                    <a:ln>
                      <a:solidFill>
                        <a:schemeClr val="tx1"/>
                      </a:solidFill>
                    </a:ln>
                  </pic:spPr>
                </pic:pic>
              </a:graphicData>
            </a:graphic>
          </wp:inline>
        </w:drawing>
      </w:r>
    </w:p>
    <w:p w14:paraId="3F546764" w14:textId="77777777" w:rsidR="00B86457" w:rsidRPr="00FF6B12" w:rsidRDefault="00B86457" w:rsidP="00B86457">
      <w:pPr>
        <w:numPr>
          <w:ilvl w:val="0"/>
          <w:numId w:val="13"/>
        </w:numPr>
        <w:rPr>
          <w:rFonts w:ascii="Times New Roman" w:hAnsi="Times New Roman" w:cs="Times New Roman"/>
        </w:rPr>
      </w:pPr>
      <w:r w:rsidRPr="00B86457">
        <w:rPr>
          <w:rFonts w:ascii="Times New Roman" w:hAnsi="Times New Roman" w:cs="Times New Roman"/>
          <w:b/>
          <w:bCs/>
        </w:rPr>
        <w:t>Annual Trading Volume by Company:</w:t>
      </w:r>
      <w:r w:rsidRPr="00B86457">
        <w:rPr>
          <w:rFonts w:ascii="Times New Roman" w:hAnsi="Times New Roman" w:cs="Times New Roman"/>
        </w:rPr>
        <w:br/>
        <w:t xml:space="preserve">A </w:t>
      </w:r>
      <w:r w:rsidRPr="00B86457">
        <w:rPr>
          <w:rFonts w:ascii="Times New Roman" w:hAnsi="Times New Roman" w:cs="Times New Roman"/>
          <w:b/>
          <w:bCs/>
        </w:rPr>
        <w:t>column chart</w:t>
      </w:r>
      <w:r w:rsidRPr="00B86457">
        <w:rPr>
          <w:rFonts w:ascii="Times New Roman" w:hAnsi="Times New Roman" w:cs="Times New Roman"/>
        </w:rPr>
        <w:t xml:space="preserve"> displaying total trading volume for each company from 2021 to 2024. It measures how actively a company’s stock is traded.</w:t>
      </w:r>
    </w:p>
    <w:p w14:paraId="484261E0" w14:textId="3A2E28AF" w:rsidR="00B54191"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17DB8BAF" wp14:editId="77765D59">
            <wp:extent cx="4926330" cy="1934100"/>
            <wp:effectExtent l="19050" t="19050" r="26670" b="28575"/>
            <wp:docPr id="19731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41278" name=""/>
                    <pic:cNvPicPr/>
                  </pic:nvPicPr>
                  <pic:blipFill>
                    <a:blip r:embed="rId16"/>
                    <a:stretch>
                      <a:fillRect/>
                    </a:stretch>
                  </pic:blipFill>
                  <pic:spPr>
                    <a:xfrm>
                      <a:off x="0" y="0"/>
                      <a:ext cx="4945767" cy="1941731"/>
                    </a:xfrm>
                    <a:prstGeom prst="rect">
                      <a:avLst/>
                    </a:prstGeom>
                    <a:ln>
                      <a:solidFill>
                        <a:schemeClr val="tx1"/>
                      </a:solidFill>
                    </a:ln>
                  </pic:spPr>
                </pic:pic>
              </a:graphicData>
            </a:graphic>
          </wp:inline>
        </w:drawing>
      </w:r>
    </w:p>
    <w:p w14:paraId="240F2F30" w14:textId="77777777" w:rsidR="00B86457" w:rsidRPr="00B86457" w:rsidRDefault="00B86457" w:rsidP="00B86457">
      <w:pPr>
        <w:numPr>
          <w:ilvl w:val="0"/>
          <w:numId w:val="13"/>
        </w:numPr>
        <w:rPr>
          <w:rFonts w:ascii="Times New Roman" w:hAnsi="Times New Roman" w:cs="Times New Roman"/>
        </w:rPr>
      </w:pPr>
      <w:r w:rsidRPr="00B86457">
        <w:rPr>
          <w:rFonts w:ascii="Times New Roman" w:hAnsi="Times New Roman" w:cs="Times New Roman"/>
          <w:b/>
          <w:bCs/>
        </w:rPr>
        <w:t>Volatility, Trading Volume, and Market Cap by Industry:</w:t>
      </w:r>
      <w:r w:rsidRPr="00B86457">
        <w:rPr>
          <w:rFonts w:ascii="Times New Roman" w:hAnsi="Times New Roman" w:cs="Times New Roman"/>
        </w:rPr>
        <w:br/>
        <w:t xml:space="preserve">A </w:t>
      </w:r>
      <w:r w:rsidRPr="00B86457">
        <w:rPr>
          <w:rFonts w:ascii="Times New Roman" w:hAnsi="Times New Roman" w:cs="Times New Roman"/>
          <w:b/>
          <w:bCs/>
        </w:rPr>
        <w:t>bubble chart</w:t>
      </w:r>
      <w:r w:rsidRPr="00B86457">
        <w:rPr>
          <w:rFonts w:ascii="Times New Roman" w:hAnsi="Times New Roman" w:cs="Times New Roman"/>
        </w:rPr>
        <w:t xml:space="preserve"> combining three factors — volatility (x-axis), trading volume (y-axis), and market cap (bubble size) — to show overall market dynamics for each industry.</w:t>
      </w:r>
    </w:p>
    <w:p w14:paraId="7C42600A" w14:textId="735FFE3E" w:rsidR="00B54191" w:rsidRPr="00FF6B12" w:rsidRDefault="00B54191" w:rsidP="00FF6B12">
      <w:pPr>
        <w:jc w:val="center"/>
        <w:rPr>
          <w:rFonts w:ascii="Times New Roman" w:hAnsi="Times New Roman" w:cs="Times New Roman"/>
        </w:rPr>
      </w:pPr>
      <w:r w:rsidRPr="00FF6B12">
        <w:rPr>
          <w:rFonts w:ascii="Times New Roman" w:hAnsi="Times New Roman" w:cs="Times New Roman"/>
        </w:rPr>
        <w:drawing>
          <wp:inline distT="0" distB="0" distL="0" distR="0" wp14:anchorId="3F3C92B9" wp14:editId="11F069C6">
            <wp:extent cx="5779770" cy="1928431"/>
            <wp:effectExtent l="19050" t="19050" r="11430" b="15240"/>
            <wp:docPr id="196963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39429" name=""/>
                    <pic:cNvPicPr/>
                  </pic:nvPicPr>
                  <pic:blipFill>
                    <a:blip r:embed="rId17"/>
                    <a:stretch>
                      <a:fillRect/>
                    </a:stretch>
                  </pic:blipFill>
                  <pic:spPr>
                    <a:xfrm>
                      <a:off x="0" y="0"/>
                      <a:ext cx="5807604" cy="1937718"/>
                    </a:xfrm>
                    <a:prstGeom prst="rect">
                      <a:avLst/>
                    </a:prstGeom>
                    <a:ln>
                      <a:solidFill>
                        <a:schemeClr val="tx1"/>
                      </a:solidFill>
                    </a:ln>
                  </pic:spPr>
                </pic:pic>
              </a:graphicData>
            </a:graphic>
          </wp:inline>
        </w:drawing>
      </w:r>
    </w:p>
    <w:p w14:paraId="373C1734" w14:textId="77777777" w:rsidR="00FF6B12" w:rsidRPr="00B86457" w:rsidRDefault="00FF6B12" w:rsidP="00FF6B12">
      <w:pPr>
        <w:jc w:val="center"/>
        <w:rPr>
          <w:rFonts w:ascii="Times New Roman" w:hAnsi="Times New Roman" w:cs="Times New Roman"/>
        </w:rPr>
      </w:pPr>
    </w:p>
    <w:p w14:paraId="7CFD30DF" w14:textId="77777777" w:rsidR="00B86457" w:rsidRPr="00B86457" w:rsidRDefault="00B86457" w:rsidP="00B86457">
      <w:pPr>
        <w:rPr>
          <w:rFonts w:ascii="Times New Roman" w:hAnsi="Times New Roman" w:cs="Times New Roman"/>
          <w:b/>
          <w:bCs/>
          <w:sz w:val="32"/>
          <w:szCs w:val="32"/>
          <w:u w:val="single"/>
        </w:rPr>
      </w:pPr>
      <w:r w:rsidRPr="00B86457">
        <w:rPr>
          <w:rFonts w:ascii="Times New Roman" w:hAnsi="Times New Roman" w:cs="Times New Roman"/>
          <w:b/>
          <w:bCs/>
          <w:sz w:val="32"/>
          <w:szCs w:val="32"/>
          <w:u w:val="single"/>
        </w:rPr>
        <w:lastRenderedPageBreak/>
        <w:t>5. Dashboard 4: Trading &amp; Transaction Insights</w:t>
      </w:r>
    </w:p>
    <w:p w14:paraId="1848E8DB"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Description:</w:t>
      </w:r>
    </w:p>
    <w:p w14:paraId="4019C731" w14:textId="77777777" w:rsidR="00B86457" w:rsidRPr="00B86457" w:rsidRDefault="00B86457" w:rsidP="00B86457">
      <w:pPr>
        <w:rPr>
          <w:rFonts w:ascii="Times New Roman" w:hAnsi="Times New Roman" w:cs="Times New Roman"/>
        </w:rPr>
      </w:pPr>
      <w:r w:rsidRPr="00B86457">
        <w:rPr>
          <w:rFonts w:ascii="Times New Roman" w:hAnsi="Times New Roman" w:cs="Times New Roman"/>
        </w:rPr>
        <w:t>This dashboard examines trading patterns and transaction distributions, providing clarity on how investors interact with different companies and currencies.</w:t>
      </w:r>
    </w:p>
    <w:p w14:paraId="37FB6E08" w14:textId="77777777" w:rsidR="00B86457" w:rsidRPr="00B86457" w:rsidRDefault="00B86457" w:rsidP="00B86457">
      <w:pPr>
        <w:rPr>
          <w:rFonts w:ascii="Times New Roman" w:hAnsi="Times New Roman" w:cs="Times New Roman"/>
          <w:b/>
          <w:bCs/>
        </w:rPr>
      </w:pPr>
      <w:r w:rsidRPr="00B86457">
        <w:rPr>
          <w:rFonts w:ascii="Times New Roman" w:hAnsi="Times New Roman" w:cs="Times New Roman"/>
          <w:b/>
          <w:bCs/>
        </w:rPr>
        <w:t>Graphs Explained:</w:t>
      </w:r>
    </w:p>
    <w:p w14:paraId="43B8EA78" w14:textId="77777777" w:rsidR="00B86457" w:rsidRPr="00FF6B12" w:rsidRDefault="00B86457" w:rsidP="00B86457">
      <w:pPr>
        <w:numPr>
          <w:ilvl w:val="0"/>
          <w:numId w:val="14"/>
        </w:numPr>
        <w:rPr>
          <w:rFonts w:ascii="Times New Roman" w:hAnsi="Times New Roman" w:cs="Times New Roman"/>
        </w:rPr>
      </w:pPr>
      <w:r w:rsidRPr="00B86457">
        <w:rPr>
          <w:rFonts w:ascii="Times New Roman" w:hAnsi="Times New Roman" w:cs="Times New Roman"/>
          <w:b/>
          <w:bCs/>
        </w:rPr>
        <w:t>Comparison of Buy and Sell Volumes Across Companies:</w:t>
      </w:r>
      <w:r w:rsidRPr="00B86457">
        <w:rPr>
          <w:rFonts w:ascii="Times New Roman" w:hAnsi="Times New Roman" w:cs="Times New Roman"/>
        </w:rPr>
        <w:br/>
        <w:t xml:space="preserve">A </w:t>
      </w:r>
      <w:r w:rsidRPr="00B86457">
        <w:rPr>
          <w:rFonts w:ascii="Times New Roman" w:hAnsi="Times New Roman" w:cs="Times New Roman"/>
          <w:b/>
          <w:bCs/>
        </w:rPr>
        <w:t>clustered column chart</w:t>
      </w:r>
      <w:r w:rsidRPr="00B86457">
        <w:rPr>
          <w:rFonts w:ascii="Times New Roman" w:hAnsi="Times New Roman" w:cs="Times New Roman"/>
        </w:rPr>
        <w:t xml:space="preserve"> comparing total buy and sell orders per company. It identifies companies with high investor demand or frequent sell-offs.</w:t>
      </w:r>
    </w:p>
    <w:p w14:paraId="490E920E" w14:textId="655638A7" w:rsidR="00B54191"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37C8532F" wp14:editId="7E75A562">
            <wp:extent cx="2553826" cy="4408170"/>
            <wp:effectExtent l="19050" t="19050" r="18415" b="11430"/>
            <wp:docPr id="3144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5184" name=""/>
                    <pic:cNvPicPr/>
                  </pic:nvPicPr>
                  <pic:blipFill rotWithShape="1">
                    <a:blip r:embed="rId18"/>
                    <a:srcRect b="3159"/>
                    <a:stretch>
                      <a:fillRect/>
                    </a:stretch>
                  </pic:blipFill>
                  <pic:spPr bwMode="auto">
                    <a:xfrm>
                      <a:off x="0" y="0"/>
                      <a:ext cx="2558683" cy="44165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07D4F6" w14:textId="77777777" w:rsidR="00B86457" w:rsidRPr="00FF6B12" w:rsidRDefault="00B86457" w:rsidP="00B86457">
      <w:pPr>
        <w:numPr>
          <w:ilvl w:val="0"/>
          <w:numId w:val="14"/>
        </w:numPr>
        <w:rPr>
          <w:rFonts w:ascii="Times New Roman" w:hAnsi="Times New Roman" w:cs="Times New Roman"/>
        </w:rPr>
      </w:pPr>
      <w:r w:rsidRPr="00B86457">
        <w:rPr>
          <w:rFonts w:ascii="Times New Roman" w:hAnsi="Times New Roman" w:cs="Times New Roman"/>
          <w:b/>
          <w:bCs/>
        </w:rPr>
        <w:t>Trend of Net Trading Volume by Month:</w:t>
      </w:r>
      <w:r w:rsidRPr="00B86457">
        <w:rPr>
          <w:rFonts w:ascii="Times New Roman" w:hAnsi="Times New Roman" w:cs="Times New Roman"/>
        </w:rPr>
        <w:br/>
        <w:t xml:space="preserve">A </w:t>
      </w:r>
      <w:r w:rsidRPr="00B86457">
        <w:rPr>
          <w:rFonts w:ascii="Times New Roman" w:hAnsi="Times New Roman" w:cs="Times New Roman"/>
          <w:b/>
          <w:bCs/>
        </w:rPr>
        <w:t>line chart</w:t>
      </w:r>
      <w:r w:rsidRPr="00B86457">
        <w:rPr>
          <w:rFonts w:ascii="Times New Roman" w:hAnsi="Times New Roman" w:cs="Times New Roman"/>
        </w:rPr>
        <w:t xml:space="preserve"> showing the net difference between buy and sell volumes across months. Positive values suggest buying pressure; negative values indicate selling dominance.</w:t>
      </w:r>
    </w:p>
    <w:p w14:paraId="13086B5F" w14:textId="67156762" w:rsidR="00B54191"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3B2C03F4" wp14:editId="35EA7666">
            <wp:extent cx="5196840" cy="2003063"/>
            <wp:effectExtent l="19050" t="19050" r="22860" b="16510"/>
            <wp:docPr id="156960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8400" name=""/>
                    <pic:cNvPicPr/>
                  </pic:nvPicPr>
                  <pic:blipFill>
                    <a:blip r:embed="rId19"/>
                    <a:stretch>
                      <a:fillRect/>
                    </a:stretch>
                  </pic:blipFill>
                  <pic:spPr>
                    <a:xfrm>
                      <a:off x="0" y="0"/>
                      <a:ext cx="5206661" cy="2006849"/>
                    </a:xfrm>
                    <a:prstGeom prst="rect">
                      <a:avLst/>
                    </a:prstGeom>
                    <a:ln>
                      <a:solidFill>
                        <a:schemeClr val="tx1"/>
                      </a:solidFill>
                    </a:ln>
                  </pic:spPr>
                </pic:pic>
              </a:graphicData>
            </a:graphic>
          </wp:inline>
        </w:drawing>
      </w:r>
    </w:p>
    <w:p w14:paraId="4F81B343" w14:textId="77777777" w:rsidR="00B86457" w:rsidRPr="00FF6B12" w:rsidRDefault="00B86457" w:rsidP="00B86457">
      <w:pPr>
        <w:numPr>
          <w:ilvl w:val="0"/>
          <w:numId w:val="14"/>
        </w:numPr>
        <w:rPr>
          <w:rFonts w:ascii="Times New Roman" w:hAnsi="Times New Roman" w:cs="Times New Roman"/>
        </w:rPr>
      </w:pPr>
      <w:r w:rsidRPr="00B86457">
        <w:rPr>
          <w:rFonts w:ascii="Times New Roman" w:hAnsi="Times New Roman" w:cs="Times New Roman"/>
          <w:b/>
          <w:bCs/>
        </w:rPr>
        <w:lastRenderedPageBreak/>
        <w:t>Distribution of Transactions by Type:</w:t>
      </w:r>
      <w:r w:rsidRPr="00B86457">
        <w:rPr>
          <w:rFonts w:ascii="Times New Roman" w:hAnsi="Times New Roman" w:cs="Times New Roman"/>
        </w:rPr>
        <w:br/>
        <w:t xml:space="preserve">A </w:t>
      </w:r>
      <w:r w:rsidRPr="00B86457">
        <w:rPr>
          <w:rFonts w:ascii="Times New Roman" w:hAnsi="Times New Roman" w:cs="Times New Roman"/>
          <w:b/>
          <w:bCs/>
        </w:rPr>
        <w:t>donut or pie chart</w:t>
      </w:r>
      <w:r w:rsidRPr="00B86457">
        <w:rPr>
          <w:rFonts w:ascii="Times New Roman" w:hAnsi="Times New Roman" w:cs="Times New Roman"/>
        </w:rPr>
        <w:t xml:space="preserve"> showing the percentage share of transaction types — Buy, Sell, Split, and Dividend. It reveals investor activity preferences.</w:t>
      </w:r>
    </w:p>
    <w:p w14:paraId="18D92C2D" w14:textId="10777ADB" w:rsidR="00B54191" w:rsidRPr="00B86457" w:rsidRDefault="00B54191"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52B0EEA3" wp14:editId="4FE33EBC">
            <wp:extent cx="3230880" cy="1859455"/>
            <wp:effectExtent l="19050" t="19050" r="26670" b="26670"/>
            <wp:docPr id="39441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14838" name=""/>
                    <pic:cNvPicPr/>
                  </pic:nvPicPr>
                  <pic:blipFill>
                    <a:blip r:embed="rId20"/>
                    <a:stretch>
                      <a:fillRect/>
                    </a:stretch>
                  </pic:blipFill>
                  <pic:spPr>
                    <a:xfrm>
                      <a:off x="0" y="0"/>
                      <a:ext cx="3241668" cy="1865664"/>
                    </a:xfrm>
                    <a:prstGeom prst="rect">
                      <a:avLst/>
                    </a:prstGeom>
                    <a:ln>
                      <a:solidFill>
                        <a:schemeClr val="tx1"/>
                      </a:solidFill>
                    </a:ln>
                  </pic:spPr>
                </pic:pic>
              </a:graphicData>
            </a:graphic>
          </wp:inline>
        </w:drawing>
      </w:r>
    </w:p>
    <w:p w14:paraId="3DC6FFA2" w14:textId="77777777" w:rsidR="00B86457" w:rsidRPr="00B86457" w:rsidRDefault="00B86457" w:rsidP="00B86457">
      <w:pPr>
        <w:numPr>
          <w:ilvl w:val="0"/>
          <w:numId w:val="14"/>
        </w:numPr>
        <w:rPr>
          <w:rFonts w:ascii="Times New Roman" w:hAnsi="Times New Roman" w:cs="Times New Roman"/>
        </w:rPr>
      </w:pPr>
      <w:r w:rsidRPr="00B86457">
        <w:rPr>
          <w:rFonts w:ascii="Times New Roman" w:hAnsi="Times New Roman" w:cs="Times New Roman"/>
          <w:b/>
          <w:bCs/>
        </w:rPr>
        <w:t>Total Transaction Amount by Currency:</w:t>
      </w:r>
      <w:r w:rsidRPr="00B86457">
        <w:rPr>
          <w:rFonts w:ascii="Times New Roman" w:hAnsi="Times New Roman" w:cs="Times New Roman"/>
        </w:rPr>
        <w:br/>
        <w:t xml:space="preserve">A </w:t>
      </w:r>
      <w:r w:rsidRPr="00B86457">
        <w:rPr>
          <w:rFonts w:ascii="Times New Roman" w:hAnsi="Times New Roman" w:cs="Times New Roman"/>
          <w:b/>
          <w:bCs/>
        </w:rPr>
        <w:t>bar chart</w:t>
      </w:r>
      <w:r w:rsidRPr="00B86457">
        <w:rPr>
          <w:rFonts w:ascii="Times New Roman" w:hAnsi="Times New Roman" w:cs="Times New Roman"/>
        </w:rPr>
        <w:t xml:space="preserve"> summarizing total transaction values across major currencies (USD, JPY, EUR, GBP). This indicates the geographical spread and currency exposure of transactions.</w:t>
      </w:r>
    </w:p>
    <w:p w14:paraId="185C5859" w14:textId="234C2C9C" w:rsidR="00B86457" w:rsidRPr="00FF6B12" w:rsidRDefault="00FF6B12" w:rsidP="00B54191">
      <w:pPr>
        <w:jc w:val="center"/>
        <w:rPr>
          <w:rFonts w:ascii="Times New Roman" w:hAnsi="Times New Roman" w:cs="Times New Roman"/>
        </w:rPr>
      </w:pPr>
      <w:r w:rsidRPr="00FF6B12">
        <w:rPr>
          <w:rFonts w:ascii="Times New Roman" w:hAnsi="Times New Roman" w:cs="Times New Roman"/>
        </w:rPr>
        <w:drawing>
          <wp:inline distT="0" distB="0" distL="0" distR="0" wp14:anchorId="3C5819F7" wp14:editId="4F7EB383">
            <wp:extent cx="4486901" cy="2362530"/>
            <wp:effectExtent l="19050" t="19050" r="9525" b="19050"/>
            <wp:docPr id="191721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8156" name=""/>
                    <pic:cNvPicPr/>
                  </pic:nvPicPr>
                  <pic:blipFill>
                    <a:blip r:embed="rId21"/>
                    <a:stretch>
                      <a:fillRect/>
                    </a:stretch>
                  </pic:blipFill>
                  <pic:spPr>
                    <a:xfrm>
                      <a:off x="0" y="0"/>
                      <a:ext cx="4486901" cy="2362530"/>
                    </a:xfrm>
                    <a:prstGeom prst="rect">
                      <a:avLst/>
                    </a:prstGeom>
                    <a:ln>
                      <a:solidFill>
                        <a:schemeClr val="tx1"/>
                      </a:solidFill>
                    </a:ln>
                  </pic:spPr>
                </pic:pic>
              </a:graphicData>
            </a:graphic>
          </wp:inline>
        </w:drawing>
      </w:r>
    </w:p>
    <w:p w14:paraId="2B9F655A" w14:textId="77777777" w:rsidR="00B54191" w:rsidRPr="00FF6B12" w:rsidRDefault="00B54191" w:rsidP="00B54191">
      <w:pPr>
        <w:jc w:val="center"/>
        <w:rPr>
          <w:rFonts w:ascii="Times New Roman" w:hAnsi="Times New Roman" w:cs="Times New Roman"/>
        </w:rPr>
      </w:pPr>
    </w:p>
    <w:p w14:paraId="21487152" w14:textId="77777777" w:rsidR="00B54191" w:rsidRPr="00FF6B12" w:rsidRDefault="00B54191" w:rsidP="00B54191">
      <w:pPr>
        <w:jc w:val="center"/>
        <w:rPr>
          <w:rFonts w:ascii="Times New Roman" w:hAnsi="Times New Roman" w:cs="Times New Roman"/>
        </w:rPr>
      </w:pPr>
    </w:p>
    <w:p w14:paraId="168AB2EB" w14:textId="77777777" w:rsidR="00B54191" w:rsidRPr="00FF6B12" w:rsidRDefault="00B54191" w:rsidP="00B54191">
      <w:pPr>
        <w:jc w:val="center"/>
        <w:rPr>
          <w:rFonts w:ascii="Times New Roman" w:hAnsi="Times New Roman" w:cs="Times New Roman"/>
        </w:rPr>
      </w:pPr>
    </w:p>
    <w:p w14:paraId="016FBA2D" w14:textId="77777777" w:rsidR="00B54191" w:rsidRPr="00FF6B12" w:rsidRDefault="00B54191" w:rsidP="00B54191">
      <w:pPr>
        <w:jc w:val="center"/>
        <w:rPr>
          <w:rFonts w:ascii="Times New Roman" w:hAnsi="Times New Roman" w:cs="Times New Roman"/>
        </w:rPr>
      </w:pPr>
    </w:p>
    <w:p w14:paraId="37D0FE88" w14:textId="77777777" w:rsidR="00B54191" w:rsidRPr="00FF6B12" w:rsidRDefault="00B54191" w:rsidP="00B54191">
      <w:pPr>
        <w:jc w:val="center"/>
        <w:rPr>
          <w:rFonts w:ascii="Times New Roman" w:hAnsi="Times New Roman" w:cs="Times New Roman"/>
        </w:rPr>
      </w:pPr>
    </w:p>
    <w:p w14:paraId="29F17478" w14:textId="77777777" w:rsidR="00B54191" w:rsidRPr="00FF6B12" w:rsidRDefault="00B54191" w:rsidP="00B54191">
      <w:pPr>
        <w:rPr>
          <w:rFonts w:ascii="Times New Roman" w:hAnsi="Times New Roman" w:cs="Times New Roman"/>
        </w:rPr>
      </w:pPr>
    </w:p>
    <w:p w14:paraId="2B203996" w14:textId="77777777" w:rsidR="00FF6B12" w:rsidRPr="00FF6B12" w:rsidRDefault="00FF6B12" w:rsidP="00B54191">
      <w:pPr>
        <w:rPr>
          <w:rFonts w:ascii="Times New Roman" w:hAnsi="Times New Roman" w:cs="Times New Roman"/>
        </w:rPr>
      </w:pPr>
    </w:p>
    <w:p w14:paraId="5F001F22" w14:textId="77777777" w:rsidR="00FF6B12" w:rsidRPr="00FF6B12" w:rsidRDefault="00FF6B12" w:rsidP="00B54191">
      <w:pPr>
        <w:rPr>
          <w:rFonts w:ascii="Times New Roman" w:hAnsi="Times New Roman" w:cs="Times New Roman"/>
        </w:rPr>
      </w:pPr>
    </w:p>
    <w:p w14:paraId="45F8EB11" w14:textId="77777777" w:rsidR="00B54191" w:rsidRPr="00FF6B12" w:rsidRDefault="00B54191" w:rsidP="00B54191">
      <w:pPr>
        <w:rPr>
          <w:rFonts w:ascii="Times New Roman" w:hAnsi="Times New Roman" w:cs="Times New Roman"/>
        </w:rPr>
      </w:pPr>
    </w:p>
    <w:p w14:paraId="4209CF86" w14:textId="77777777" w:rsidR="00B54191" w:rsidRDefault="00B54191" w:rsidP="00B54191">
      <w:pPr>
        <w:rPr>
          <w:rFonts w:ascii="Times New Roman" w:hAnsi="Times New Roman" w:cs="Times New Roman"/>
        </w:rPr>
      </w:pPr>
    </w:p>
    <w:p w14:paraId="48F60B6F" w14:textId="77777777" w:rsidR="00FF6B12" w:rsidRPr="00FF6B12" w:rsidRDefault="00FF6B12" w:rsidP="00B54191">
      <w:pPr>
        <w:rPr>
          <w:rFonts w:ascii="Times New Roman" w:hAnsi="Times New Roman" w:cs="Times New Roman"/>
        </w:rPr>
      </w:pPr>
    </w:p>
    <w:p w14:paraId="62873643" w14:textId="77777777" w:rsidR="00B54191" w:rsidRPr="00FF6B12" w:rsidRDefault="00B54191" w:rsidP="00B54191">
      <w:pPr>
        <w:rPr>
          <w:rFonts w:ascii="Times New Roman" w:hAnsi="Times New Roman" w:cs="Times New Roman"/>
        </w:rPr>
      </w:pPr>
    </w:p>
    <w:p w14:paraId="12750B90" w14:textId="77777777" w:rsidR="00FF6B12" w:rsidRPr="00FF6B12" w:rsidRDefault="00FF6B12" w:rsidP="00FF6B12">
      <w:pPr>
        <w:rPr>
          <w:rFonts w:ascii="Times New Roman" w:hAnsi="Times New Roman" w:cs="Times New Roman"/>
          <w:b/>
          <w:bCs/>
          <w:sz w:val="32"/>
          <w:szCs w:val="32"/>
          <w:u w:val="single"/>
        </w:rPr>
      </w:pPr>
      <w:r w:rsidRPr="00FF6B12">
        <w:rPr>
          <w:rFonts w:ascii="Times New Roman" w:hAnsi="Times New Roman" w:cs="Times New Roman"/>
          <w:b/>
          <w:bCs/>
          <w:sz w:val="32"/>
          <w:szCs w:val="32"/>
          <w:u w:val="single"/>
        </w:rPr>
        <w:lastRenderedPageBreak/>
        <w:t>6. Conclusion</w:t>
      </w:r>
    </w:p>
    <w:p w14:paraId="2F4949A3" w14:textId="77777777" w:rsidR="00FF6B12" w:rsidRPr="00FF6B12" w:rsidRDefault="00FF6B12" w:rsidP="00FF6B12">
      <w:pPr>
        <w:rPr>
          <w:rFonts w:ascii="Times New Roman" w:hAnsi="Times New Roman" w:cs="Times New Roman"/>
        </w:rPr>
      </w:pPr>
      <w:r w:rsidRPr="00FF6B12">
        <w:rPr>
          <w:rFonts w:ascii="Times New Roman" w:hAnsi="Times New Roman" w:cs="Times New Roman"/>
        </w:rPr>
        <w:t>The Market Performance and Trading Insights project successfully achieved its objectives of designing an integrated data model, ensuring data quality, enabling analytical querying, and delivering meaningful visual insights through Power BI dashboards.</w:t>
      </w:r>
    </w:p>
    <w:p w14:paraId="30C9FB52" w14:textId="17958004" w:rsidR="00FF6B12" w:rsidRPr="00FF6B12" w:rsidRDefault="00FF6B12" w:rsidP="00FF6B12">
      <w:pPr>
        <w:rPr>
          <w:rFonts w:ascii="Times New Roman" w:hAnsi="Times New Roman" w:cs="Times New Roman"/>
        </w:rPr>
      </w:pPr>
      <w:r w:rsidRPr="00FF6B12">
        <w:rPr>
          <w:rFonts w:ascii="Times New Roman" w:hAnsi="Times New Roman" w:cs="Times New Roman"/>
        </w:rPr>
        <w:t>The dashboards provide a comprehensive overview of company performance, stock market trends, trading patterns, and financial relationships across multiple datasets. By integrating diverse market data into a unified analytical environment, the project demonstrates how business intelligence tools can transform raw data into actionable insights for effective decision-making.</w:t>
      </w:r>
    </w:p>
    <w:p w14:paraId="4FBB5540" w14:textId="77777777" w:rsidR="00FF6B12" w:rsidRPr="00FF6B12" w:rsidRDefault="00FF6B12" w:rsidP="00FF6B12">
      <w:pPr>
        <w:rPr>
          <w:rFonts w:ascii="Times New Roman" w:hAnsi="Times New Roman" w:cs="Times New Roman"/>
          <w:b/>
          <w:bCs/>
        </w:rPr>
      </w:pPr>
      <w:r w:rsidRPr="00FF6B12">
        <w:rPr>
          <w:rFonts w:ascii="Times New Roman" w:hAnsi="Times New Roman" w:cs="Times New Roman"/>
          <w:b/>
          <w:bCs/>
        </w:rPr>
        <w:t>6.1 Key Insights</w:t>
      </w:r>
    </w:p>
    <w:p w14:paraId="60C257A2" w14:textId="77777777" w:rsidR="00FF6B12" w:rsidRPr="00FF6B12" w:rsidRDefault="00FF6B12" w:rsidP="00FF6B12">
      <w:pPr>
        <w:rPr>
          <w:rFonts w:ascii="Times New Roman" w:hAnsi="Times New Roman" w:cs="Times New Roman"/>
        </w:rPr>
      </w:pPr>
      <w:r w:rsidRPr="00FF6B12">
        <w:rPr>
          <w:rFonts w:ascii="Times New Roman" w:hAnsi="Times New Roman" w:cs="Times New Roman"/>
        </w:rPr>
        <w:t>The Power BI dashboards collectively reveal detailed insights into market performance and company financial behavior.</w:t>
      </w:r>
      <w:r w:rsidRPr="00FF6B12">
        <w:rPr>
          <w:rFonts w:ascii="Times New Roman" w:hAnsi="Times New Roman" w:cs="Times New Roman"/>
        </w:rPr>
        <w:br/>
        <w:t>Major observations include:</w:t>
      </w:r>
    </w:p>
    <w:p w14:paraId="1AA8C476" w14:textId="77777777" w:rsidR="00FF6B12" w:rsidRPr="00FF6B12" w:rsidRDefault="00FF6B12" w:rsidP="00FF6B12">
      <w:pPr>
        <w:numPr>
          <w:ilvl w:val="0"/>
          <w:numId w:val="21"/>
        </w:numPr>
        <w:rPr>
          <w:rFonts w:ascii="Times New Roman" w:hAnsi="Times New Roman" w:cs="Times New Roman"/>
        </w:rPr>
      </w:pPr>
      <w:r w:rsidRPr="00FF6B12">
        <w:rPr>
          <w:rFonts w:ascii="Times New Roman" w:hAnsi="Times New Roman" w:cs="Times New Roman"/>
        </w:rPr>
        <w:t>Consistent Revenue Growth: Most companies show steady revenue improvement across the years, with some experiencing seasonal peaks during mid-year quarters.</w:t>
      </w:r>
    </w:p>
    <w:p w14:paraId="578597D7" w14:textId="77777777" w:rsidR="00FF6B12" w:rsidRPr="00FF6B12" w:rsidRDefault="00FF6B12" w:rsidP="00FF6B12">
      <w:pPr>
        <w:numPr>
          <w:ilvl w:val="0"/>
          <w:numId w:val="21"/>
        </w:numPr>
        <w:rPr>
          <w:rFonts w:ascii="Times New Roman" w:hAnsi="Times New Roman" w:cs="Times New Roman"/>
        </w:rPr>
      </w:pPr>
      <w:r w:rsidRPr="00FF6B12">
        <w:rPr>
          <w:rFonts w:ascii="Times New Roman" w:hAnsi="Times New Roman" w:cs="Times New Roman"/>
        </w:rPr>
        <w:t>Industry Performance Variation: Technology and Finance industries recorded the highest average Earnings Per Share (EPS), reflecting stronger profitability and investor appeal.</w:t>
      </w:r>
    </w:p>
    <w:p w14:paraId="3B1EFD0E" w14:textId="77777777" w:rsidR="00FF6B12" w:rsidRPr="00FF6B12" w:rsidRDefault="00FF6B12" w:rsidP="00FF6B12">
      <w:pPr>
        <w:numPr>
          <w:ilvl w:val="0"/>
          <w:numId w:val="21"/>
        </w:numPr>
        <w:rPr>
          <w:rFonts w:ascii="Times New Roman" w:hAnsi="Times New Roman" w:cs="Times New Roman"/>
        </w:rPr>
      </w:pPr>
      <w:r w:rsidRPr="00FF6B12">
        <w:rPr>
          <w:rFonts w:ascii="Times New Roman" w:hAnsi="Times New Roman" w:cs="Times New Roman"/>
        </w:rPr>
        <w:t>Volatility Trends: Some companies exhibited higher daily stock price fluctuations, indicating greater risk but also higher potential rewards.</w:t>
      </w:r>
    </w:p>
    <w:p w14:paraId="2EDED5C8" w14:textId="77777777" w:rsidR="00FF6B12" w:rsidRPr="00FF6B12" w:rsidRDefault="00FF6B12" w:rsidP="00FF6B12">
      <w:pPr>
        <w:numPr>
          <w:ilvl w:val="0"/>
          <w:numId w:val="21"/>
        </w:numPr>
        <w:rPr>
          <w:rFonts w:ascii="Times New Roman" w:hAnsi="Times New Roman" w:cs="Times New Roman"/>
        </w:rPr>
      </w:pPr>
      <w:r w:rsidRPr="00FF6B12">
        <w:rPr>
          <w:rFonts w:ascii="Times New Roman" w:hAnsi="Times New Roman" w:cs="Times New Roman"/>
        </w:rPr>
        <w:t>Active Trading Patterns: Buy-side dominance in early quarters highlights strong investor confidence and market participation.</w:t>
      </w:r>
    </w:p>
    <w:p w14:paraId="0F7247ED" w14:textId="1B5C48E8" w:rsidR="00FF6B12" w:rsidRPr="00FF6B12" w:rsidRDefault="00FF6B12" w:rsidP="00FF6B12">
      <w:pPr>
        <w:numPr>
          <w:ilvl w:val="0"/>
          <w:numId w:val="21"/>
        </w:numPr>
        <w:rPr>
          <w:rFonts w:ascii="Times New Roman" w:hAnsi="Times New Roman" w:cs="Times New Roman"/>
        </w:rPr>
      </w:pPr>
      <w:r w:rsidRPr="00FF6B12">
        <w:rPr>
          <w:rFonts w:ascii="Times New Roman" w:hAnsi="Times New Roman" w:cs="Times New Roman"/>
        </w:rPr>
        <w:t>Market Capitalization Stability: Market cap values remained aligned with profit trends, suggesting that operational success directly influences company valuation.</w:t>
      </w:r>
    </w:p>
    <w:p w14:paraId="2E3DFE9B" w14:textId="77777777" w:rsidR="00FF6B12" w:rsidRPr="00FF6B12" w:rsidRDefault="00FF6B12" w:rsidP="00FF6B12">
      <w:pPr>
        <w:rPr>
          <w:rFonts w:ascii="Times New Roman" w:hAnsi="Times New Roman" w:cs="Times New Roman"/>
          <w:b/>
          <w:bCs/>
        </w:rPr>
      </w:pPr>
      <w:r w:rsidRPr="00FF6B12">
        <w:rPr>
          <w:rFonts w:ascii="Times New Roman" w:hAnsi="Times New Roman" w:cs="Times New Roman"/>
          <w:b/>
          <w:bCs/>
        </w:rPr>
        <w:t>6.2 Business Implications</w:t>
      </w:r>
    </w:p>
    <w:p w14:paraId="1B5D39EE" w14:textId="77777777" w:rsidR="00FF6B12" w:rsidRPr="00FF6B12" w:rsidRDefault="00FF6B12" w:rsidP="00FF6B12">
      <w:pPr>
        <w:rPr>
          <w:rFonts w:ascii="Times New Roman" w:hAnsi="Times New Roman" w:cs="Times New Roman"/>
        </w:rPr>
      </w:pPr>
      <w:r w:rsidRPr="00FF6B12">
        <w:rPr>
          <w:rFonts w:ascii="Times New Roman" w:hAnsi="Times New Roman" w:cs="Times New Roman"/>
        </w:rPr>
        <w:t>From a strategic standpoint, these findings demonstrate the power of data-driven financial monitoring and investment analysis.</w:t>
      </w:r>
      <w:r w:rsidRPr="00FF6B12">
        <w:rPr>
          <w:rFonts w:ascii="Times New Roman" w:hAnsi="Times New Roman" w:cs="Times New Roman"/>
        </w:rPr>
        <w:br/>
        <w:t>Each user group benefits in different ways:</w:t>
      </w:r>
    </w:p>
    <w:p w14:paraId="62842D16" w14:textId="77777777" w:rsidR="00FF6B12" w:rsidRPr="00FF6B12" w:rsidRDefault="00FF6B12" w:rsidP="00FF6B12">
      <w:pPr>
        <w:numPr>
          <w:ilvl w:val="0"/>
          <w:numId w:val="22"/>
        </w:numPr>
        <w:rPr>
          <w:rFonts w:ascii="Times New Roman" w:hAnsi="Times New Roman" w:cs="Times New Roman"/>
        </w:rPr>
      </w:pPr>
      <w:r w:rsidRPr="00FF6B12">
        <w:rPr>
          <w:rFonts w:ascii="Times New Roman" w:hAnsi="Times New Roman" w:cs="Times New Roman"/>
        </w:rPr>
        <w:t>For Management: The dashboards enable executives to track key performance indicators, compare profitability across business units, and allocate resources more efficiently.</w:t>
      </w:r>
    </w:p>
    <w:p w14:paraId="03C285BB" w14:textId="77777777" w:rsidR="00FF6B12" w:rsidRPr="00FF6B12" w:rsidRDefault="00FF6B12" w:rsidP="00FF6B12">
      <w:pPr>
        <w:numPr>
          <w:ilvl w:val="0"/>
          <w:numId w:val="22"/>
        </w:numPr>
        <w:rPr>
          <w:rFonts w:ascii="Times New Roman" w:hAnsi="Times New Roman" w:cs="Times New Roman"/>
        </w:rPr>
      </w:pPr>
      <w:r w:rsidRPr="00FF6B12">
        <w:rPr>
          <w:rFonts w:ascii="Times New Roman" w:hAnsi="Times New Roman" w:cs="Times New Roman"/>
        </w:rPr>
        <w:t>For Investors: Understanding EPS and volatility trends assists in optimizing portfolios and identifying stable, high-performing companies.</w:t>
      </w:r>
    </w:p>
    <w:p w14:paraId="5890F727" w14:textId="77777777" w:rsidR="00FF6B12" w:rsidRPr="00FF6B12" w:rsidRDefault="00FF6B12" w:rsidP="00FF6B12">
      <w:pPr>
        <w:numPr>
          <w:ilvl w:val="0"/>
          <w:numId w:val="22"/>
        </w:numPr>
        <w:rPr>
          <w:rFonts w:ascii="Times New Roman" w:hAnsi="Times New Roman" w:cs="Times New Roman"/>
        </w:rPr>
      </w:pPr>
      <w:r w:rsidRPr="00FF6B12">
        <w:rPr>
          <w:rFonts w:ascii="Times New Roman" w:hAnsi="Times New Roman" w:cs="Times New Roman"/>
        </w:rPr>
        <w:t>For Financial Analysts: The integrated data supports accurate forecasting of market movements and investor sentiment.</w:t>
      </w:r>
    </w:p>
    <w:p w14:paraId="110BF06B" w14:textId="79986D86" w:rsidR="00FF6B12" w:rsidRPr="00FF6B12" w:rsidRDefault="00FF6B12" w:rsidP="00FF6B12">
      <w:pPr>
        <w:numPr>
          <w:ilvl w:val="0"/>
          <w:numId w:val="22"/>
        </w:numPr>
        <w:rPr>
          <w:rFonts w:ascii="Times New Roman" w:hAnsi="Times New Roman" w:cs="Times New Roman"/>
        </w:rPr>
      </w:pPr>
      <w:r w:rsidRPr="00FF6B12">
        <w:rPr>
          <w:rFonts w:ascii="Times New Roman" w:hAnsi="Times New Roman" w:cs="Times New Roman"/>
        </w:rPr>
        <w:t>For Stakeholders: Transparent visual reporting promotes accountability, trust, and evidence-based decision-making across the organization.</w:t>
      </w:r>
    </w:p>
    <w:p w14:paraId="1212F38B" w14:textId="77777777" w:rsidR="00FF6B12" w:rsidRPr="00FF6B12" w:rsidRDefault="00FF6B12" w:rsidP="00FF6B12">
      <w:pPr>
        <w:rPr>
          <w:rFonts w:ascii="Times New Roman" w:hAnsi="Times New Roman" w:cs="Times New Roman"/>
          <w:b/>
          <w:bCs/>
        </w:rPr>
      </w:pPr>
      <w:r w:rsidRPr="00FF6B12">
        <w:rPr>
          <w:rFonts w:ascii="Times New Roman" w:hAnsi="Times New Roman" w:cs="Times New Roman"/>
          <w:b/>
          <w:bCs/>
        </w:rPr>
        <w:t>6.3 Future Recommendations</w:t>
      </w:r>
    </w:p>
    <w:p w14:paraId="7C15D796" w14:textId="77777777" w:rsidR="00FF6B12" w:rsidRPr="00FF6B12" w:rsidRDefault="00FF6B12" w:rsidP="00FF6B12">
      <w:pPr>
        <w:rPr>
          <w:rFonts w:ascii="Times New Roman" w:hAnsi="Times New Roman" w:cs="Times New Roman"/>
        </w:rPr>
      </w:pPr>
      <w:r w:rsidRPr="00FF6B12">
        <w:rPr>
          <w:rFonts w:ascii="Times New Roman" w:hAnsi="Times New Roman" w:cs="Times New Roman"/>
        </w:rPr>
        <w:t>To further strengthen and extend this analysis, the following steps are recommended:</w:t>
      </w:r>
    </w:p>
    <w:p w14:paraId="6CFC8941" w14:textId="77777777" w:rsidR="00FF6B12" w:rsidRPr="00FF6B12" w:rsidRDefault="00FF6B12" w:rsidP="00FF6B12">
      <w:pPr>
        <w:numPr>
          <w:ilvl w:val="0"/>
          <w:numId w:val="23"/>
        </w:numPr>
        <w:rPr>
          <w:rFonts w:ascii="Times New Roman" w:hAnsi="Times New Roman" w:cs="Times New Roman"/>
        </w:rPr>
      </w:pPr>
      <w:r w:rsidRPr="00FF6B12">
        <w:rPr>
          <w:rFonts w:ascii="Times New Roman" w:hAnsi="Times New Roman" w:cs="Times New Roman"/>
        </w:rPr>
        <w:t>Integrate Real-Time Data: Connect live financial feeds and APIs to ensure up-to-date market insights.</w:t>
      </w:r>
    </w:p>
    <w:p w14:paraId="2F2A74E1" w14:textId="77777777" w:rsidR="00FF6B12" w:rsidRPr="00FF6B12" w:rsidRDefault="00FF6B12" w:rsidP="00FF6B12">
      <w:pPr>
        <w:numPr>
          <w:ilvl w:val="0"/>
          <w:numId w:val="23"/>
        </w:numPr>
        <w:rPr>
          <w:rFonts w:ascii="Times New Roman" w:hAnsi="Times New Roman" w:cs="Times New Roman"/>
        </w:rPr>
      </w:pPr>
      <w:r w:rsidRPr="00FF6B12">
        <w:rPr>
          <w:rFonts w:ascii="Times New Roman" w:hAnsi="Times New Roman" w:cs="Times New Roman"/>
        </w:rPr>
        <w:lastRenderedPageBreak/>
        <w:t>Expand Financial Metrics: Include advanced KPIs such as ROI, Debt-to-Equity Ratio, and Liquidity Ratios for more comprehensive financial analysis.</w:t>
      </w:r>
    </w:p>
    <w:p w14:paraId="0AD2B5BB" w14:textId="77777777" w:rsidR="00FF6B12" w:rsidRPr="00FF6B12" w:rsidRDefault="00FF6B12" w:rsidP="00FF6B12">
      <w:pPr>
        <w:numPr>
          <w:ilvl w:val="0"/>
          <w:numId w:val="23"/>
        </w:numPr>
        <w:rPr>
          <w:rFonts w:ascii="Times New Roman" w:hAnsi="Times New Roman" w:cs="Times New Roman"/>
        </w:rPr>
      </w:pPr>
      <w:r w:rsidRPr="00FF6B12">
        <w:rPr>
          <w:rFonts w:ascii="Times New Roman" w:hAnsi="Times New Roman" w:cs="Times New Roman"/>
        </w:rPr>
        <w:t>Adopt Predictive Analytics: Apply machine learning models to forecast revenue trends, price movements, and investor behavior.</w:t>
      </w:r>
    </w:p>
    <w:p w14:paraId="5092802E" w14:textId="77777777" w:rsidR="00FF6B12" w:rsidRPr="00FF6B12" w:rsidRDefault="00FF6B12" w:rsidP="00FF6B12">
      <w:pPr>
        <w:numPr>
          <w:ilvl w:val="0"/>
          <w:numId w:val="23"/>
        </w:numPr>
        <w:rPr>
          <w:rFonts w:ascii="Times New Roman" w:hAnsi="Times New Roman" w:cs="Times New Roman"/>
        </w:rPr>
      </w:pPr>
      <w:r w:rsidRPr="00FF6B12">
        <w:rPr>
          <w:rFonts w:ascii="Times New Roman" w:hAnsi="Times New Roman" w:cs="Times New Roman"/>
        </w:rPr>
        <w:t>Enable Automation: Schedule automated Power BI refreshes and create data alerts to notify users of significant market or company changes.</w:t>
      </w:r>
    </w:p>
    <w:p w14:paraId="1F4C35DC" w14:textId="77777777" w:rsidR="00FF6B12" w:rsidRPr="00FF6B12" w:rsidRDefault="00FF6B12" w:rsidP="00FF6B12">
      <w:pPr>
        <w:numPr>
          <w:ilvl w:val="0"/>
          <w:numId w:val="23"/>
        </w:numPr>
        <w:rPr>
          <w:rFonts w:ascii="Times New Roman" w:hAnsi="Times New Roman" w:cs="Times New Roman"/>
        </w:rPr>
      </w:pPr>
      <w:r w:rsidRPr="00FF6B12">
        <w:rPr>
          <w:rFonts w:ascii="Times New Roman" w:hAnsi="Times New Roman" w:cs="Times New Roman"/>
        </w:rPr>
        <w:t>Enhance User Interactivity: Add drill-through filters, slicers, and “what-if” scenarios for personalized exploration and better decision support.</w:t>
      </w:r>
    </w:p>
    <w:p w14:paraId="539415BE" w14:textId="77777777" w:rsidR="00B54191" w:rsidRPr="00FF6B12" w:rsidRDefault="00B54191" w:rsidP="00FF6B12">
      <w:pPr>
        <w:rPr>
          <w:rFonts w:ascii="Times New Roman" w:hAnsi="Times New Roman" w:cs="Times New Roman"/>
          <w:sz w:val="20"/>
          <w:szCs w:val="20"/>
        </w:rPr>
      </w:pPr>
    </w:p>
    <w:p w14:paraId="69139B16" w14:textId="77777777" w:rsidR="00FF6B12" w:rsidRPr="00FF6B12" w:rsidRDefault="00FF6B12" w:rsidP="00FF6B12">
      <w:pPr>
        <w:rPr>
          <w:rFonts w:ascii="Times New Roman" w:hAnsi="Times New Roman" w:cs="Times New Roman"/>
          <w:sz w:val="20"/>
          <w:szCs w:val="20"/>
        </w:rPr>
      </w:pPr>
    </w:p>
    <w:p w14:paraId="76AEE647" w14:textId="77777777" w:rsidR="00FF6B12" w:rsidRPr="00FF6B12" w:rsidRDefault="00FF6B12" w:rsidP="00FF6B12">
      <w:pPr>
        <w:rPr>
          <w:rFonts w:ascii="Times New Roman" w:hAnsi="Times New Roman" w:cs="Times New Roman"/>
          <w:sz w:val="20"/>
          <w:szCs w:val="20"/>
        </w:rPr>
      </w:pPr>
    </w:p>
    <w:p w14:paraId="5CAEC5BB" w14:textId="77777777" w:rsidR="00FF6B12" w:rsidRPr="00FF6B12" w:rsidRDefault="00FF6B12" w:rsidP="00FF6B12">
      <w:pPr>
        <w:rPr>
          <w:rFonts w:ascii="Times New Roman" w:hAnsi="Times New Roman" w:cs="Times New Roman"/>
          <w:sz w:val="20"/>
          <w:szCs w:val="20"/>
        </w:rPr>
      </w:pPr>
    </w:p>
    <w:p w14:paraId="5567A3D4" w14:textId="77777777" w:rsidR="00FF6B12" w:rsidRPr="00FF6B12" w:rsidRDefault="00FF6B12" w:rsidP="00FF6B12">
      <w:pPr>
        <w:rPr>
          <w:rFonts w:ascii="Times New Roman" w:hAnsi="Times New Roman" w:cs="Times New Roman"/>
          <w:sz w:val="20"/>
          <w:szCs w:val="20"/>
        </w:rPr>
      </w:pPr>
    </w:p>
    <w:p w14:paraId="4A3950F6" w14:textId="77777777" w:rsidR="00FF6B12" w:rsidRPr="00FF6B12" w:rsidRDefault="00FF6B12" w:rsidP="00FF6B12">
      <w:pPr>
        <w:rPr>
          <w:rFonts w:ascii="Times New Roman" w:hAnsi="Times New Roman" w:cs="Times New Roman"/>
          <w:sz w:val="20"/>
          <w:szCs w:val="20"/>
        </w:rPr>
      </w:pPr>
    </w:p>
    <w:p w14:paraId="24442F17" w14:textId="77777777" w:rsidR="00FF6B12" w:rsidRPr="00FF6B12" w:rsidRDefault="00FF6B12" w:rsidP="00FF6B12">
      <w:pPr>
        <w:rPr>
          <w:rFonts w:ascii="Times New Roman" w:hAnsi="Times New Roman" w:cs="Times New Roman"/>
          <w:sz w:val="20"/>
          <w:szCs w:val="20"/>
        </w:rPr>
      </w:pPr>
    </w:p>
    <w:p w14:paraId="3C41B5D0" w14:textId="77777777" w:rsidR="00FF6B12" w:rsidRPr="00FF6B12" w:rsidRDefault="00FF6B12" w:rsidP="00FF6B12">
      <w:pPr>
        <w:rPr>
          <w:rFonts w:ascii="Times New Roman" w:hAnsi="Times New Roman" w:cs="Times New Roman"/>
          <w:sz w:val="20"/>
          <w:szCs w:val="20"/>
        </w:rPr>
      </w:pPr>
    </w:p>
    <w:p w14:paraId="5CF3F2E9" w14:textId="77777777" w:rsidR="00FF6B12" w:rsidRPr="00FF6B12" w:rsidRDefault="00FF6B12" w:rsidP="00FF6B12">
      <w:pPr>
        <w:rPr>
          <w:rFonts w:ascii="Times New Roman" w:hAnsi="Times New Roman" w:cs="Times New Roman"/>
          <w:sz w:val="20"/>
          <w:szCs w:val="20"/>
        </w:rPr>
      </w:pPr>
    </w:p>
    <w:p w14:paraId="3A0BCB72" w14:textId="77777777" w:rsidR="00FF6B12" w:rsidRPr="00FF6B12" w:rsidRDefault="00FF6B12" w:rsidP="00FF6B12">
      <w:pPr>
        <w:rPr>
          <w:rFonts w:ascii="Times New Roman" w:hAnsi="Times New Roman" w:cs="Times New Roman"/>
          <w:sz w:val="20"/>
          <w:szCs w:val="20"/>
        </w:rPr>
      </w:pPr>
    </w:p>
    <w:p w14:paraId="23EAE147" w14:textId="77777777" w:rsidR="00FF6B12" w:rsidRPr="00FF6B12" w:rsidRDefault="00FF6B12" w:rsidP="00FF6B12">
      <w:pPr>
        <w:rPr>
          <w:rFonts w:ascii="Times New Roman" w:hAnsi="Times New Roman" w:cs="Times New Roman"/>
          <w:sz w:val="20"/>
          <w:szCs w:val="20"/>
        </w:rPr>
      </w:pPr>
    </w:p>
    <w:p w14:paraId="67CF0106" w14:textId="77777777" w:rsidR="00FF6B12" w:rsidRPr="00FF6B12" w:rsidRDefault="00FF6B12" w:rsidP="00FF6B12">
      <w:pPr>
        <w:rPr>
          <w:rFonts w:ascii="Times New Roman" w:hAnsi="Times New Roman" w:cs="Times New Roman"/>
          <w:sz w:val="20"/>
          <w:szCs w:val="20"/>
        </w:rPr>
      </w:pPr>
    </w:p>
    <w:p w14:paraId="11B96D7C" w14:textId="77777777" w:rsidR="00FF6B12" w:rsidRPr="00FF6B12" w:rsidRDefault="00FF6B12" w:rsidP="00FF6B12">
      <w:pPr>
        <w:rPr>
          <w:rFonts w:ascii="Times New Roman" w:hAnsi="Times New Roman" w:cs="Times New Roman"/>
          <w:sz w:val="20"/>
          <w:szCs w:val="20"/>
        </w:rPr>
      </w:pPr>
    </w:p>
    <w:p w14:paraId="40B8BB43" w14:textId="77777777" w:rsidR="00FF6B12" w:rsidRPr="00FF6B12" w:rsidRDefault="00FF6B12" w:rsidP="00FF6B12">
      <w:pPr>
        <w:rPr>
          <w:rFonts w:ascii="Times New Roman" w:hAnsi="Times New Roman" w:cs="Times New Roman"/>
          <w:sz w:val="20"/>
          <w:szCs w:val="20"/>
        </w:rPr>
      </w:pPr>
    </w:p>
    <w:p w14:paraId="0E8A7214" w14:textId="77777777" w:rsidR="00FF6B12" w:rsidRPr="00FF6B12" w:rsidRDefault="00FF6B12" w:rsidP="00FF6B12">
      <w:pPr>
        <w:rPr>
          <w:rFonts w:ascii="Times New Roman" w:hAnsi="Times New Roman" w:cs="Times New Roman"/>
          <w:sz w:val="20"/>
          <w:szCs w:val="20"/>
        </w:rPr>
      </w:pPr>
    </w:p>
    <w:p w14:paraId="74292B0E" w14:textId="77777777" w:rsidR="00FF6B12" w:rsidRPr="00FF6B12" w:rsidRDefault="00FF6B12" w:rsidP="00FF6B12">
      <w:pPr>
        <w:rPr>
          <w:rFonts w:ascii="Times New Roman" w:hAnsi="Times New Roman" w:cs="Times New Roman"/>
          <w:sz w:val="20"/>
          <w:szCs w:val="20"/>
        </w:rPr>
      </w:pPr>
    </w:p>
    <w:p w14:paraId="57736DA2" w14:textId="77777777" w:rsidR="00FF6B12" w:rsidRPr="00FF6B12" w:rsidRDefault="00FF6B12" w:rsidP="00FF6B12">
      <w:pPr>
        <w:rPr>
          <w:rFonts w:ascii="Times New Roman" w:hAnsi="Times New Roman" w:cs="Times New Roman"/>
          <w:sz w:val="20"/>
          <w:szCs w:val="20"/>
        </w:rPr>
      </w:pPr>
    </w:p>
    <w:p w14:paraId="31AB0860" w14:textId="77777777" w:rsidR="00FF6B12" w:rsidRPr="00FF6B12" w:rsidRDefault="00FF6B12" w:rsidP="00FF6B12">
      <w:pPr>
        <w:rPr>
          <w:rFonts w:ascii="Times New Roman" w:hAnsi="Times New Roman" w:cs="Times New Roman"/>
          <w:sz w:val="20"/>
          <w:szCs w:val="20"/>
        </w:rPr>
      </w:pPr>
    </w:p>
    <w:p w14:paraId="38C7E472" w14:textId="77777777" w:rsidR="00FF6B12" w:rsidRPr="00FF6B12" w:rsidRDefault="00FF6B12" w:rsidP="00FF6B12">
      <w:pPr>
        <w:rPr>
          <w:rFonts w:ascii="Times New Roman" w:hAnsi="Times New Roman" w:cs="Times New Roman"/>
          <w:sz w:val="20"/>
          <w:szCs w:val="20"/>
        </w:rPr>
      </w:pPr>
    </w:p>
    <w:p w14:paraId="275DCCD3" w14:textId="77777777" w:rsidR="00FF6B12" w:rsidRPr="00FF6B12" w:rsidRDefault="00FF6B12" w:rsidP="00FF6B12">
      <w:pPr>
        <w:rPr>
          <w:rFonts w:ascii="Times New Roman" w:hAnsi="Times New Roman" w:cs="Times New Roman"/>
          <w:sz w:val="20"/>
          <w:szCs w:val="20"/>
        </w:rPr>
      </w:pPr>
    </w:p>
    <w:p w14:paraId="70587771" w14:textId="77777777" w:rsidR="00FF6B12" w:rsidRPr="00FF6B12" w:rsidRDefault="00FF6B12" w:rsidP="00FF6B12">
      <w:pPr>
        <w:rPr>
          <w:rFonts w:ascii="Times New Roman" w:hAnsi="Times New Roman" w:cs="Times New Roman"/>
          <w:sz w:val="20"/>
          <w:szCs w:val="20"/>
        </w:rPr>
      </w:pPr>
    </w:p>
    <w:p w14:paraId="34AF9223" w14:textId="77777777" w:rsidR="00FF6B12" w:rsidRPr="00FF6B12" w:rsidRDefault="00FF6B12" w:rsidP="00FF6B12">
      <w:pPr>
        <w:rPr>
          <w:rFonts w:ascii="Times New Roman" w:hAnsi="Times New Roman" w:cs="Times New Roman"/>
          <w:sz w:val="20"/>
          <w:szCs w:val="20"/>
        </w:rPr>
      </w:pPr>
    </w:p>
    <w:p w14:paraId="09D75F8C" w14:textId="77777777" w:rsidR="00FF6B12" w:rsidRPr="00FF6B12" w:rsidRDefault="00FF6B12" w:rsidP="00FF6B12">
      <w:pPr>
        <w:rPr>
          <w:rFonts w:ascii="Times New Roman" w:hAnsi="Times New Roman" w:cs="Times New Roman"/>
          <w:sz w:val="20"/>
          <w:szCs w:val="20"/>
        </w:rPr>
      </w:pPr>
    </w:p>
    <w:p w14:paraId="1383151D" w14:textId="77777777" w:rsidR="00FF6B12" w:rsidRPr="00FF6B12" w:rsidRDefault="00FF6B12" w:rsidP="00FF6B12">
      <w:pPr>
        <w:rPr>
          <w:rFonts w:ascii="Times New Roman" w:hAnsi="Times New Roman" w:cs="Times New Roman"/>
          <w:sz w:val="20"/>
          <w:szCs w:val="20"/>
        </w:rPr>
      </w:pPr>
    </w:p>
    <w:p w14:paraId="3D7B665B" w14:textId="77777777" w:rsidR="00FF6B12" w:rsidRDefault="00FF6B12" w:rsidP="00FF6B12">
      <w:pPr>
        <w:rPr>
          <w:rFonts w:ascii="Times New Roman" w:hAnsi="Times New Roman" w:cs="Times New Roman"/>
          <w:sz w:val="20"/>
          <w:szCs w:val="20"/>
        </w:rPr>
      </w:pPr>
    </w:p>
    <w:p w14:paraId="795F2D59" w14:textId="77777777" w:rsidR="00FF6B12" w:rsidRDefault="00FF6B12" w:rsidP="00FF6B12">
      <w:pPr>
        <w:rPr>
          <w:rFonts w:ascii="Times New Roman" w:hAnsi="Times New Roman" w:cs="Times New Roman"/>
          <w:sz w:val="20"/>
          <w:szCs w:val="20"/>
        </w:rPr>
      </w:pPr>
    </w:p>
    <w:p w14:paraId="00640158" w14:textId="77777777" w:rsidR="00FF6B12" w:rsidRDefault="00FF6B12" w:rsidP="00FF6B12">
      <w:pPr>
        <w:rPr>
          <w:rFonts w:ascii="Times New Roman" w:hAnsi="Times New Roman" w:cs="Times New Roman"/>
          <w:sz w:val="20"/>
          <w:szCs w:val="20"/>
        </w:rPr>
      </w:pPr>
    </w:p>
    <w:p w14:paraId="2D81C6B3" w14:textId="77777777" w:rsidR="00FF6B12" w:rsidRPr="00FF6B12" w:rsidRDefault="00FF6B12" w:rsidP="00FF6B12">
      <w:pPr>
        <w:rPr>
          <w:rFonts w:ascii="Times New Roman" w:hAnsi="Times New Roman" w:cs="Times New Roman"/>
          <w:sz w:val="20"/>
          <w:szCs w:val="20"/>
        </w:rPr>
      </w:pPr>
    </w:p>
    <w:p w14:paraId="13A21CD5" w14:textId="77777777" w:rsidR="00FF6B12" w:rsidRPr="00FF6B12" w:rsidRDefault="00FF6B12" w:rsidP="00FF6B12">
      <w:pPr>
        <w:rPr>
          <w:rFonts w:ascii="Times New Roman" w:hAnsi="Times New Roman" w:cs="Times New Roman"/>
          <w:b/>
          <w:bCs/>
          <w:sz w:val="32"/>
          <w:szCs w:val="32"/>
        </w:rPr>
      </w:pPr>
      <w:r w:rsidRPr="00FF6B12">
        <w:rPr>
          <w:rFonts w:ascii="Times New Roman" w:hAnsi="Times New Roman" w:cs="Times New Roman"/>
          <w:b/>
          <w:bCs/>
          <w:sz w:val="32"/>
          <w:szCs w:val="32"/>
        </w:rPr>
        <w:lastRenderedPageBreak/>
        <w:t>7. References</w:t>
      </w:r>
    </w:p>
    <w:p w14:paraId="4D38D319" w14:textId="77777777" w:rsidR="00FF6B12" w:rsidRPr="00FF6B12" w:rsidRDefault="00FF6B12" w:rsidP="00FF6B12">
      <w:pPr>
        <w:rPr>
          <w:rFonts w:ascii="Times New Roman" w:hAnsi="Times New Roman" w:cs="Times New Roman"/>
          <w:b/>
          <w:bCs/>
          <w:sz w:val="20"/>
          <w:szCs w:val="20"/>
        </w:rPr>
      </w:pPr>
      <w:r w:rsidRPr="00FF6B12">
        <w:rPr>
          <w:rFonts w:ascii="Times New Roman" w:hAnsi="Times New Roman" w:cs="Times New Roman"/>
          <w:b/>
          <w:bCs/>
          <w:sz w:val="20"/>
          <w:szCs w:val="20"/>
        </w:rPr>
        <w:t>7.1 Data Sources</w:t>
      </w:r>
    </w:p>
    <w:p w14:paraId="18073702" w14:textId="77777777" w:rsidR="00FF6B12" w:rsidRPr="00FF6B12" w:rsidRDefault="00FF6B12" w:rsidP="00FF6B12">
      <w:pPr>
        <w:numPr>
          <w:ilvl w:val="0"/>
          <w:numId w:val="24"/>
        </w:numPr>
        <w:rPr>
          <w:rFonts w:ascii="Times New Roman" w:hAnsi="Times New Roman" w:cs="Times New Roman"/>
          <w:sz w:val="20"/>
          <w:szCs w:val="20"/>
        </w:rPr>
      </w:pPr>
      <w:r w:rsidRPr="00FF6B12">
        <w:rPr>
          <w:rFonts w:ascii="Times New Roman" w:hAnsi="Times New Roman" w:cs="Times New Roman"/>
          <w:sz w:val="20"/>
          <w:szCs w:val="20"/>
        </w:rPr>
        <w:t>Sample financial dataset containing company revenue, profit, EPS, stock prices, trading volumes, and transaction records (2021–2024).</w:t>
      </w:r>
    </w:p>
    <w:p w14:paraId="67D601CB" w14:textId="77777777" w:rsidR="00FF6B12" w:rsidRPr="00FF6B12" w:rsidRDefault="00FF6B12" w:rsidP="00FF6B12">
      <w:pPr>
        <w:numPr>
          <w:ilvl w:val="0"/>
          <w:numId w:val="24"/>
        </w:numPr>
        <w:rPr>
          <w:rFonts w:ascii="Times New Roman" w:hAnsi="Times New Roman" w:cs="Times New Roman"/>
          <w:sz w:val="20"/>
          <w:szCs w:val="20"/>
        </w:rPr>
      </w:pPr>
      <w:r w:rsidRPr="00FF6B12">
        <w:rPr>
          <w:rFonts w:ascii="Times New Roman" w:hAnsi="Times New Roman" w:cs="Times New Roman"/>
          <w:sz w:val="20"/>
          <w:szCs w:val="20"/>
        </w:rPr>
        <w:t>Historical market and financial data compiled from open-source repositories and simulated corporate records for academic use.</w:t>
      </w:r>
    </w:p>
    <w:p w14:paraId="180FC02F" w14:textId="77777777" w:rsidR="00FF6B12" w:rsidRPr="00FF6B12" w:rsidRDefault="00FF6B12" w:rsidP="00FF6B12">
      <w:pPr>
        <w:numPr>
          <w:ilvl w:val="0"/>
          <w:numId w:val="24"/>
        </w:numPr>
        <w:rPr>
          <w:rFonts w:ascii="Times New Roman" w:hAnsi="Times New Roman" w:cs="Times New Roman"/>
          <w:sz w:val="20"/>
          <w:szCs w:val="20"/>
        </w:rPr>
      </w:pPr>
      <w:r w:rsidRPr="00FF6B12">
        <w:rPr>
          <w:rFonts w:ascii="Times New Roman" w:hAnsi="Times New Roman" w:cs="Times New Roman"/>
          <w:sz w:val="20"/>
          <w:szCs w:val="20"/>
        </w:rPr>
        <w:t>Reference data used solely for analysis, interpretation, and visualization within this Power BI project.</w:t>
      </w:r>
    </w:p>
    <w:p w14:paraId="27B35576" w14:textId="77777777" w:rsidR="00FF6B12" w:rsidRPr="00FF6B12" w:rsidRDefault="00FF6B12" w:rsidP="00FF6B12">
      <w:pPr>
        <w:rPr>
          <w:rFonts w:ascii="Times New Roman" w:hAnsi="Times New Roman" w:cs="Times New Roman"/>
          <w:b/>
          <w:bCs/>
          <w:sz w:val="20"/>
          <w:szCs w:val="20"/>
        </w:rPr>
      </w:pPr>
      <w:r w:rsidRPr="00FF6B12">
        <w:rPr>
          <w:rFonts w:ascii="Times New Roman" w:hAnsi="Times New Roman" w:cs="Times New Roman"/>
          <w:b/>
          <w:bCs/>
          <w:sz w:val="20"/>
          <w:szCs w:val="20"/>
        </w:rPr>
        <w:t>7.2 Analytical Tools Used</w:t>
      </w:r>
    </w:p>
    <w:p w14:paraId="25E258A0" w14:textId="30D98C6F" w:rsidR="00FF6B12" w:rsidRPr="00FF6B12" w:rsidRDefault="00FF6B12" w:rsidP="00FF6B12">
      <w:pPr>
        <w:numPr>
          <w:ilvl w:val="0"/>
          <w:numId w:val="25"/>
        </w:numPr>
        <w:rPr>
          <w:rFonts w:ascii="Times New Roman" w:hAnsi="Times New Roman" w:cs="Times New Roman"/>
          <w:sz w:val="20"/>
          <w:szCs w:val="20"/>
        </w:rPr>
      </w:pPr>
      <w:r w:rsidRPr="00FF6B12">
        <w:rPr>
          <w:rFonts w:ascii="Times New Roman" w:hAnsi="Times New Roman" w:cs="Times New Roman"/>
          <w:b/>
          <w:bCs/>
          <w:sz w:val="20"/>
          <w:szCs w:val="20"/>
        </w:rPr>
        <w:t>Power BI Desktop:</w:t>
      </w:r>
      <w:r w:rsidRPr="00FF6B12">
        <w:rPr>
          <w:rFonts w:ascii="Times New Roman" w:hAnsi="Times New Roman" w:cs="Times New Roman"/>
          <w:sz w:val="20"/>
          <w:szCs w:val="20"/>
        </w:rPr>
        <w:t xml:space="preserve"> Used for data </w:t>
      </w:r>
      <w:r w:rsidRPr="00FF6B12">
        <w:rPr>
          <w:rFonts w:ascii="Times New Roman" w:hAnsi="Times New Roman" w:cs="Times New Roman"/>
          <w:sz w:val="20"/>
          <w:szCs w:val="20"/>
        </w:rPr>
        <w:t>modelling</w:t>
      </w:r>
      <w:r w:rsidRPr="00FF6B12">
        <w:rPr>
          <w:rFonts w:ascii="Times New Roman" w:hAnsi="Times New Roman" w:cs="Times New Roman"/>
          <w:sz w:val="20"/>
          <w:szCs w:val="20"/>
        </w:rPr>
        <w:t>, visualization, and DAX-based analytical calculations.</w:t>
      </w:r>
    </w:p>
    <w:p w14:paraId="776EB3E9" w14:textId="77777777" w:rsidR="00FF6B12" w:rsidRPr="00FF6B12" w:rsidRDefault="00FF6B12" w:rsidP="00FF6B12">
      <w:pPr>
        <w:numPr>
          <w:ilvl w:val="0"/>
          <w:numId w:val="25"/>
        </w:numPr>
        <w:rPr>
          <w:rFonts w:ascii="Times New Roman" w:hAnsi="Times New Roman" w:cs="Times New Roman"/>
          <w:sz w:val="20"/>
          <w:szCs w:val="20"/>
        </w:rPr>
      </w:pPr>
      <w:r w:rsidRPr="00FF6B12">
        <w:rPr>
          <w:rFonts w:ascii="Times New Roman" w:hAnsi="Times New Roman" w:cs="Times New Roman"/>
          <w:b/>
          <w:bCs/>
          <w:sz w:val="20"/>
          <w:szCs w:val="20"/>
        </w:rPr>
        <w:t>Microsoft Excel:</w:t>
      </w:r>
      <w:r w:rsidRPr="00FF6B12">
        <w:rPr>
          <w:rFonts w:ascii="Times New Roman" w:hAnsi="Times New Roman" w:cs="Times New Roman"/>
          <w:sz w:val="20"/>
          <w:szCs w:val="20"/>
        </w:rPr>
        <w:t xml:space="preserve"> Employed for preliminary data cleaning, transformation, and dataset structuring before import.</w:t>
      </w:r>
    </w:p>
    <w:p w14:paraId="6CF8DDEA" w14:textId="77777777" w:rsidR="00FF6B12" w:rsidRPr="00FF6B12" w:rsidRDefault="00FF6B12" w:rsidP="00FF6B12">
      <w:pPr>
        <w:numPr>
          <w:ilvl w:val="0"/>
          <w:numId w:val="25"/>
        </w:numPr>
        <w:rPr>
          <w:rFonts w:ascii="Times New Roman" w:hAnsi="Times New Roman" w:cs="Times New Roman"/>
          <w:sz w:val="20"/>
          <w:szCs w:val="20"/>
        </w:rPr>
      </w:pPr>
      <w:r w:rsidRPr="00FF6B12">
        <w:rPr>
          <w:rFonts w:ascii="Times New Roman" w:hAnsi="Times New Roman" w:cs="Times New Roman"/>
          <w:b/>
          <w:bCs/>
          <w:sz w:val="20"/>
          <w:szCs w:val="20"/>
        </w:rPr>
        <w:t>Power Query Editor:</w:t>
      </w:r>
      <w:r w:rsidRPr="00FF6B12">
        <w:rPr>
          <w:rFonts w:ascii="Times New Roman" w:hAnsi="Times New Roman" w:cs="Times New Roman"/>
          <w:sz w:val="20"/>
          <w:szCs w:val="20"/>
        </w:rPr>
        <w:t xml:space="preserve"> Utilized for data preparation, merging multiple datasets, and ensuring normalization.</w:t>
      </w:r>
    </w:p>
    <w:p w14:paraId="226645FB" w14:textId="77777777" w:rsidR="00FF6B12" w:rsidRPr="00FF6B12" w:rsidRDefault="00FF6B12" w:rsidP="00FF6B12">
      <w:pPr>
        <w:numPr>
          <w:ilvl w:val="0"/>
          <w:numId w:val="25"/>
        </w:numPr>
        <w:rPr>
          <w:rFonts w:ascii="Times New Roman" w:hAnsi="Times New Roman" w:cs="Times New Roman"/>
          <w:sz w:val="20"/>
          <w:szCs w:val="20"/>
        </w:rPr>
      </w:pPr>
      <w:r w:rsidRPr="00FF6B12">
        <w:rPr>
          <w:rFonts w:ascii="Times New Roman" w:hAnsi="Times New Roman" w:cs="Times New Roman"/>
          <w:b/>
          <w:bCs/>
          <w:sz w:val="20"/>
          <w:szCs w:val="20"/>
        </w:rPr>
        <w:t>DAX (Data Analysis Expressions):</w:t>
      </w:r>
      <w:r w:rsidRPr="00FF6B12">
        <w:rPr>
          <w:rFonts w:ascii="Times New Roman" w:hAnsi="Times New Roman" w:cs="Times New Roman"/>
          <w:sz w:val="20"/>
          <w:szCs w:val="20"/>
        </w:rPr>
        <w:t xml:space="preserve"> Applied to calculate key measures, growth rates, and performance ratios.</w:t>
      </w:r>
    </w:p>
    <w:p w14:paraId="48977E48" w14:textId="77777777" w:rsidR="00FF6B12" w:rsidRPr="00FF6B12" w:rsidRDefault="00FF6B12" w:rsidP="00FF6B12">
      <w:pPr>
        <w:numPr>
          <w:ilvl w:val="0"/>
          <w:numId w:val="25"/>
        </w:numPr>
        <w:rPr>
          <w:rFonts w:ascii="Times New Roman" w:hAnsi="Times New Roman" w:cs="Times New Roman"/>
          <w:sz w:val="20"/>
          <w:szCs w:val="20"/>
        </w:rPr>
      </w:pPr>
      <w:r w:rsidRPr="00FF6B12">
        <w:rPr>
          <w:rFonts w:ascii="Times New Roman" w:hAnsi="Times New Roman" w:cs="Times New Roman"/>
          <w:b/>
          <w:bCs/>
          <w:sz w:val="20"/>
          <w:szCs w:val="20"/>
        </w:rPr>
        <w:t>Visualization Techniques:</w:t>
      </w:r>
      <w:r w:rsidRPr="00FF6B12">
        <w:rPr>
          <w:rFonts w:ascii="Times New Roman" w:hAnsi="Times New Roman" w:cs="Times New Roman"/>
          <w:sz w:val="20"/>
          <w:szCs w:val="20"/>
        </w:rPr>
        <w:t xml:space="preserve"> Bar charts, line charts, scatter plots, donut charts, and KPI cards were used to communicate insights effectively.</w:t>
      </w:r>
    </w:p>
    <w:p w14:paraId="59C9A95C" w14:textId="77777777" w:rsidR="00FF6B12" w:rsidRPr="00FF6B12" w:rsidRDefault="00FF6B12" w:rsidP="00FF6B12">
      <w:pPr>
        <w:rPr>
          <w:rFonts w:ascii="Times New Roman" w:hAnsi="Times New Roman" w:cs="Times New Roman"/>
          <w:sz w:val="20"/>
          <w:szCs w:val="20"/>
        </w:rPr>
      </w:pPr>
    </w:p>
    <w:sectPr w:rsidR="00FF6B12" w:rsidRPr="00FF6B12" w:rsidSect="00FC51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9C3"/>
    <w:multiLevelType w:val="multilevel"/>
    <w:tmpl w:val="7B10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ECF"/>
    <w:multiLevelType w:val="multilevel"/>
    <w:tmpl w:val="9F4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C57"/>
    <w:multiLevelType w:val="multilevel"/>
    <w:tmpl w:val="EAB2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E1D9C"/>
    <w:multiLevelType w:val="multilevel"/>
    <w:tmpl w:val="1D6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C65B1"/>
    <w:multiLevelType w:val="multilevel"/>
    <w:tmpl w:val="159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837E4"/>
    <w:multiLevelType w:val="multilevel"/>
    <w:tmpl w:val="B9B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250F8"/>
    <w:multiLevelType w:val="multilevel"/>
    <w:tmpl w:val="E09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04356"/>
    <w:multiLevelType w:val="multilevel"/>
    <w:tmpl w:val="033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D3800"/>
    <w:multiLevelType w:val="multilevel"/>
    <w:tmpl w:val="31E8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52148"/>
    <w:multiLevelType w:val="hybridMultilevel"/>
    <w:tmpl w:val="F74E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C41CD"/>
    <w:multiLevelType w:val="multilevel"/>
    <w:tmpl w:val="126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8058E"/>
    <w:multiLevelType w:val="multilevel"/>
    <w:tmpl w:val="9EFC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512B8"/>
    <w:multiLevelType w:val="multilevel"/>
    <w:tmpl w:val="BA2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75C43"/>
    <w:multiLevelType w:val="multilevel"/>
    <w:tmpl w:val="791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F7BCB"/>
    <w:multiLevelType w:val="multilevel"/>
    <w:tmpl w:val="E55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A700A"/>
    <w:multiLevelType w:val="multilevel"/>
    <w:tmpl w:val="14D4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63920"/>
    <w:multiLevelType w:val="multilevel"/>
    <w:tmpl w:val="7A4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C6712"/>
    <w:multiLevelType w:val="multilevel"/>
    <w:tmpl w:val="BB3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DE5993"/>
    <w:multiLevelType w:val="multilevel"/>
    <w:tmpl w:val="4C1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7B5F"/>
    <w:multiLevelType w:val="multilevel"/>
    <w:tmpl w:val="7F3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010E0"/>
    <w:multiLevelType w:val="multilevel"/>
    <w:tmpl w:val="118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B255E"/>
    <w:multiLevelType w:val="multilevel"/>
    <w:tmpl w:val="7D2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31A65"/>
    <w:multiLevelType w:val="multilevel"/>
    <w:tmpl w:val="94FE6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A446B"/>
    <w:multiLevelType w:val="multilevel"/>
    <w:tmpl w:val="FA8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77C9F"/>
    <w:multiLevelType w:val="multilevel"/>
    <w:tmpl w:val="7DE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444835">
    <w:abstractNumId w:val="16"/>
  </w:num>
  <w:num w:numId="2" w16cid:durableId="418671452">
    <w:abstractNumId w:val="3"/>
  </w:num>
  <w:num w:numId="3" w16cid:durableId="964241258">
    <w:abstractNumId w:val="20"/>
  </w:num>
  <w:num w:numId="4" w16cid:durableId="1197236520">
    <w:abstractNumId w:val="18"/>
  </w:num>
  <w:num w:numId="5" w16cid:durableId="1705445572">
    <w:abstractNumId w:val="1"/>
  </w:num>
  <w:num w:numId="6" w16cid:durableId="1628466823">
    <w:abstractNumId w:val="0"/>
  </w:num>
  <w:num w:numId="7" w16cid:durableId="1390957696">
    <w:abstractNumId w:val="6"/>
  </w:num>
  <w:num w:numId="8" w16cid:durableId="491529327">
    <w:abstractNumId w:val="12"/>
  </w:num>
  <w:num w:numId="9" w16cid:durableId="1265576775">
    <w:abstractNumId w:val="23"/>
  </w:num>
  <w:num w:numId="10" w16cid:durableId="1330449383">
    <w:abstractNumId w:val="4"/>
  </w:num>
  <w:num w:numId="11" w16cid:durableId="1066297683">
    <w:abstractNumId w:val="15"/>
  </w:num>
  <w:num w:numId="12" w16cid:durableId="378092524">
    <w:abstractNumId w:val="22"/>
  </w:num>
  <w:num w:numId="13" w16cid:durableId="1534609020">
    <w:abstractNumId w:val="2"/>
  </w:num>
  <w:num w:numId="14" w16cid:durableId="350763251">
    <w:abstractNumId w:val="11"/>
  </w:num>
  <w:num w:numId="15" w16cid:durableId="684090772">
    <w:abstractNumId w:val="8"/>
  </w:num>
  <w:num w:numId="16" w16cid:durableId="1532647435">
    <w:abstractNumId w:val="10"/>
  </w:num>
  <w:num w:numId="17" w16cid:durableId="1741168458">
    <w:abstractNumId w:val="17"/>
  </w:num>
  <w:num w:numId="18" w16cid:durableId="2031223252">
    <w:abstractNumId w:val="7"/>
  </w:num>
  <w:num w:numId="19" w16cid:durableId="923106782">
    <w:abstractNumId w:val="14"/>
  </w:num>
  <w:num w:numId="20" w16cid:durableId="1920208940">
    <w:abstractNumId w:val="9"/>
  </w:num>
  <w:num w:numId="21" w16cid:durableId="321085743">
    <w:abstractNumId w:val="24"/>
  </w:num>
  <w:num w:numId="22" w16cid:durableId="149101174">
    <w:abstractNumId w:val="5"/>
  </w:num>
  <w:num w:numId="23" w16cid:durableId="490563800">
    <w:abstractNumId w:val="19"/>
  </w:num>
  <w:num w:numId="24" w16cid:durableId="1206405176">
    <w:abstractNumId w:val="21"/>
  </w:num>
  <w:num w:numId="25" w16cid:durableId="1527673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4F"/>
    <w:rsid w:val="0020144F"/>
    <w:rsid w:val="007F1F17"/>
    <w:rsid w:val="0089184F"/>
    <w:rsid w:val="00B54191"/>
    <w:rsid w:val="00B86457"/>
    <w:rsid w:val="00BD2833"/>
    <w:rsid w:val="00C1670C"/>
    <w:rsid w:val="00C877EB"/>
    <w:rsid w:val="00FC511C"/>
    <w:rsid w:val="00FF6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FEA6B"/>
  <w15:chartTrackingRefBased/>
  <w15:docId w15:val="{B9AECA1D-1C11-4A21-BFB8-F59099FB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84F"/>
    <w:rPr>
      <w:rFonts w:eastAsiaTheme="majorEastAsia" w:cstheme="majorBidi"/>
      <w:color w:val="272727" w:themeColor="text1" w:themeTint="D8"/>
    </w:rPr>
  </w:style>
  <w:style w:type="paragraph" w:styleId="Title">
    <w:name w:val="Title"/>
    <w:basedOn w:val="Normal"/>
    <w:next w:val="Normal"/>
    <w:link w:val="TitleChar"/>
    <w:uiPriority w:val="10"/>
    <w:qFormat/>
    <w:rsid w:val="00891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84F"/>
    <w:pPr>
      <w:spacing w:before="160"/>
      <w:jc w:val="center"/>
    </w:pPr>
    <w:rPr>
      <w:i/>
      <w:iCs/>
      <w:color w:val="404040" w:themeColor="text1" w:themeTint="BF"/>
    </w:rPr>
  </w:style>
  <w:style w:type="character" w:customStyle="1" w:styleId="QuoteChar">
    <w:name w:val="Quote Char"/>
    <w:basedOn w:val="DefaultParagraphFont"/>
    <w:link w:val="Quote"/>
    <w:uiPriority w:val="29"/>
    <w:rsid w:val="0089184F"/>
    <w:rPr>
      <w:i/>
      <w:iCs/>
      <w:color w:val="404040" w:themeColor="text1" w:themeTint="BF"/>
    </w:rPr>
  </w:style>
  <w:style w:type="paragraph" w:styleId="ListParagraph">
    <w:name w:val="List Paragraph"/>
    <w:basedOn w:val="Normal"/>
    <w:uiPriority w:val="34"/>
    <w:qFormat/>
    <w:rsid w:val="0089184F"/>
    <w:pPr>
      <w:ind w:left="720"/>
      <w:contextualSpacing/>
    </w:pPr>
  </w:style>
  <w:style w:type="character" w:styleId="IntenseEmphasis">
    <w:name w:val="Intense Emphasis"/>
    <w:basedOn w:val="DefaultParagraphFont"/>
    <w:uiPriority w:val="21"/>
    <w:qFormat/>
    <w:rsid w:val="0089184F"/>
    <w:rPr>
      <w:i/>
      <w:iCs/>
      <w:color w:val="0F4761" w:themeColor="accent1" w:themeShade="BF"/>
    </w:rPr>
  </w:style>
  <w:style w:type="paragraph" w:styleId="IntenseQuote">
    <w:name w:val="Intense Quote"/>
    <w:basedOn w:val="Normal"/>
    <w:next w:val="Normal"/>
    <w:link w:val="IntenseQuoteChar"/>
    <w:uiPriority w:val="30"/>
    <w:qFormat/>
    <w:rsid w:val="00891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84F"/>
    <w:rPr>
      <w:i/>
      <w:iCs/>
      <w:color w:val="0F4761" w:themeColor="accent1" w:themeShade="BF"/>
    </w:rPr>
  </w:style>
  <w:style w:type="character" w:styleId="IntenseReference">
    <w:name w:val="Intense Reference"/>
    <w:basedOn w:val="DefaultParagraphFont"/>
    <w:uiPriority w:val="32"/>
    <w:qFormat/>
    <w:rsid w:val="00891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1631</Words>
  <Characters>10485</Characters>
  <Application>Microsoft Office Word</Application>
  <DocSecurity>0</DocSecurity>
  <Lines>328</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 Patil</dc:creator>
  <cp:keywords/>
  <dc:description/>
  <cp:lastModifiedBy>Hrushi Patil</cp:lastModifiedBy>
  <cp:revision>2</cp:revision>
  <dcterms:created xsi:type="dcterms:W3CDTF">2025-11-06T11:00:00Z</dcterms:created>
  <dcterms:modified xsi:type="dcterms:W3CDTF">2025-11-06T11:00:00Z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72723680-47eb-4789-aae2-5c31e67c807f</vt:lpwstr>
  </property>
</Properties>
</file>