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5.9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- Rushikesh Nalla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 - 201401106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- Omkar Damle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 - 201401114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Class Model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CENTRALISED SCHOLARSHIP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Revised Class Diagram : The class model is attached as PNG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6281738" cy="3520020"/>
            <wp:effectExtent b="0" l="0" r="0" t="0"/>
            <wp:docPr descr="classDiagramRevised.PNG" id="1" name="image2.png"/>
            <a:graphic>
              <a:graphicData uri="http://schemas.openxmlformats.org/drawingml/2006/picture">
                <pic:pic>
                  <pic:nvPicPr>
                    <pic:cNvPr descr="classDiagramRevised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738" cy="3520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  <w:rtl w:val="0"/>
        </w:rPr>
        <w:tab/>
        <w:tab/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Revised Class Model after Scenario Walk through 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550"/>
        <w:gridCol w:w="3690"/>
        <w:tblGridChange w:id="0">
          <w:tblGrid>
            <w:gridCol w:w="3120"/>
            <w:gridCol w:w="2550"/>
            <w:gridCol w:w="36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Email,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Login(),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register(),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editProfile(),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confirmChanges(),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Name, University,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 list, Education Level,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 of Study,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Email,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Bank account, Category.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enterCriteria(), selectScholarship(),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fillForm(),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uploadDocuments(), acceptScholarship(), checkBankDetails(), rejectScholarship(), changeBankDetails(), </w:t>
              <w:br w:type="textWrapping"/>
              <w:t xml:space="preserve">discontinueScholarship()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Scholarship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Scholarship Name, Criteria, Form,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Funding Organization, Scholarship Type, Scholarship Duration, Scholarship Deadline, Scholarship Amount, Verification status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Funding organisation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Funding Organization Name,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Funding Organization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AddScholarship(), UpdateScholarship(),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Payment Initiation(),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EnterScholarshipDetails(),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SetCriteria(),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RequestCriteria(),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deleteScholarship()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sendFurtherScreenedStudents()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Portal Manager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VerifyFundingOrganization(),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VerifyScholarship()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showListOfScholarships(),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showScholarshipDetails(),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checkSingleScholarship(),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saveStudentApplication(),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VerifyScholarshipDeletion(),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informDecision(),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sendListToFO(),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SelectStudents(),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NotifyStudents(),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displayPrompt(),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checkEligibiltyOfStudent(),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informBank(),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sendReceipt(),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informStudent(),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EnterCredentials(),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AuthenticateUser(),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storeInDatabase()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Scholarship Application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Name, Scholarship Name, Application status, Documents,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basic information, student consent          (if accepted)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Payment transaction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Name, Scholarship Name, Amount,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status,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receipt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Type,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name,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 copy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name,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type,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semester number, university,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 copy.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