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Rushikesh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201401106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Omkar Damle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MODELLING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INITIAL NOUNS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refer to the following short forms used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- Accept, R - reject, V - vague, I - irrelevant, At - attributes, As - Association, G - General. S - Synonyms, E - External entities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academic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expenditure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of 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 of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Private 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Financial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Scholarship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pamphlets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Scholarship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Scholarship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NOUN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-Transcript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-Scholarship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-Field of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Scholarship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-Application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-Scholarship Duration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-Student bank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-Scholarship 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-school/college/university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-Education level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CLASSES: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School/College/University, Documents, Transcript, Education Level,  Field of Study, Email, Bank account, 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Login/Manage Account, Upload Documents, Accept/Reject Scholarship, Apply For Scholarship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Scholarship Name, Criteria, Form, Funding Organization, Scholarship Type, Scholarship Duration, Scholarship Deadline, Scholarship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Funding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Funding Organization Name, Funding Organization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Login/Manage Account,Select/Notify Students, Add/Update/Delete Scholarship, Payment Initiation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Scholarship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Application status, LOR, Documents, Academic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