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5.9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Rushikesh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201401106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Omkar Damle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CENTRALISED SCHOLARSHIP MANAGEMENT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- DIA Files are uploaded as well (as Level 0 and 1 are not clearly visible)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Context level diagram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context level diagram is used to provide a high level abstraction of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important external entities can be observed from the diagram. External entities : Student, Funding organisation, software manager, bank.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processes are shown in the level 0 diagram.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33963" cy="3422730"/>
            <wp:effectExtent b="0" l="0" r="0" t="0"/>
            <wp:docPr descr="ContextDiagram.PNG" id="4" name="image8.png"/>
            <a:graphic>
              <a:graphicData uri="http://schemas.openxmlformats.org/drawingml/2006/picture">
                <pic:pic>
                  <pic:nvPicPr>
                    <pic:cNvPr descr="ContextDiagram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422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Level 0 diagram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use case has been mapped to a process in the DFD.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stores used are : student information, funding organisation information, scholarship information, payment information, student bank account information.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data store corresponds to an entity in the ER diagram.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‘Scholarship information’ data store contains the list of applied candidates for the scholarship, and the list of selected candidates and the scholarship information.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 we mapped each use case to a process in DFD, we got a complicated DFD at level 0. In the next version, we plan to make it simpler.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03700"/>
            <wp:effectExtent b="0" l="0" r="0" t="0"/>
            <wp:docPr descr="DFDLevel0.jpg" id="2" name="image6.jpg"/>
            <a:graphic>
              <a:graphicData uri="http://schemas.openxmlformats.org/drawingml/2006/picture">
                <pic:pic>
                  <pic:nvPicPr>
                    <pic:cNvPr descr="DFDLevel0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Level 1 diagram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processes have been expanded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Login/Manage account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View/Apply scholarship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Select/Notify candidates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Process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86200"/>
            <wp:effectExtent b="0" l="0" r="0" t="0"/>
            <wp:docPr descr="level1_1.jpg" id="1" name="image5.jpg"/>
            <a:graphic>
              <a:graphicData uri="http://schemas.openxmlformats.org/drawingml/2006/picture">
                <pic:pic>
                  <pic:nvPicPr>
                    <pic:cNvPr descr="level1_1.jp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Process 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76800"/>
            <wp:effectExtent b="0" l="0" r="0" t="0"/>
            <wp:docPr descr="level1_2.jpg" id="5" name="image10.jpg"/>
            <a:graphic>
              <a:graphicData uri="http://schemas.openxmlformats.org/drawingml/2006/picture">
                <pic:pic>
                  <pic:nvPicPr>
                    <pic:cNvPr descr="level1_2.jpg"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Process 4: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descr="level1_4.jpg" id="3" name="image7.jpg"/>
            <a:graphic>
              <a:graphicData uri="http://schemas.openxmlformats.org/drawingml/2006/picture">
                <pic:pic>
                  <pic:nvPicPr>
                    <pic:cNvPr descr="level1_4.jpg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Process 6: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descr="level1_6.jpg" id="7" name="image14.jpg"/>
            <a:graphic>
              <a:graphicData uri="http://schemas.openxmlformats.org/drawingml/2006/picture">
                <pic:pic>
                  <pic:nvPicPr>
                    <pic:cNvPr descr="level1_6.jpg"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data stores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Student information </w:t>
      </w:r>
      <w:r w:rsidDel="00000000" w:rsidR="00000000" w:rsidRPr="00000000">
        <w:rPr>
          <w:rtl w:val="0"/>
        </w:rPr>
        <w:t xml:space="preserve">- Contains basic information(profile) of the student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Student account information(financial) </w:t>
      </w:r>
      <w:r w:rsidDel="00000000" w:rsidR="00000000" w:rsidRPr="00000000">
        <w:rPr>
          <w:rtl w:val="0"/>
        </w:rPr>
        <w:t xml:space="preserve">- Contains Student account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Funding organisation information </w:t>
      </w:r>
      <w:r w:rsidDel="00000000" w:rsidR="00000000" w:rsidRPr="00000000">
        <w:rPr>
          <w:rtl w:val="0"/>
        </w:rPr>
        <w:t xml:space="preserve">- Contains basic information of the Funding organization.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Scholarship information </w:t>
      </w:r>
      <w:r w:rsidDel="00000000" w:rsidR="00000000" w:rsidRPr="00000000">
        <w:rPr>
          <w:rtl w:val="0"/>
        </w:rPr>
        <w:t xml:space="preserve">- Contains detailed information about each scholarship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Payment information</w:t>
      </w:r>
      <w:r w:rsidDel="00000000" w:rsidR="00000000" w:rsidRPr="00000000">
        <w:rPr>
          <w:rtl w:val="0"/>
        </w:rPr>
        <w:t xml:space="preserve"> - Contains payment information made by the bank.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Student application information</w:t>
      </w:r>
      <w:r w:rsidDel="00000000" w:rsidR="00000000" w:rsidRPr="00000000">
        <w:rPr>
          <w:rtl w:val="0"/>
        </w:rPr>
        <w:t xml:space="preserve"> - Contains application information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Level 2 diagram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account is expanded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52800"/>
            <wp:effectExtent b="0" l="0" r="0" t="0"/>
            <wp:docPr descr="DFDLevel2_1.jpg" id="6" name="image12.jpg"/>
            <a:graphic>
              <a:graphicData uri="http://schemas.openxmlformats.org/drawingml/2006/picture">
                <pic:pic>
                  <pic:nvPicPr>
                    <pic:cNvPr descr="DFDLevel2_1.jpg"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jpg"/><Relationship Id="rId10" Type="http://schemas.openxmlformats.org/officeDocument/2006/relationships/image" Target="media/image14.jpg"/><Relationship Id="rId9" Type="http://schemas.openxmlformats.org/officeDocument/2006/relationships/image" Target="media/image7.jpg"/><Relationship Id="rId5" Type="http://schemas.openxmlformats.org/officeDocument/2006/relationships/image" Target="media/image8.png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10.jpg"/></Relationships>
</file>