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5.9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- Rushikesh Nalla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 - 201401106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- Omkar Damle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 - 201401114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State Modeling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CENTRALISED SCHOLARSHIP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State Diagram for scholarship Application process :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876800" cy="3943350"/>
            <wp:effectExtent b="0" l="0" r="0" t="0"/>
            <wp:docPr descr="stateDia1.PNG" id="1" name="image3.png"/>
            <a:graphic>
              <a:graphicData uri="http://schemas.openxmlformats.org/drawingml/2006/picture">
                <pic:pic>
                  <pic:nvPicPr>
                    <pic:cNvPr descr="stateDia1.PNG"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State Diagram for scholarship class :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3314700"/>
            <wp:effectExtent b="0" l="0" r="0" t="0"/>
            <wp:docPr descr="stateDia2.PNG" id="2" name="image4.png"/>
            <a:graphic>
              <a:graphicData uri="http://schemas.openxmlformats.org/drawingml/2006/picture">
                <pic:pic>
                  <pic:nvPicPr>
                    <pic:cNvPr descr="stateDia2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State Diagram for Payment Transaction: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743450" cy="3838575"/>
            <wp:effectExtent b="0" l="0" r="0" t="0"/>
            <wp:docPr descr="payment_sd.PNG" id="3" name="image6.png"/>
            <a:graphic>
              <a:graphicData uri="http://schemas.openxmlformats.org/drawingml/2006/picture">
                <pic:pic>
                  <pic:nvPicPr>
                    <pic:cNvPr descr="payment_sd.PNG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6.png"/></Relationships>
</file>