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0650"/>
        <w:tblGridChange w:id="0">
          <w:tblGrid>
            <w:gridCol w:w="2340"/>
            <w:gridCol w:w="106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Pranav Khare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Digital Product Management specializing in AI-driven Digital Identity Verification Products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EB-1A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Onboarding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Pranav-Khare-Onboarding form.pdf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Share 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u w:val="single"/>
                  <w:rtl w:val="0"/>
                </w:rPr>
                <w:t xml:space="preserve">KHARE, Pranav / EB-1A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Case narrative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2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0"/>
            <w:tblGridChange w:id="0">
              <w:tblGrid>
                <w:gridCol w:w="12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Pranav Khare is a distinguished expert in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digital product management, specializing in AI-driven digital identity verification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 With over 14 years of experience, he has made significant contributions to advancing secure, compliant, and user-friendly identity solutions, which are critical for combating fraud, ensuring regulatory compliance, and enhancing trust in digital transactions.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As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Lead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Product Manager at DocuSign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Pranav pioneered innovations such as Risk-Based Verification, an AI/ML-driven system projected to generate $25 million in annual revenue by 2025. He also led the development of the Maestro platform, a no-code solution integrating advanced verification tools for high-stakes industries like finance and healthcare, significantly reducing fraud and enhancing regulatory compliance.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Pranav’s thought leadership is evident in his extensive research contributions, including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12 peer-reviewed papers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with over 180 citations, and his role as a peer reviewer for IEEE Access and other prestigious journals. He is also a Senior IEEE Member and a fellow of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Hackathon Raptors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, recognized for his technical achievements and leadership in digital identity verification .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after="240" w:before="240" w:line="240" w:lineRule="auto"/>
                  <w:rPr>
                    <w:rFonts w:ascii="Times New Roman" w:cs="Times New Roman" w:eastAsia="Times New Roman" w:hAnsi="Times New Roman"/>
                    <w:b w:val="1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Motivated by a personal experience with identity theft, Pranav’s work focuses on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creating robust and accessible identity frameworks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that protect individuals, bolster economic resilience, and defend critical infrastructure. His innovations have established him as a transformative figure in his field, aligning with the United States’ priorities in digital security and technological leadership.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Case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6495"/>
        <w:gridCol w:w="4080"/>
        <w:tblGridChange w:id="0">
          <w:tblGrid>
            <w:gridCol w:w="2430"/>
            <w:gridCol w:w="6495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Category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Arguments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Documents to provide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Original 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Developing patent-pending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DocuSign’s Identity Verification solutions on Maestro Platform.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Creating and launching Texas’s Pandemic Electronic Benefit Transfer (P-EBT) program at the height of the COVID-19.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see if you can provide additional evidence of the significance of your products to the industry.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This can include samples of your work product (pitch decks, brochures, blueprints, etc.); contracts with customers, letters of intent, user testimonials, etc.; user analytics showing how many people purchased or used your products; financial data indicating your annual sales, revenue, or market share; evidence of funding, press articles, etc.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Evidence of your role in developing this product. This can include internal presentations, emails, blog posts, articles,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Critical 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Lead Product Manager, DocuSign, Feb. 2022 to present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see if you can provide any additional evidence of your critical and leading role. This can include: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 charts.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awards.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emails praising your performance  or confirming critical roles in important projects.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Presentations or project proposals.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High 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Base salary of $209,900, annual bonus of $31,485 and RSU as a Lead Product Manager at DocuSign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Please provide: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6 most recent paystubs from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Membership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Raptors.dev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Authorship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ResearchGate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180 citations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Judging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Intelligence Group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Book Reviewer for Packt Publishing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Peer-reviewer for IEEE Asian Journal of Research in Computer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each judging we need to provide an invitation, example of work you reviewed, and evidence the judging has been completed. Upload evidence: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Invite email for Business Intelligence Group and judging dashboard or any other proof of entries that you reviewed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trike w:val="1"/>
                <w:rtl w:val="0"/>
              </w:rPr>
              <w:t xml:space="preserve">Emails, dashboard and thank you email or certificate for Packt Publishing and IEEE Journal</w:t>
            </w: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Final merits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Senior Membership in IEEE and AI Frontier Network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Startupbootcamp Mentor Community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 at HORIBA and Deloitte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any other evidence confirming your expertise, sustained acclaim or role as an expert. This can include a role as a mentor, speaker, advisor, etc.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III.  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Letters to draft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4"/>
            <w:tblW w:w="12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70"/>
            <w:gridCol w:w="2040"/>
            <w:gridCol w:w="1080"/>
            <w:gridCol w:w="9270"/>
            <w:tblGridChange w:id="0">
              <w:tblGrid>
                <w:gridCol w:w="570"/>
                <w:gridCol w:w="2040"/>
                <w:gridCol w:w="1080"/>
                <w:gridCol w:w="92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hyperlink r:id="rId1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u w:val="single"/>
                      <w:rtl w:val="0"/>
                    </w:rPr>
                    <w:t xml:space="preserve">Gabriela Moore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CR/OC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Supervisor at DocuSign, the letter should attest to critical role and major contributions at DocuSign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hyperlink r:id="rId12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u w:val="single"/>
                      <w:rtl w:val="0"/>
                    </w:rPr>
                    <w:t xml:space="preserve">Sara Harney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CR/OC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She was the Product Manager for HHSC and I worked closely with her. Can attest to CR/OC in PEBT Project for Texas HHSC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hyperlink r:id="rId13"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1155cc"/>
                      <w:u w:val="single"/>
                      <w:rtl w:val="0"/>
                    </w:rPr>
                    <w:t xml:space="preserve">Rajiv Avarchamal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Industry Contribution in Digital Identity Verification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>
        <w:rFonts w:ascii="Times New Roman" w:cs="Times New Roman" w:eastAsia="Times New Roman" w:hAnsi="Times New Roman"/>
        <w:b w:val="1"/>
        <w:sz w:val="32"/>
        <w:szCs w:val="32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2"/>
        <w:szCs w:val="32"/>
        <w:u w:val="single"/>
        <w:rtl w:val="0"/>
      </w:rPr>
      <w:t xml:space="preserve">CASE OVERVIEW</w:t>
    </w:r>
  </w:p>
  <w:p w:rsidR="00000000" w:rsidDel="00000000" w:rsidP="00000000" w:rsidRDefault="00000000" w:rsidRPr="00000000" w14:paraId="0000004D">
    <w:pPr>
      <w:jc w:val="center"/>
      <w:rPr>
        <w:rFonts w:ascii="Times New Roman" w:cs="Times New Roman" w:eastAsia="Times New Roman" w:hAnsi="Times New Roman"/>
        <w:i w:val="1"/>
        <w:color w:val="ff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both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In order to prepare and file your immigration petition in a timely manner, please provide us with all of the items listed above as soon as possible.</w:t>
    </w:r>
    <w:r w:rsidDel="00000000" w:rsidR="00000000" w:rsidRPr="00000000">
      <w:rPr>
        <w:rFonts w:ascii="Times New Roman" w:cs="Times New Roman" w:eastAsia="Times New Roman" w:hAnsi="Times New Roman"/>
        <w:i w:val="1"/>
        <w:color w:val="ff0000"/>
        <w:rtl w:val="0"/>
      </w:rPr>
      <w:t xml:space="preserve"> Once we have received sufficient documents to start drafting your case our drafting timeline will begin. You will receive an email confirming once we have received sufficient documents.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Upload all evidence to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Client Share Folder.</w:t>
    </w:r>
  </w:p>
  <w:p w:rsidR="00000000" w:rsidDel="00000000" w:rsidP="00000000" w:rsidRDefault="00000000" w:rsidRPr="00000000" w14:paraId="0000004F">
    <w:pPr>
      <w:jc w:val="both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gabimoore/" TargetMode="External"/><Relationship Id="rId10" Type="http://schemas.openxmlformats.org/officeDocument/2006/relationships/hyperlink" Target="https://www.researchgate.net/profile/Pranav-Khare/stats" TargetMode="External"/><Relationship Id="rId13" Type="http://schemas.openxmlformats.org/officeDocument/2006/relationships/hyperlink" Target="https://www.linkedin.com/in/rajiv-%20avacharmal/" TargetMode="External"/><Relationship Id="rId12" Type="http://schemas.openxmlformats.org/officeDocument/2006/relationships/hyperlink" Target="https://www.linkedin.com/in/sara-%20harne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aptors.dev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f15SU31paKFmZdlD2WmhbtWxCKj23b6H" TargetMode="External"/><Relationship Id="rId8" Type="http://schemas.openxmlformats.org/officeDocument/2006/relationships/hyperlink" Target="https://drive.google.com/open?id=1H2IzBBjzp446v8ZT7Lf92MnSiHhH_J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foyJ6jBLbgRBG5dxyP8fFtAwg==">CgMxLjAaHwoBMBIaChgICVIUChJ0YWJsZS53OHR4MDJmNnRkZ2kaHwoBMRIaChgICVIUChJ0YWJsZS45Y2lrb3A3b2Q2dms4AHIhMVVidF9naUVKUWNHS3hVakY0aFR2WVZDUS14ZENoY3Bv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2025-02-07T11:35:00Z</dcterms:created>
</cp:coreProperties>
</file>