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CAC" w:rsidRPr="007E1E57" w:rsidRDefault="00517CAC" w:rsidP="0068629D">
      <w:pPr>
        <w:spacing w:before="100" w:beforeAutospacing="1" w:after="100" w:afterAutospacing="1" w:line="240" w:lineRule="auto"/>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 xml:space="preserve">Title: </w:t>
      </w:r>
    </w:p>
    <w:p w:rsidR="0068629D" w:rsidRPr="007E1E57" w:rsidRDefault="0068629D" w:rsidP="00922082">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Psychological risk profiling among Indian university students seeking counselling services using the DSM-5 cross-cutting symptom measure: A retrospective</w:t>
      </w:r>
      <w:r w:rsidR="00E40D9E" w:rsidRPr="007E1E57">
        <w:rPr>
          <w:rFonts w:ascii="Times New Roman" w:eastAsia="Times New Roman" w:hAnsi="Times New Roman" w:cs="Times New Roman"/>
          <w:sz w:val="24"/>
          <w:szCs w:val="24"/>
        </w:rPr>
        <w:t xml:space="preserve"> predictive</w:t>
      </w:r>
      <w:r w:rsidRPr="007E1E57">
        <w:rPr>
          <w:rFonts w:ascii="Times New Roman" w:eastAsia="Times New Roman" w:hAnsi="Times New Roman" w:cs="Times New Roman"/>
          <w:sz w:val="24"/>
          <w:szCs w:val="24"/>
        </w:rPr>
        <w:t xml:space="preserve"> </w:t>
      </w:r>
      <w:r w:rsidR="00E40D9E" w:rsidRPr="007E1E57">
        <w:rPr>
          <w:rFonts w:ascii="Times New Roman" w:eastAsia="Times New Roman" w:hAnsi="Times New Roman" w:cs="Times New Roman"/>
          <w:sz w:val="24"/>
          <w:szCs w:val="24"/>
        </w:rPr>
        <w:t>modelling</w:t>
      </w:r>
      <w:r w:rsidRPr="007E1E57">
        <w:rPr>
          <w:rFonts w:ascii="Times New Roman" w:eastAsia="Times New Roman" w:hAnsi="Times New Roman" w:cs="Times New Roman"/>
          <w:sz w:val="24"/>
          <w:szCs w:val="24"/>
        </w:rPr>
        <w:t xml:space="preserve"> study</w:t>
      </w:r>
    </w:p>
    <w:p w:rsidR="00CB0DCF" w:rsidRPr="007E1E57" w:rsidRDefault="00CB0DCF" w:rsidP="00CB0DCF">
      <w:pPr>
        <w:spacing w:before="100" w:beforeAutospacing="1" w:after="100" w:afterAutospacing="1" w:line="240" w:lineRule="auto"/>
        <w:jc w:val="both"/>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 xml:space="preserve">Introduction: </w:t>
      </w:r>
    </w:p>
    <w:p w:rsidR="00047168" w:rsidRPr="007E1E57" w:rsidRDefault="00B44FB7" w:rsidP="00D30B40">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Mental health issues are raising across the globe, due do various reasons. However, most of the mental health issues are still undiagnosed or not received proper management. Various organizations including WHO and Indian council of medical research emphasized the need for attention towards raising trend of mental health disorders. India is home to a huge number of youngsters, who are vulnerable to various conditions like </w:t>
      </w:r>
      <w:r w:rsidR="00047168" w:rsidRPr="007E1E57">
        <w:rPr>
          <w:rFonts w:ascii="Times New Roman" w:eastAsia="Times New Roman" w:hAnsi="Times New Roman" w:cs="Times New Roman"/>
          <w:sz w:val="24"/>
          <w:szCs w:val="24"/>
        </w:rPr>
        <w:t xml:space="preserve">academic or work pressure, family environment, peer influence, relationships, substance use and many more. Recent conditions like internet and social media explore are also identified as significant risk factors for mental health issues amongst youngsters. </w:t>
      </w:r>
      <w:r w:rsidR="00000DB3" w:rsidRPr="007E1E57">
        <w:rPr>
          <w:rFonts w:ascii="Times New Roman" w:eastAsia="Times New Roman" w:hAnsi="Times New Roman" w:cs="Times New Roman"/>
          <w:sz w:val="24"/>
          <w:szCs w:val="24"/>
        </w:rPr>
        <w:t xml:space="preserve">Students attending higher educational institutions often go through extreme pressure including difficulty in adapting, academic pressure, peer pressure, family and community expectations and many more. </w:t>
      </w:r>
    </w:p>
    <w:p w:rsidR="00000DB3" w:rsidRPr="007E1E57" w:rsidRDefault="00547EC6" w:rsidP="00D30B40">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The Okanagan charter, the international framework established in 2025, guides universities and colleges, to embed health and </w:t>
      </w:r>
      <w:r w:rsidR="00A15E74" w:rsidRPr="007E1E57">
        <w:rPr>
          <w:rFonts w:ascii="Times New Roman" w:eastAsia="Times New Roman" w:hAnsi="Times New Roman" w:cs="Times New Roman"/>
          <w:sz w:val="24"/>
          <w:szCs w:val="24"/>
        </w:rPr>
        <w:t>wellbeing</w:t>
      </w:r>
      <w:r w:rsidRPr="007E1E57">
        <w:rPr>
          <w:rFonts w:ascii="Times New Roman" w:eastAsia="Times New Roman" w:hAnsi="Times New Roman" w:cs="Times New Roman"/>
          <w:sz w:val="24"/>
          <w:szCs w:val="24"/>
        </w:rPr>
        <w:t xml:space="preserve"> across the globe. </w:t>
      </w:r>
      <w:r w:rsidR="005A3EA1" w:rsidRPr="007E1E57">
        <w:rPr>
          <w:rFonts w:ascii="Times New Roman" w:eastAsia="Times New Roman" w:hAnsi="Times New Roman" w:cs="Times New Roman"/>
          <w:sz w:val="24"/>
          <w:szCs w:val="24"/>
        </w:rPr>
        <w:t xml:space="preserve">The aim of Okanagan charter is to implement a sustainable and healthy environment by various strategies across various stakeholders of the higher educational institutions including students, teaching and non-teaching employees. This framework suggests various health promoting measures like health education, wellness initiatives and screening the university residents regularly to early identification of health conditions. Mental health is one of the key interest are in the framework, particularly initiatives for wellness, screening for mental health disorders etc. However, most of the higher educational institutions are still not established these initiatives fully. Specifically, in Indian settings past research is emphasizing the need for mental health initiatives among students incluging school and higher education students. </w:t>
      </w:r>
    </w:p>
    <w:p w:rsidR="005A3EA1" w:rsidRDefault="005A3EA1" w:rsidP="00D30B40">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Increasing prevalence of mental health problems and risks like depression, anxiety, substance use, sleep disorders, </w:t>
      </w:r>
      <w:r w:rsidR="00B21CF3" w:rsidRPr="007E1E57">
        <w:rPr>
          <w:rFonts w:ascii="Times New Roman" w:eastAsia="Times New Roman" w:hAnsi="Times New Roman" w:cs="Times New Roman"/>
          <w:sz w:val="24"/>
          <w:szCs w:val="24"/>
        </w:rPr>
        <w:t xml:space="preserve">suicide </w:t>
      </w:r>
      <w:r w:rsidR="00335756" w:rsidRPr="007E1E57">
        <w:rPr>
          <w:rFonts w:ascii="Times New Roman" w:eastAsia="Times New Roman" w:hAnsi="Times New Roman" w:cs="Times New Roman"/>
          <w:sz w:val="24"/>
          <w:szCs w:val="24"/>
        </w:rPr>
        <w:t>etc.</w:t>
      </w:r>
      <w:r w:rsidR="00B21CF3" w:rsidRPr="007E1E57">
        <w:rPr>
          <w:rFonts w:ascii="Times New Roman" w:eastAsia="Times New Roman" w:hAnsi="Times New Roman" w:cs="Times New Roman"/>
          <w:sz w:val="24"/>
          <w:szCs w:val="24"/>
        </w:rPr>
        <w:t xml:space="preserve"> are reported by past studies from India. </w:t>
      </w:r>
      <w:r w:rsidR="00FA6FEF" w:rsidRPr="007E1E57">
        <w:rPr>
          <w:rFonts w:ascii="Times New Roman" w:eastAsia="Times New Roman" w:hAnsi="Times New Roman" w:cs="Times New Roman"/>
          <w:sz w:val="24"/>
          <w:szCs w:val="24"/>
        </w:rPr>
        <w:t xml:space="preserve">The mental health policy implemented in India still not reached its full potential and most the people still unaware about the </w:t>
      </w:r>
      <w:r w:rsidR="00FA6FEF" w:rsidRPr="007E1E57">
        <w:rPr>
          <w:rFonts w:ascii="Times New Roman" w:eastAsia="Times New Roman" w:hAnsi="Times New Roman" w:cs="Times New Roman"/>
          <w:sz w:val="24"/>
          <w:szCs w:val="24"/>
        </w:rPr>
        <w:lastRenderedPageBreak/>
        <w:t xml:space="preserve">mental health disorders and stigma and related to mental health illness in India still </w:t>
      </w:r>
      <w:r w:rsidR="00CA0CBA" w:rsidRPr="007E1E57">
        <w:rPr>
          <w:rFonts w:ascii="Times New Roman" w:eastAsia="Times New Roman" w:hAnsi="Times New Roman" w:cs="Times New Roman"/>
          <w:sz w:val="24"/>
          <w:szCs w:val="24"/>
        </w:rPr>
        <w:t>prevalent</w:t>
      </w:r>
      <w:r w:rsidR="00FA6FEF" w:rsidRPr="007E1E57">
        <w:rPr>
          <w:rFonts w:ascii="Times New Roman" w:eastAsia="Times New Roman" w:hAnsi="Times New Roman" w:cs="Times New Roman"/>
          <w:sz w:val="24"/>
          <w:szCs w:val="24"/>
        </w:rPr>
        <w:t xml:space="preserve">. The </w:t>
      </w:r>
      <w:r w:rsidR="00D30B40" w:rsidRPr="007E1E57">
        <w:rPr>
          <w:rFonts w:ascii="Times New Roman" w:eastAsia="Times New Roman" w:hAnsi="Times New Roman" w:cs="Times New Roman"/>
          <w:sz w:val="24"/>
          <w:szCs w:val="24"/>
        </w:rPr>
        <w:t>socio</w:t>
      </w:r>
      <w:r w:rsidR="00FA6FEF" w:rsidRPr="007E1E57">
        <w:rPr>
          <w:rFonts w:ascii="Times New Roman" w:eastAsia="Times New Roman" w:hAnsi="Times New Roman" w:cs="Times New Roman"/>
          <w:sz w:val="24"/>
          <w:szCs w:val="24"/>
        </w:rPr>
        <w:t xml:space="preserve">-cultural aspects of Indian region </w:t>
      </w:r>
      <w:r w:rsidR="00D30B40" w:rsidRPr="007E1E57">
        <w:rPr>
          <w:rFonts w:ascii="Times New Roman" w:eastAsia="Times New Roman" w:hAnsi="Times New Roman" w:cs="Times New Roman"/>
          <w:sz w:val="24"/>
          <w:szCs w:val="24"/>
        </w:rPr>
        <w:t>have</w:t>
      </w:r>
      <w:r w:rsidR="00FA6FEF" w:rsidRPr="007E1E57">
        <w:rPr>
          <w:rFonts w:ascii="Times New Roman" w:eastAsia="Times New Roman" w:hAnsi="Times New Roman" w:cs="Times New Roman"/>
          <w:sz w:val="24"/>
          <w:szCs w:val="24"/>
        </w:rPr>
        <w:t xml:space="preserve"> been discussed by various past studies, including disparity in health performance by states, level of awareness, rural urban difference, gender based disparity and many more. Indian public is extensively using digital platforms, past studies recommended use of digital platforms to deliver mental health screening and limited management like counselling and tracking, however, this is also not implemented widely. </w:t>
      </w:r>
      <w:r w:rsidR="00840A46" w:rsidRPr="007E1E57">
        <w:rPr>
          <w:rFonts w:ascii="Times New Roman" w:eastAsia="Times New Roman" w:hAnsi="Times New Roman" w:cs="Times New Roman"/>
          <w:sz w:val="24"/>
          <w:szCs w:val="24"/>
        </w:rPr>
        <w:t xml:space="preserve">Intermittent screening for mental health issues can identify and manage youngsters with mental health issues early and prevent them from leading to severe stages. This study aimed to understand the trends of major mental health issues among university students using a DSM-5 cross cutting </w:t>
      </w:r>
      <w:r w:rsidR="00F21B82" w:rsidRPr="007E1E57">
        <w:rPr>
          <w:rFonts w:ascii="Times New Roman" w:eastAsia="Times New Roman" w:hAnsi="Times New Roman" w:cs="Times New Roman"/>
          <w:sz w:val="24"/>
          <w:szCs w:val="24"/>
        </w:rPr>
        <w:t xml:space="preserve">screening </w:t>
      </w:r>
      <w:r w:rsidR="00840A46" w:rsidRPr="007E1E57">
        <w:rPr>
          <w:rFonts w:ascii="Times New Roman" w:eastAsia="Times New Roman" w:hAnsi="Times New Roman" w:cs="Times New Roman"/>
          <w:sz w:val="24"/>
          <w:szCs w:val="24"/>
        </w:rPr>
        <w:t xml:space="preserve">tool and also combinations of mental health trends which are predictors of a high risk category. </w:t>
      </w:r>
    </w:p>
    <w:p w:rsidR="00A347AF" w:rsidRDefault="00A347AF" w:rsidP="00A347AF">
      <w:pPr>
        <w:spacing w:before="100" w:beforeAutospacing="1" w:after="100" w:afterAutospacing="1" w:line="360" w:lineRule="auto"/>
        <w:jc w:val="both"/>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Methods</w:t>
      </w:r>
    </w:p>
    <w:p w:rsidR="00A347AF" w:rsidRDefault="00A347AF" w:rsidP="00A347AF">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Study design</w:t>
      </w:r>
      <w:r w:rsidR="0068762F" w:rsidRPr="007E1E57">
        <w:rPr>
          <w:rFonts w:ascii="Times New Roman" w:eastAsia="Times New Roman" w:hAnsi="Times New Roman" w:cs="Times New Roman"/>
          <w:b/>
          <w:bCs/>
          <w:sz w:val="24"/>
          <w:szCs w:val="24"/>
        </w:rPr>
        <w:t xml:space="preserve">: </w:t>
      </w:r>
      <w:r w:rsidR="0068762F" w:rsidRPr="007E1E57">
        <w:rPr>
          <w:rFonts w:ascii="Times New Roman" w:eastAsia="Times New Roman" w:hAnsi="Times New Roman" w:cs="Times New Roman"/>
          <w:sz w:val="24"/>
          <w:szCs w:val="24"/>
        </w:rPr>
        <w:t xml:space="preserve">This study was conducted as a retrospective analytical study using counselling and psychological screening data from university students who approached the counselling department for psychological support. </w:t>
      </w:r>
    </w:p>
    <w:p w:rsidR="00A347AF" w:rsidRDefault="00A347AF" w:rsidP="00A347AF">
      <w:p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setting</w:t>
      </w:r>
      <w:r w:rsidR="0068762F" w:rsidRPr="007E1E57">
        <w:rPr>
          <w:rFonts w:ascii="Times New Roman" w:eastAsia="Times New Roman" w:hAnsi="Times New Roman" w:cs="Times New Roman"/>
          <w:b/>
          <w:bCs/>
          <w:sz w:val="24"/>
          <w:szCs w:val="24"/>
        </w:rPr>
        <w:t xml:space="preserve">: </w:t>
      </w:r>
      <w:r w:rsidR="0068762F" w:rsidRPr="007E1E57">
        <w:rPr>
          <w:rFonts w:ascii="Times New Roman" w:eastAsia="Times New Roman" w:hAnsi="Times New Roman" w:cs="Times New Roman"/>
          <w:sz w:val="24"/>
          <w:szCs w:val="24"/>
        </w:rPr>
        <w:t>The study was carried out using records obtained from the university counselling and mental health support department across 6 university campuses spread across various Indian regions. Students voluntarily approached the counselling department seeking psychological assistance for emotional, behavioral, acad</w:t>
      </w:r>
      <w:r>
        <w:rPr>
          <w:rFonts w:ascii="Times New Roman" w:eastAsia="Times New Roman" w:hAnsi="Times New Roman" w:cs="Times New Roman"/>
          <w:sz w:val="24"/>
          <w:szCs w:val="24"/>
        </w:rPr>
        <w:t>emic, or interpersonal concerns</w:t>
      </w:r>
    </w:p>
    <w:p w:rsidR="0068762F" w:rsidRDefault="00A347AF" w:rsidP="00A347A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Study population: </w:t>
      </w:r>
      <w:r w:rsidR="0068762F" w:rsidRPr="007E1E57">
        <w:rPr>
          <w:rFonts w:ascii="Times New Roman" w:eastAsia="Times New Roman" w:hAnsi="Times New Roman" w:cs="Times New Roman"/>
          <w:sz w:val="24"/>
          <w:szCs w:val="24"/>
        </w:rPr>
        <w:t xml:space="preserve">The study population consisted of university students who attended the counselling department during the study period and underwent psychological screening. The sample includes bachelor and master’s students with all age groups, however, majority ranging from 17-25 years, 88.2%, and a minority aged 26-30, 11.4% and a few above 30. Male students constituted around 62% and remaining were females. </w:t>
      </w:r>
    </w:p>
    <w:p w:rsidR="00A347AF" w:rsidRPr="00A347AF" w:rsidRDefault="00A347AF" w:rsidP="00A347AF">
      <w:pPr>
        <w:spacing w:before="100" w:beforeAutospacing="1" w:after="100" w:afterAutospacing="1" w:line="360" w:lineRule="auto"/>
        <w:jc w:val="both"/>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Inclusion criteria</w:t>
      </w:r>
    </w:p>
    <w:p w:rsidR="0068762F" w:rsidRPr="007E1E57" w:rsidRDefault="0068762F" w:rsidP="00D660DF">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Students who approached the counselling department for psychological help during the study period.</w:t>
      </w:r>
    </w:p>
    <w:p w:rsidR="0068762F" w:rsidRPr="007E1E57" w:rsidRDefault="0068762F" w:rsidP="00D660DF">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lastRenderedPageBreak/>
        <w:t xml:space="preserve">Age group 18 or above </w:t>
      </w:r>
    </w:p>
    <w:p w:rsidR="0068762F" w:rsidRDefault="0068762F" w:rsidP="00D660DF">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Students screened using the DSM-5 Cross-cutting symptom measure.</w:t>
      </w:r>
    </w:p>
    <w:p w:rsidR="00A347AF" w:rsidRPr="00A347AF" w:rsidRDefault="00A347AF" w:rsidP="00D660DF">
      <w:pPr>
        <w:spacing w:before="100" w:beforeAutospacing="1" w:after="100" w:afterAutospacing="1" w:line="360" w:lineRule="auto"/>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Exclusion criteria</w:t>
      </w:r>
    </w:p>
    <w:p w:rsidR="0068762F" w:rsidRPr="007E1E57" w:rsidRDefault="0068762F" w:rsidP="00D660DF">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Incomplete psychological assessment records.</w:t>
      </w:r>
    </w:p>
    <w:p w:rsidR="0068762F" w:rsidRDefault="0068762F" w:rsidP="00D660DF">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Duplicate or invalid entries.</w:t>
      </w:r>
    </w:p>
    <w:p w:rsidR="0068762F" w:rsidRDefault="00A347AF" w:rsidP="00A347AF">
      <w:pPr>
        <w:spacing w:before="100" w:beforeAutospacing="1" w:after="100" w:afterAutospacing="1" w:line="360" w:lineRule="auto"/>
        <w:rPr>
          <w:rFonts w:ascii="Times New Roman" w:eastAsia="Times New Roman" w:hAnsi="Times New Roman" w:cs="Times New Roman"/>
          <w:sz w:val="24"/>
          <w:szCs w:val="24"/>
        </w:rPr>
      </w:pPr>
      <w:r w:rsidRPr="00A347AF">
        <w:rPr>
          <w:rFonts w:ascii="Times New Roman" w:eastAsia="Times New Roman" w:hAnsi="Times New Roman" w:cs="Times New Roman"/>
          <w:b/>
          <w:sz w:val="24"/>
          <w:szCs w:val="24"/>
        </w:rPr>
        <w:t>Sample size:</w:t>
      </w:r>
      <w:r>
        <w:rPr>
          <w:rFonts w:ascii="Times New Roman" w:eastAsia="Times New Roman" w:hAnsi="Times New Roman" w:cs="Times New Roman"/>
          <w:sz w:val="24"/>
          <w:szCs w:val="24"/>
        </w:rPr>
        <w:t xml:space="preserve"> </w:t>
      </w:r>
      <w:r w:rsidR="0068762F" w:rsidRPr="007E1E57">
        <w:rPr>
          <w:rFonts w:ascii="Times New Roman" w:eastAsia="Times New Roman" w:hAnsi="Times New Roman" w:cs="Times New Roman"/>
          <w:sz w:val="24"/>
          <w:szCs w:val="24"/>
        </w:rPr>
        <w:t>A total of 6,006 clean and complete student records were included in the final analysis.</w:t>
      </w:r>
    </w:p>
    <w:p w:rsidR="0068762F" w:rsidRDefault="00A347AF" w:rsidP="00A347AF">
      <w:pPr>
        <w:spacing w:before="100" w:beforeAutospacing="1" w:after="100" w:afterAutospacing="1" w:line="360" w:lineRule="auto"/>
        <w:rPr>
          <w:rFonts w:ascii="Times New Roman" w:eastAsia="Times New Roman" w:hAnsi="Times New Roman" w:cs="Times New Roman"/>
          <w:sz w:val="24"/>
          <w:szCs w:val="24"/>
        </w:rPr>
      </w:pPr>
      <w:r w:rsidRPr="00A347AF">
        <w:rPr>
          <w:rFonts w:ascii="Times New Roman" w:eastAsia="Times New Roman" w:hAnsi="Times New Roman" w:cs="Times New Roman"/>
          <w:b/>
          <w:sz w:val="24"/>
          <w:szCs w:val="24"/>
        </w:rPr>
        <w:t>Study period:</w:t>
      </w:r>
      <w:r>
        <w:rPr>
          <w:rFonts w:ascii="Times New Roman" w:eastAsia="Times New Roman" w:hAnsi="Times New Roman" w:cs="Times New Roman"/>
          <w:sz w:val="24"/>
          <w:szCs w:val="24"/>
        </w:rPr>
        <w:t xml:space="preserve"> </w:t>
      </w:r>
      <w:r w:rsidR="0068762F" w:rsidRPr="007E1E57">
        <w:rPr>
          <w:rFonts w:ascii="Times New Roman" w:eastAsia="Times New Roman" w:hAnsi="Times New Roman" w:cs="Times New Roman"/>
          <w:sz w:val="24"/>
          <w:szCs w:val="24"/>
        </w:rPr>
        <w:t>The data collected during July 2024 to June 2025.</w:t>
      </w:r>
    </w:p>
    <w:p w:rsidR="0068762F" w:rsidRPr="00A347AF" w:rsidRDefault="00A347AF" w:rsidP="00A347AF">
      <w:pPr>
        <w:spacing w:before="100" w:beforeAutospacing="1" w:after="100" w:afterAutospacing="1" w:line="360" w:lineRule="auto"/>
        <w:rPr>
          <w:rFonts w:ascii="Times New Roman" w:eastAsia="Times New Roman" w:hAnsi="Times New Roman" w:cs="Times New Roman"/>
          <w:b/>
          <w:bCs/>
          <w:sz w:val="24"/>
          <w:szCs w:val="24"/>
        </w:rPr>
      </w:pPr>
      <w:r w:rsidRPr="00A347AF">
        <w:rPr>
          <w:rFonts w:ascii="Times New Roman" w:eastAsia="Times New Roman" w:hAnsi="Times New Roman" w:cs="Times New Roman"/>
          <w:b/>
          <w:sz w:val="24"/>
          <w:szCs w:val="24"/>
        </w:rPr>
        <w:t xml:space="preserve">Screening instrument: </w:t>
      </w:r>
    </w:p>
    <w:p w:rsidR="0068762F" w:rsidRPr="007E1E57" w:rsidRDefault="0068762F" w:rsidP="00D660DF">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Psychological symptoms were assessed using the DSM-5 Cross-cutting symptom measure (Level 1), administered by psychologists at the counselling department. The DSM-5 Cross-cutting symptom measure evaluates symptom severity across multiple psychiatric domains and is designed to identify important areas requiring further clinical attention. </w:t>
      </w:r>
    </w:p>
    <w:p w:rsidR="0068762F" w:rsidRPr="007E1E57" w:rsidRDefault="0068762F" w:rsidP="00196ABF">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hAnsi="Times New Roman" w:cs="Times New Roman"/>
          <w:sz w:val="24"/>
          <w:szCs w:val="24"/>
        </w:rPr>
        <w:t xml:space="preserve">The high-risk and low-risk classification was developed quantitatively using the DSM-5 Cross-cutting symptom domain scores obtained during psychological screening. Each student received scores across 13 psychiatric symptom domains, including depression, anxiety, suicidal ideation, psychosis, mania, anger, sleep problems, somatic symptoms, substance use, and personality functioning. Domain scores were interpreted according to DSM-5 clinical severity assessment. Students whose symptom scores crossed the clinical threshold in one or more major psychiatric domains were categorized as </w:t>
      </w:r>
      <w:r w:rsidRPr="007E1E57">
        <w:rPr>
          <w:rStyle w:val="Strong"/>
          <w:rFonts w:ascii="Times New Roman" w:hAnsi="Times New Roman" w:cs="Times New Roman"/>
          <w:b w:val="0"/>
          <w:sz w:val="24"/>
          <w:szCs w:val="24"/>
        </w:rPr>
        <w:t>high risk</w:t>
      </w:r>
      <w:r w:rsidRPr="007E1E57">
        <w:rPr>
          <w:rFonts w:ascii="Times New Roman" w:hAnsi="Times New Roman" w:cs="Times New Roman"/>
          <w:sz w:val="24"/>
          <w:szCs w:val="24"/>
        </w:rPr>
        <w:t xml:space="preserve">, while students whose scores remained below the threshold across all domains were categorized as </w:t>
      </w:r>
      <w:r w:rsidRPr="007E1E57">
        <w:rPr>
          <w:rStyle w:val="Strong"/>
          <w:rFonts w:ascii="Times New Roman" w:hAnsi="Times New Roman" w:cs="Times New Roman"/>
          <w:b w:val="0"/>
          <w:sz w:val="24"/>
          <w:szCs w:val="24"/>
        </w:rPr>
        <w:t>low risk</w:t>
      </w:r>
      <w:r w:rsidRPr="007E1E57">
        <w:rPr>
          <w:rFonts w:ascii="Times New Roman" w:hAnsi="Times New Roman" w:cs="Times New Roman"/>
          <w:b/>
          <w:sz w:val="24"/>
          <w:szCs w:val="24"/>
        </w:rPr>
        <w:t xml:space="preserve">. </w:t>
      </w:r>
    </w:p>
    <w:p w:rsidR="0068762F" w:rsidRDefault="0068762F" w:rsidP="00196ABF">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The following symptom domains were assessed: Depression, anger, mania, anxiety, somatic symptoms, suicidal Ideation, psychosis, sleep problems, memory problems, repetitive thoughts </w:t>
      </w:r>
      <w:r w:rsidRPr="007E1E57">
        <w:rPr>
          <w:rFonts w:ascii="Times New Roman" w:eastAsia="Times New Roman" w:hAnsi="Times New Roman" w:cs="Times New Roman"/>
          <w:sz w:val="24"/>
          <w:szCs w:val="24"/>
        </w:rPr>
        <w:lastRenderedPageBreak/>
        <w:t xml:space="preserve">and behaviors, dissociation, personality functioning, substance use. Each domain score was calculated according to DSM-5 scoring guidelines. </w:t>
      </w:r>
    </w:p>
    <w:p w:rsidR="00A347AF" w:rsidRPr="00A347AF" w:rsidRDefault="00A347AF" w:rsidP="00A347AF">
      <w:pPr>
        <w:spacing w:before="100" w:beforeAutospacing="1" w:after="100" w:afterAutospacing="1" w:line="360" w:lineRule="auto"/>
        <w:jc w:val="both"/>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 xml:space="preserve">Data processing: </w:t>
      </w:r>
    </w:p>
    <w:p w:rsidR="0068762F" w:rsidRPr="007E1E57" w:rsidRDefault="0068762F" w:rsidP="00A347AF">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The collected records were cleaned and prepared for analysis. Domain-wise symptom scores were calculated for all participants. Based on symptom severity patterns, students were categorized into different psychological risk groups. </w:t>
      </w:r>
    </w:p>
    <w:p w:rsidR="0068762F" w:rsidRDefault="0068762F" w:rsidP="00335756">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Two predictive modelling approaches were used:</w:t>
      </w:r>
    </w:p>
    <w:p w:rsidR="00A347AF" w:rsidRDefault="00A347AF" w:rsidP="00335756">
      <w:pPr>
        <w:spacing w:before="100" w:beforeAutospacing="1" w:after="100" w:afterAutospacing="1" w:line="360" w:lineRule="auto"/>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 xml:space="preserve">Logistic regression: </w:t>
      </w:r>
    </w:p>
    <w:p w:rsidR="0068762F" w:rsidRDefault="0068762F" w:rsidP="00335756">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Binary logistic regression was used to classify students into: High-risk psychological category Vs low-risk psychological category</w:t>
      </w:r>
      <w:r w:rsidR="00A347AF">
        <w:rPr>
          <w:rFonts w:ascii="Times New Roman" w:eastAsia="Times New Roman" w:hAnsi="Times New Roman" w:cs="Times New Roman"/>
          <w:sz w:val="24"/>
          <w:szCs w:val="24"/>
        </w:rPr>
        <w:t xml:space="preserve">. </w:t>
      </w:r>
    </w:p>
    <w:p w:rsidR="0068762F" w:rsidRPr="00A347AF" w:rsidRDefault="00A347AF" w:rsidP="00A347AF">
      <w:pPr>
        <w:spacing w:before="100" w:beforeAutospacing="1" w:after="100" w:afterAutospacing="1" w:line="360" w:lineRule="auto"/>
        <w:rPr>
          <w:rFonts w:ascii="Times New Roman" w:eastAsia="Times New Roman" w:hAnsi="Times New Roman" w:cs="Times New Roman"/>
          <w:b/>
          <w:sz w:val="24"/>
          <w:szCs w:val="24"/>
        </w:rPr>
      </w:pPr>
      <w:r w:rsidRPr="00A347AF">
        <w:rPr>
          <w:rFonts w:ascii="Times New Roman" w:eastAsia="Times New Roman" w:hAnsi="Times New Roman" w:cs="Times New Roman"/>
          <w:b/>
          <w:sz w:val="24"/>
          <w:szCs w:val="24"/>
        </w:rPr>
        <w:t>Random forest model</w:t>
      </w:r>
    </w:p>
    <w:p w:rsidR="0068762F" w:rsidRDefault="0068762F" w:rsidP="00335756">
      <w:pPr>
        <w:spacing w:before="100" w:beforeAutospacing="1" w:after="100" w:afterAutospacing="1" w:line="36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A random forest machine learning model was used to classify students into multiple primary psychological risk categories based on symptom profiles. </w:t>
      </w:r>
    </w:p>
    <w:p w:rsidR="0068762F" w:rsidRPr="00A347AF" w:rsidRDefault="00A347AF" w:rsidP="00A347AF">
      <w:pPr>
        <w:spacing w:before="100" w:beforeAutospacing="1" w:after="100" w:afterAutospacing="1" w:line="360" w:lineRule="auto"/>
        <w:rPr>
          <w:rFonts w:ascii="Times New Roman" w:eastAsia="Times New Roman" w:hAnsi="Times New Roman" w:cs="Times New Roman"/>
          <w:b/>
          <w:bCs/>
          <w:sz w:val="24"/>
          <w:szCs w:val="24"/>
        </w:rPr>
      </w:pPr>
      <w:r w:rsidRPr="00A347AF">
        <w:rPr>
          <w:rFonts w:ascii="Times New Roman" w:eastAsia="Times New Roman" w:hAnsi="Times New Roman" w:cs="Times New Roman"/>
          <w:b/>
          <w:sz w:val="24"/>
          <w:szCs w:val="24"/>
        </w:rPr>
        <w:t>Statistical analysis</w:t>
      </w:r>
    </w:p>
    <w:p w:rsidR="0068762F" w:rsidRDefault="0068762F" w:rsidP="00335756">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Descriptive statistics were used to summarize symptom distribution across domains. Mean scores, standard deviations, medians, and prevalence of moderate-to-severe symptoms were calculated. Predictive performance of the models was assessed using: Accuracy, sensitivity, specificity, precision, AUC-ROC, F1-score. Feature importance and odds ratios were examined to identify the strongest predictors of psychological risk. The analyses were performed using Python and the </w:t>
      </w:r>
      <w:proofErr w:type="spellStart"/>
      <w:r w:rsidRPr="007E1E57">
        <w:rPr>
          <w:rFonts w:ascii="Times New Roman" w:eastAsia="Times New Roman" w:hAnsi="Times New Roman" w:cs="Times New Roman"/>
          <w:sz w:val="24"/>
          <w:szCs w:val="24"/>
        </w:rPr>
        <w:t>Scikit</w:t>
      </w:r>
      <w:proofErr w:type="spellEnd"/>
      <w:r w:rsidRPr="007E1E57">
        <w:rPr>
          <w:rFonts w:ascii="Times New Roman" w:eastAsia="Times New Roman" w:hAnsi="Times New Roman" w:cs="Times New Roman"/>
          <w:sz w:val="24"/>
          <w:szCs w:val="24"/>
        </w:rPr>
        <w:t>-learn machine learning library.</w:t>
      </w:r>
    </w:p>
    <w:p w:rsidR="0068762F" w:rsidRPr="00A347AF" w:rsidRDefault="00A347AF" w:rsidP="00A347AF">
      <w:pPr>
        <w:spacing w:before="100" w:beforeAutospacing="1" w:after="100" w:afterAutospacing="1" w:line="360" w:lineRule="auto"/>
        <w:jc w:val="both"/>
        <w:rPr>
          <w:rFonts w:ascii="Times New Roman" w:eastAsia="Times New Roman" w:hAnsi="Times New Roman" w:cs="Times New Roman"/>
          <w:b/>
          <w:bCs/>
          <w:sz w:val="24"/>
          <w:szCs w:val="24"/>
        </w:rPr>
      </w:pPr>
      <w:r w:rsidRPr="00A347AF">
        <w:rPr>
          <w:rFonts w:ascii="Times New Roman" w:eastAsia="Times New Roman" w:hAnsi="Times New Roman" w:cs="Times New Roman"/>
          <w:b/>
          <w:sz w:val="24"/>
          <w:szCs w:val="24"/>
        </w:rPr>
        <w:t xml:space="preserve">Ethical considerations: </w:t>
      </w:r>
    </w:p>
    <w:p w:rsidR="0068762F" w:rsidRDefault="0068762F" w:rsidP="00A347AF">
      <w:pPr>
        <w:spacing w:before="100" w:beforeAutospacing="1" w:after="100" w:afterAutospacing="1" w:line="36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study utilized anonymized counselling records. Participant confidentiality and privacy were maintained throughout the analysis process. The</w:t>
      </w:r>
      <w:r w:rsidR="00A347AF">
        <w:rPr>
          <w:rFonts w:ascii="Times New Roman" w:eastAsia="Times New Roman" w:hAnsi="Times New Roman" w:cs="Times New Roman"/>
          <w:sz w:val="24"/>
          <w:szCs w:val="24"/>
        </w:rPr>
        <w:t xml:space="preserve"> study design is approved by an Intuitional review committee and </w:t>
      </w:r>
      <w:r w:rsidRPr="007E1E57">
        <w:rPr>
          <w:rFonts w:ascii="Times New Roman" w:eastAsia="Times New Roman" w:hAnsi="Times New Roman" w:cs="Times New Roman"/>
          <w:sz w:val="24"/>
          <w:szCs w:val="24"/>
        </w:rPr>
        <w:t>Independent ethics committee of an Indian university</w:t>
      </w:r>
      <w:r w:rsidR="00A347AF">
        <w:rPr>
          <w:rFonts w:ascii="Times New Roman" w:eastAsia="Times New Roman" w:hAnsi="Times New Roman" w:cs="Times New Roman"/>
          <w:sz w:val="24"/>
          <w:szCs w:val="24"/>
        </w:rPr>
        <w:t xml:space="preserve"> (No: SIU/IEC/1232)</w:t>
      </w:r>
      <w:r w:rsidRPr="007E1E57">
        <w:rPr>
          <w:rFonts w:ascii="Times New Roman" w:eastAsia="Times New Roman" w:hAnsi="Times New Roman" w:cs="Times New Roman"/>
          <w:sz w:val="24"/>
          <w:szCs w:val="24"/>
        </w:rPr>
        <w:t xml:space="preserve">. </w:t>
      </w:r>
    </w:p>
    <w:p w:rsidR="009444AE" w:rsidRPr="009444AE" w:rsidRDefault="009444AE" w:rsidP="00A347AF">
      <w:pPr>
        <w:spacing w:before="100" w:beforeAutospacing="1" w:after="100" w:afterAutospacing="1" w:line="360" w:lineRule="auto"/>
        <w:jc w:val="both"/>
        <w:rPr>
          <w:rFonts w:ascii="Times New Roman" w:eastAsia="Times New Roman" w:hAnsi="Times New Roman" w:cs="Times New Roman"/>
          <w:b/>
          <w:sz w:val="24"/>
          <w:szCs w:val="24"/>
        </w:rPr>
      </w:pPr>
      <w:r w:rsidRPr="009444AE">
        <w:rPr>
          <w:rFonts w:ascii="Times New Roman" w:eastAsia="Times New Roman" w:hAnsi="Times New Roman" w:cs="Times New Roman"/>
          <w:b/>
          <w:sz w:val="24"/>
          <w:szCs w:val="24"/>
        </w:rPr>
        <w:lastRenderedPageBreak/>
        <w:t>Results</w:t>
      </w:r>
    </w:p>
    <w:p w:rsidR="00DE0AF4" w:rsidRDefault="00DE0AF4" w:rsidP="000C15CB">
      <w:pPr>
        <w:spacing w:before="100" w:beforeAutospacing="1" w:after="100" w:afterAutospacing="1" w:line="360" w:lineRule="auto"/>
        <w:jc w:val="both"/>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 xml:space="preserve">The overall students approaching for mental health support is 16-18% across all campuses. </w:t>
      </w:r>
      <w:r w:rsidR="00CE32ED" w:rsidRPr="007E1E57">
        <w:rPr>
          <w:rFonts w:ascii="Times New Roman" w:eastAsia="Times New Roman" w:hAnsi="Times New Roman" w:cs="Times New Roman"/>
          <w:bCs/>
          <w:kern w:val="36"/>
          <w:sz w:val="24"/>
          <w:szCs w:val="24"/>
        </w:rPr>
        <w:t xml:space="preserve">The total number of students approached for counselling or mental health support. After cleaning the </w:t>
      </w:r>
      <w:r w:rsidR="00D775BB" w:rsidRPr="007E1E57">
        <w:rPr>
          <w:rFonts w:ascii="Times New Roman" w:eastAsia="Times New Roman" w:hAnsi="Times New Roman" w:cs="Times New Roman"/>
          <w:bCs/>
          <w:kern w:val="36"/>
          <w:sz w:val="24"/>
          <w:szCs w:val="24"/>
        </w:rPr>
        <w:t>data,</w:t>
      </w:r>
      <w:r w:rsidR="00CE32ED" w:rsidRPr="007E1E57">
        <w:rPr>
          <w:rFonts w:ascii="Times New Roman" w:eastAsia="Times New Roman" w:hAnsi="Times New Roman" w:cs="Times New Roman"/>
          <w:bCs/>
          <w:kern w:val="36"/>
          <w:sz w:val="24"/>
          <w:szCs w:val="24"/>
        </w:rPr>
        <w:t xml:space="preserve"> the sample was 6006, for final analysis. </w:t>
      </w:r>
      <w:r w:rsidR="00405045" w:rsidRPr="007E1E57">
        <w:rPr>
          <w:rFonts w:ascii="Times New Roman" w:eastAsia="Times New Roman" w:hAnsi="Times New Roman" w:cs="Times New Roman"/>
          <w:bCs/>
          <w:kern w:val="36"/>
          <w:sz w:val="24"/>
          <w:szCs w:val="24"/>
        </w:rPr>
        <w:t xml:space="preserve">The data included 61.8% males and 38.2% females. </w:t>
      </w:r>
      <w:r w:rsidR="00A80A3B" w:rsidRPr="007E1E57">
        <w:rPr>
          <w:rFonts w:ascii="Times New Roman" w:eastAsia="Times New Roman" w:hAnsi="Times New Roman" w:cs="Times New Roman"/>
          <w:bCs/>
          <w:kern w:val="36"/>
          <w:sz w:val="24"/>
          <w:szCs w:val="24"/>
        </w:rPr>
        <w:t xml:space="preserve">Around 20% students were from first year of their study and remaining are from second to fourth year. Approximately 4633 (77.1%) are from bachelors and remaining are from masters courses. </w:t>
      </w:r>
    </w:p>
    <w:p w:rsidR="002A2F8B" w:rsidRDefault="009444AE" w:rsidP="009444AE">
      <w:pPr>
        <w:spacing w:before="100" w:beforeAutospacing="1" w:after="100" w:afterAutospacing="1" w:line="360" w:lineRule="auto"/>
        <w:jc w:val="both"/>
        <w:rPr>
          <w:rFonts w:ascii="Times New Roman" w:eastAsia="Times New Roman" w:hAnsi="Times New Roman" w:cs="Times New Roman"/>
          <w:bCs/>
          <w:kern w:val="36"/>
          <w:sz w:val="24"/>
          <w:szCs w:val="24"/>
        </w:rPr>
      </w:pPr>
      <w:r w:rsidRPr="009444AE">
        <w:rPr>
          <w:rFonts w:ascii="Times New Roman" w:eastAsia="Times New Roman" w:hAnsi="Times New Roman" w:cs="Times New Roman"/>
          <w:bCs/>
          <w:kern w:val="36"/>
          <w:sz w:val="24"/>
          <w:szCs w:val="24"/>
        </w:rPr>
        <w:t xml:space="preserve">Table.1: </w:t>
      </w:r>
      <w:r w:rsidR="00AE065E" w:rsidRPr="009444AE">
        <w:rPr>
          <w:rFonts w:ascii="Times New Roman" w:eastAsia="Times New Roman" w:hAnsi="Times New Roman" w:cs="Times New Roman"/>
          <w:bCs/>
          <w:kern w:val="36"/>
          <w:sz w:val="24"/>
          <w:szCs w:val="24"/>
        </w:rPr>
        <w:t xml:space="preserve">Sample distribution across Indian cities </w:t>
      </w:r>
    </w:p>
    <w:tbl>
      <w:tblPr>
        <w:tblStyle w:val="TableGrid"/>
        <w:tblW w:w="0" w:type="auto"/>
        <w:tblLook w:val="04A0" w:firstRow="1" w:lastRow="0" w:firstColumn="1" w:lastColumn="0" w:noHBand="0" w:noVBand="1"/>
      </w:tblPr>
      <w:tblGrid>
        <w:gridCol w:w="445"/>
        <w:gridCol w:w="2610"/>
        <w:gridCol w:w="1800"/>
        <w:gridCol w:w="720"/>
      </w:tblGrid>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
                <w:bCs/>
                <w:kern w:val="36"/>
                <w:sz w:val="24"/>
                <w:szCs w:val="24"/>
              </w:rPr>
            </w:pPr>
          </w:p>
        </w:tc>
        <w:tc>
          <w:tcPr>
            <w:tcW w:w="2610" w:type="dxa"/>
            <w:vAlign w:val="center"/>
          </w:tcPr>
          <w:p w:rsidR="001A4C01" w:rsidRPr="007E1E57" w:rsidRDefault="001A4C01" w:rsidP="001A4C01">
            <w:pP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Location</w:t>
            </w:r>
          </w:p>
        </w:tc>
        <w:tc>
          <w:tcPr>
            <w:tcW w:w="1800" w:type="dxa"/>
            <w:vAlign w:val="center"/>
          </w:tcPr>
          <w:p w:rsidR="001A4C01" w:rsidRPr="007E1E57" w:rsidRDefault="001A4C01" w:rsidP="001A4C01">
            <w:pP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No. of Students</w:t>
            </w:r>
          </w:p>
        </w:tc>
        <w:tc>
          <w:tcPr>
            <w:tcW w:w="720" w:type="dxa"/>
            <w:vAlign w:val="center"/>
          </w:tcPr>
          <w:p w:rsidR="001A4C01" w:rsidRPr="007E1E57" w:rsidRDefault="00B41BF4" w:rsidP="001A4C01">
            <w:pP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1</w:t>
            </w: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Pune</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4,347</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72.1</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2</w:t>
            </w: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Noida</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484</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8.0</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3</w:t>
            </w: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Nagpur</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422</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7.0</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4</w:t>
            </w: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Hyderabad</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413</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6.8</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5</w:t>
            </w:r>
          </w:p>
        </w:tc>
        <w:tc>
          <w:tcPr>
            <w:tcW w:w="2610" w:type="dxa"/>
            <w:vAlign w:val="center"/>
          </w:tcPr>
          <w:p w:rsidR="001A4C01" w:rsidRPr="007E1E57" w:rsidRDefault="00B41BF4"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Bengaluru</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303</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5.0</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Cs/>
                <w:kern w:val="36"/>
                <w:sz w:val="24"/>
                <w:szCs w:val="24"/>
              </w:rPr>
            </w:pPr>
            <w:r w:rsidRPr="007E1E57">
              <w:rPr>
                <w:rFonts w:ascii="Times New Roman" w:eastAsia="Times New Roman" w:hAnsi="Times New Roman" w:cs="Times New Roman"/>
                <w:bCs/>
                <w:kern w:val="36"/>
                <w:sz w:val="24"/>
                <w:szCs w:val="24"/>
              </w:rPr>
              <w:t>6</w:t>
            </w: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Nashik</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62</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1.0</w:t>
            </w:r>
          </w:p>
        </w:tc>
      </w:tr>
      <w:tr w:rsidR="001A4C01" w:rsidRPr="007E1E57" w:rsidTr="00477E56">
        <w:tc>
          <w:tcPr>
            <w:tcW w:w="445" w:type="dxa"/>
          </w:tcPr>
          <w:p w:rsidR="001A4C01" w:rsidRPr="007E1E57" w:rsidRDefault="001A4C01" w:rsidP="001A4C01">
            <w:pPr>
              <w:spacing w:before="100" w:beforeAutospacing="1" w:after="100" w:afterAutospacing="1"/>
              <w:outlineLvl w:val="0"/>
              <w:rPr>
                <w:rFonts w:ascii="Times New Roman" w:eastAsia="Times New Roman" w:hAnsi="Times New Roman" w:cs="Times New Roman"/>
                <w:b/>
                <w:bCs/>
                <w:kern w:val="36"/>
                <w:sz w:val="24"/>
                <w:szCs w:val="24"/>
              </w:rPr>
            </w:pPr>
          </w:p>
        </w:tc>
        <w:tc>
          <w:tcPr>
            <w:tcW w:w="261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bCs/>
                <w:sz w:val="24"/>
                <w:szCs w:val="24"/>
              </w:rPr>
              <w:t>Total</w:t>
            </w:r>
          </w:p>
        </w:tc>
        <w:tc>
          <w:tcPr>
            <w:tcW w:w="180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bCs/>
                <w:sz w:val="24"/>
                <w:szCs w:val="24"/>
              </w:rPr>
              <w:t>6,031</w:t>
            </w:r>
          </w:p>
        </w:tc>
        <w:tc>
          <w:tcPr>
            <w:tcW w:w="720" w:type="dxa"/>
            <w:vAlign w:val="center"/>
          </w:tcPr>
          <w:p w:rsidR="001A4C01" w:rsidRPr="007E1E57" w:rsidRDefault="001A4C01" w:rsidP="001A4C01">
            <w:pPr>
              <w:rPr>
                <w:rFonts w:ascii="Times New Roman" w:eastAsia="Times New Roman" w:hAnsi="Times New Roman" w:cs="Times New Roman"/>
                <w:sz w:val="24"/>
                <w:szCs w:val="24"/>
              </w:rPr>
            </w:pPr>
            <w:r w:rsidRPr="007E1E57">
              <w:rPr>
                <w:rFonts w:ascii="Times New Roman" w:eastAsia="Times New Roman" w:hAnsi="Times New Roman" w:cs="Times New Roman"/>
                <w:bCs/>
                <w:sz w:val="24"/>
                <w:szCs w:val="24"/>
              </w:rPr>
              <w:t>100</w:t>
            </w:r>
          </w:p>
        </w:tc>
      </w:tr>
    </w:tbl>
    <w:p w:rsidR="00CE32ED" w:rsidRDefault="009D74E9" w:rsidP="00BB21C0">
      <w:pPr>
        <w:spacing w:before="100" w:beforeAutospacing="1" w:after="100" w:afterAutospacing="1" w:line="240" w:lineRule="auto"/>
        <w:outlineLvl w:val="1"/>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descriptive statistics table (Table.2) summarizes the severity and distribution of psychological symptoms across all DSM-5 domains among the 6,006 students who sought counselling support.</w:t>
      </w:r>
      <w:r w:rsidR="00A80A3B" w:rsidRPr="007E1E57">
        <w:rPr>
          <w:rFonts w:ascii="Times New Roman" w:eastAsia="Times New Roman" w:hAnsi="Times New Roman" w:cs="Times New Roman"/>
          <w:sz w:val="24"/>
          <w:szCs w:val="24"/>
        </w:rPr>
        <w:t xml:space="preserve"> </w:t>
      </w:r>
    </w:p>
    <w:p w:rsidR="00BB21C0" w:rsidRPr="009444AE" w:rsidRDefault="009444AE" w:rsidP="00BB21C0">
      <w:pPr>
        <w:spacing w:before="100" w:beforeAutospacing="1" w:after="100" w:afterAutospacing="1" w:line="240" w:lineRule="auto"/>
        <w:outlineLvl w:val="1"/>
        <w:rPr>
          <w:rFonts w:ascii="Times New Roman" w:eastAsia="Times New Roman" w:hAnsi="Times New Roman" w:cs="Times New Roman"/>
          <w:b/>
          <w:bCs/>
          <w:sz w:val="24"/>
          <w:szCs w:val="24"/>
        </w:rPr>
      </w:pPr>
      <w:r w:rsidRPr="009444AE">
        <w:rPr>
          <w:rFonts w:ascii="Times New Roman" w:eastAsia="Times New Roman" w:hAnsi="Times New Roman" w:cs="Times New Roman"/>
          <w:b/>
          <w:sz w:val="24"/>
          <w:szCs w:val="24"/>
        </w:rPr>
        <w:t>Table.2: D</w:t>
      </w:r>
      <w:r w:rsidR="004D4C25" w:rsidRPr="009444AE">
        <w:rPr>
          <w:rFonts w:ascii="Times New Roman" w:eastAsia="Times New Roman" w:hAnsi="Times New Roman" w:cs="Times New Roman"/>
          <w:b/>
          <w:bCs/>
          <w:sz w:val="24"/>
          <w:szCs w:val="24"/>
        </w:rPr>
        <w:t xml:space="preserve">escriptive Statistics of risk category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5"/>
        <w:gridCol w:w="1188"/>
        <w:gridCol w:w="754"/>
        <w:gridCol w:w="974"/>
        <w:gridCol w:w="938"/>
        <w:gridCol w:w="1499"/>
        <w:gridCol w:w="1206"/>
      </w:tblGrid>
      <w:tr w:rsidR="004D4C25" w:rsidRPr="007E1E57" w:rsidTr="0087020E">
        <w:trPr>
          <w:trHeight w:val="300"/>
        </w:trPr>
        <w:tc>
          <w:tcPr>
            <w:tcW w:w="2325"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Domain</w:t>
            </w:r>
          </w:p>
        </w:tc>
        <w:tc>
          <w:tcPr>
            <w:tcW w:w="1188"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 xml:space="preserve">Max.score </w:t>
            </w:r>
          </w:p>
        </w:tc>
        <w:tc>
          <w:tcPr>
            <w:tcW w:w="754"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Mean</w:t>
            </w:r>
          </w:p>
        </w:tc>
        <w:tc>
          <w:tcPr>
            <w:tcW w:w="974"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Std.</w:t>
            </w:r>
            <w:r w:rsidR="00C32884" w:rsidRPr="007E1E57">
              <w:rPr>
                <w:rFonts w:ascii="Times New Roman" w:eastAsia="Times New Roman" w:hAnsi="Times New Roman" w:cs="Times New Roman"/>
                <w:b/>
                <w:bCs/>
                <w:sz w:val="24"/>
                <w:szCs w:val="24"/>
              </w:rPr>
              <w:t xml:space="preserve"> d</w:t>
            </w:r>
            <w:r w:rsidRPr="007E1E57">
              <w:rPr>
                <w:rFonts w:ascii="Times New Roman" w:eastAsia="Times New Roman" w:hAnsi="Times New Roman" w:cs="Times New Roman"/>
                <w:b/>
                <w:bCs/>
                <w:sz w:val="24"/>
                <w:szCs w:val="24"/>
              </w:rPr>
              <w:t>ev</w:t>
            </w:r>
          </w:p>
        </w:tc>
        <w:tc>
          <w:tcPr>
            <w:tcW w:w="938"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Median</w:t>
            </w:r>
          </w:p>
        </w:tc>
        <w:tc>
          <w:tcPr>
            <w:tcW w:w="1499" w:type="dxa"/>
            <w:shd w:val="clear" w:color="auto" w:fill="auto"/>
            <w:vAlign w:val="center"/>
            <w:hideMark/>
          </w:tcPr>
          <w:p w:rsidR="004D4C25" w:rsidRPr="007E1E57" w:rsidRDefault="004D4C25" w:rsidP="004D4C25">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Moderate(%)</w:t>
            </w:r>
          </w:p>
        </w:tc>
        <w:tc>
          <w:tcPr>
            <w:tcW w:w="1206" w:type="dxa"/>
            <w:shd w:val="clear" w:color="auto" w:fill="auto"/>
            <w:vAlign w:val="center"/>
            <w:hideMark/>
          </w:tcPr>
          <w:p w:rsidR="004D4C25" w:rsidRPr="007E1E57" w:rsidRDefault="004D4C25" w:rsidP="004D4C25">
            <w:pPr>
              <w:spacing w:after="0" w:line="240" w:lineRule="auto"/>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Severe(%)</w:t>
            </w:r>
          </w:p>
        </w:tc>
      </w:tr>
      <w:tr w:rsidR="00C32884" w:rsidRPr="007E1E57" w:rsidTr="0087020E">
        <w:trPr>
          <w:trHeight w:val="125"/>
        </w:trPr>
        <w:tc>
          <w:tcPr>
            <w:tcW w:w="2325" w:type="dxa"/>
            <w:shd w:val="clear" w:color="auto" w:fill="auto"/>
            <w:vAlign w:val="center"/>
            <w:hideMark/>
          </w:tcPr>
          <w:p w:rsidR="00C32884" w:rsidRPr="007E1E57" w:rsidRDefault="00674096"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Depression</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4.37</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2.1</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5</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53.70%</w:t>
            </w:r>
          </w:p>
        </w:tc>
        <w:tc>
          <w:tcPr>
            <w:tcW w:w="1206" w:type="dxa"/>
            <w:shd w:val="clear" w:color="auto" w:fill="auto"/>
            <w:vAlign w:val="center"/>
            <w:hideMark/>
          </w:tcPr>
          <w:p w:rsidR="00C32884" w:rsidRPr="007E1E57" w:rsidRDefault="00C32884" w:rsidP="00674096">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29.0%</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Anger</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2.19</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1.3</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23.50%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45.7%</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Mania</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2.61</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2.16</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35.60%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12.0%</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Anxiety</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6.32</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3.57</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35.50%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41.0%</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Somatic Symptoms</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2.96</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2.43</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34.30%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18.4%</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Suicidal Ideation</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0.94</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1.24</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18.60%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27.1%</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Psychosis</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0.79</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1.51</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0.00%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19.4%</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Sleep Problems</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1.94</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1.45</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18.40%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38.7%</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Memory</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1.22</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1.36</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14.40%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21.7%</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lastRenderedPageBreak/>
              <w:t>Repetitive Thoughts</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2.99</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2.41</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33.80%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18.5%</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Dissociation</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2.02</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1.47</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17.30%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42.4%</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Personality Functioning</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4.07</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2.63</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36.20%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33.6%</w:t>
            </w:r>
          </w:p>
        </w:tc>
      </w:tr>
      <w:tr w:rsidR="00C32884" w:rsidRPr="007E1E57" w:rsidTr="0087020E">
        <w:trPr>
          <w:trHeight w:val="360"/>
        </w:trPr>
        <w:tc>
          <w:tcPr>
            <w:tcW w:w="2325" w:type="dxa"/>
            <w:shd w:val="clear" w:color="auto" w:fill="auto"/>
            <w:vAlign w:val="center"/>
            <w:hideMark/>
          </w:tcPr>
          <w:p w:rsidR="00C32884" w:rsidRPr="007E1E57" w:rsidRDefault="00C32884" w:rsidP="00C32884">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Substance Use</w:t>
            </w:r>
          </w:p>
        </w:tc>
        <w:tc>
          <w:tcPr>
            <w:tcW w:w="118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w:t>
            </w:r>
          </w:p>
        </w:tc>
        <w:tc>
          <w:tcPr>
            <w:tcW w:w="75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0.99</w:t>
            </w:r>
          </w:p>
        </w:tc>
        <w:tc>
          <w:tcPr>
            <w:tcW w:w="974"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1.88</w:t>
            </w:r>
          </w:p>
        </w:tc>
        <w:tc>
          <w:tcPr>
            <w:tcW w:w="938"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w:t>
            </w:r>
          </w:p>
        </w:tc>
        <w:tc>
          <w:tcPr>
            <w:tcW w:w="1499" w:type="dxa"/>
            <w:shd w:val="clear" w:color="auto" w:fill="auto"/>
            <w:vAlign w:val="bottom"/>
            <w:hideMark/>
          </w:tcPr>
          <w:p w:rsidR="00C32884" w:rsidRPr="007E1E57" w:rsidRDefault="00C32884" w:rsidP="00C32884">
            <w:pPr>
              <w:jc w:val="right"/>
              <w:rPr>
                <w:rFonts w:ascii="Times New Roman" w:hAnsi="Times New Roman" w:cs="Times New Roman"/>
                <w:color w:val="000000"/>
                <w:sz w:val="24"/>
                <w:szCs w:val="24"/>
              </w:rPr>
            </w:pPr>
            <w:r w:rsidRPr="007E1E57">
              <w:rPr>
                <w:rFonts w:ascii="Times New Roman" w:hAnsi="Times New Roman" w:cs="Times New Roman"/>
                <w:color w:val="000000"/>
                <w:sz w:val="24"/>
                <w:szCs w:val="24"/>
              </w:rPr>
              <w:t>9.80%</w:t>
            </w:r>
          </w:p>
        </w:tc>
        <w:tc>
          <w:tcPr>
            <w:tcW w:w="1206" w:type="dxa"/>
            <w:shd w:val="clear" w:color="auto" w:fill="auto"/>
            <w:vAlign w:val="center"/>
            <w:hideMark/>
          </w:tcPr>
          <w:p w:rsidR="00C32884" w:rsidRPr="007E1E57" w:rsidRDefault="00C32884" w:rsidP="00C32884">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12.2%</w:t>
            </w:r>
          </w:p>
        </w:tc>
      </w:tr>
    </w:tbl>
    <w:p w:rsidR="00BB21C0" w:rsidRPr="007E1E57" w:rsidRDefault="009444AE" w:rsidP="00A54E70">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w:t>
      </w:r>
      <w:r w:rsidR="00BB21C0" w:rsidRPr="007E1E57">
        <w:rPr>
          <w:rFonts w:ascii="Times New Roman" w:eastAsia="Times New Roman" w:hAnsi="Times New Roman" w:cs="Times New Roman"/>
          <w:sz w:val="24"/>
          <w:szCs w:val="24"/>
        </w:rPr>
        <w:t>depression score was 4.37 out of 8, with a median score of 5. Approximately 82.7% of students showed moderate or higher depressive symptoms, while 29.0% demonstrated severe depressive symptoms.</w:t>
      </w:r>
      <w:r w:rsidR="00466725"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 xml:space="preserve">This finding indicates that depressive symptoms were highly prevalent among students approaching the counselling department. Feelings such as hopelessness, low mood, fatigue, and loss of interest may have significantly contributed to help-seeking </w:t>
      </w:r>
      <w:r w:rsidR="00466725" w:rsidRPr="007E1E57">
        <w:rPr>
          <w:rFonts w:ascii="Times New Roman" w:eastAsia="Times New Roman" w:hAnsi="Times New Roman" w:cs="Times New Roman"/>
          <w:sz w:val="24"/>
          <w:szCs w:val="24"/>
        </w:rPr>
        <w:t>behavior</w:t>
      </w:r>
      <w:r w:rsidR="00BB21C0" w:rsidRPr="007E1E57">
        <w:rPr>
          <w:rFonts w:ascii="Times New Roman" w:eastAsia="Times New Roman" w:hAnsi="Times New Roman" w:cs="Times New Roman"/>
          <w:sz w:val="24"/>
          <w:szCs w:val="24"/>
        </w:rPr>
        <w:t>.</w:t>
      </w:r>
      <w:r w:rsidR="00CE32ED"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The mean anger score was 2.19 out of 4, and 69.2% of students had moderate or higher anger symptoms. Severe anger symptoms were observed in 45.7% of students.</w:t>
      </w:r>
      <w:r w:rsidR="00781672"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 xml:space="preserve">This </w:t>
      </w:r>
      <w:r w:rsidR="004808CF">
        <w:rPr>
          <w:rFonts w:ascii="Times New Roman" w:eastAsia="Times New Roman" w:hAnsi="Times New Roman" w:cs="Times New Roman"/>
          <w:sz w:val="24"/>
          <w:szCs w:val="24"/>
        </w:rPr>
        <w:t>showed high</w:t>
      </w:r>
      <w:r w:rsidR="00BB21C0" w:rsidRPr="007E1E57">
        <w:rPr>
          <w:rFonts w:ascii="Times New Roman" w:eastAsia="Times New Roman" w:hAnsi="Times New Roman" w:cs="Times New Roman"/>
          <w:sz w:val="24"/>
          <w:szCs w:val="24"/>
        </w:rPr>
        <w:t xml:space="preserve"> emotional dysregulation and irritability among students, possibly associated with academic stress, interpersonal conflict, or emotional distress.</w:t>
      </w:r>
      <w:r w:rsidR="00781672"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The mean mania score was 2.61 out of 8. Moderate symptoms were observed in 47.6% of students, while severe symptoms were seen in 12.0%.</w:t>
      </w:r>
      <w:r w:rsidR="00F840D2"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Compared with depression and anxiety, manic symptoms were less common but still clinically important in a subset of students, indicating possible mood dysregulation or bipolar spectrum symptoms.</w:t>
      </w:r>
      <w:r w:rsidR="00F840D2"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Anxiety showed one of the highest symptom burdens, with a mean score of 6.32 out of 12 and a median score of 6. Approximately 76.5% of students experienced moderate or higher anxiety symptoms, while 41.0% had severe anxiety symptoms.</w:t>
      </w:r>
      <w:r w:rsidR="00F840D2"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This indicates that anxiety-related symptoms such as nervousness, excessive worry, panic, and concentration difficulties were extremely common among help-seeking university students.</w:t>
      </w:r>
    </w:p>
    <w:p w:rsidR="009444AE" w:rsidRDefault="00BB21C0" w:rsidP="009444AE">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mean somatic symptom score was 2.96 out of 8. Moderate symptoms were observed in 52.7% of students, while 18.4% had severe symptoms.</w:t>
      </w:r>
      <w:r w:rsidR="00C334C6"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suggests that psychological distress may also have manifested physically through headaches, fatigue, body pain, or other medically unexplained symptoms.</w:t>
      </w:r>
      <w:r w:rsidR="009D74E9"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mean suicidal ideation score was 0.94 out of 4. Although the mean score was relatively lower, 45.7% of students demonstrated moderate suicidal thoughts and 27.1% demonstrated severe suicidal ideation.</w:t>
      </w:r>
      <w:r w:rsidR="00C334C6"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is a clinically significant finding indicating the need for urgent psychological screening and suicide prevention interventions within university settings.</w:t>
      </w:r>
      <w:r w:rsidR="009D74E9"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Psychosis scores had a mean of 0.79 out of 8. Approximately 19.4% of students demonstrated moderate-to-severe psychotic symptoms.</w:t>
      </w:r>
      <w:r w:rsidR="00C334C6"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 xml:space="preserve">Although less prevalent than anxiety or depression, the presence of psychotic symptoms such as suspiciousness, hallucination-like experiences, or disturbed thinking represents a high-risk subgroup requiring </w:t>
      </w:r>
      <w:r w:rsidR="009444AE">
        <w:rPr>
          <w:rFonts w:ascii="Times New Roman" w:eastAsia="Times New Roman" w:hAnsi="Times New Roman" w:cs="Times New Roman"/>
          <w:sz w:val="24"/>
          <w:szCs w:val="24"/>
        </w:rPr>
        <w:t>specialist psychiatric referral</w:t>
      </w:r>
    </w:p>
    <w:p w:rsidR="000473EB" w:rsidRPr="009444AE" w:rsidRDefault="00BB21C0" w:rsidP="009444AE">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b/>
          <w:bCs/>
          <w:sz w:val="24"/>
          <w:szCs w:val="24"/>
        </w:rPr>
        <w:t>Logistic Regression Results</w:t>
      </w:r>
      <w:r w:rsidR="00AB0703" w:rsidRPr="007E1E57">
        <w:rPr>
          <w:rFonts w:ascii="Times New Roman" w:eastAsia="Times New Roman" w:hAnsi="Times New Roman" w:cs="Times New Roman"/>
          <w:b/>
          <w:bCs/>
          <w:sz w:val="24"/>
          <w:szCs w:val="24"/>
        </w:rPr>
        <w:t>:</w:t>
      </w:r>
    </w:p>
    <w:p w:rsidR="00BB21C0" w:rsidRPr="007E1E57" w:rsidRDefault="00BB21C0" w:rsidP="00BB21C0">
      <w:pPr>
        <w:spacing w:before="100" w:beforeAutospacing="1" w:after="100" w:afterAutospacing="1"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logistic regression model was developed to identify predictors of high psychological risk among students.</w:t>
      </w:r>
      <w:r w:rsidR="00341358" w:rsidRPr="007E1E57">
        <w:rPr>
          <w:rFonts w:ascii="Times New Roman" w:eastAsia="Times New Roman" w:hAnsi="Times New Roman" w:cs="Times New Roman"/>
          <w:sz w:val="24"/>
          <w:szCs w:val="24"/>
        </w:rPr>
        <w:t xml:space="preserve"> The categories in the DSM-cross cutting measure was considered as predictors of high risk category in the model </w:t>
      </w:r>
    </w:p>
    <w:p w:rsidR="00AB0703" w:rsidRPr="007E1E57" w:rsidRDefault="00AB0703" w:rsidP="00BB21C0">
      <w:pPr>
        <w:spacing w:before="100" w:beforeAutospacing="1" w:after="100" w:afterAutospacing="1"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Table.</w:t>
      </w:r>
      <w:r w:rsidR="000559CF" w:rsidRPr="007E1E57">
        <w:rPr>
          <w:rFonts w:ascii="Times New Roman" w:eastAsia="Times New Roman" w:hAnsi="Times New Roman" w:cs="Times New Roman"/>
          <w:sz w:val="24"/>
          <w:szCs w:val="24"/>
        </w:rPr>
        <w:t>3</w:t>
      </w:r>
      <w:r w:rsidRPr="007E1E57">
        <w:rPr>
          <w:rFonts w:ascii="Times New Roman" w:eastAsia="Times New Roman" w:hAnsi="Times New Roman" w:cs="Times New Roman"/>
          <w:sz w:val="24"/>
          <w:szCs w:val="24"/>
        </w:rPr>
        <w:t xml:space="preserve">: </w:t>
      </w:r>
      <w:r w:rsidR="00606051" w:rsidRPr="007E1E57">
        <w:rPr>
          <w:rFonts w:ascii="Times New Roman" w:eastAsia="Times New Roman" w:hAnsi="Times New Roman" w:cs="Times New Roman"/>
          <w:sz w:val="24"/>
          <w:szCs w:val="24"/>
        </w:rPr>
        <w:t>Logistic</w:t>
      </w:r>
      <w:r w:rsidRPr="007E1E57">
        <w:rPr>
          <w:rFonts w:ascii="Times New Roman" w:eastAsia="Times New Roman" w:hAnsi="Times New Roman" w:cs="Times New Roman"/>
          <w:sz w:val="24"/>
          <w:szCs w:val="24"/>
        </w:rPr>
        <w:t xml:space="preserve"> regression result of significant predictors.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336"/>
        <w:gridCol w:w="1260"/>
        <w:gridCol w:w="1170"/>
        <w:gridCol w:w="1170"/>
        <w:gridCol w:w="990"/>
      </w:tblGrid>
      <w:tr w:rsidR="00AB0703" w:rsidRPr="007E1E57" w:rsidTr="00E54C34">
        <w:trPr>
          <w:trHeight w:val="435"/>
        </w:trPr>
        <w:tc>
          <w:tcPr>
            <w:tcW w:w="0" w:type="auto"/>
            <w:shd w:val="clear" w:color="FFFFFF" w:fill="FFFFFF"/>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lastRenderedPageBreak/>
              <w:t xml:space="preserve">Domain </w:t>
            </w:r>
          </w:p>
        </w:tc>
        <w:tc>
          <w:tcPr>
            <w:tcW w:w="1298" w:type="dxa"/>
            <w:shd w:val="clear" w:color="FFFFFF" w:fill="FFFFFF"/>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Coefficient</w:t>
            </w:r>
          </w:p>
        </w:tc>
        <w:tc>
          <w:tcPr>
            <w:tcW w:w="1260" w:type="dxa"/>
            <w:shd w:val="clear" w:color="FFFFFF" w:fill="FFFFFF"/>
            <w:vAlign w:val="center"/>
          </w:tcPr>
          <w:p w:rsidR="00AB0703" w:rsidRPr="007E1E57" w:rsidRDefault="00AB0703" w:rsidP="00AB0703">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Odds Ratio</w:t>
            </w:r>
          </w:p>
        </w:tc>
        <w:tc>
          <w:tcPr>
            <w:tcW w:w="1170" w:type="dxa"/>
            <w:shd w:val="clear" w:color="FFFFFF" w:fill="FFFFFF"/>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CI Lower</w:t>
            </w:r>
          </w:p>
        </w:tc>
        <w:tc>
          <w:tcPr>
            <w:tcW w:w="1170" w:type="dxa"/>
            <w:shd w:val="clear" w:color="FFFFFF" w:fill="FFFFFF"/>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CI Upper</w:t>
            </w:r>
          </w:p>
        </w:tc>
        <w:tc>
          <w:tcPr>
            <w:tcW w:w="990" w:type="dxa"/>
            <w:shd w:val="clear" w:color="FFFFFF" w:fill="FFFFFF"/>
            <w:vAlign w:val="center"/>
          </w:tcPr>
          <w:p w:rsidR="00AB0703" w:rsidRPr="007E1E57" w:rsidRDefault="00E54C34" w:rsidP="00E54C34">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p</w:t>
            </w:r>
          </w:p>
        </w:tc>
      </w:tr>
      <w:tr w:rsidR="00AB0703" w:rsidRPr="007E1E57" w:rsidTr="00E54C34">
        <w:trPr>
          <w:trHeight w:val="435"/>
        </w:trPr>
        <w:tc>
          <w:tcPr>
            <w:tcW w:w="0" w:type="auto"/>
            <w:shd w:val="clear" w:color="auto" w:fill="auto"/>
            <w:vAlign w:val="center"/>
          </w:tcPr>
          <w:p w:rsidR="00AB0703" w:rsidRPr="007E1E57" w:rsidRDefault="00AB0703" w:rsidP="00722999">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Anxiety</w:t>
            </w:r>
          </w:p>
        </w:tc>
        <w:tc>
          <w:tcPr>
            <w:tcW w:w="1298"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2.2907</w:t>
            </w:r>
          </w:p>
        </w:tc>
        <w:tc>
          <w:tcPr>
            <w:tcW w:w="126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9.8823</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8.1598</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11.9685</w:t>
            </w:r>
          </w:p>
        </w:tc>
        <w:tc>
          <w:tcPr>
            <w:tcW w:w="99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&lt; 0.001</w:t>
            </w:r>
          </w:p>
        </w:tc>
      </w:tr>
      <w:tr w:rsidR="00AB0703" w:rsidRPr="007E1E57" w:rsidTr="00E54C34">
        <w:trPr>
          <w:trHeight w:val="435"/>
        </w:trPr>
        <w:tc>
          <w:tcPr>
            <w:tcW w:w="0" w:type="auto"/>
            <w:shd w:val="clear" w:color="auto" w:fill="auto"/>
            <w:vAlign w:val="center"/>
          </w:tcPr>
          <w:p w:rsidR="00AB0703" w:rsidRPr="007E1E57" w:rsidRDefault="00AB0703" w:rsidP="00722999">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Psychosis</w:t>
            </w:r>
          </w:p>
        </w:tc>
        <w:tc>
          <w:tcPr>
            <w:tcW w:w="1298"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2.0709</w:t>
            </w:r>
          </w:p>
        </w:tc>
        <w:tc>
          <w:tcPr>
            <w:tcW w:w="126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7.9317</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5.9853</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10.5109</w:t>
            </w:r>
          </w:p>
        </w:tc>
        <w:tc>
          <w:tcPr>
            <w:tcW w:w="99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&lt; 0.001</w:t>
            </w:r>
          </w:p>
        </w:tc>
      </w:tr>
      <w:tr w:rsidR="00AB0703" w:rsidRPr="007E1E57" w:rsidTr="00E54C34">
        <w:trPr>
          <w:trHeight w:val="435"/>
        </w:trPr>
        <w:tc>
          <w:tcPr>
            <w:tcW w:w="0" w:type="auto"/>
            <w:shd w:val="clear" w:color="auto" w:fill="auto"/>
            <w:vAlign w:val="center"/>
          </w:tcPr>
          <w:p w:rsidR="00AB0703" w:rsidRPr="007E1E57" w:rsidRDefault="00AB0703" w:rsidP="00722999">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Suicidal Ideation</w:t>
            </w:r>
          </w:p>
        </w:tc>
        <w:tc>
          <w:tcPr>
            <w:tcW w:w="1298"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1.7773</w:t>
            </w:r>
          </w:p>
        </w:tc>
        <w:tc>
          <w:tcPr>
            <w:tcW w:w="126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5.9137</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4.8437</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7.2201</w:t>
            </w:r>
          </w:p>
        </w:tc>
        <w:tc>
          <w:tcPr>
            <w:tcW w:w="99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&lt; 0.001</w:t>
            </w:r>
          </w:p>
        </w:tc>
      </w:tr>
      <w:tr w:rsidR="00AB0703" w:rsidRPr="007E1E57" w:rsidTr="00E54C34">
        <w:trPr>
          <w:trHeight w:val="435"/>
        </w:trPr>
        <w:tc>
          <w:tcPr>
            <w:tcW w:w="0" w:type="auto"/>
            <w:shd w:val="clear" w:color="auto" w:fill="auto"/>
            <w:vAlign w:val="center"/>
          </w:tcPr>
          <w:p w:rsidR="00AB0703" w:rsidRPr="007E1E57" w:rsidRDefault="00AB0703" w:rsidP="00722999">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Depression</w:t>
            </w:r>
          </w:p>
        </w:tc>
        <w:tc>
          <w:tcPr>
            <w:tcW w:w="1298"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1.5776</w:t>
            </w:r>
          </w:p>
        </w:tc>
        <w:tc>
          <w:tcPr>
            <w:tcW w:w="126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4.8434</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4.1121</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5.7047</w:t>
            </w:r>
          </w:p>
        </w:tc>
        <w:tc>
          <w:tcPr>
            <w:tcW w:w="99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&lt; 0.001</w:t>
            </w:r>
          </w:p>
        </w:tc>
      </w:tr>
      <w:tr w:rsidR="00AB0703" w:rsidRPr="007E1E57" w:rsidTr="00E54C34">
        <w:trPr>
          <w:trHeight w:val="435"/>
        </w:trPr>
        <w:tc>
          <w:tcPr>
            <w:tcW w:w="0" w:type="auto"/>
            <w:shd w:val="clear" w:color="auto" w:fill="auto"/>
            <w:vAlign w:val="center"/>
          </w:tcPr>
          <w:p w:rsidR="00AB0703" w:rsidRPr="007E1E57" w:rsidRDefault="00AB0703" w:rsidP="00722999">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Mania</w:t>
            </w:r>
          </w:p>
        </w:tc>
        <w:tc>
          <w:tcPr>
            <w:tcW w:w="1298"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0.5063</w:t>
            </w:r>
          </w:p>
        </w:tc>
        <w:tc>
          <w:tcPr>
            <w:tcW w:w="126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1.6591</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1.4647</w:t>
            </w:r>
          </w:p>
        </w:tc>
        <w:tc>
          <w:tcPr>
            <w:tcW w:w="117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1.8793</w:t>
            </w:r>
          </w:p>
        </w:tc>
        <w:tc>
          <w:tcPr>
            <w:tcW w:w="990" w:type="dxa"/>
            <w:shd w:val="clear" w:color="auto" w:fill="auto"/>
            <w:vAlign w:val="center"/>
          </w:tcPr>
          <w:p w:rsidR="00AB0703" w:rsidRPr="007E1E57" w:rsidRDefault="00AB0703" w:rsidP="00AB0703">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&lt; 0.001</w:t>
            </w:r>
          </w:p>
        </w:tc>
      </w:tr>
    </w:tbl>
    <w:p w:rsidR="00341358" w:rsidRDefault="00AB0703" w:rsidP="00BB21C0">
      <w:pPr>
        <w:spacing w:before="100" w:beforeAutospacing="1" w:after="100" w:afterAutospacing="1"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br w:type="textWrapping" w:clear="all"/>
      </w:r>
    </w:p>
    <w:p w:rsidR="000E0356" w:rsidRPr="007E1E57" w:rsidRDefault="000E0356" w:rsidP="00BB21C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Performance: </w:t>
      </w:r>
    </w:p>
    <w:p w:rsidR="00BB21C0" w:rsidRPr="007E1E57" w:rsidRDefault="00BB21C0" w:rsidP="00605E47">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b/>
          <w:bCs/>
          <w:sz w:val="24"/>
          <w:szCs w:val="24"/>
        </w:rPr>
        <w:t>Model Performance</w:t>
      </w:r>
      <w:r w:rsidR="002B4062" w:rsidRPr="007E1E57">
        <w:rPr>
          <w:rFonts w:ascii="Times New Roman" w:eastAsia="Times New Roman" w:hAnsi="Times New Roman" w:cs="Times New Roman"/>
          <w:b/>
          <w:bCs/>
          <w:sz w:val="24"/>
          <w:szCs w:val="24"/>
        </w:rPr>
        <w:t xml:space="preserve">: </w:t>
      </w:r>
      <w:r w:rsidRPr="007E1E57">
        <w:rPr>
          <w:rFonts w:ascii="Times New Roman" w:eastAsia="Times New Roman" w:hAnsi="Times New Roman" w:cs="Times New Roman"/>
          <w:sz w:val="24"/>
          <w:szCs w:val="24"/>
        </w:rPr>
        <w:t>The model achieved an accuracy of 89.4%, indicating that it correctly classified nearly 9 out of 10 students into high-risk or low-risk categories.</w:t>
      </w:r>
      <w:r w:rsidR="00C334C6"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AUC-ROC value was 0.965, demonstrating excellent discriminatory ability of the model in differentiating high-risk students from low-risk students.</w:t>
      </w:r>
      <w:r w:rsidR="00C334C6" w:rsidRPr="007E1E57">
        <w:rPr>
          <w:rFonts w:ascii="Times New Roman" w:eastAsia="Times New Roman" w:hAnsi="Times New Roman" w:cs="Times New Roman"/>
          <w:sz w:val="24"/>
          <w:szCs w:val="24"/>
        </w:rPr>
        <w:t xml:space="preserve"> </w:t>
      </w:r>
    </w:p>
    <w:p w:rsidR="00BB21C0" w:rsidRPr="007E1E57" w:rsidRDefault="00BB21C0" w:rsidP="00605E47">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b/>
          <w:bCs/>
          <w:sz w:val="24"/>
          <w:szCs w:val="24"/>
        </w:rPr>
        <w:t>Sensitivity and Specificity</w:t>
      </w:r>
      <w:r w:rsidR="002B4062" w:rsidRPr="007E1E57">
        <w:rPr>
          <w:rFonts w:ascii="Times New Roman" w:eastAsia="Times New Roman" w:hAnsi="Times New Roman" w:cs="Times New Roman"/>
          <w:b/>
          <w:bCs/>
          <w:sz w:val="24"/>
          <w:szCs w:val="24"/>
        </w:rPr>
        <w:t xml:space="preserve">: </w:t>
      </w:r>
      <w:r w:rsidRPr="007E1E57">
        <w:rPr>
          <w:rFonts w:ascii="Times New Roman" w:eastAsia="Times New Roman" w:hAnsi="Times New Roman" w:cs="Times New Roman"/>
          <w:sz w:val="24"/>
          <w:szCs w:val="24"/>
        </w:rPr>
        <w:t>The sensitivity of the model was 88.7%, meaning that the model successfully identified most students who were truly high-risk.</w:t>
      </w:r>
      <w:r w:rsidR="002D729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 xml:space="preserve">The specificity was 90.8%, indicating that the model was also effective in correctly identifying low-risk </w:t>
      </w:r>
      <w:r w:rsidR="002D729A" w:rsidRPr="007E1E57">
        <w:rPr>
          <w:rFonts w:ascii="Times New Roman" w:eastAsia="Times New Roman" w:hAnsi="Times New Roman" w:cs="Times New Roman"/>
          <w:sz w:val="24"/>
          <w:szCs w:val="24"/>
        </w:rPr>
        <w:t>students. These</w:t>
      </w:r>
      <w:r w:rsidRPr="007E1E57">
        <w:rPr>
          <w:rFonts w:ascii="Times New Roman" w:eastAsia="Times New Roman" w:hAnsi="Times New Roman" w:cs="Times New Roman"/>
          <w:sz w:val="24"/>
          <w:szCs w:val="24"/>
        </w:rPr>
        <w:t xml:space="preserve"> findings suggest that the model performed well for clinical screening purposes.</w:t>
      </w:r>
    </w:p>
    <w:p w:rsidR="00BB21C0" w:rsidRPr="007E1E57" w:rsidRDefault="00BB21C0" w:rsidP="00605E47">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b/>
          <w:bCs/>
          <w:sz w:val="24"/>
          <w:szCs w:val="24"/>
        </w:rPr>
        <w:t>Precision and Predictive Value</w:t>
      </w:r>
      <w:r w:rsidR="002B4062" w:rsidRPr="007E1E57">
        <w:rPr>
          <w:rFonts w:ascii="Times New Roman" w:eastAsia="Times New Roman" w:hAnsi="Times New Roman" w:cs="Times New Roman"/>
          <w:b/>
          <w:bCs/>
          <w:sz w:val="24"/>
          <w:szCs w:val="24"/>
        </w:rPr>
        <w:t xml:space="preserve">: </w:t>
      </w:r>
      <w:r w:rsidRPr="007E1E57">
        <w:rPr>
          <w:rFonts w:ascii="Times New Roman" w:eastAsia="Times New Roman" w:hAnsi="Times New Roman" w:cs="Times New Roman"/>
          <w:sz w:val="24"/>
          <w:szCs w:val="24"/>
        </w:rPr>
        <w:t>The precision of the model was 95.6%, indicating that when the model classified a student as high-risk, the prediction was correct most of the time.</w:t>
      </w:r>
      <w:r w:rsidR="002B4062"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negative predictive value was 78.0%, suggesting moderate reliability in identifying students who were not at high risk.</w:t>
      </w:r>
    </w:p>
    <w:p w:rsidR="00BB21C0" w:rsidRPr="007E1E57" w:rsidRDefault="00BB21C0" w:rsidP="00BB21C0">
      <w:pPr>
        <w:spacing w:before="100" w:beforeAutospacing="1" w:after="100" w:afterAutospacing="1" w:line="240" w:lineRule="auto"/>
        <w:outlineLvl w:val="2"/>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Interpretation of Predictors</w:t>
      </w:r>
    </w:p>
    <w:p w:rsidR="00BB21C0" w:rsidRPr="007E1E57" w:rsidRDefault="00BB21C0" w:rsidP="000B2710">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logistic regression analysis identified anxiety as the strongest predictor of high psychological risk with an odds ratio (OR) of 9.88.</w:t>
      </w:r>
      <w:r w:rsidR="000B2710"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means that students with elevated anxiety symptoms were nearly 10 times more likely to fall into the high-risk psychological category.</w:t>
      </w:r>
      <w:r w:rsidR="000B2710"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Psychosis was the second strongest predictor (OR = 7.93), followed by suicidal ideation (OR = 5.91) and depression (OR = 4.84).</w:t>
      </w:r>
      <w:r w:rsidR="000B2710"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These findings indicate that severe emotional distress, psychotic symptoms, and suicidal thoughts are major indicators of psychological vulnerability among university students.</w:t>
      </w:r>
      <w:r w:rsidR="00B27694" w:rsidRPr="007E1E57">
        <w:rPr>
          <w:rFonts w:ascii="Times New Roman" w:eastAsia="Times New Roman" w:hAnsi="Times New Roman" w:cs="Times New Roman"/>
          <w:sz w:val="24"/>
          <w:szCs w:val="24"/>
        </w:rPr>
        <w:t xml:space="preserve"> </w:t>
      </w:r>
    </w:p>
    <w:p w:rsidR="00BB21C0" w:rsidRPr="007E1E57" w:rsidRDefault="00BB21C0" w:rsidP="00BB21C0">
      <w:pPr>
        <w:spacing w:before="100" w:beforeAutospacing="1" w:after="100" w:afterAutospacing="1" w:line="240" w:lineRule="auto"/>
        <w:outlineLvl w:val="1"/>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Random Forest Results</w:t>
      </w:r>
    </w:p>
    <w:p w:rsidR="00BB21C0" w:rsidRPr="007E1E57" w:rsidRDefault="00BB21C0" w:rsidP="00BB21C0">
      <w:pPr>
        <w:spacing w:before="100" w:beforeAutospacing="1" w:after="100" w:afterAutospacing="1"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Random Forest model was used to classify students into multiple primary psychological risk categories.</w:t>
      </w:r>
    </w:p>
    <w:p w:rsidR="00BB21C0" w:rsidRPr="007E1E57" w:rsidRDefault="00BB21C0" w:rsidP="00BB21C0">
      <w:pPr>
        <w:spacing w:before="100" w:beforeAutospacing="1" w:after="100" w:afterAutospacing="1" w:line="240" w:lineRule="auto"/>
        <w:outlineLvl w:val="2"/>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Model Performance</w:t>
      </w:r>
    </w:p>
    <w:p w:rsidR="00BB21C0" w:rsidRPr="007E1E57" w:rsidRDefault="00BB21C0" w:rsidP="007A4A44">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lastRenderedPageBreak/>
        <w:t xml:space="preserve">The model demonstrated </w:t>
      </w:r>
      <w:r w:rsidR="005824AA" w:rsidRPr="007E1E57">
        <w:rPr>
          <w:rFonts w:ascii="Times New Roman" w:eastAsia="Times New Roman" w:hAnsi="Times New Roman" w:cs="Times New Roman"/>
          <w:sz w:val="24"/>
          <w:szCs w:val="24"/>
        </w:rPr>
        <w:t>extremely high performance with an o</w:t>
      </w:r>
      <w:r w:rsidRPr="007E1E57">
        <w:rPr>
          <w:rFonts w:ascii="Times New Roman" w:eastAsia="Times New Roman" w:hAnsi="Times New Roman" w:cs="Times New Roman"/>
          <w:sz w:val="24"/>
          <w:szCs w:val="24"/>
        </w:rPr>
        <w:t>verall accuracy: 99.9%</w:t>
      </w:r>
      <w:r w:rsidR="005824AA" w:rsidRPr="007E1E57">
        <w:rPr>
          <w:rFonts w:ascii="Times New Roman" w:eastAsia="Times New Roman" w:hAnsi="Times New Roman" w:cs="Times New Roman"/>
          <w:sz w:val="24"/>
          <w:szCs w:val="24"/>
        </w:rPr>
        <w:t>, m</w:t>
      </w:r>
      <w:r w:rsidRPr="007E1E57">
        <w:rPr>
          <w:rFonts w:ascii="Times New Roman" w:eastAsia="Times New Roman" w:hAnsi="Times New Roman" w:cs="Times New Roman"/>
          <w:sz w:val="24"/>
          <w:szCs w:val="24"/>
        </w:rPr>
        <w:t>acro F1-score: 0.988</w:t>
      </w:r>
      <w:r w:rsidR="005824AA" w:rsidRPr="007E1E57">
        <w:rPr>
          <w:rFonts w:ascii="Times New Roman" w:eastAsia="Times New Roman" w:hAnsi="Times New Roman" w:cs="Times New Roman"/>
          <w:sz w:val="24"/>
          <w:szCs w:val="24"/>
        </w:rPr>
        <w:t xml:space="preserve"> and w</w:t>
      </w:r>
      <w:r w:rsidRPr="007E1E57">
        <w:rPr>
          <w:rFonts w:ascii="Times New Roman" w:eastAsia="Times New Roman" w:hAnsi="Times New Roman" w:cs="Times New Roman"/>
          <w:sz w:val="24"/>
          <w:szCs w:val="24"/>
        </w:rPr>
        <w:t>eighted F1-score: 0.999</w:t>
      </w:r>
      <w:r w:rsidR="005824A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model correctly classified 1,201 out of 1,202 students in the test dataset.</w:t>
      </w:r>
      <w:r w:rsidR="002D4BD9"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near-perfect classification suggests that symptom patterns across DSM-5 domains strongly differentiate psychological risk categories.</w:t>
      </w:r>
      <w:r w:rsidR="002D4BD9"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model used 100 decision trees with balanced class weighting, improving performance across unequal class sizes.</w:t>
      </w:r>
      <w:r w:rsidR="00BB29F5" w:rsidRPr="007E1E57">
        <w:rPr>
          <w:rFonts w:ascii="Times New Roman" w:eastAsia="Times New Roman" w:hAnsi="Times New Roman" w:cs="Times New Roman"/>
          <w:sz w:val="24"/>
          <w:szCs w:val="24"/>
        </w:rPr>
        <w:t xml:space="preserve"> </w:t>
      </w:r>
      <w:r w:rsidR="002D4BD9" w:rsidRPr="007E1E57">
        <w:rPr>
          <w:rFonts w:ascii="Times New Roman" w:eastAsia="Times New Roman" w:hAnsi="Times New Roman" w:cs="Times New Roman"/>
          <w:sz w:val="24"/>
          <w:szCs w:val="24"/>
        </w:rPr>
        <w:t xml:space="preserve">However, the </w:t>
      </w:r>
      <w:r w:rsidRPr="007E1E57">
        <w:rPr>
          <w:rFonts w:ascii="Times New Roman" w:eastAsia="Times New Roman" w:hAnsi="Times New Roman" w:cs="Times New Roman"/>
          <w:sz w:val="24"/>
          <w:szCs w:val="24"/>
        </w:rPr>
        <w:t>extremely high accuracy may partly reflect the derived nature of the outcome variable.</w:t>
      </w:r>
      <w:r w:rsidR="002532F3"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Therefore, while the Random Forest model demonstrates excellent classification ability, logistic regression may provide more clinically interpretable inferential findings.</w:t>
      </w:r>
    </w:p>
    <w:p w:rsidR="00D90725" w:rsidRPr="007E1E57" w:rsidRDefault="00154529" w:rsidP="00A54E70">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Table.</w:t>
      </w:r>
      <w:r w:rsidR="000559CF" w:rsidRPr="007E1E57">
        <w:rPr>
          <w:rFonts w:ascii="Times New Roman" w:eastAsia="Times New Roman" w:hAnsi="Times New Roman" w:cs="Times New Roman"/>
          <w:sz w:val="24"/>
          <w:szCs w:val="24"/>
        </w:rPr>
        <w:t>4</w:t>
      </w:r>
      <w:r w:rsidRPr="007E1E57">
        <w:rPr>
          <w:rFonts w:ascii="Times New Roman" w:eastAsia="Times New Roman" w:hAnsi="Times New Roman" w:cs="Times New Roman"/>
          <w:sz w:val="24"/>
          <w:szCs w:val="24"/>
        </w:rPr>
        <w:t xml:space="preserve">: </w:t>
      </w:r>
      <w:r w:rsidR="001C35A8" w:rsidRPr="007E1E57">
        <w:rPr>
          <w:rFonts w:ascii="Times New Roman" w:eastAsia="Times New Roman" w:hAnsi="Times New Roman" w:cs="Times New Roman"/>
          <w:sz w:val="24"/>
          <w:szCs w:val="24"/>
        </w:rPr>
        <w:t>Categories ranked by contribution across all 100 trees</w:t>
      </w:r>
    </w:p>
    <w:tbl>
      <w:tblPr>
        <w:tblW w:w="0" w:type="auto"/>
        <w:tblLook w:val="04A0" w:firstRow="1" w:lastRow="0" w:firstColumn="1" w:lastColumn="0" w:noHBand="0" w:noVBand="1"/>
      </w:tblPr>
      <w:tblGrid>
        <w:gridCol w:w="777"/>
        <w:gridCol w:w="2516"/>
        <w:gridCol w:w="2049"/>
        <w:gridCol w:w="1323"/>
        <w:gridCol w:w="2170"/>
      </w:tblGrid>
      <w:tr w:rsidR="002D41AB" w:rsidRPr="007E1E57" w:rsidTr="002D41AB">
        <w:trPr>
          <w:trHeight w:val="485"/>
        </w:trPr>
        <w:tc>
          <w:tcPr>
            <w:tcW w:w="0" w:type="auto"/>
            <w:tcBorders>
              <w:top w:val="single" w:sz="4" w:space="0" w:color="CCCCCC"/>
              <w:left w:val="single" w:sz="4" w:space="0" w:color="CCCCCC"/>
              <w:bottom w:val="single" w:sz="4" w:space="0" w:color="CCCCCC"/>
              <w:right w:val="single" w:sz="4" w:space="0" w:color="CCCCCC"/>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Rank</w:t>
            </w:r>
          </w:p>
        </w:tc>
        <w:tc>
          <w:tcPr>
            <w:tcW w:w="0" w:type="auto"/>
            <w:tcBorders>
              <w:top w:val="single" w:sz="4" w:space="0" w:color="CCCCCC"/>
              <w:left w:val="nil"/>
              <w:bottom w:val="single" w:sz="4" w:space="0" w:color="CCCCCC"/>
              <w:right w:val="single" w:sz="4" w:space="0" w:color="CCCCCC"/>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Domain</w:t>
            </w:r>
          </w:p>
        </w:tc>
        <w:tc>
          <w:tcPr>
            <w:tcW w:w="0" w:type="auto"/>
            <w:tcBorders>
              <w:top w:val="single" w:sz="4" w:space="0" w:color="CCCCCC"/>
              <w:left w:val="nil"/>
              <w:bottom w:val="single" w:sz="4" w:space="0" w:color="CCCCCC"/>
              <w:right w:val="single" w:sz="4" w:space="0" w:color="CCCCCC"/>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Importance Score</w:t>
            </w:r>
          </w:p>
        </w:tc>
        <w:tc>
          <w:tcPr>
            <w:tcW w:w="0" w:type="auto"/>
            <w:tcBorders>
              <w:top w:val="single" w:sz="4" w:space="0" w:color="CCCCCC"/>
              <w:left w:val="nil"/>
              <w:bottom w:val="single" w:sz="4" w:space="0" w:color="CCCCCC"/>
              <w:right w:val="single" w:sz="4" w:space="0" w:color="CCCCCC"/>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 of Total</w:t>
            </w:r>
          </w:p>
        </w:tc>
        <w:tc>
          <w:tcPr>
            <w:tcW w:w="0" w:type="auto"/>
            <w:tcBorders>
              <w:top w:val="single" w:sz="4" w:space="0" w:color="CCCCCC"/>
              <w:left w:val="nil"/>
              <w:bottom w:val="single" w:sz="4" w:space="0" w:color="CCCCCC"/>
              <w:right w:val="single" w:sz="4" w:space="0" w:color="CCCCCC"/>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LR Agreement</w:t>
            </w:r>
          </w:p>
        </w:tc>
      </w:tr>
      <w:tr w:rsidR="002D41AB" w:rsidRPr="007E1E57" w:rsidTr="002D41AB">
        <w:trPr>
          <w:trHeight w:val="390"/>
        </w:trPr>
        <w:tc>
          <w:tcPr>
            <w:tcW w:w="0" w:type="auto"/>
            <w:tcBorders>
              <w:top w:val="single" w:sz="4" w:space="0" w:color="DDDDDD"/>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1</w:t>
            </w:r>
          </w:p>
        </w:tc>
        <w:tc>
          <w:tcPr>
            <w:tcW w:w="0" w:type="auto"/>
            <w:tcBorders>
              <w:top w:val="single" w:sz="4" w:space="0" w:color="DDDDDD"/>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Depression</w:t>
            </w:r>
          </w:p>
        </w:tc>
        <w:tc>
          <w:tcPr>
            <w:tcW w:w="0" w:type="auto"/>
            <w:tcBorders>
              <w:top w:val="single" w:sz="4" w:space="0" w:color="DDDDDD"/>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0.188</w:t>
            </w:r>
          </w:p>
        </w:tc>
        <w:tc>
          <w:tcPr>
            <w:tcW w:w="0" w:type="auto"/>
            <w:tcBorders>
              <w:top w:val="single" w:sz="4" w:space="0" w:color="DDDDDD"/>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18.8%</w:t>
            </w:r>
          </w:p>
        </w:tc>
        <w:tc>
          <w:tcPr>
            <w:tcW w:w="0" w:type="auto"/>
            <w:tcBorders>
              <w:top w:val="single" w:sz="4" w:space="0" w:color="DDDDDD"/>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Both models agree</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Anxiety</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0.1757</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17.6%</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 xml:space="preserve"> Both models agree</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3</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Suicidal Ideation</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0.0924</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9.2%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Both models agree</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4</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Psychosis</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0.079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Both models agree</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5</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Mania</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0.0782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7.8%</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Both models agree</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Personality Functioning</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0.0692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7</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Repetitive Thoughts</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0.0676</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6.8%</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8</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Somatic</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0.062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Substance Use</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0.0509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5.1%</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10</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Sleep</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0.0236</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2.4%</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11</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Dissociation</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0.0229</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2.3%</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12</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Anger</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0.0227</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2.3%</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r w:rsidR="002D41AB" w:rsidRPr="007E1E57" w:rsidTr="002D41AB">
        <w:trPr>
          <w:trHeight w:val="390"/>
        </w:trPr>
        <w:tc>
          <w:tcPr>
            <w:tcW w:w="0" w:type="auto"/>
            <w:tcBorders>
              <w:top w:val="nil"/>
              <w:left w:val="single" w:sz="4" w:space="0" w:color="DDDDDD"/>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13</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Memory</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0.0143</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1.4%</w:t>
            </w:r>
          </w:p>
        </w:tc>
        <w:tc>
          <w:tcPr>
            <w:tcW w:w="0" w:type="auto"/>
            <w:tcBorders>
              <w:top w:val="nil"/>
              <w:left w:val="nil"/>
              <w:bottom w:val="single" w:sz="4" w:space="0" w:color="DDDDDD"/>
              <w:right w:val="single" w:sz="4" w:space="0" w:color="DDDDDD"/>
            </w:tcBorders>
            <w:shd w:val="clear" w:color="auto" w:fill="auto"/>
            <w:vAlign w:val="center"/>
            <w:hideMark/>
          </w:tcPr>
          <w:p w:rsidR="00D203E6" w:rsidRPr="007E1E57" w:rsidRDefault="00D203E6" w:rsidP="00D203E6">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Partial</w:t>
            </w:r>
          </w:p>
        </w:tc>
      </w:tr>
    </w:tbl>
    <w:p w:rsidR="00BB21C0" w:rsidRPr="007E1E57" w:rsidRDefault="007A4A44" w:rsidP="00A54E70">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Predictors: </w:t>
      </w:r>
      <w:r w:rsidR="00BB21C0" w:rsidRPr="007E1E57">
        <w:rPr>
          <w:rFonts w:ascii="Times New Roman" w:eastAsia="Times New Roman" w:hAnsi="Times New Roman" w:cs="Times New Roman"/>
          <w:sz w:val="24"/>
          <w:szCs w:val="24"/>
        </w:rPr>
        <w:t xml:space="preserve">The most important predictors identified </w:t>
      </w:r>
      <w:r w:rsidRPr="007E1E57">
        <w:rPr>
          <w:rFonts w:ascii="Times New Roman" w:eastAsia="Times New Roman" w:hAnsi="Times New Roman" w:cs="Times New Roman"/>
          <w:sz w:val="24"/>
          <w:szCs w:val="24"/>
        </w:rPr>
        <w:t xml:space="preserve">by the Random Forest model were, </w:t>
      </w:r>
      <w:r w:rsidR="00A54E70" w:rsidRPr="007E1E57">
        <w:rPr>
          <w:rFonts w:ascii="Times New Roman" w:eastAsia="Times New Roman" w:hAnsi="Times New Roman" w:cs="Times New Roman"/>
          <w:sz w:val="24"/>
          <w:szCs w:val="24"/>
        </w:rPr>
        <w:t>d</w:t>
      </w:r>
      <w:r w:rsidR="00BB21C0" w:rsidRPr="007E1E57">
        <w:rPr>
          <w:rFonts w:ascii="Times New Roman" w:eastAsia="Times New Roman" w:hAnsi="Times New Roman" w:cs="Times New Roman"/>
          <w:sz w:val="24"/>
          <w:szCs w:val="24"/>
        </w:rPr>
        <w:t>epression</w:t>
      </w:r>
      <w:r w:rsidRPr="007E1E57">
        <w:rPr>
          <w:rFonts w:ascii="Times New Roman" w:eastAsia="Times New Roman" w:hAnsi="Times New Roman" w:cs="Times New Roman"/>
          <w:sz w:val="24"/>
          <w:szCs w:val="24"/>
        </w:rPr>
        <w:t>, a</w:t>
      </w:r>
      <w:r w:rsidR="00BB21C0" w:rsidRPr="007E1E57">
        <w:rPr>
          <w:rFonts w:ascii="Times New Roman" w:eastAsia="Times New Roman" w:hAnsi="Times New Roman" w:cs="Times New Roman"/>
          <w:sz w:val="24"/>
          <w:szCs w:val="24"/>
        </w:rPr>
        <w:t>nxiety</w:t>
      </w:r>
      <w:r w:rsidRPr="007E1E57">
        <w:rPr>
          <w:rFonts w:ascii="Times New Roman" w:eastAsia="Times New Roman" w:hAnsi="Times New Roman" w:cs="Times New Roman"/>
          <w:sz w:val="24"/>
          <w:szCs w:val="24"/>
        </w:rPr>
        <w:t>, s</w:t>
      </w:r>
      <w:r w:rsidR="00BB21C0" w:rsidRPr="007E1E57">
        <w:rPr>
          <w:rFonts w:ascii="Times New Roman" w:eastAsia="Times New Roman" w:hAnsi="Times New Roman" w:cs="Times New Roman"/>
          <w:sz w:val="24"/>
          <w:szCs w:val="24"/>
        </w:rPr>
        <w:t>uicidal ideation</w:t>
      </w:r>
      <w:r w:rsidRPr="007E1E57">
        <w:rPr>
          <w:rFonts w:ascii="Times New Roman" w:eastAsia="Times New Roman" w:hAnsi="Times New Roman" w:cs="Times New Roman"/>
          <w:sz w:val="24"/>
          <w:szCs w:val="24"/>
        </w:rPr>
        <w:t>, p</w:t>
      </w:r>
      <w:r w:rsidR="00BB21C0" w:rsidRPr="007E1E57">
        <w:rPr>
          <w:rFonts w:ascii="Times New Roman" w:eastAsia="Times New Roman" w:hAnsi="Times New Roman" w:cs="Times New Roman"/>
          <w:sz w:val="24"/>
          <w:szCs w:val="24"/>
        </w:rPr>
        <w:t>sychosis</w:t>
      </w:r>
      <w:r w:rsidRPr="007E1E57">
        <w:rPr>
          <w:rFonts w:ascii="Times New Roman" w:eastAsia="Times New Roman" w:hAnsi="Times New Roman" w:cs="Times New Roman"/>
          <w:sz w:val="24"/>
          <w:szCs w:val="24"/>
        </w:rPr>
        <w:t xml:space="preserve"> and m</w:t>
      </w:r>
      <w:r w:rsidR="00BB21C0" w:rsidRPr="007E1E57">
        <w:rPr>
          <w:rFonts w:ascii="Times New Roman" w:eastAsia="Times New Roman" w:hAnsi="Times New Roman" w:cs="Times New Roman"/>
          <w:sz w:val="24"/>
          <w:szCs w:val="24"/>
        </w:rPr>
        <w:t>ania</w:t>
      </w:r>
      <w:r w:rsidR="00A6535D" w:rsidRPr="007E1E57">
        <w:rPr>
          <w:rFonts w:ascii="Times New Roman" w:eastAsia="Times New Roman" w:hAnsi="Times New Roman" w:cs="Times New Roman"/>
          <w:sz w:val="24"/>
          <w:szCs w:val="24"/>
        </w:rPr>
        <w:t xml:space="preserve">. </w:t>
      </w:r>
      <w:r w:rsidR="00BB21C0" w:rsidRPr="007E1E57">
        <w:rPr>
          <w:rFonts w:ascii="Times New Roman" w:eastAsia="Times New Roman" w:hAnsi="Times New Roman" w:cs="Times New Roman"/>
          <w:sz w:val="24"/>
          <w:szCs w:val="24"/>
        </w:rPr>
        <w:t xml:space="preserve">These findings were </w:t>
      </w:r>
      <w:r w:rsidR="00A6535D" w:rsidRPr="007E1E57">
        <w:rPr>
          <w:rFonts w:ascii="Times New Roman" w:eastAsia="Times New Roman" w:hAnsi="Times New Roman" w:cs="Times New Roman"/>
          <w:sz w:val="24"/>
          <w:szCs w:val="24"/>
        </w:rPr>
        <w:t>closely</w:t>
      </w:r>
      <w:r w:rsidR="00BB21C0" w:rsidRPr="007E1E57">
        <w:rPr>
          <w:rFonts w:ascii="Times New Roman" w:eastAsia="Times New Roman" w:hAnsi="Times New Roman" w:cs="Times New Roman"/>
          <w:sz w:val="24"/>
          <w:szCs w:val="24"/>
        </w:rPr>
        <w:t xml:space="preserve"> consistent with the logistic regression results.</w:t>
      </w:r>
      <w:r w:rsidR="00A4619B" w:rsidRPr="007E1E57">
        <w:rPr>
          <w:rFonts w:ascii="Times New Roman" w:eastAsia="Times New Roman" w:hAnsi="Times New Roman" w:cs="Times New Roman"/>
          <w:sz w:val="24"/>
          <w:szCs w:val="24"/>
        </w:rPr>
        <w:t xml:space="preserve"> </w:t>
      </w:r>
    </w:p>
    <w:p w:rsidR="00BB21C0" w:rsidRPr="007E1E57" w:rsidRDefault="00BB21C0" w:rsidP="00BB21C0">
      <w:pPr>
        <w:spacing w:before="100" w:beforeAutospacing="1" w:after="100" w:afterAutospacing="1" w:line="240" w:lineRule="auto"/>
        <w:outlineLvl w:val="1"/>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Model Comparison</w:t>
      </w:r>
    </w:p>
    <w:p w:rsidR="00BB21C0" w:rsidRPr="007E1E57" w:rsidRDefault="00BB21C0" w:rsidP="00330D1A">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The model comparison table evaluates the agreement between logistic regression and Random Forest findings.</w:t>
      </w:r>
      <w:r w:rsidR="00A54E70"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Both models independently identified similar psychological domains as the strongest predictors of mental health risk.</w:t>
      </w:r>
      <w:r w:rsidR="00A54E70"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stron</w:t>
      </w:r>
      <w:r w:rsidR="00A54E70" w:rsidRPr="007E1E57">
        <w:rPr>
          <w:rFonts w:ascii="Times New Roman" w:eastAsia="Times New Roman" w:hAnsi="Times New Roman" w:cs="Times New Roman"/>
          <w:sz w:val="24"/>
          <w:szCs w:val="24"/>
        </w:rPr>
        <w:t>gest agreement was observed for predictors, a</w:t>
      </w:r>
      <w:r w:rsidRPr="007E1E57">
        <w:rPr>
          <w:rFonts w:ascii="Times New Roman" w:eastAsia="Times New Roman" w:hAnsi="Times New Roman" w:cs="Times New Roman"/>
          <w:sz w:val="24"/>
          <w:szCs w:val="24"/>
        </w:rPr>
        <w:t>nxiety</w:t>
      </w:r>
      <w:r w:rsidR="00A54E70" w:rsidRPr="007E1E57">
        <w:rPr>
          <w:rFonts w:ascii="Times New Roman" w:eastAsia="Times New Roman" w:hAnsi="Times New Roman" w:cs="Times New Roman"/>
          <w:sz w:val="24"/>
          <w:szCs w:val="24"/>
        </w:rPr>
        <w:t>, d</w:t>
      </w:r>
      <w:r w:rsidRPr="007E1E57">
        <w:rPr>
          <w:rFonts w:ascii="Times New Roman" w:eastAsia="Times New Roman" w:hAnsi="Times New Roman" w:cs="Times New Roman"/>
          <w:sz w:val="24"/>
          <w:szCs w:val="24"/>
        </w:rPr>
        <w:t>epression</w:t>
      </w:r>
      <w:r w:rsidR="00A54E70" w:rsidRPr="007E1E57">
        <w:rPr>
          <w:rFonts w:ascii="Times New Roman" w:eastAsia="Times New Roman" w:hAnsi="Times New Roman" w:cs="Times New Roman"/>
          <w:sz w:val="24"/>
          <w:szCs w:val="24"/>
        </w:rPr>
        <w:t>, s</w:t>
      </w:r>
      <w:r w:rsidRPr="007E1E57">
        <w:rPr>
          <w:rFonts w:ascii="Times New Roman" w:eastAsia="Times New Roman" w:hAnsi="Times New Roman" w:cs="Times New Roman"/>
          <w:sz w:val="24"/>
          <w:szCs w:val="24"/>
        </w:rPr>
        <w:t>uicidal ideation</w:t>
      </w:r>
      <w:r w:rsidR="00A54E70" w:rsidRPr="007E1E57">
        <w:rPr>
          <w:rFonts w:ascii="Times New Roman" w:eastAsia="Times New Roman" w:hAnsi="Times New Roman" w:cs="Times New Roman"/>
          <w:sz w:val="24"/>
          <w:szCs w:val="24"/>
        </w:rPr>
        <w:t>, p</w:t>
      </w:r>
      <w:r w:rsidRPr="007E1E57">
        <w:rPr>
          <w:rFonts w:ascii="Times New Roman" w:eastAsia="Times New Roman" w:hAnsi="Times New Roman" w:cs="Times New Roman"/>
          <w:sz w:val="24"/>
          <w:szCs w:val="24"/>
        </w:rPr>
        <w:t>sychosis</w:t>
      </w:r>
      <w:r w:rsidR="00A54E70" w:rsidRPr="007E1E57">
        <w:rPr>
          <w:rFonts w:ascii="Times New Roman" w:eastAsia="Times New Roman" w:hAnsi="Times New Roman" w:cs="Times New Roman"/>
          <w:sz w:val="24"/>
          <w:szCs w:val="24"/>
        </w:rPr>
        <w:t xml:space="preserve"> and ma</w:t>
      </w:r>
      <w:r w:rsidRPr="007E1E57">
        <w:rPr>
          <w:rFonts w:ascii="Times New Roman" w:eastAsia="Times New Roman" w:hAnsi="Times New Roman" w:cs="Times New Roman"/>
          <w:sz w:val="24"/>
          <w:szCs w:val="24"/>
        </w:rPr>
        <w:t>nia</w:t>
      </w:r>
      <w:r w:rsidR="008D75DC" w:rsidRPr="007E1E57">
        <w:rPr>
          <w:rFonts w:ascii="Times New Roman" w:eastAsia="Times New Roman" w:hAnsi="Times New Roman" w:cs="Times New Roman"/>
          <w:sz w:val="24"/>
          <w:szCs w:val="24"/>
        </w:rPr>
        <w:t xml:space="preserve">. </w:t>
      </w:r>
    </w:p>
    <w:p w:rsidR="00755EC0" w:rsidRPr="007E1E57" w:rsidRDefault="00755EC0" w:rsidP="00330D1A">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b/>
          <w:bCs/>
          <w:sz w:val="24"/>
          <w:szCs w:val="24"/>
        </w:rPr>
        <w:t xml:space="preserve">Table </w:t>
      </w:r>
      <w:r w:rsidR="000559CF" w:rsidRPr="007E1E57">
        <w:rPr>
          <w:rFonts w:ascii="Times New Roman" w:eastAsia="Times New Roman" w:hAnsi="Times New Roman" w:cs="Times New Roman"/>
          <w:b/>
          <w:bCs/>
          <w:sz w:val="24"/>
          <w:szCs w:val="24"/>
        </w:rPr>
        <w:t>5</w:t>
      </w:r>
      <w:r w:rsidRPr="007E1E57">
        <w:rPr>
          <w:rFonts w:ascii="Times New Roman" w:eastAsia="Times New Roman" w:hAnsi="Times New Roman" w:cs="Times New Roman"/>
          <w:b/>
          <w:bCs/>
          <w:sz w:val="24"/>
          <w:szCs w:val="24"/>
        </w:rPr>
        <w:t xml:space="preserve">: </w:t>
      </w:r>
      <w:r w:rsidRPr="007E1E57">
        <w:rPr>
          <w:rFonts w:ascii="Times New Roman" w:eastAsia="Times New Roman" w:hAnsi="Times New Roman" w:cs="Times New Roman"/>
          <w:sz w:val="24"/>
          <w:szCs w:val="24"/>
        </w:rPr>
        <w:t>Model comparison- Logistic regression vs Random Forest, convergent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990"/>
        <w:gridCol w:w="900"/>
        <w:gridCol w:w="900"/>
        <w:gridCol w:w="1080"/>
        <w:gridCol w:w="900"/>
        <w:gridCol w:w="900"/>
        <w:gridCol w:w="2875"/>
      </w:tblGrid>
      <w:tr w:rsidR="002056A5" w:rsidRPr="007E1E57" w:rsidTr="0037142E">
        <w:trPr>
          <w:trHeight w:val="300"/>
        </w:trPr>
        <w:tc>
          <w:tcPr>
            <w:tcW w:w="805" w:type="dxa"/>
            <w:shd w:val="clear" w:color="auto" w:fill="auto"/>
            <w:vAlign w:val="center"/>
            <w:hideMark/>
          </w:tcPr>
          <w:p w:rsidR="00755EC0" w:rsidRPr="007E1E57" w:rsidRDefault="0037142E"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lastRenderedPageBreak/>
              <w:t>Rank</w:t>
            </w:r>
          </w:p>
        </w:tc>
        <w:tc>
          <w:tcPr>
            <w:tcW w:w="99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LR Feature</w:t>
            </w:r>
          </w:p>
        </w:tc>
        <w:tc>
          <w:tcPr>
            <w:tcW w:w="900" w:type="dxa"/>
            <w:shd w:val="clear" w:color="auto" w:fill="auto"/>
            <w:vAlign w:val="center"/>
            <w:hideMark/>
          </w:tcPr>
          <w:p w:rsidR="00755EC0" w:rsidRPr="007E1E57" w:rsidRDefault="00755EC0" w:rsidP="00523C1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 xml:space="preserve">LR Odds </w:t>
            </w:r>
          </w:p>
        </w:tc>
        <w:tc>
          <w:tcPr>
            <w:tcW w:w="900" w:type="dxa"/>
            <w:shd w:val="clear" w:color="auto" w:fill="auto"/>
            <w:vAlign w:val="center"/>
            <w:hideMark/>
          </w:tcPr>
          <w:p w:rsidR="00755EC0" w:rsidRPr="007E1E57" w:rsidRDefault="00AE4A8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LR Sig.</w:t>
            </w:r>
          </w:p>
        </w:tc>
        <w:tc>
          <w:tcPr>
            <w:tcW w:w="108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RF Feature</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RF Importance</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Agreement</w:t>
            </w:r>
          </w:p>
        </w:tc>
        <w:tc>
          <w:tcPr>
            <w:tcW w:w="287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Combined Interpretation</w:t>
            </w:r>
          </w:p>
        </w:tc>
      </w:tr>
      <w:tr w:rsidR="002056A5" w:rsidRPr="007E1E57" w:rsidTr="0037142E">
        <w:trPr>
          <w:trHeight w:val="795"/>
        </w:trPr>
        <w:tc>
          <w:tcPr>
            <w:tcW w:w="80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1</w:t>
            </w:r>
          </w:p>
        </w:tc>
        <w:tc>
          <w:tcPr>
            <w:tcW w:w="990" w:type="dxa"/>
            <w:shd w:val="clear" w:color="auto" w:fill="auto"/>
            <w:vAlign w:val="center"/>
            <w:hideMark/>
          </w:tcPr>
          <w:p w:rsidR="00755EC0" w:rsidRPr="007E1E57" w:rsidRDefault="00755EC0"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Anxiety</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9.88</w:t>
            </w:r>
          </w:p>
        </w:tc>
        <w:tc>
          <w:tcPr>
            <w:tcW w:w="900" w:type="dxa"/>
            <w:shd w:val="clear" w:color="auto" w:fill="auto"/>
            <w:vAlign w:val="center"/>
            <w:hideMark/>
          </w:tcPr>
          <w:p w:rsidR="00755EC0" w:rsidRPr="007E1E57" w:rsidRDefault="00523C1E"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&lt;0.001</w:t>
            </w:r>
          </w:p>
        </w:tc>
        <w:tc>
          <w:tcPr>
            <w:tcW w:w="108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Depression</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0.188</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Top 4 agree</w:t>
            </w:r>
          </w:p>
        </w:tc>
        <w:tc>
          <w:tcPr>
            <w:tcW w:w="2875" w:type="dxa"/>
            <w:shd w:val="clear" w:color="auto" w:fill="auto"/>
            <w:vAlign w:val="center"/>
            <w:hideMark/>
          </w:tcPr>
          <w:p w:rsidR="00523C1E" w:rsidRPr="007E1E57" w:rsidRDefault="00755EC0"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Both models identify anxiety and depressio</w:t>
            </w:r>
            <w:r w:rsidR="00523C1E" w:rsidRPr="007E1E57">
              <w:rPr>
                <w:rFonts w:ascii="Times New Roman" w:eastAsia="Times New Roman" w:hAnsi="Times New Roman" w:cs="Times New Roman"/>
                <w:sz w:val="24"/>
                <w:szCs w:val="24"/>
              </w:rPr>
              <w:t>n as the dominant predictors</w:t>
            </w:r>
          </w:p>
          <w:p w:rsidR="00755EC0" w:rsidRPr="007E1E57" w:rsidRDefault="00523C1E"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w:t>
            </w:r>
            <w:r w:rsidR="00755EC0" w:rsidRPr="007E1E57">
              <w:rPr>
                <w:rFonts w:ascii="Times New Roman" w:eastAsia="Times New Roman" w:hAnsi="Times New Roman" w:cs="Times New Roman"/>
                <w:sz w:val="24"/>
                <w:szCs w:val="24"/>
              </w:rPr>
              <w:t>nxiety leads in LR (binary task), depression leads in RF (multi-class task). Together they explain ~36% of RF predictive power.</w:t>
            </w:r>
          </w:p>
        </w:tc>
      </w:tr>
      <w:tr w:rsidR="002056A5" w:rsidRPr="007E1E57" w:rsidTr="0037142E">
        <w:trPr>
          <w:trHeight w:val="795"/>
        </w:trPr>
        <w:tc>
          <w:tcPr>
            <w:tcW w:w="80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2</w:t>
            </w:r>
          </w:p>
        </w:tc>
        <w:tc>
          <w:tcPr>
            <w:tcW w:w="99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w:t>
            </w:r>
            <w:r w:rsidR="00755EC0" w:rsidRPr="007E1E57">
              <w:rPr>
                <w:rFonts w:ascii="Times New Roman" w:eastAsia="Times New Roman" w:hAnsi="Times New Roman" w:cs="Times New Roman"/>
                <w:bCs/>
                <w:sz w:val="24"/>
                <w:szCs w:val="24"/>
              </w:rPr>
              <w:t>sychosis</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7.93</w:t>
            </w:r>
          </w:p>
        </w:tc>
        <w:tc>
          <w:tcPr>
            <w:tcW w:w="900" w:type="dxa"/>
            <w:shd w:val="clear" w:color="auto" w:fill="auto"/>
            <w:vAlign w:val="center"/>
            <w:hideMark/>
          </w:tcPr>
          <w:p w:rsidR="00755EC0" w:rsidRPr="007E1E57" w:rsidRDefault="00523C1E"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&lt;0.001</w:t>
            </w:r>
          </w:p>
        </w:tc>
        <w:tc>
          <w:tcPr>
            <w:tcW w:w="108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Anxiety</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0.176</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Top 4 agree</w:t>
            </w:r>
          </w:p>
        </w:tc>
        <w:tc>
          <w:tcPr>
            <w:tcW w:w="2875" w:type="dxa"/>
            <w:shd w:val="clear" w:color="auto" w:fill="auto"/>
            <w:vAlign w:val="center"/>
            <w:hideMark/>
          </w:tcPr>
          <w:p w:rsidR="00755EC0" w:rsidRPr="007E1E57" w:rsidRDefault="00755EC0"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Psychosis ranked 2nd in LR (OR=7.93) and anxiety 2nd in RF (0.176). Both agree these are critical second-tier predictors alongside the top features.</w:t>
            </w:r>
          </w:p>
        </w:tc>
      </w:tr>
      <w:tr w:rsidR="002056A5" w:rsidRPr="007E1E57" w:rsidTr="0037142E">
        <w:trPr>
          <w:trHeight w:val="795"/>
        </w:trPr>
        <w:tc>
          <w:tcPr>
            <w:tcW w:w="80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3</w:t>
            </w:r>
          </w:p>
        </w:tc>
        <w:tc>
          <w:tcPr>
            <w:tcW w:w="99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w:t>
            </w:r>
            <w:r w:rsidR="00755EC0" w:rsidRPr="007E1E57">
              <w:rPr>
                <w:rFonts w:ascii="Times New Roman" w:eastAsia="Times New Roman" w:hAnsi="Times New Roman" w:cs="Times New Roman"/>
                <w:bCs/>
                <w:sz w:val="24"/>
                <w:szCs w:val="24"/>
              </w:rPr>
              <w:t>uicidal</w:t>
            </w:r>
            <w:r w:rsidRPr="007E1E57">
              <w:rPr>
                <w:rFonts w:ascii="Times New Roman" w:eastAsia="Times New Roman" w:hAnsi="Times New Roman" w:cs="Times New Roman"/>
                <w:bCs/>
                <w:sz w:val="24"/>
                <w:szCs w:val="24"/>
              </w:rPr>
              <w:t xml:space="preserve"> ideation</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5.91</w:t>
            </w:r>
          </w:p>
        </w:tc>
        <w:tc>
          <w:tcPr>
            <w:tcW w:w="900" w:type="dxa"/>
            <w:shd w:val="clear" w:color="auto" w:fill="auto"/>
            <w:vAlign w:val="center"/>
            <w:hideMark/>
          </w:tcPr>
          <w:p w:rsidR="00755EC0" w:rsidRPr="007E1E57" w:rsidRDefault="00523C1E"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&lt;0.001</w:t>
            </w:r>
          </w:p>
        </w:tc>
        <w:tc>
          <w:tcPr>
            <w:tcW w:w="108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Suicidal</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0.092</w:t>
            </w:r>
          </w:p>
        </w:tc>
        <w:tc>
          <w:tcPr>
            <w:tcW w:w="900" w:type="dxa"/>
            <w:shd w:val="clear" w:color="auto" w:fill="auto"/>
            <w:vAlign w:val="center"/>
            <w:hideMark/>
          </w:tcPr>
          <w:p w:rsidR="00755EC0" w:rsidRPr="007E1E57" w:rsidRDefault="009B7015"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Exact match</w:t>
            </w:r>
          </w:p>
        </w:tc>
        <w:tc>
          <w:tcPr>
            <w:tcW w:w="2875" w:type="dxa"/>
            <w:shd w:val="clear" w:color="auto" w:fill="auto"/>
            <w:vAlign w:val="center"/>
            <w:hideMark/>
          </w:tcPr>
          <w:p w:rsidR="00755EC0" w:rsidRPr="007E1E57" w:rsidRDefault="00755EC0"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Both models independently rank suicidal ideation 3rd. This is the strongest </w:t>
            </w:r>
            <w:r w:rsidR="00523C1E" w:rsidRPr="007E1E57">
              <w:rPr>
                <w:rFonts w:ascii="Times New Roman" w:eastAsia="Times New Roman" w:hAnsi="Times New Roman" w:cs="Times New Roman"/>
                <w:sz w:val="24"/>
                <w:szCs w:val="24"/>
              </w:rPr>
              <w:t xml:space="preserve">convergent finding, </w:t>
            </w:r>
            <w:r w:rsidRPr="007E1E57">
              <w:rPr>
                <w:rFonts w:ascii="Times New Roman" w:eastAsia="Times New Roman" w:hAnsi="Times New Roman" w:cs="Times New Roman"/>
                <w:sz w:val="24"/>
                <w:szCs w:val="24"/>
              </w:rPr>
              <w:t>two completely different mathematical approaches agree perfectly on position 3.</w:t>
            </w:r>
          </w:p>
        </w:tc>
      </w:tr>
      <w:tr w:rsidR="002056A5" w:rsidRPr="007E1E57" w:rsidTr="0037142E">
        <w:trPr>
          <w:trHeight w:val="795"/>
        </w:trPr>
        <w:tc>
          <w:tcPr>
            <w:tcW w:w="80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4</w:t>
            </w:r>
          </w:p>
        </w:tc>
        <w:tc>
          <w:tcPr>
            <w:tcW w:w="99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D</w:t>
            </w:r>
            <w:r w:rsidR="00755EC0" w:rsidRPr="007E1E57">
              <w:rPr>
                <w:rFonts w:ascii="Times New Roman" w:eastAsia="Times New Roman" w:hAnsi="Times New Roman" w:cs="Times New Roman"/>
                <w:bCs/>
                <w:sz w:val="24"/>
                <w:szCs w:val="24"/>
              </w:rPr>
              <w:t>epression</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4.84</w:t>
            </w:r>
          </w:p>
        </w:tc>
        <w:tc>
          <w:tcPr>
            <w:tcW w:w="900" w:type="dxa"/>
            <w:shd w:val="clear" w:color="auto" w:fill="auto"/>
            <w:vAlign w:val="center"/>
            <w:hideMark/>
          </w:tcPr>
          <w:p w:rsidR="00755EC0" w:rsidRPr="007E1E57" w:rsidRDefault="00523C1E"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&lt;0.001</w:t>
            </w:r>
          </w:p>
        </w:tc>
        <w:tc>
          <w:tcPr>
            <w:tcW w:w="108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Psychosis</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0.079</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Top 4 agree</w:t>
            </w:r>
          </w:p>
        </w:tc>
        <w:tc>
          <w:tcPr>
            <w:tcW w:w="2875" w:type="dxa"/>
            <w:shd w:val="clear" w:color="auto" w:fill="auto"/>
            <w:vAlign w:val="center"/>
            <w:hideMark/>
          </w:tcPr>
          <w:p w:rsidR="00755EC0" w:rsidRPr="007E1E57" w:rsidRDefault="00755EC0"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Depression 4th in LR, psychosis 4th in RF. Bot</w:t>
            </w:r>
            <w:r w:rsidR="00523C1E" w:rsidRPr="007E1E57">
              <w:rPr>
                <w:rFonts w:ascii="Times New Roman" w:eastAsia="Times New Roman" w:hAnsi="Times New Roman" w:cs="Times New Roman"/>
                <w:sz w:val="24"/>
                <w:szCs w:val="24"/>
              </w:rPr>
              <w:t>h appear in each other's top 4,</w:t>
            </w:r>
            <w:r w:rsidRPr="007E1E57">
              <w:rPr>
                <w:rFonts w:ascii="Times New Roman" w:eastAsia="Times New Roman" w:hAnsi="Times New Roman" w:cs="Times New Roman"/>
                <w:sz w:val="24"/>
                <w:szCs w:val="24"/>
              </w:rPr>
              <w:t xml:space="preserve"> just different ordering due to task difference (binary vs multi-class).</w:t>
            </w:r>
          </w:p>
        </w:tc>
      </w:tr>
      <w:tr w:rsidR="002056A5" w:rsidRPr="007E1E57" w:rsidTr="0037142E">
        <w:trPr>
          <w:trHeight w:val="795"/>
        </w:trPr>
        <w:tc>
          <w:tcPr>
            <w:tcW w:w="805"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5</w:t>
            </w:r>
          </w:p>
        </w:tc>
        <w:tc>
          <w:tcPr>
            <w:tcW w:w="99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w:t>
            </w:r>
            <w:r w:rsidR="00755EC0" w:rsidRPr="007E1E57">
              <w:rPr>
                <w:rFonts w:ascii="Times New Roman" w:eastAsia="Times New Roman" w:hAnsi="Times New Roman" w:cs="Times New Roman"/>
                <w:bCs/>
                <w:sz w:val="24"/>
                <w:szCs w:val="24"/>
              </w:rPr>
              <w:t>ania</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1.66</w:t>
            </w:r>
          </w:p>
        </w:tc>
        <w:tc>
          <w:tcPr>
            <w:tcW w:w="900" w:type="dxa"/>
            <w:shd w:val="clear" w:color="auto" w:fill="auto"/>
            <w:vAlign w:val="center"/>
            <w:hideMark/>
          </w:tcPr>
          <w:p w:rsidR="00755EC0" w:rsidRPr="007E1E57" w:rsidRDefault="00523C1E"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&lt;0.001</w:t>
            </w:r>
          </w:p>
        </w:tc>
        <w:tc>
          <w:tcPr>
            <w:tcW w:w="1080" w:type="dxa"/>
            <w:shd w:val="clear" w:color="auto" w:fill="auto"/>
            <w:vAlign w:val="center"/>
            <w:hideMark/>
          </w:tcPr>
          <w:p w:rsidR="00755EC0" w:rsidRPr="007E1E57" w:rsidRDefault="00523C1E" w:rsidP="00755EC0">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Mania</w:t>
            </w:r>
          </w:p>
        </w:tc>
        <w:tc>
          <w:tcPr>
            <w:tcW w:w="900" w:type="dxa"/>
            <w:shd w:val="clear" w:color="auto" w:fill="auto"/>
            <w:vAlign w:val="center"/>
            <w:hideMark/>
          </w:tcPr>
          <w:p w:rsidR="00755EC0" w:rsidRPr="007E1E57" w:rsidRDefault="00755EC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0.078</w:t>
            </w:r>
          </w:p>
        </w:tc>
        <w:tc>
          <w:tcPr>
            <w:tcW w:w="900" w:type="dxa"/>
            <w:shd w:val="clear" w:color="auto" w:fill="auto"/>
            <w:vAlign w:val="center"/>
            <w:hideMark/>
          </w:tcPr>
          <w:p w:rsidR="00755EC0" w:rsidRPr="007E1E57" w:rsidRDefault="00AE4A80" w:rsidP="00755EC0">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Exact mat</w:t>
            </w:r>
            <w:r w:rsidR="00523C1E" w:rsidRPr="007E1E57">
              <w:rPr>
                <w:rFonts w:ascii="Times New Roman" w:eastAsia="Times New Roman" w:hAnsi="Times New Roman" w:cs="Times New Roman"/>
                <w:bCs/>
                <w:sz w:val="24"/>
                <w:szCs w:val="24"/>
              </w:rPr>
              <w:t>ch</w:t>
            </w:r>
          </w:p>
        </w:tc>
        <w:tc>
          <w:tcPr>
            <w:tcW w:w="2875" w:type="dxa"/>
            <w:shd w:val="clear" w:color="auto" w:fill="auto"/>
            <w:vAlign w:val="center"/>
            <w:hideMark/>
          </w:tcPr>
          <w:p w:rsidR="00755EC0" w:rsidRPr="007E1E57" w:rsidRDefault="00755EC0" w:rsidP="00AE4A80">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Both models rank mania 5th. A second exact position match. Very strong convergence on the 5th predictor.</w:t>
            </w:r>
          </w:p>
        </w:tc>
      </w:tr>
    </w:tbl>
    <w:p w:rsidR="00674096" w:rsidRPr="007E1E57" w:rsidRDefault="00BB21C0" w:rsidP="00674096">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Both models ranked suicidal ideation as the third most important predictor.</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 xml:space="preserve">This convergence strengthens confidence that suicidal thoughts are a critical indicator of </w:t>
      </w:r>
      <w:r w:rsidR="008D75DC" w:rsidRPr="007E1E57">
        <w:rPr>
          <w:rFonts w:ascii="Times New Roman" w:eastAsia="Times New Roman" w:hAnsi="Times New Roman" w:cs="Times New Roman"/>
          <w:sz w:val="24"/>
          <w:szCs w:val="24"/>
        </w:rPr>
        <w:t>p</w:t>
      </w:r>
      <w:r w:rsidRPr="007E1E57">
        <w:rPr>
          <w:rFonts w:ascii="Times New Roman" w:eastAsia="Times New Roman" w:hAnsi="Times New Roman" w:cs="Times New Roman"/>
          <w:sz w:val="24"/>
          <w:szCs w:val="24"/>
        </w:rPr>
        <w:t>sychological vulnerability among university students.</w:t>
      </w:r>
      <w:r w:rsidR="00E66B7D"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Anxiety was the strongest predictor in logistic regression, while depression was ranked highest in Random Forest.</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Together, these findings indicate that emotional distress disorders dominate the mental health profile of students seeking counselling support.</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Psychosis and mania also appeared among the top predictors in both models, indicating that severe psychiatric symptoms, although less common, significantly contribute to high-r</w:t>
      </w:r>
      <w:r w:rsidR="00674096" w:rsidRPr="007E1E57">
        <w:rPr>
          <w:rFonts w:ascii="Times New Roman" w:eastAsia="Times New Roman" w:hAnsi="Times New Roman" w:cs="Times New Roman"/>
          <w:sz w:val="24"/>
          <w:szCs w:val="24"/>
        </w:rPr>
        <w:t>isk mental health presentation</w:t>
      </w:r>
      <w:r w:rsidR="00A66297" w:rsidRPr="007E1E57">
        <w:rPr>
          <w:rFonts w:ascii="Times New Roman" w:eastAsia="Times New Roman" w:hAnsi="Times New Roman" w:cs="Times New Roman"/>
          <w:sz w:val="24"/>
          <w:szCs w:val="24"/>
        </w:rPr>
        <w:t>.</w:t>
      </w:r>
    </w:p>
    <w:p w:rsidR="00BB21C0" w:rsidRPr="007E1E57" w:rsidRDefault="00674096" w:rsidP="00674096">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b/>
          <w:bCs/>
          <w:sz w:val="24"/>
          <w:szCs w:val="24"/>
        </w:rPr>
        <w:lastRenderedPageBreak/>
        <w:t>Trigger</w:t>
      </w:r>
      <w:r w:rsidRPr="007E1E57">
        <w:rPr>
          <w:rFonts w:ascii="Times New Roman" w:eastAsia="Times New Roman" w:hAnsi="Times New Roman" w:cs="Times New Roman"/>
          <w:b/>
          <w:bCs/>
          <w:sz w:val="24"/>
          <w:szCs w:val="24"/>
        </w:rPr>
        <w:sym w:font="Wingdings" w:char="F0E0"/>
      </w:r>
      <w:r w:rsidRPr="007E1E57">
        <w:rPr>
          <w:rFonts w:ascii="Times New Roman" w:eastAsia="Times New Roman" w:hAnsi="Times New Roman" w:cs="Times New Roman"/>
          <w:b/>
          <w:bCs/>
          <w:sz w:val="24"/>
          <w:szCs w:val="24"/>
        </w:rPr>
        <w:t xml:space="preserve"> Symptom</w:t>
      </w:r>
      <w:r w:rsidRPr="007E1E57">
        <w:rPr>
          <w:rFonts w:ascii="Times New Roman" w:eastAsia="Times New Roman" w:hAnsi="Times New Roman" w:cs="Times New Roman"/>
          <w:b/>
          <w:bCs/>
          <w:sz w:val="24"/>
          <w:szCs w:val="24"/>
        </w:rPr>
        <w:sym w:font="Wingdings" w:char="F0E0"/>
      </w:r>
      <w:r w:rsidRPr="007E1E57">
        <w:rPr>
          <w:rFonts w:ascii="Times New Roman" w:eastAsia="Times New Roman" w:hAnsi="Times New Roman" w:cs="Times New Roman"/>
          <w:b/>
          <w:bCs/>
          <w:sz w:val="24"/>
          <w:szCs w:val="24"/>
        </w:rPr>
        <w:t xml:space="preserve"> Risk</w:t>
      </w:r>
      <w:r w:rsidRPr="007E1E57">
        <w:rPr>
          <w:rFonts w:ascii="Times New Roman" w:eastAsia="Times New Roman" w:hAnsi="Times New Roman" w:cs="Times New Roman"/>
          <w:b/>
          <w:bCs/>
          <w:sz w:val="24"/>
          <w:szCs w:val="24"/>
        </w:rPr>
        <w:sym w:font="Wingdings" w:char="F0E0"/>
      </w:r>
      <w:r w:rsidRPr="007E1E57">
        <w:rPr>
          <w:rFonts w:ascii="Times New Roman" w:eastAsia="Times New Roman" w:hAnsi="Times New Roman" w:cs="Times New Roman"/>
          <w:b/>
          <w:bCs/>
          <w:sz w:val="24"/>
          <w:szCs w:val="24"/>
        </w:rPr>
        <w:t xml:space="preserve"> </w:t>
      </w:r>
      <w:r w:rsidR="00BB21C0" w:rsidRPr="007E1E57">
        <w:rPr>
          <w:rFonts w:ascii="Times New Roman" w:eastAsia="Times New Roman" w:hAnsi="Times New Roman" w:cs="Times New Roman"/>
          <w:b/>
          <w:bCs/>
          <w:sz w:val="24"/>
          <w:szCs w:val="24"/>
        </w:rPr>
        <w:t xml:space="preserve"> Intervention Framework</w:t>
      </w:r>
    </w:p>
    <w:p w:rsidR="00BB21C0" w:rsidRPr="007E1E57" w:rsidRDefault="00BB21C0" w:rsidP="00BB21C0">
      <w:pPr>
        <w:spacing w:before="100" w:beforeAutospacing="1" w:after="100" w:afterAutospacing="1"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This framework translates the statistical findings into clinically meaningful pathways for intervention.</w:t>
      </w:r>
      <w:r w:rsidR="00197BF4" w:rsidRPr="007E1E57">
        <w:rPr>
          <w:rFonts w:ascii="Times New Roman" w:eastAsia="Times New Roman" w:hAnsi="Times New Roman" w:cs="Times New Roman"/>
          <w:sz w:val="24"/>
          <w:szCs w:val="24"/>
        </w:rPr>
        <w:t xml:space="preserve"> The symptoms are categorized from student reports based on APA </w:t>
      </w:r>
      <w:r w:rsidR="002C6E1C" w:rsidRPr="007E1E57">
        <w:rPr>
          <w:rFonts w:ascii="Times New Roman" w:eastAsia="Times New Roman" w:hAnsi="Times New Roman" w:cs="Times New Roman"/>
          <w:sz w:val="24"/>
          <w:szCs w:val="24"/>
        </w:rPr>
        <w:t>classification</w:t>
      </w:r>
      <w:r w:rsidR="00197BF4" w:rsidRPr="007E1E57">
        <w:rPr>
          <w:rFonts w:ascii="Times New Roman" w:eastAsia="Times New Roman" w:hAnsi="Times New Roman" w:cs="Times New Roman"/>
          <w:sz w:val="24"/>
          <w:szCs w:val="24"/>
        </w:rPr>
        <w:t xml:space="preserve">. </w:t>
      </w:r>
    </w:p>
    <w:p w:rsidR="00951C88" w:rsidRPr="007E1E57" w:rsidRDefault="00951C88" w:rsidP="00951C88">
      <w:pPr>
        <w:spacing w:before="100" w:beforeAutospacing="1" w:after="100" w:afterAutospacing="1" w:line="240" w:lineRule="auto"/>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 xml:space="preserve">Table </w:t>
      </w:r>
      <w:r w:rsidR="000559CF" w:rsidRPr="007E1E57">
        <w:rPr>
          <w:rFonts w:ascii="Times New Roman" w:eastAsia="Times New Roman" w:hAnsi="Times New Roman" w:cs="Times New Roman"/>
          <w:b/>
          <w:bCs/>
          <w:sz w:val="24"/>
          <w:szCs w:val="24"/>
        </w:rPr>
        <w:t>6</w:t>
      </w:r>
      <w:r w:rsidRPr="007E1E57">
        <w:rPr>
          <w:rFonts w:ascii="Times New Roman" w:eastAsia="Times New Roman" w:hAnsi="Times New Roman" w:cs="Times New Roman"/>
          <w:b/>
          <w:bCs/>
          <w:sz w:val="24"/>
          <w:szCs w:val="24"/>
        </w:rPr>
        <w:t xml:space="preserve">: </w:t>
      </w:r>
    </w:p>
    <w:tbl>
      <w:tblPr>
        <w:tblW w:w="1071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620"/>
        <w:gridCol w:w="1350"/>
        <w:gridCol w:w="1163"/>
        <w:gridCol w:w="1023"/>
        <w:gridCol w:w="1054"/>
        <w:gridCol w:w="990"/>
        <w:gridCol w:w="2160"/>
      </w:tblGrid>
      <w:tr w:rsidR="00A40678" w:rsidRPr="007E1E57" w:rsidTr="00776822">
        <w:trPr>
          <w:trHeight w:val="720"/>
        </w:trPr>
        <w:tc>
          <w:tcPr>
            <w:tcW w:w="1350" w:type="dxa"/>
            <w:shd w:val="clear" w:color="auto" w:fill="auto"/>
            <w:vAlign w:val="center"/>
          </w:tcPr>
          <w:p w:rsidR="00951C88" w:rsidRPr="007E1E57" w:rsidRDefault="0078240E" w:rsidP="00951C88">
            <w:pPr>
              <w:spacing w:after="0" w:line="240" w:lineRule="auto"/>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Trigger / Probe</w:t>
            </w:r>
          </w:p>
        </w:tc>
        <w:tc>
          <w:tcPr>
            <w:tcW w:w="1620" w:type="dxa"/>
            <w:shd w:val="clear" w:color="auto" w:fill="auto"/>
            <w:vAlign w:val="center"/>
          </w:tcPr>
          <w:p w:rsidR="00951C88" w:rsidRPr="007E1E57" w:rsidRDefault="0078240E" w:rsidP="00951C88">
            <w:pPr>
              <w:spacing w:after="0" w:line="240" w:lineRule="auto"/>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Primary Symptoms (APA-based)</w:t>
            </w:r>
          </w:p>
        </w:tc>
        <w:tc>
          <w:tcPr>
            <w:tcW w:w="1350" w:type="dxa"/>
            <w:shd w:val="clear" w:color="auto" w:fill="auto"/>
            <w:vAlign w:val="center"/>
          </w:tcPr>
          <w:p w:rsidR="00951C88" w:rsidRPr="007E1E57" w:rsidRDefault="0078240E" w:rsidP="00951C88">
            <w:pPr>
              <w:spacing w:after="0" w:line="240" w:lineRule="auto"/>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Domain Scores</w:t>
            </w:r>
          </w:p>
        </w:tc>
        <w:tc>
          <w:tcPr>
            <w:tcW w:w="1163" w:type="dxa"/>
            <w:shd w:val="clear" w:color="auto" w:fill="auto"/>
            <w:vAlign w:val="center"/>
          </w:tcPr>
          <w:p w:rsidR="00951C88" w:rsidRPr="007E1E57" w:rsidRDefault="0078240E" w:rsidP="00951C88">
            <w:pPr>
              <w:spacing w:after="0" w:line="240" w:lineRule="auto"/>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Primary Risk Category</w:t>
            </w:r>
          </w:p>
        </w:tc>
        <w:tc>
          <w:tcPr>
            <w:tcW w:w="1023" w:type="dxa"/>
            <w:shd w:val="clear" w:color="auto" w:fill="auto"/>
            <w:vAlign w:val="center"/>
          </w:tcPr>
          <w:p w:rsidR="00951C88" w:rsidRPr="007E1E57" w:rsidRDefault="0078240E" w:rsidP="00951C88">
            <w:pPr>
              <w:spacing w:after="0" w:line="240" w:lineRule="auto"/>
              <w:jc w:val="center"/>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Prevalence in Dataset</w:t>
            </w:r>
          </w:p>
        </w:tc>
        <w:tc>
          <w:tcPr>
            <w:tcW w:w="1054" w:type="dxa"/>
            <w:shd w:val="clear" w:color="auto" w:fill="auto"/>
            <w:vAlign w:val="center"/>
          </w:tcPr>
          <w:p w:rsidR="00951C88" w:rsidRPr="007E1E57" w:rsidRDefault="0078240E" w:rsidP="00951C88">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LR Odds Ratio</w:t>
            </w:r>
          </w:p>
        </w:tc>
        <w:tc>
          <w:tcPr>
            <w:tcW w:w="990" w:type="dxa"/>
            <w:shd w:val="clear" w:color="auto" w:fill="auto"/>
            <w:vAlign w:val="center"/>
          </w:tcPr>
          <w:p w:rsidR="00951C88" w:rsidRPr="007E1E57" w:rsidRDefault="0078240E" w:rsidP="00951C88">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Priority Level</w:t>
            </w:r>
          </w:p>
        </w:tc>
        <w:tc>
          <w:tcPr>
            <w:tcW w:w="2160" w:type="dxa"/>
            <w:shd w:val="clear" w:color="auto" w:fill="auto"/>
            <w:vAlign w:val="center"/>
          </w:tcPr>
          <w:p w:rsidR="00951C88" w:rsidRPr="007E1E57" w:rsidRDefault="0078240E" w:rsidP="0078240E">
            <w:pPr>
              <w:spacing w:after="0" w:line="240" w:lineRule="auto"/>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Intervention by psychologist</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Academic stress + Sleep disruption</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Nervousness, panic, avoidance, poor concentration</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Anxiety (6.32 </w:t>
            </w:r>
            <w:proofErr w:type="spellStart"/>
            <w:r w:rsidRPr="007E1E57">
              <w:rPr>
                <w:rFonts w:ascii="Times New Roman" w:eastAsia="Times New Roman" w:hAnsi="Times New Roman" w:cs="Times New Roman"/>
                <w:sz w:val="24"/>
                <w:szCs w:val="24"/>
              </w:rPr>
              <w:t>avg</w:t>
            </w:r>
            <w:proofErr w:type="spellEnd"/>
            <w:r w:rsidRPr="007E1E57">
              <w:rPr>
                <w:rFonts w:ascii="Times New Roman" w:eastAsia="Times New Roman" w:hAnsi="Times New Roman" w:cs="Times New Roman"/>
                <w:sz w:val="24"/>
                <w:szCs w:val="24"/>
              </w:rPr>
              <w:t xml:space="preserve">), Sleep (1.94 </w:t>
            </w:r>
            <w:proofErr w:type="spellStart"/>
            <w:r w:rsidRPr="007E1E57">
              <w:rPr>
                <w:rFonts w:ascii="Times New Roman" w:eastAsia="Times New Roman" w:hAnsi="Times New Roman" w:cs="Times New Roman"/>
                <w:sz w:val="24"/>
                <w:szCs w:val="24"/>
              </w:rPr>
              <w:t>avg</w:t>
            </w:r>
            <w:proofErr w:type="spellEnd"/>
            <w:r w:rsidRPr="007E1E57">
              <w:rPr>
                <w:rFonts w:ascii="Times New Roman" w:eastAsia="Times New Roman" w:hAnsi="Times New Roman" w:cs="Times New Roman"/>
                <w:sz w:val="24"/>
                <w:szCs w:val="24"/>
              </w:rPr>
              <w:t>)</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Severe anxiety / mixed depression-anxiety</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1,392 students (23.2%)</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 xml:space="preserve">OR=9.88 (Anxiety) </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High</w:t>
            </w:r>
          </w:p>
        </w:tc>
        <w:tc>
          <w:tcPr>
            <w:tcW w:w="2160" w:type="dxa"/>
            <w:shd w:val="clear" w:color="auto" w:fill="auto"/>
            <w:vAlign w:val="center"/>
          </w:tcPr>
          <w:p w:rsidR="0078240E" w:rsidRPr="007E1E57" w:rsidRDefault="008702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Priority CBT referral , anxiety management group,</w:t>
            </w:r>
            <w:r w:rsidR="0078240E" w:rsidRPr="007E1E57">
              <w:rPr>
                <w:rFonts w:ascii="Times New Roman" w:eastAsia="Times New Roman" w:hAnsi="Times New Roman" w:cs="Times New Roman"/>
                <w:sz w:val="24"/>
                <w:szCs w:val="24"/>
              </w:rPr>
              <w:t xml:space="preserve"> academic counselling</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Hopelessness + Loss of interest</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Depressed mood, anhedonia, fatigue, appetite changes</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Depression (4.37 </w:t>
            </w:r>
            <w:proofErr w:type="spellStart"/>
            <w:r w:rsidRPr="007E1E57">
              <w:rPr>
                <w:rFonts w:ascii="Times New Roman" w:eastAsia="Times New Roman" w:hAnsi="Times New Roman" w:cs="Times New Roman"/>
                <w:sz w:val="24"/>
                <w:szCs w:val="24"/>
              </w:rPr>
              <w:t>avg</w:t>
            </w:r>
            <w:proofErr w:type="spellEnd"/>
            <w:r w:rsidRPr="007E1E57">
              <w:rPr>
                <w:rFonts w:ascii="Times New Roman" w:eastAsia="Times New Roman" w:hAnsi="Times New Roman" w:cs="Times New Roman"/>
                <w:sz w:val="24"/>
                <w:szCs w:val="24"/>
              </w:rPr>
              <w:t>), Sleep, Somatic</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Severe depression / depression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1,337 students (22.3%)</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OR=4.84 (Depression)</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High</w:t>
            </w:r>
          </w:p>
        </w:tc>
        <w:tc>
          <w:tcPr>
            <w:tcW w:w="216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Pr</w:t>
            </w:r>
            <w:r w:rsidR="0087020E" w:rsidRPr="007E1E57">
              <w:rPr>
                <w:rFonts w:ascii="Times New Roman" w:eastAsia="Times New Roman" w:hAnsi="Times New Roman" w:cs="Times New Roman"/>
                <w:sz w:val="24"/>
                <w:szCs w:val="24"/>
              </w:rPr>
              <w:t>iority individual counselling, mood monitoring,</w:t>
            </w:r>
            <w:r w:rsidRPr="007E1E57">
              <w:rPr>
                <w:rFonts w:ascii="Times New Roman" w:eastAsia="Times New Roman" w:hAnsi="Times New Roman" w:cs="Times New Roman"/>
                <w:sz w:val="24"/>
                <w:szCs w:val="24"/>
              </w:rPr>
              <w:t xml:space="preserve"> self-help resources</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Self-harm ideation (any level)</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Thoughts of hurting self, hopelessness, withdrawal</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Suicidal Ideation (≥2), Depression, Anxiety</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Suicidal ideation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1,754 students (29.2%)</w:t>
            </w:r>
          </w:p>
        </w:tc>
        <w:tc>
          <w:tcPr>
            <w:tcW w:w="1054" w:type="dxa"/>
            <w:shd w:val="clear" w:color="auto" w:fill="auto"/>
            <w:vAlign w:val="center"/>
          </w:tcPr>
          <w:p w:rsidR="0078240E" w:rsidRPr="007E1E57" w:rsidRDefault="00C60A90"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OR=5.91 (Suicidal)</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Urgent</w:t>
            </w:r>
          </w:p>
        </w:tc>
        <w:tc>
          <w:tcPr>
            <w:tcW w:w="216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Immed</w:t>
            </w:r>
            <w:r w:rsidR="0087020E" w:rsidRPr="007E1E57">
              <w:rPr>
                <w:rFonts w:ascii="Times New Roman" w:eastAsia="Times New Roman" w:hAnsi="Times New Roman" w:cs="Times New Roman"/>
                <w:sz w:val="24"/>
                <w:szCs w:val="24"/>
              </w:rPr>
              <w:t xml:space="preserve">iate safety assessment, counsellor referral, </w:t>
            </w:r>
            <w:r w:rsidRPr="007E1E57">
              <w:rPr>
                <w:rFonts w:ascii="Times New Roman" w:eastAsia="Times New Roman" w:hAnsi="Times New Roman" w:cs="Times New Roman"/>
                <w:sz w:val="24"/>
                <w:szCs w:val="24"/>
              </w:rPr>
              <w:t>safety plan</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Thought disturbances</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Hearing voices, thought broadcasting, paranoia</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Psychosis (≥2), Anxiety, Depression</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Psychosis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601 students (10.0%)</w:t>
            </w:r>
          </w:p>
        </w:tc>
        <w:tc>
          <w:tcPr>
            <w:tcW w:w="1054"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OR=7.93 (Psychosis)</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Urgent</w:t>
            </w:r>
          </w:p>
        </w:tc>
        <w:tc>
          <w:tcPr>
            <w:tcW w:w="216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Imme</w:t>
            </w:r>
            <w:r w:rsidR="0087020E" w:rsidRPr="007E1E57">
              <w:rPr>
                <w:rFonts w:ascii="Times New Roman" w:eastAsia="Times New Roman" w:hAnsi="Times New Roman" w:cs="Times New Roman"/>
                <w:sz w:val="24"/>
                <w:szCs w:val="24"/>
              </w:rPr>
              <w:t>diate psychiatric consultation,</w:t>
            </w:r>
            <w:r w:rsidRPr="007E1E57">
              <w:rPr>
                <w:rFonts w:ascii="Times New Roman" w:eastAsia="Times New Roman" w:hAnsi="Times New Roman" w:cs="Times New Roman"/>
                <w:sz w:val="24"/>
                <w:szCs w:val="24"/>
              </w:rPr>
              <w:t xml:space="preserve"> medication assessment</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Energy dysregulation + Risk-taking</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Reduced sleep need, inflated self-esteem, risky </w:t>
            </w:r>
            <w:r w:rsidR="00776822" w:rsidRPr="007E1E57">
              <w:rPr>
                <w:rFonts w:ascii="Times New Roman" w:eastAsia="Times New Roman" w:hAnsi="Times New Roman" w:cs="Times New Roman"/>
                <w:sz w:val="24"/>
                <w:szCs w:val="24"/>
              </w:rPr>
              <w:t>behavior</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Mania (≥6), Anxiety, Sleep</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Mania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151 students (2.5%)</w:t>
            </w:r>
          </w:p>
        </w:tc>
        <w:tc>
          <w:tcPr>
            <w:tcW w:w="1054"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OR=1.66 (Mania)</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
                <w:bCs/>
                <w:sz w:val="24"/>
                <w:szCs w:val="24"/>
              </w:rPr>
            </w:pPr>
            <w:r w:rsidRPr="007E1E57">
              <w:rPr>
                <w:rFonts w:ascii="Times New Roman" w:eastAsia="Times New Roman" w:hAnsi="Times New Roman" w:cs="Times New Roman"/>
                <w:b/>
                <w:bCs/>
                <w:sz w:val="24"/>
                <w:szCs w:val="24"/>
              </w:rPr>
              <w:t>High</w:t>
            </w:r>
          </w:p>
        </w:tc>
        <w:tc>
          <w:tcPr>
            <w:tcW w:w="216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Psychiatric e</w:t>
            </w:r>
            <w:r w:rsidR="0087020E" w:rsidRPr="007E1E57">
              <w:rPr>
                <w:rFonts w:ascii="Times New Roman" w:eastAsia="Times New Roman" w:hAnsi="Times New Roman" w:cs="Times New Roman"/>
                <w:sz w:val="24"/>
                <w:szCs w:val="24"/>
              </w:rPr>
              <w:t>valuation for Bipolar Spectrum,</w:t>
            </w:r>
            <w:r w:rsidRPr="007E1E57">
              <w:rPr>
                <w:rFonts w:ascii="Times New Roman" w:eastAsia="Times New Roman" w:hAnsi="Times New Roman" w:cs="Times New Roman"/>
                <w:sz w:val="24"/>
                <w:szCs w:val="24"/>
              </w:rPr>
              <w:t xml:space="preserve"> mood </w:t>
            </w:r>
            <w:r w:rsidR="00C96B75" w:rsidRPr="007E1E57">
              <w:rPr>
                <w:rFonts w:ascii="Times New Roman" w:eastAsia="Times New Roman" w:hAnsi="Times New Roman" w:cs="Times New Roman"/>
                <w:sz w:val="24"/>
                <w:szCs w:val="24"/>
              </w:rPr>
              <w:t>stabilization</w:t>
            </w:r>
            <w:r w:rsidRPr="007E1E57">
              <w:rPr>
                <w:rFonts w:ascii="Times New Roman" w:eastAsia="Times New Roman" w:hAnsi="Times New Roman" w:cs="Times New Roman"/>
                <w:sz w:val="24"/>
                <w:szCs w:val="24"/>
              </w:rPr>
              <w:t xml:space="preserve"> referral</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Identity confusion + Social isolation</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Not knowing who you are, not feeling close to others</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Personality Functioning (4.07 </w:t>
            </w:r>
            <w:proofErr w:type="spellStart"/>
            <w:r w:rsidRPr="007E1E57">
              <w:rPr>
                <w:rFonts w:ascii="Times New Roman" w:eastAsia="Times New Roman" w:hAnsi="Times New Roman" w:cs="Times New Roman"/>
                <w:sz w:val="24"/>
                <w:szCs w:val="24"/>
              </w:rPr>
              <w:t>avg</w:t>
            </w:r>
            <w:proofErr w:type="spellEnd"/>
            <w:r w:rsidRPr="007E1E57">
              <w:rPr>
                <w:rFonts w:ascii="Times New Roman" w:eastAsia="Times New Roman" w:hAnsi="Times New Roman" w:cs="Times New Roman"/>
                <w:sz w:val="24"/>
                <w:szCs w:val="24"/>
              </w:rPr>
              <w:t>), Anxiety</w:t>
            </w:r>
          </w:p>
        </w:tc>
        <w:tc>
          <w:tcPr>
            <w:tcW w:w="1163"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Personality Risk / Mixed presentations</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47 students (0.8%)</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OR=0.84</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Monitor</w:t>
            </w:r>
          </w:p>
        </w:tc>
        <w:tc>
          <w:tcPr>
            <w:tcW w:w="2160" w:type="dxa"/>
            <w:shd w:val="clear" w:color="auto" w:fill="auto"/>
            <w:vAlign w:val="center"/>
          </w:tcPr>
          <w:p w:rsidR="0078240E" w:rsidRPr="007E1E57" w:rsidRDefault="008702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Long-term psychotherapy, social skills group,</w:t>
            </w:r>
            <w:r w:rsidR="0078240E" w:rsidRPr="007E1E57">
              <w:rPr>
                <w:rFonts w:ascii="Times New Roman" w:eastAsia="Times New Roman" w:hAnsi="Times New Roman" w:cs="Times New Roman"/>
                <w:sz w:val="24"/>
                <w:szCs w:val="24"/>
              </w:rPr>
              <w:t xml:space="preserve"> peer mentor </w:t>
            </w:r>
            <w:proofErr w:type="spellStart"/>
            <w:r w:rsidR="0078240E" w:rsidRPr="007E1E57">
              <w:rPr>
                <w:rFonts w:ascii="Times New Roman" w:eastAsia="Times New Roman" w:hAnsi="Times New Roman" w:cs="Times New Roman"/>
                <w:sz w:val="24"/>
                <w:szCs w:val="24"/>
              </w:rPr>
              <w:t>programme</w:t>
            </w:r>
            <w:proofErr w:type="spellEnd"/>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Substance use / Addiction</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Alcohol, tobacco, or drug use above safe limits</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Substance Use (≥2), independent pathway</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Substance use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25 students (0.4%)</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Non-significant in LR (independent </w:t>
            </w:r>
            <w:r w:rsidRPr="007E1E57">
              <w:rPr>
                <w:rFonts w:ascii="Times New Roman" w:eastAsia="Times New Roman" w:hAnsi="Times New Roman" w:cs="Times New Roman"/>
                <w:sz w:val="24"/>
                <w:szCs w:val="24"/>
              </w:rPr>
              <w:lastRenderedPageBreak/>
              <w:t>pathway)</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lastRenderedPageBreak/>
              <w:t>Monitor</w:t>
            </w:r>
          </w:p>
        </w:tc>
        <w:tc>
          <w:tcPr>
            <w:tcW w:w="2160" w:type="dxa"/>
            <w:shd w:val="clear" w:color="auto" w:fill="auto"/>
            <w:vAlign w:val="center"/>
          </w:tcPr>
          <w:p w:rsidR="0078240E" w:rsidRPr="007E1E57" w:rsidRDefault="0078240E" w:rsidP="008702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Substance </w:t>
            </w:r>
            <w:r w:rsidR="0087020E" w:rsidRPr="007E1E57">
              <w:rPr>
                <w:rFonts w:ascii="Times New Roman" w:eastAsia="Times New Roman" w:hAnsi="Times New Roman" w:cs="Times New Roman"/>
                <w:sz w:val="24"/>
                <w:szCs w:val="24"/>
              </w:rPr>
              <w:t>use counselling,</w:t>
            </w:r>
            <w:r w:rsidRPr="007E1E57">
              <w:rPr>
                <w:rFonts w:ascii="Times New Roman" w:eastAsia="Times New Roman" w:hAnsi="Times New Roman" w:cs="Times New Roman"/>
                <w:sz w:val="24"/>
                <w:szCs w:val="24"/>
              </w:rPr>
              <w:t xml:space="preserve"> </w:t>
            </w:r>
            <w:r w:rsidR="0087020E" w:rsidRPr="007E1E57">
              <w:rPr>
                <w:rFonts w:ascii="Times New Roman" w:eastAsia="Times New Roman" w:hAnsi="Times New Roman" w:cs="Times New Roman"/>
                <w:sz w:val="24"/>
                <w:szCs w:val="24"/>
              </w:rPr>
              <w:t xml:space="preserve">de-addiction referral, </w:t>
            </w:r>
            <w:r w:rsidRPr="007E1E57">
              <w:rPr>
                <w:rFonts w:ascii="Times New Roman" w:eastAsia="Times New Roman" w:hAnsi="Times New Roman" w:cs="Times New Roman"/>
                <w:sz w:val="24"/>
                <w:szCs w:val="24"/>
              </w:rPr>
              <w:t>peer support group</w:t>
            </w:r>
          </w:p>
        </w:tc>
      </w:tr>
      <w:tr w:rsidR="0078240E"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lastRenderedPageBreak/>
              <w:t>Physical complaints (unexplained)</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Aches, pains, illness not taken seriously</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Somatic (2.96 </w:t>
            </w:r>
            <w:proofErr w:type="spellStart"/>
            <w:r w:rsidRPr="007E1E57">
              <w:rPr>
                <w:rFonts w:ascii="Times New Roman" w:eastAsia="Times New Roman" w:hAnsi="Times New Roman" w:cs="Times New Roman"/>
                <w:sz w:val="24"/>
                <w:szCs w:val="24"/>
              </w:rPr>
              <w:t>avg</w:t>
            </w:r>
            <w:proofErr w:type="spellEnd"/>
            <w:r w:rsidRPr="007E1E57">
              <w:rPr>
                <w:rFonts w:ascii="Times New Roman" w:eastAsia="Times New Roman" w:hAnsi="Times New Roman" w:cs="Times New Roman"/>
                <w:sz w:val="24"/>
                <w:szCs w:val="24"/>
              </w:rPr>
              <w:t>), Depression, Anxiety</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Somatic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19 students (0.3%)</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Non-significant in LR (captured by other domains)</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Monitor</w:t>
            </w:r>
          </w:p>
        </w:tc>
        <w:tc>
          <w:tcPr>
            <w:tcW w:w="2160" w:type="dxa"/>
            <w:shd w:val="clear" w:color="auto" w:fill="auto"/>
            <w:vAlign w:val="center"/>
          </w:tcPr>
          <w:p w:rsidR="0078240E" w:rsidRPr="007E1E57" w:rsidRDefault="008702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Medical evaluation, psychological co-assessment, </w:t>
            </w:r>
            <w:r w:rsidR="0078240E" w:rsidRPr="007E1E57">
              <w:rPr>
                <w:rFonts w:ascii="Times New Roman" w:eastAsia="Times New Roman" w:hAnsi="Times New Roman" w:cs="Times New Roman"/>
                <w:sz w:val="24"/>
                <w:szCs w:val="24"/>
              </w:rPr>
              <w:t>CBT for health anxiety</w:t>
            </w:r>
          </w:p>
        </w:tc>
      </w:tr>
      <w:tr w:rsidR="00A40678" w:rsidRPr="007E1E57" w:rsidTr="00776822">
        <w:trPr>
          <w:trHeight w:val="720"/>
        </w:trPr>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All domains below threshold</w:t>
            </w:r>
          </w:p>
        </w:tc>
        <w:tc>
          <w:tcPr>
            <w:tcW w:w="162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Mild or no symptoms across all 13 domains</w:t>
            </w:r>
          </w:p>
        </w:tc>
        <w:tc>
          <w:tcPr>
            <w:tcW w:w="1350" w:type="dxa"/>
            <w:shd w:val="clear" w:color="auto" w:fill="auto"/>
            <w:vAlign w:val="center"/>
          </w:tcPr>
          <w:p w:rsidR="0078240E" w:rsidRPr="007E1E57" w:rsidRDefault="007824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All scores below clinical threshold</w:t>
            </w:r>
          </w:p>
        </w:tc>
        <w:tc>
          <w:tcPr>
            <w:tcW w:w="1163" w:type="dxa"/>
            <w:shd w:val="clear" w:color="auto" w:fill="auto"/>
            <w:vAlign w:val="center"/>
          </w:tcPr>
          <w:p w:rsidR="0078240E" w:rsidRPr="007E1E57" w:rsidRDefault="003B11DB" w:rsidP="0078240E">
            <w:pPr>
              <w:spacing w:after="0" w:line="240" w:lineRule="auto"/>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Low risk</w:t>
            </w:r>
          </w:p>
        </w:tc>
        <w:tc>
          <w:tcPr>
            <w:tcW w:w="1023"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652 students (10.9%)</w:t>
            </w:r>
          </w:p>
        </w:tc>
        <w:tc>
          <w:tcPr>
            <w:tcW w:w="1054" w:type="dxa"/>
            <w:shd w:val="clear" w:color="auto" w:fill="auto"/>
            <w:vAlign w:val="center"/>
          </w:tcPr>
          <w:p w:rsidR="0078240E" w:rsidRPr="007E1E57" w:rsidRDefault="0078240E" w:rsidP="0078240E">
            <w:pPr>
              <w:spacing w:after="0" w:line="240" w:lineRule="auto"/>
              <w:jc w:val="center"/>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Reference category</w:t>
            </w:r>
          </w:p>
        </w:tc>
        <w:tc>
          <w:tcPr>
            <w:tcW w:w="990" w:type="dxa"/>
            <w:shd w:val="clear" w:color="auto" w:fill="auto"/>
            <w:vAlign w:val="center"/>
          </w:tcPr>
          <w:p w:rsidR="0078240E" w:rsidRPr="007E1E57" w:rsidRDefault="000C2A1E" w:rsidP="0078240E">
            <w:pPr>
              <w:spacing w:after="0" w:line="240" w:lineRule="auto"/>
              <w:jc w:val="center"/>
              <w:rPr>
                <w:rFonts w:ascii="Times New Roman" w:eastAsia="Times New Roman" w:hAnsi="Times New Roman" w:cs="Times New Roman"/>
                <w:bCs/>
                <w:sz w:val="24"/>
                <w:szCs w:val="24"/>
              </w:rPr>
            </w:pPr>
            <w:r w:rsidRPr="007E1E57">
              <w:rPr>
                <w:rFonts w:ascii="Times New Roman" w:eastAsia="Times New Roman" w:hAnsi="Times New Roman" w:cs="Times New Roman"/>
                <w:bCs/>
                <w:sz w:val="24"/>
                <w:szCs w:val="24"/>
              </w:rPr>
              <w:t>Routine</w:t>
            </w:r>
          </w:p>
        </w:tc>
        <w:tc>
          <w:tcPr>
            <w:tcW w:w="2160" w:type="dxa"/>
            <w:shd w:val="clear" w:color="auto" w:fill="auto"/>
            <w:vAlign w:val="center"/>
          </w:tcPr>
          <w:p w:rsidR="0078240E" w:rsidRPr="007E1E57" w:rsidRDefault="0087020E" w:rsidP="0078240E">
            <w:pPr>
              <w:spacing w:after="0" w:line="240" w:lineRule="auto"/>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Routine semester screening, wellness workshops, </w:t>
            </w:r>
            <w:r w:rsidR="0078240E" w:rsidRPr="007E1E57">
              <w:rPr>
                <w:rFonts w:ascii="Times New Roman" w:eastAsia="Times New Roman" w:hAnsi="Times New Roman" w:cs="Times New Roman"/>
                <w:sz w:val="24"/>
                <w:szCs w:val="24"/>
              </w:rPr>
              <w:t>peer support access</w:t>
            </w:r>
          </w:p>
        </w:tc>
      </w:tr>
    </w:tbl>
    <w:p w:rsidR="00BB21C0" w:rsidRPr="007E1E57" w:rsidRDefault="00BB21C0" w:rsidP="00D94F70">
      <w:pPr>
        <w:spacing w:before="100" w:beforeAutospacing="1" w:after="100" w:afterAutospacing="1" w:line="240" w:lineRule="auto"/>
        <w:jc w:val="both"/>
        <w:outlineLvl w:val="2"/>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Students experiencing academic stress and sleep problems commonly demonstrated severe anxiety and mixed anxiety-depression symptoms.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group represented 23.2% of the dataset, making it one of the largest psychological risk groups.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findings suggest that academic pressure and poor sleep may act as major triggers for emotional distress among university students.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Students reporting hopelessness and reduced interest in activities frequently demonstrated depressive symptoms.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category represented 22.3% of students.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framework highlights the importance of mood monitoring, counselling, and early depression-focused intervention.</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Nearly 29.2% of students fell into the suicidal ideation risk pathway.</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This was one of the most clinically urgent findings in the study and supports the need for immediate safety assessment, crisis intervention, and suicide prevention services within universities.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Approximately 10% of students demonstrated psychosis-related symptoms.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These students may require urgent psychiatric referral and medication assessment due to the severity of symptoms.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A smaller subgroup (2.5%) demonstrated symptoms associated with mania or bipolar spectrum conditions.</w:t>
      </w:r>
      <w:r w:rsidR="008D75DC"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Although less prevalent, these presentations require sp</w:t>
      </w:r>
      <w:r w:rsidR="00D94F70" w:rsidRPr="007E1E57">
        <w:rPr>
          <w:rFonts w:ascii="Times New Roman" w:eastAsia="Times New Roman" w:hAnsi="Times New Roman" w:cs="Times New Roman"/>
          <w:sz w:val="24"/>
          <w:szCs w:val="24"/>
        </w:rPr>
        <w:t xml:space="preserve">ecialist psychiatric evaluation. </w:t>
      </w:r>
      <w:r w:rsidRPr="007E1E57">
        <w:rPr>
          <w:rFonts w:ascii="Times New Roman" w:eastAsia="Times New Roman" w:hAnsi="Times New Roman" w:cs="Times New Roman"/>
          <w:sz w:val="24"/>
          <w:szCs w:val="24"/>
        </w:rPr>
        <w:t>Personality functioning concerns and substance use disorders were less common but still clinically relevant.</w:t>
      </w:r>
      <w:r w:rsidR="00835A72"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These findings indicate the need for long-term psychotherapy, peer support systems, and addiction-related counselling services.</w:t>
      </w:r>
    </w:p>
    <w:p w:rsidR="00CA1D73" w:rsidRPr="007E1E57" w:rsidRDefault="00D94F70" w:rsidP="0040210E">
      <w:pPr>
        <w:spacing w:before="100" w:beforeAutospacing="1" w:after="100" w:afterAutospacing="1" w:line="240" w:lineRule="auto"/>
        <w:jc w:val="both"/>
        <w:rPr>
          <w:rFonts w:ascii="Times New Roman" w:eastAsia="Times New Roman" w:hAnsi="Times New Roman" w:cs="Times New Roman"/>
          <w:b/>
          <w:sz w:val="24"/>
          <w:szCs w:val="24"/>
        </w:rPr>
      </w:pPr>
      <w:r w:rsidRPr="007E1E57">
        <w:rPr>
          <w:rFonts w:ascii="Times New Roman" w:eastAsia="Times New Roman" w:hAnsi="Times New Roman" w:cs="Times New Roman"/>
          <w:b/>
          <w:sz w:val="24"/>
          <w:szCs w:val="24"/>
        </w:rPr>
        <w:t>Discussion</w:t>
      </w:r>
    </w:p>
    <w:p w:rsidR="0089327C" w:rsidRPr="007E1E57" w:rsidRDefault="0089327C" w:rsidP="0089327C">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In this study, the DSM-5 Cross-Cutting Measure was used to identify major mental health risk factors among students. Students were classified into low- and high-risk classes for regression analysis, and a random forest analysis was also conducted. The model comparison showed high reliability of the DSM-5 Cross-Cutting Measure among Indian students with similar predictors. The data collected from students who approached the counselling </w:t>
      </w:r>
      <w:proofErr w:type="spellStart"/>
      <w:r w:rsidRPr="007E1E57">
        <w:rPr>
          <w:rFonts w:ascii="Times New Roman" w:eastAsia="Times New Roman" w:hAnsi="Times New Roman" w:cs="Times New Roman"/>
          <w:sz w:val="24"/>
          <w:szCs w:val="24"/>
        </w:rPr>
        <w:t>centre</w:t>
      </w:r>
      <w:proofErr w:type="spellEnd"/>
      <w:r w:rsidRPr="007E1E57">
        <w:rPr>
          <w:rFonts w:ascii="Times New Roman" w:eastAsia="Times New Roman" w:hAnsi="Times New Roman" w:cs="Times New Roman"/>
          <w:sz w:val="24"/>
          <w:szCs w:val="24"/>
        </w:rPr>
        <w:t xml:space="preserve"> showed a substantial proportion of students displaying tendencies toward serious mental health issues like depression, anxiety, suicidal ideation, substance abuse, etc. Noticeably, a substantial number of students seeking help were studying in the first year of their course (1197), which indicates adjustment problems or academic pressure. This necessitates the need for early and periodic mental health screening and support for Indian higher education students. The rising trends of issues like suicides, substance use, violence, etc., have been discussed in past research and official reports.</w:t>
      </w:r>
    </w:p>
    <w:p w:rsidR="0089327C" w:rsidRPr="007E1E57" w:rsidRDefault="0089327C" w:rsidP="0089327C">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lastRenderedPageBreak/>
        <w:t>Major trends showed a higher prevalence of depression, anxiety, and combined depression and anxiety. Depression is one of the most common mental health issues across the globe, with various associated risk factors. Clinical depression can lead to severe mental and physical illnesses, including metabolic issues, isolation, suicidal tendency, substance use, and many more. Similarly, anxiety can affect the wellbeing of youngsters, which can lead to underperformance in academic and career platforms. Past studies from India have shown a high prevalence of depression among adolescents, along with associated risk factors like suicidal tendency and substance abuse. Other major mental health disorder trends, including mania and psychosis, were also identified by both models. Even though these diseases showed a lower proportion compared to others, it is necessary to provide early intervention for these cases.</w:t>
      </w:r>
    </w:p>
    <w:p w:rsidR="0089327C" w:rsidRPr="007E1E57" w:rsidRDefault="0089327C" w:rsidP="0089327C">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 xml:space="preserve">The reasons for psychiatric disorders, including mania and psychosis, can be idiopathic or genetic; however, the stressful academic environment, adaptation issues, and peer pressure can influence the illness and worsen the conditions. This has been proven by past research. Mental health support, along with pharmacotherapy and other measures like CBT, is necessary to prevent recurrence of the conditions. However, the high level of stigma related to mental health disorders among the Indian community may prevent individuals from approaching mental health workers, and hence it may come to notice late or lead to other risks like aggression, suicide, etc. Past studies have confirmed these findings, including stigma and isolation of mental health patients from family, community, workplace, etc. Studies from India also show that the family members of mental health patients face stigma. Awareness related to mental health disorders is still low in Indian settings according to recent research. Myths and misconceptions are also common, including those related to treatment, normal life, and family life. Also, studies show that the Indian public is hesitant to approach mental health facilities due to stigma. One recent study showed that divorce and family conflicts are higher among persons suffering from mental health disorders. Another study showed higher expressed emotion among caregivers of mental health patients, leading to relapse of symptoms among patients. This necessitates the need for early identification and management of mental health disorders among youngsters, which can prevent further influence on peers, partners, or family members. Past studies show that the environment in which children live and grow is one of the major determinants of their overall wellbeing. Mental health disorders are higher among children and adolescents from turbulent family environments or close circles. This includes personality disorders, aggression, relationship issues, and substance use. During the college years, students expand their friend circles and external connections. Though this is an essential and positive part of growth, it can lead to substance use and involvement in illicit activities, which necessitates regular mental health intervention. </w:t>
      </w:r>
    </w:p>
    <w:p w:rsidR="0089327C" w:rsidRPr="007E1E57" w:rsidRDefault="0089327C" w:rsidP="0089327C">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t>This study used two mathematical techniques to identify the major mental health illness predictors. Both models, logistic regression and random forest, showed high precision in identifying the major predictors. The agreement between the models was very high, and both models identified the top five predictors similarly. This indicates the usefulness of machine learning models in screening for mental health and other diseases. These machine learning models can identify trends of mental health disorders in a particular community and help develop early interventions. Also, they can identify risk groups and individuals, which can save the time of health workers.</w:t>
      </w:r>
    </w:p>
    <w:p w:rsidR="00BB21C0" w:rsidRPr="007E1E57" w:rsidRDefault="00BB21C0" w:rsidP="00BB21C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E1E57">
        <w:rPr>
          <w:rFonts w:ascii="Times New Roman" w:eastAsia="Times New Roman" w:hAnsi="Times New Roman" w:cs="Times New Roman"/>
          <w:b/>
          <w:bCs/>
          <w:kern w:val="36"/>
          <w:sz w:val="24"/>
          <w:szCs w:val="24"/>
        </w:rPr>
        <w:t>Conclusion</w:t>
      </w:r>
    </w:p>
    <w:p w:rsidR="00BB21C0" w:rsidRPr="007E1E57" w:rsidRDefault="00BB21C0" w:rsidP="00CB0DCF">
      <w:pPr>
        <w:spacing w:before="100" w:beforeAutospacing="1" w:after="100" w:afterAutospacing="1" w:line="240" w:lineRule="auto"/>
        <w:jc w:val="both"/>
        <w:rPr>
          <w:rFonts w:ascii="Times New Roman" w:eastAsia="Times New Roman" w:hAnsi="Times New Roman" w:cs="Times New Roman"/>
          <w:sz w:val="24"/>
          <w:szCs w:val="24"/>
        </w:rPr>
      </w:pPr>
      <w:r w:rsidRPr="007E1E57">
        <w:rPr>
          <w:rFonts w:ascii="Times New Roman" w:eastAsia="Times New Roman" w:hAnsi="Times New Roman" w:cs="Times New Roman"/>
          <w:sz w:val="24"/>
          <w:szCs w:val="24"/>
        </w:rPr>
        <w:lastRenderedPageBreak/>
        <w:t>This study demonstrates a substantial burden of psychological distress among university students seeking counselling support.</w:t>
      </w:r>
      <w:r w:rsidR="006D133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 xml:space="preserve">Anxiety, depression, suicidal ideation, anger, and psychosis emerged as the most important mental health concerns </w:t>
      </w:r>
      <w:r w:rsidR="009C44A5" w:rsidRPr="007E1E57">
        <w:rPr>
          <w:rFonts w:ascii="Times New Roman" w:eastAsia="Times New Roman" w:hAnsi="Times New Roman" w:cs="Times New Roman"/>
          <w:sz w:val="24"/>
          <w:szCs w:val="24"/>
        </w:rPr>
        <w:t>identified through DSM-5 cross-c</w:t>
      </w:r>
      <w:r w:rsidR="00EF4263" w:rsidRPr="007E1E57">
        <w:rPr>
          <w:rFonts w:ascii="Times New Roman" w:eastAsia="Times New Roman" w:hAnsi="Times New Roman" w:cs="Times New Roman"/>
          <w:sz w:val="24"/>
          <w:szCs w:val="24"/>
        </w:rPr>
        <w:t>utting s</w:t>
      </w:r>
      <w:r w:rsidRPr="007E1E57">
        <w:rPr>
          <w:rFonts w:ascii="Times New Roman" w:eastAsia="Times New Roman" w:hAnsi="Times New Roman" w:cs="Times New Roman"/>
          <w:sz w:val="24"/>
          <w:szCs w:val="24"/>
        </w:rPr>
        <w:t>ymptom screening.</w:t>
      </w:r>
      <w:r w:rsidR="006D133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predictive models showed excellent performance in identifying students at high psychological risk, indicating that DSM-5 symptom domains can serve as effective screening indicators within university counselling settings.</w:t>
      </w:r>
      <w:r w:rsidR="006D133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findings also highlight the importance of early identification, psychological screening, suicide prevention, and targeted counselling interventions for students experiencing emotional distress.</w:t>
      </w:r>
      <w:r w:rsidR="006D133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The strong agreement between logistic regression and Random Forest analyses strengthens the validity of the findings and suggests that machine learning approaches may support mental health risk stratification in higher education settings.</w:t>
      </w:r>
      <w:r w:rsidR="006D133A" w:rsidRPr="007E1E57">
        <w:rPr>
          <w:rFonts w:ascii="Times New Roman" w:eastAsia="Times New Roman" w:hAnsi="Times New Roman" w:cs="Times New Roman"/>
          <w:sz w:val="24"/>
          <w:szCs w:val="24"/>
        </w:rPr>
        <w:t xml:space="preserve"> </w:t>
      </w:r>
      <w:r w:rsidRPr="007E1E57">
        <w:rPr>
          <w:rFonts w:ascii="Times New Roman" w:eastAsia="Times New Roman" w:hAnsi="Times New Roman" w:cs="Times New Roman"/>
          <w:sz w:val="24"/>
          <w:szCs w:val="24"/>
        </w:rPr>
        <w:t>Overall, the study emphasizes the urgent need for comprehensive campus mental health services, early intervention programs, and structured psychological support systems to address the growing mental health burden among university students.</w:t>
      </w:r>
    </w:p>
    <w:p w:rsidR="00BB21C0" w:rsidRPr="007E1E57" w:rsidRDefault="00BB21C0" w:rsidP="00BB21C0">
      <w:pPr>
        <w:spacing w:after="0" w:line="240" w:lineRule="auto"/>
        <w:rPr>
          <w:rFonts w:ascii="Times New Roman" w:eastAsia="Times New Roman" w:hAnsi="Times New Roman" w:cs="Times New Roman"/>
          <w:sz w:val="24"/>
          <w:szCs w:val="24"/>
        </w:rPr>
      </w:pPr>
    </w:p>
    <w:p w:rsidR="00B12A53" w:rsidRPr="007E1E57" w:rsidRDefault="00B12A53">
      <w:pPr>
        <w:rPr>
          <w:rFonts w:ascii="Times New Roman" w:hAnsi="Times New Roman" w:cs="Times New Roman"/>
          <w:sz w:val="24"/>
          <w:szCs w:val="24"/>
        </w:rPr>
      </w:pPr>
      <w:bookmarkStart w:id="0" w:name="_GoBack"/>
      <w:bookmarkEnd w:id="0"/>
    </w:p>
    <w:sectPr w:rsidR="00B12A53" w:rsidRPr="007E1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5466D"/>
    <w:multiLevelType w:val="multilevel"/>
    <w:tmpl w:val="09B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E25BA"/>
    <w:multiLevelType w:val="multilevel"/>
    <w:tmpl w:val="051A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F7F69"/>
    <w:multiLevelType w:val="multilevel"/>
    <w:tmpl w:val="672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A17A7"/>
    <w:multiLevelType w:val="multilevel"/>
    <w:tmpl w:val="2446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06042"/>
    <w:multiLevelType w:val="multilevel"/>
    <w:tmpl w:val="0A8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65735"/>
    <w:multiLevelType w:val="multilevel"/>
    <w:tmpl w:val="97F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B1345"/>
    <w:multiLevelType w:val="multilevel"/>
    <w:tmpl w:val="C7A2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F847D3"/>
    <w:multiLevelType w:val="multilevel"/>
    <w:tmpl w:val="6DA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73931"/>
    <w:multiLevelType w:val="multilevel"/>
    <w:tmpl w:val="815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5"/>
  </w:num>
  <w:num w:numId="5">
    <w:abstractNumId w:val="3"/>
  </w:num>
  <w:num w:numId="6">
    <w:abstractNumId w:val="7"/>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CB4"/>
    <w:rsid w:val="00000DB3"/>
    <w:rsid w:val="00014B5B"/>
    <w:rsid w:val="00047168"/>
    <w:rsid w:val="000473EB"/>
    <w:rsid w:val="000512D4"/>
    <w:rsid w:val="000559CF"/>
    <w:rsid w:val="000A5E9B"/>
    <w:rsid w:val="000B2710"/>
    <w:rsid w:val="000B6742"/>
    <w:rsid w:val="000C15CB"/>
    <w:rsid w:val="000C2A1E"/>
    <w:rsid w:val="000D4C3D"/>
    <w:rsid w:val="000D525D"/>
    <w:rsid w:val="000E0356"/>
    <w:rsid w:val="00121983"/>
    <w:rsid w:val="001360AF"/>
    <w:rsid w:val="001370C5"/>
    <w:rsid w:val="00151CEE"/>
    <w:rsid w:val="00152E8A"/>
    <w:rsid w:val="00154529"/>
    <w:rsid w:val="00191EC6"/>
    <w:rsid w:val="00196ABF"/>
    <w:rsid w:val="00197BF4"/>
    <w:rsid w:val="001A2438"/>
    <w:rsid w:val="001A4C01"/>
    <w:rsid w:val="001C35A8"/>
    <w:rsid w:val="002056A5"/>
    <w:rsid w:val="00220955"/>
    <w:rsid w:val="002532F3"/>
    <w:rsid w:val="00271954"/>
    <w:rsid w:val="00275FFB"/>
    <w:rsid w:val="0028146F"/>
    <w:rsid w:val="0029497F"/>
    <w:rsid w:val="0029552B"/>
    <w:rsid w:val="002A2F8B"/>
    <w:rsid w:val="002A761F"/>
    <w:rsid w:val="002B4062"/>
    <w:rsid w:val="002B796F"/>
    <w:rsid w:val="002C6E1C"/>
    <w:rsid w:val="002D41AB"/>
    <w:rsid w:val="002D4BD9"/>
    <w:rsid w:val="002D729A"/>
    <w:rsid w:val="002E624F"/>
    <w:rsid w:val="002F6084"/>
    <w:rsid w:val="00307133"/>
    <w:rsid w:val="003101E8"/>
    <w:rsid w:val="00330D1A"/>
    <w:rsid w:val="00335756"/>
    <w:rsid w:val="00341358"/>
    <w:rsid w:val="00357296"/>
    <w:rsid w:val="0037142E"/>
    <w:rsid w:val="003B11DB"/>
    <w:rsid w:val="003C1726"/>
    <w:rsid w:val="0040210E"/>
    <w:rsid w:val="00405045"/>
    <w:rsid w:val="00405258"/>
    <w:rsid w:val="00466725"/>
    <w:rsid w:val="00477E56"/>
    <w:rsid w:val="004808CF"/>
    <w:rsid w:val="00495163"/>
    <w:rsid w:val="004C2BCD"/>
    <w:rsid w:val="004D4C25"/>
    <w:rsid w:val="00500317"/>
    <w:rsid w:val="00517CAC"/>
    <w:rsid w:val="00523C1E"/>
    <w:rsid w:val="0053351B"/>
    <w:rsid w:val="00547EC6"/>
    <w:rsid w:val="00551AAA"/>
    <w:rsid w:val="00581331"/>
    <w:rsid w:val="005824AA"/>
    <w:rsid w:val="005A3EA1"/>
    <w:rsid w:val="005E0EC1"/>
    <w:rsid w:val="005F45D8"/>
    <w:rsid w:val="00605E47"/>
    <w:rsid w:val="00606051"/>
    <w:rsid w:val="0062544C"/>
    <w:rsid w:val="00633440"/>
    <w:rsid w:val="00633DFC"/>
    <w:rsid w:val="0065047A"/>
    <w:rsid w:val="006536FA"/>
    <w:rsid w:val="00657E76"/>
    <w:rsid w:val="00671BD5"/>
    <w:rsid w:val="00674096"/>
    <w:rsid w:val="0068629D"/>
    <w:rsid w:val="0068762F"/>
    <w:rsid w:val="006908FF"/>
    <w:rsid w:val="006B74BC"/>
    <w:rsid w:val="006D133A"/>
    <w:rsid w:val="006D6FDA"/>
    <w:rsid w:val="006E05B0"/>
    <w:rsid w:val="00722999"/>
    <w:rsid w:val="007441EA"/>
    <w:rsid w:val="00755EC0"/>
    <w:rsid w:val="00756B35"/>
    <w:rsid w:val="00776822"/>
    <w:rsid w:val="00781672"/>
    <w:rsid w:val="0078240E"/>
    <w:rsid w:val="00796B77"/>
    <w:rsid w:val="007A2B5E"/>
    <w:rsid w:val="007A2CFE"/>
    <w:rsid w:val="007A4A44"/>
    <w:rsid w:val="007C5712"/>
    <w:rsid w:val="007E1E57"/>
    <w:rsid w:val="007E73EA"/>
    <w:rsid w:val="00801CB4"/>
    <w:rsid w:val="00835A72"/>
    <w:rsid w:val="00836A8B"/>
    <w:rsid w:val="00840A46"/>
    <w:rsid w:val="00862D89"/>
    <w:rsid w:val="0087020E"/>
    <w:rsid w:val="0089327C"/>
    <w:rsid w:val="008A0863"/>
    <w:rsid w:val="008C048C"/>
    <w:rsid w:val="008D75DC"/>
    <w:rsid w:val="00911CEC"/>
    <w:rsid w:val="00920393"/>
    <w:rsid w:val="00922082"/>
    <w:rsid w:val="00935962"/>
    <w:rsid w:val="009444AE"/>
    <w:rsid w:val="00951C88"/>
    <w:rsid w:val="009B7015"/>
    <w:rsid w:val="009C44A5"/>
    <w:rsid w:val="009D74E9"/>
    <w:rsid w:val="009F1E92"/>
    <w:rsid w:val="00A15E74"/>
    <w:rsid w:val="00A347AF"/>
    <w:rsid w:val="00A40678"/>
    <w:rsid w:val="00A4619B"/>
    <w:rsid w:val="00A54E70"/>
    <w:rsid w:val="00A6535D"/>
    <w:rsid w:val="00A66297"/>
    <w:rsid w:val="00A80A3B"/>
    <w:rsid w:val="00A949DE"/>
    <w:rsid w:val="00A95959"/>
    <w:rsid w:val="00AB0703"/>
    <w:rsid w:val="00AB272B"/>
    <w:rsid w:val="00AC5F72"/>
    <w:rsid w:val="00AD0E4E"/>
    <w:rsid w:val="00AE065E"/>
    <w:rsid w:val="00AE4A80"/>
    <w:rsid w:val="00B068FE"/>
    <w:rsid w:val="00B06A39"/>
    <w:rsid w:val="00B07226"/>
    <w:rsid w:val="00B12A53"/>
    <w:rsid w:val="00B1430B"/>
    <w:rsid w:val="00B21CF3"/>
    <w:rsid w:val="00B27694"/>
    <w:rsid w:val="00B41BF4"/>
    <w:rsid w:val="00B44FB7"/>
    <w:rsid w:val="00B47863"/>
    <w:rsid w:val="00B47F37"/>
    <w:rsid w:val="00B60E08"/>
    <w:rsid w:val="00B83B20"/>
    <w:rsid w:val="00B93245"/>
    <w:rsid w:val="00BB21C0"/>
    <w:rsid w:val="00BB29F5"/>
    <w:rsid w:val="00BB4152"/>
    <w:rsid w:val="00BC59C8"/>
    <w:rsid w:val="00BD3268"/>
    <w:rsid w:val="00BE7DC6"/>
    <w:rsid w:val="00BF42AA"/>
    <w:rsid w:val="00C002F6"/>
    <w:rsid w:val="00C0781B"/>
    <w:rsid w:val="00C32884"/>
    <w:rsid w:val="00C334C6"/>
    <w:rsid w:val="00C60A90"/>
    <w:rsid w:val="00C84C1A"/>
    <w:rsid w:val="00C96B75"/>
    <w:rsid w:val="00CA0CBA"/>
    <w:rsid w:val="00CA1D73"/>
    <w:rsid w:val="00CA25A0"/>
    <w:rsid w:val="00CB0DCF"/>
    <w:rsid w:val="00CB3000"/>
    <w:rsid w:val="00CB3282"/>
    <w:rsid w:val="00CB6787"/>
    <w:rsid w:val="00CB7740"/>
    <w:rsid w:val="00CC4FA4"/>
    <w:rsid w:val="00CC6762"/>
    <w:rsid w:val="00CE32ED"/>
    <w:rsid w:val="00CF1188"/>
    <w:rsid w:val="00D203E6"/>
    <w:rsid w:val="00D258FA"/>
    <w:rsid w:val="00D30B40"/>
    <w:rsid w:val="00D660DF"/>
    <w:rsid w:val="00D775BB"/>
    <w:rsid w:val="00D90725"/>
    <w:rsid w:val="00D94F70"/>
    <w:rsid w:val="00DB6023"/>
    <w:rsid w:val="00DB7803"/>
    <w:rsid w:val="00DB7E72"/>
    <w:rsid w:val="00DC7B9F"/>
    <w:rsid w:val="00DE0AF4"/>
    <w:rsid w:val="00DF1694"/>
    <w:rsid w:val="00E148CC"/>
    <w:rsid w:val="00E40D9E"/>
    <w:rsid w:val="00E54C34"/>
    <w:rsid w:val="00E66B7D"/>
    <w:rsid w:val="00E671CD"/>
    <w:rsid w:val="00E678F2"/>
    <w:rsid w:val="00EA10E6"/>
    <w:rsid w:val="00EA5321"/>
    <w:rsid w:val="00EA7968"/>
    <w:rsid w:val="00EB6F7F"/>
    <w:rsid w:val="00EC4F3C"/>
    <w:rsid w:val="00EF4263"/>
    <w:rsid w:val="00F21B82"/>
    <w:rsid w:val="00F45108"/>
    <w:rsid w:val="00F45213"/>
    <w:rsid w:val="00F51E08"/>
    <w:rsid w:val="00F63D17"/>
    <w:rsid w:val="00F840D2"/>
    <w:rsid w:val="00FA1505"/>
    <w:rsid w:val="00FA6FEF"/>
    <w:rsid w:val="00FD1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3994A1-359A-4690-A8EA-941BE3432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21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21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21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1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21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21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21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6A8B"/>
    <w:rPr>
      <w:b/>
      <w:bCs/>
    </w:rPr>
  </w:style>
  <w:style w:type="table" w:styleId="TableGrid">
    <w:name w:val="Table Grid"/>
    <w:basedOn w:val="TableNormal"/>
    <w:uiPriority w:val="39"/>
    <w:rsid w:val="001A4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312605">
      <w:bodyDiv w:val="1"/>
      <w:marLeft w:val="0"/>
      <w:marRight w:val="0"/>
      <w:marTop w:val="0"/>
      <w:marBottom w:val="0"/>
      <w:divBdr>
        <w:top w:val="none" w:sz="0" w:space="0" w:color="auto"/>
        <w:left w:val="none" w:sz="0" w:space="0" w:color="auto"/>
        <w:bottom w:val="none" w:sz="0" w:space="0" w:color="auto"/>
        <w:right w:val="none" w:sz="0" w:space="0" w:color="auto"/>
      </w:divBdr>
    </w:div>
    <w:div w:id="157769222">
      <w:bodyDiv w:val="1"/>
      <w:marLeft w:val="0"/>
      <w:marRight w:val="0"/>
      <w:marTop w:val="0"/>
      <w:marBottom w:val="0"/>
      <w:divBdr>
        <w:top w:val="none" w:sz="0" w:space="0" w:color="auto"/>
        <w:left w:val="none" w:sz="0" w:space="0" w:color="auto"/>
        <w:bottom w:val="none" w:sz="0" w:space="0" w:color="auto"/>
        <w:right w:val="none" w:sz="0" w:space="0" w:color="auto"/>
      </w:divBdr>
    </w:div>
    <w:div w:id="334309059">
      <w:bodyDiv w:val="1"/>
      <w:marLeft w:val="0"/>
      <w:marRight w:val="0"/>
      <w:marTop w:val="0"/>
      <w:marBottom w:val="0"/>
      <w:divBdr>
        <w:top w:val="none" w:sz="0" w:space="0" w:color="auto"/>
        <w:left w:val="none" w:sz="0" w:space="0" w:color="auto"/>
        <w:bottom w:val="none" w:sz="0" w:space="0" w:color="auto"/>
        <w:right w:val="none" w:sz="0" w:space="0" w:color="auto"/>
      </w:divBdr>
    </w:div>
    <w:div w:id="535318490">
      <w:bodyDiv w:val="1"/>
      <w:marLeft w:val="0"/>
      <w:marRight w:val="0"/>
      <w:marTop w:val="0"/>
      <w:marBottom w:val="0"/>
      <w:divBdr>
        <w:top w:val="none" w:sz="0" w:space="0" w:color="auto"/>
        <w:left w:val="none" w:sz="0" w:space="0" w:color="auto"/>
        <w:bottom w:val="none" w:sz="0" w:space="0" w:color="auto"/>
        <w:right w:val="none" w:sz="0" w:space="0" w:color="auto"/>
      </w:divBdr>
      <w:divsChild>
        <w:div w:id="812022890">
          <w:marLeft w:val="0"/>
          <w:marRight w:val="0"/>
          <w:marTop w:val="0"/>
          <w:marBottom w:val="0"/>
          <w:divBdr>
            <w:top w:val="none" w:sz="0" w:space="0" w:color="auto"/>
            <w:left w:val="none" w:sz="0" w:space="0" w:color="auto"/>
            <w:bottom w:val="none" w:sz="0" w:space="0" w:color="auto"/>
            <w:right w:val="none" w:sz="0" w:space="0" w:color="auto"/>
          </w:divBdr>
          <w:divsChild>
            <w:div w:id="2028948086">
              <w:marLeft w:val="0"/>
              <w:marRight w:val="0"/>
              <w:marTop w:val="0"/>
              <w:marBottom w:val="0"/>
              <w:divBdr>
                <w:top w:val="none" w:sz="0" w:space="0" w:color="auto"/>
                <w:left w:val="none" w:sz="0" w:space="0" w:color="auto"/>
                <w:bottom w:val="none" w:sz="0" w:space="0" w:color="auto"/>
                <w:right w:val="none" w:sz="0" w:space="0" w:color="auto"/>
              </w:divBdr>
              <w:divsChild>
                <w:div w:id="371266107">
                  <w:marLeft w:val="0"/>
                  <w:marRight w:val="0"/>
                  <w:marTop w:val="0"/>
                  <w:marBottom w:val="0"/>
                  <w:divBdr>
                    <w:top w:val="none" w:sz="0" w:space="0" w:color="auto"/>
                    <w:left w:val="none" w:sz="0" w:space="0" w:color="auto"/>
                    <w:bottom w:val="none" w:sz="0" w:space="0" w:color="auto"/>
                    <w:right w:val="none" w:sz="0" w:space="0" w:color="auto"/>
                  </w:divBdr>
                  <w:divsChild>
                    <w:div w:id="1311908503">
                      <w:marLeft w:val="0"/>
                      <w:marRight w:val="0"/>
                      <w:marTop w:val="0"/>
                      <w:marBottom w:val="0"/>
                      <w:divBdr>
                        <w:top w:val="none" w:sz="0" w:space="0" w:color="auto"/>
                        <w:left w:val="none" w:sz="0" w:space="0" w:color="auto"/>
                        <w:bottom w:val="none" w:sz="0" w:space="0" w:color="auto"/>
                        <w:right w:val="none" w:sz="0" w:space="0" w:color="auto"/>
                      </w:divBdr>
                      <w:divsChild>
                        <w:div w:id="1345401618">
                          <w:marLeft w:val="0"/>
                          <w:marRight w:val="0"/>
                          <w:marTop w:val="0"/>
                          <w:marBottom w:val="0"/>
                          <w:divBdr>
                            <w:top w:val="none" w:sz="0" w:space="0" w:color="auto"/>
                            <w:left w:val="none" w:sz="0" w:space="0" w:color="auto"/>
                            <w:bottom w:val="none" w:sz="0" w:space="0" w:color="auto"/>
                            <w:right w:val="none" w:sz="0" w:space="0" w:color="auto"/>
                          </w:divBdr>
                          <w:divsChild>
                            <w:div w:id="1990595124">
                              <w:marLeft w:val="0"/>
                              <w:marRight w:val="0"/>
                              <w:marTop w:val="0"/>
                              <w:marBottom w:val="0"/>
                              <w:divBdr>
                                <w:top w:val="none" w:sz="0" w:space="0" w:color="auto"/>
                                <w:left w:val="none" w:sz="0" w:space="0" w:color="auto"/>
                                <w:bottom w:val="none" w:sz="0" w:space="0" w:color="auto"/>
                                <w:right w:val="none" w:sz="0" w:space="0" w:color="auto"/>
                              </w:divBdr>
                              <w:divsChild>
                                <w:div w:id="1779569698">
                                  <w:marLeft w:val="0"/>
                                  <w:marRight w:val="0"/>
                                  <w:marTop w:val="0"/>
                                  <w:marBottom w:val="0"/>
                                  <w:divBdr>
                                    <w:top w:val="none" w:sz="0" w:space="0" w:color="auto"/>
                                    <w:left w:val="none" w:sz="0" w:space="0" w:color="auto"/>
                                    <w:bottom w:val="none" w:sz="0" w:space="0" w:color="auto"/>
                                    <w:right w:val="none" w:sz="0" w:space="0" w:color="auto"/>
                                  </w:divBdr>
                                  <w:divsChild>
                                    <w:div w:id="16211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035956">
      <w:bodyDiv w:val="1"/>
      <w:marLeft w:val="0"/>
      <w:marRight w:val="0"/>
      <w:marTop w:val="0"/>
      <w:marBottom w:val="0"/>
      <w:divBdr>
        <w:top w:val="none" w:sz="0" w:space="0" w:color="auto"/>
        <w:left w:val="none" w:sz="0" w:space="0" w:color="auto"/>
        <w:bottom w:val="none" w:sz="0" w:space="0" w:color="auto"/>
        <w:right w:val="none" w:sz="0" w:space="0" w:color="auto"/>
      </w:divBdr>
    </w:div>
    <w:div w:id="556092165">
      <w:bodyDiv w:val="1"/>
      <w:marLeft w:val="0"/>
      <w:marRight w:val="0"/>
      <w:marTop w:val="0"/>
      <w:marBottom w:val="0"/>
      <w:divBdr>
        <w:top w:val="none" w:sz="0" w:space="0" w:color="auto"/>
        <w:left w:val="none" w:sz="0" w:space="0" w:color="auto"/>
        <w:bottom w:val="none" w:sz="0" w:space="0" w:color="auto"/>
        <w:right w:val="none" w:sz="0" w:space="0" w:color="auto"/>
      </w:divBdr>
    </w:div>
    <w:div w:id="1220896584">
      <w:bodyDiv w:val="1"/>
      <w:marLeft w:val="0"/>
      <w:marRight w:val="0"/>
      <w:marTop w:val="0"/>
      <w:marBottom w:val="0"/>
      <w:divBdr>
        <w:top w:val="none" w:sz="0" w:space="0" w:color="auto"/>
        <w:left w:val="none" w:sz="0" w:space="0" w:color="auto"/>
        <w:bottom w:val="none" w:sz="0" w:space="0" w:color="auto"/>
        <w:right w:val="none" w:sz="0" w:space="0" w:color="auto"/>
      </w:divBdr>
    </w:div>
    <w:div w:id="1241133247">
      <w:bodyDiv w:val="1"/>
      <w:marLeft w:val="0"/>
      <w:marRight w:val="0"/>
      <w:marTop w:val="0"/>
      <w:marBottom w:val="0"/>
      <w:divBdr>
        <w:top w:val="none" w:sz="0" w:space="0" w:color="auto"/>
        <w:left w:val="none" w:sz="0" w:space="0" w:color="auto"/>
        <w:bottom w:val="none" w:sz="0" w:space="0" w:color="auto"/>
        <w:right w:val="none" w:sz="0" w:space="0" w:color="auto"/>
      </w:divBdr>
    </w:div>
    <w:div w:id="1251082671">
      <w:bodyDiv w:val="1"/>
      <w:marLeft w:val="0"/>
      <w:marRight w:val="0"/>
      <w:marTop w:val="0"/>
      <w:marBottom w:val="0"/>
      <w:divBdr>
        <w:top w:val="none" w:sz="0" w:space="0" w:color="auto"/>
        <w:left w:val="none" w:sz="0" w:space="0" w:color="auto"/>
        <w:bottom w:val="none" w:sz="0" w:space="0" w:color="auto"/>
        <w:right w:val="none" w:sz="0" w:space="0" w:color="auto"/>
      </w:divBdr>
      <w:divsChild>
        <w:div w:id="724181860">
          <w:marLeft w:val="0"/>
          <w:marRight w:val="0"/>
          <w:marTop w:val="0"/>
          <w:marBottom w:val="0"/>
          <w:divBdr>
            <w:top w:val="none" w:sz="0" w:space="0" w:color="auto"/>
            <w:left w:val="none" w:sz="0" w:space="0" w:color="auto"/>
            <w:bottom w:val="none" w:sz="0" w:space="0" w:color="auto"/>
            <w:right w:val="none" w:sz="0" w:space="0" w:color="auto"/>
          </w:divBdr>
        </w:div>
        <w:div w:id="1162115710">
          <w:marLeft w:val="0"/>
          <w:marRight w:val="0"/>
          <w:marTop w:val="0"/>
          <w:marBottom w:val="0"/>
          <w:divBdr>
            <w:top w:val="none" w:sz="0" w:space="0" w:color="auto"/>
            <w:left w:val="none" w:sz="0" w:space="0" w:color="auto"/>
            <w:bottom w:val="none" w:sz="0" w:space="0" w:color="auto"/>
            <w:right w:val="none" w:sz="0" w:space="0" w:color="auto"/>
          </w:divBdr>
        </w:div>
        <w:div w:id="1683582054">
          <w:marLeft w:val="0"/>
          <w:marRight w:val="0"/>
          <w:marTop w:val="0"/>
          <w:marBottom w:val="0"/>
          <w:divBdr>
            <w:top w:val="none" w:sz="0" w:space="0" w:color="auto"/>
            <w:left w:val="none" w:sz="0" w:space="0" w:color="auto"/>
            <w:bottom w:val="none" w:sz="0" w:space="0" w:color="auto"/>
            <w:right w:val="none" w:sz="0" w:space="0" w:color="auto"/>
          </w:divBdr>
        </w:div>
        <w:div w:id="618150389">
          <w:marLeft w:val="0"/>
          <w:marRight w:val="0"/>
          <w:marTop w:val="0"/>
          <w:marBottom w:val="0"/>
          <w:divBdr>
            <w:top w:val="none" w:sz="0" w:space="0" w:color="auto"/>
            <w:left w:val="none" w:sz="0" w:space="0" w:color="auto"/>
            <w:bottom w:val="none" w:sz="0" w:space="0" w:color="auto"/>
            <w:right w:val="none" w:sz="0" w:space="0" w:color="auto"/>
          </w:divBdr>
        </w:div>
        <w:div w:id="2069842103">
          <w:marLeft w:val="0"/>
          <w:marRight w:val="0"/>
          <w:marTop w:val="0"/>
          <w:marBottom w:val="0"/>
          <w:divBdr>
            <w:top w:val="none" w:sz="0" w:space="0" w:color="auto"/>
            <w:left w:val="none" w:sz="0" w:space="0" w:color="auto"/>
            <w:bottom w:val="none" w:sz="0" w:space="0" w:color="auto"/>
            <w:right w:val="none" w:sz="0" w:space="0" w:color="auto"/>
          </w:divBdr>
        </w:div>
        <w:div w:id="1919711782">
          <w:marLeft w:val="0"/>
          <w:marRight w:val="0"/>
          <w:marTop w:val="0"/>
          <w:marBottom w:val="0"/>
          <w:divBdr>
            <w:top w:val="none" w:sz="0" w:space="0" w:color="auto"/>
            <w:left w:val="none" w:sz="0" w:space="0" w:color="auto"/>
            <w:bottom w:val="none" w:sz="0" w:space="0" w:color="auto"/>
            <w:right w:val="none" w:sz="0" w:space="0" w:color="auto"/>
          </w:divBdr>
        </w:div>
        <w:div w:id="508520820">
          <w:marLeft w:val="0"/>
          <w:marRight w:val="0"/>
          <w:marTop w:val="0"/>
          <w:marBottom w:val="0"/>
          <w:divBdr>
            <w:top w:val="none" w:sz="0" w:space="0" w:color="auto"/>
            <w:left w:val="none" w:sz="0" w:space="0" w:color="auto"/>
            <w:bottom w:val="none" w:sz="0" w:space="0" w:color="auto"/>
            <w:right w:val="none" w:sz="0" w:space="0" w:color="auto"/>
          </w:divBdr>
        </w:div>
        <w:div w:id="706150694">
          <w:marLeft w:val="0"/>
          <w:marRight w:val="0"/>
          <w:marTop w:val="0"/>
          <w:marBottom w:val="0"/>
          <w:divBdr>
            <w:top w:val="none" w:sz="0" w:space="0" w:color="auto"/>
            <w:left w:val="none" w:sz="0" w:space="0" w:color="auto"/>
            <w:bottom w:val="none" w:sz="0" w:space="0" w:color="auto"/>
            <w:right w:val="none" w:sz="0" w:space="0" w:color="auto"/>
          </w:divBdr>
        </w:div>
      </w:divsChild>
    </w:div>
    <w:div w:id="1382051883">
      <w:bodyDiv w:val="1"/>
      <w:marLeft w:val="0"/>
      <w:marRight w:val="0"/>
      <w:marTop w:val="0"/>
      <w:marBottom w:val="0"/>
      <w:divBdr>
        <w:top w:val="none" w:sz="0" w:space="0" w:color="auto"/>
        <w:left w:val="none" w:sz="0" w:space="0" w:color="auto"/>
        <w:bottom w:val="none" w:sz="0" w:space="0" w:color="auto"/>
        <w:right w:val="none" w:sz="0" w:space="0" w:color="auto"/>
      </w:divBdr>
    </w:div>
    <w:div w:id="204586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36EBE-30B0-488B-B2C9-6A0AD7B63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13</Pages>
  <Words>4234</Words>
  <Characters>24137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Dr.Manesh Muraleedharan</dc:creator>
  <cp:keywords/>
  <dc:description/>
  <cp:lastModifiedBy>Dr.Manesh Muraleedharan</cp:lastModifiedBy>
  <cp:revision>227</cp:revision>
  <dcterms:created xsi:type="dcterms:W3CDTF">2026-05-20T09:35:00Z</dcterms:created>
  <dcterms:modified xsi:type="dcterms:W3CDTF">2026-05-22T10:40:00Z</dcterms:modified>
</cp:coreProperties>
</file>