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86EF" w14:textId="77777777" w:rsidR="00FA592E" w:rsidRPr="00FA592E" w:rsidRDefault="00FA592E" w:rsidP="00FA592E">
      <w:pPr>
        <w:rPr>
          <w:b/>
          <w:bCs/>
        </w:rPr>
      </w:pPr>
      <w:r w:rsidRPr="00FA592E">
        <w:rPr>
          <w:b/>
          <w:bCs/>
        </w:rPr>
        <w:t>Resume Bullet Points</w:t>
      </w:r>
    </w:p>
    <w:p w14:paraId="3F796567" w14:textId="77777777" w:rsidR="00FA592E" w:rsidRPr="00FA592E" w:rsidRDefault="00FA592E" w:rsidP="00FA592E">
      <w:pPr>
        <w:numPr>
          <w:ilvl w:val="0"/>
          <w:numId w:val="1"/>
        </w:numPr>
      </w:pPr>
      <w:r w:rsidRPr="00FA592E">
        <w:t xml:space="preserve">Performed </w:t>
      </w:r>
      <w:r w:rsidRPr="00FA592E">
        <w:rPr>
          <w:b/>
          <w:bCs/>
        </w:rPr>
        <w:t>manual testing of mobile applications</w:t>
      </w:r>
      <w:r w:rsidRPr="00FA592E">
        <w:t xml:space="preserve"> on Android and iOS devices using </w:t>
      </w:r>
      <w:r w:rsidRPr="00FA592E">
        <w:rPr>
          <w:b/>
          <w:bCs/>
        </w:rPr>
        <w:t>Perfecto Mobile</w:t>
      </w:r>
      <w:r w:rsidRPr="00FA592E">
        <w:t xml:space="preserve"> cloud testing platform.</w:t>
      </w:r>
    </w:p>
    <w:p w14:paraId="2F33ED72" w14:textId="77777777" w:rsidR="00FA592E" w:rsidRPr="00FA592E" w:rsidRDefault="00FA592E" w:rsidP="00FA592E">
      <w:pPr>
        <w:numPr>
          <w:ilvl w:val="0"/>
          <w:numId w:val="1"/>
        </w:numPr>
      </w:pPr>
      <w:r w:rsidRPr="00FA592E">
        <w:t xml:space="preserve">Executed </w:t>
      </w:r>
      <w:r w:rsidRPr="00FA592E">
        <w:rPr>
          <w:b/>
          <w:bCs/>
        </w:rPr>
        <w:t>functional, regression, smoke, and sanity testing</w:t>
      </w:r>
      <w:r w:rsidRPr="00FA592E">
        <w:t xml:space="preserve"> across multiple mobile devices and operating system versions.</w:t>
      </w:r>
    </w:p>
    <w:p w14:paraId="7628FDC3" w14:textId="77777777" w:rsidR="00FA592E" w:rsidRPr="00FA592E" w:rsidRDefault="00FA592E" w:rsidP="00FA592E">
      <w:pPr>
        <w:numPr>
          <w:ilvl w:val="0"/>
          <w:numId w:val="1"/>
        </w:numPr>
      </w:pPr>
      <w:r w:rsidRPr="00FA592E">
        <w:t xml:space="preserve">Used </w:t>
      </w:r>
      <w:r w:rsidRPr="00FA592E">
        <w:rPr>
          <w:b/>
          <w:bCs/>
        </w:rPr>
        <w:t>Perfecto</w:t>
      </w:r>
      <w:r w:rsidRPr="00FA592E">
        <w:t xml:space="preserve"> to validate application behavior, UI responsiveness, and compatibility on real and virtual devices.</w:t>
      </w:r>
    </w:p>
    <w:p w14:paraId="1D9C0965" w14:textId="77777777" w:rsidR="00FA592E" w:rsidRPr="00FA592E" w:rsidRDefault="00FA592E" w:rsidP="00FA592E">
      <w:pPr>
        <w:numPr>
          <w:ilvl w:val="0"/>
          <w:numId w:val="1"/>
        </w:numPr>
      </w:pPr>
      <w:r w:rsidRPr="00FA592E">
        <w:t>Identified, documented, and tracked defects using defect management tools, ensuring timely resolution with development teams.</w:t>
      </w:r>
    </w:p>
    <w:p w14:paraId="06211C5F" w14:textId="77777777" w:rsidR="00FA592E" w:rsidRPr="00FA592E" w:rsidRDefault="00FA592E" w:rsidP="00FA592E">
      <w:pPr>
        <w:numPr>
          <w:ilvl w:val="0"/>
          <w:numId w:val="1"/>
        </w:numPr>
      </w:pPr>
      <w:r w:rsidRPr="00FA592E">
        <w:t>Prepared and executed test cases based on business and functional requirements.</w:t>
      </w:r>
    </w:p>
    <w:p w14:paraId="3F4A1039" w14:textId="77777777" w:rsidR="00FA592E" w:rsidRPr="00FA592E" w:rsidRDefault="00FA592E" w:rsidP="00FA592E">
      <w:pPr>
        <w:numPr>
          <w:ilvl w:val="0"/>
          <w:numId w:val="1"/>
        </w:numPr>
      </w:pPr>
      <w:r w:rsidRPr="00FA592E">
        <w:t>Verified mobile app performance, usability, and end-user experience across different device configurations.</w:t>
      </w:r>
    </w:p>
    <w:p w14:paraId="175D3EE4" w14:textId="77777777" w:rsidR="00FA592E" w:rsidRPr="00FA592E" w:rsidRDefault="00FA592E" w:rsidP="00FA592E">
      <w:pPr>
        <w:rPr>
          <w:b/>
          <w:bCs/>
        </w:rPr>
      </w:pPr>
      <w:r w:rsidRPr="00FA592E">
        <w:rPr>
          <w:b/>
          <w:bCs/>
        </w:rPr>
        <w:t>Skills Section</w:t>
      </w:r>
    </w:p>
    <w:p w14:paraId="6F425EAF" w14:textId="77777777" w:rsidR="00FA592E" w:rsidRPr="00FA592E" w:rsidRDefault="00FA592E" w:rsidP="00FA592E">
      <w:r w:rsidRPr="00FA592E">
        <w:rPr>
          <w:b/>
          <w:bCs/>
        </w:rPr>
        <w:t>Mobile Testing:</w:t>
      </w:r>
      <w:r w:rsidRPr="00FA592E">
        <w:t xml:space="preserve"> Manual Testing, Android Testing, iOS Testing, Mobile Application Testing, Cross-Device Testing, Regression Testing, Functional Testing, Perfecto Mobile</w:t>
      </w:r>
    </w:p>
    <w:p w14:paraId="60373FB5" w14:textId="77777777" w:rsidR="00FA592E" w:rsidRPr="00FA592E" w:rsidRDefault="00FA592E" w:rsidP="00FA592E">
      <w:pPr>
        <w:rPr>
          <w:b/>
          <w:bCs/>
        </w:rPr>
      </w:pPr>
      <w:r w:rsidRPr="00FA592E">
        <w:rPr>
          <w:b/>
          <w:bCs/>
        </w:rPr>
        <w:t>Short Experience Summary</w:t>
      </w:r>
    </w:p>
    <w:p w14:paraId="4293DE64" w14:textId="77777777" w:rsidR="00FA592E" w:rsidRPr="00FA592E" w:rsidRDefault="00FA592E" w:rsidP="00FA592E">
      <w:r w:rsidRPr="00FA592E">
        <w:t>Experience in Manual Testing with exposure to Mobile Application Testing using Perfecto. Skilled in executing test cases, performing functional and regression testing, identifying defects, and validating application behavior across Android and iOS devices.</w:t>
      </w:r>
    </w:p>
    <w:p w14:paraId="79913AC2" w14:textId="77777777" w:rsidR="00AD772E" w:rsidRDefault="00AD772E"/>
    <w:sectPr w:rsidR="00AD772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6414" w14:textId="77777777" w:rsidR="00BD55F3" w:rsidRDefault="00BD55F3" w:rsidP="00FA592E">
      <w:pPr>
        <w:spacing w:after="0" w:line="240" w:lineRule="auto"/>
      </w:pPr>
      <w:r>
        <w:separator/>
      </w:r>
    </w:p>
  </w:endnote>
  <w:endnote w:type="continuationSeparator" w:id="0">
    <w:p w14:paraId="461098E2" w14:textId="77777777" w:rsidR="00BD55F3" w:rsidRDefault="00BD55F3" w:rsidP="00FA5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A734" w14:textId="6E8C060A" w:rsidR="00FA592E" w:rsidRDefault="00FA592E">
    <w:pPr>
      <w:pStyle w:val="Footer"/>
    </w:pPr>
    <w:r>
      <w:rPr>
        <w:noProof/>
      </w:rPr>
      <mc:AlternateContent>
        <mc:Choice Requires="wps">
          <w:drawing>
            <wp:anchor distT="0" distB="0" distL="0" distR="0" simplePos="0" relativeHeight="251659264" behindDoc="0" locked="0" layoutInCell="1" allowOverlap="1" wp14:anchorId="0CD09902" wp14:editId="64AF2823">
              <wp:simplePos x="635" y="635"/>
              <wp:positionH relativeFrom="page">
                <wp:align>center</wp:align>
              </wp:positionH>
              <wp:positionV relativeFrom="page">
                <wp:align>bottom</wp:align>
              </wp:positionV>
              <wp:extent cx="1183005" cy="334010"/>
              <wp:effectExtent l="0" t="0" r="17145" b="0"/>
              <wp:wrapNone/>
              <wp:docPr id="656381879"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83005" cy="334010"/>
                      </a:xfrm>
                      <a:prstGeom prst="rect">
                        <a:avLst/>
                      </a:prstGeom>
                      <a:noFill/>
                      <a:ln>
                        <a:noFill/>
                      </a:ln>
                    </wps:spPr>
                    <wps:txbx>
                      <w:txbxContent>
                        <w:p w14:paraId="46D9224D" w14:textId="1305C409"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D09902" id="_x0000_t202" coordsize="21600,21600" o:spt="202" path="m,l,21600r21600,l21600,xe">
              <v:stroke joinstyle="miter"/>
              <v:path gradientshapeok="t" o:connecttype="rect"/>
            </v:shapetype>
            <v:shape id="Text Box 2" o:spid="_x0000_s1026" type="#_x0000_t202" alt="Classification: Internal Use" style="position:absolute;margin-left:0;margin-top:0;width:93.1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" filled="f" stroked="f">
              <v:fill o:detectmouseclick="t"/>
              <v:textbox style="mso-fit-shape-to-text:t" inset="0,0,0,15pt">
                <w:txbxContent>
                  <w:p w14:paraId="46D9224D" w14:textId="1305C409"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AFDA" w14:textId="5A300CC5" w:rsidR="00FA592E" w:rsidRDefault="00FA592E">
    <w:pPr>
      <w:pStyle w:val="Footer"/>
    </w:pPr>
    <w:r>
      <w:rPr>
        <w:noProof/>
      </w:rPr>
      <mc:AlternateContent>
        <mc:Choice Requires="wps">
          <w:drawing>
            <wp:anchor distT="0" distB="0" distL="0" distR="0" simplePos="0" relativeHeight="251660288" behindDoc="0" locked="0" layoutInCell="1" allowOverlap="1" wp14:anchorId="0066BCC2" wp14:editId="5D89DB91">
              <wp:simplePos x="914400" y="9417050"/>
              <wp:positionH relativeFrom="page">
                <wp:align>center</wp:align>
              </wp:positionH>
              <wp:positionV relativeFrom="page">
                <wp:align>bottom</wp:align>
              </wp:positionV>
              <wp:extent cx="1183005" cy="334010"/>
              <wp:effectExtent l="0" t="0" r="17145" b="0"/>
              <wp:wrapNone/>
              <wp:docPr id="127978462" name="Text Box 3"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83005" cy="334010"/>
                      </a:xfrm>
                      <a:prstGeom prst="rect">
                        <a:avLst/>
                      </a:prstGeom>
                      <a:noFill/>
                      <a:ln>
                        <a:noFill/>
                      </a:ln>
                    </wps:spPr>
                    <wps:txbx>
                      <w:txbxContent>
                        <w:p w14:paraId="2CADD6A8" w14:textId="2410B9B0"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66BCC2" id="_x0000_t202" coordsize="21600,21600" o:spt="202" path="m,l,21600r21600,l21600,xe">
              <v:stroke joinstyle="miter"/>
              <v:path gradientshapeok="t" o:connecttype="rect"/>
            </v:shapetype>
            <v:shape id="Text Box 3" o:spid="_x0000_s1027" type="#_x0000_t202" alt="Classification: Internal Use" style="position:absolute;margin-left:0;margin-top:0;width:93.1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" filled="f" stroked="f">
              <v:fill o:detectmouseclick="t"/>
              <v:textbox style="mso-fit-shape-to-text:t" inset="0,0,0,15pt">
                <w:txbxContent>
                  <w:p w14:paraId="2CADD6A8" w14:textId="2410B9B0"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D5D0" w14:textId="1D1E5919" w:rsidR="00FA592E" w:rsidRDefault="00FA592E">
    <w:pPr>
      <w:pStyle w:val="Footer"/>
    </w:pPr>
    <w:r>
      <w:rPr>
        <w:noProof/>
      </w:rPr>
      <mc:AlternateContent>
        <mc:Choice Requires="wps">
          <w:drawing>
            <wp:anchor distT="0" distB="0" distL="0" distR="0" simplePos="0" relativeHeight="251658240" behindDoc="0" locked="0" layoutInCell="1" allowOverlap="1" wp14:anchorId="304CD412" wp14:editId="55F4F183">
              <wp:simplePos x="635" y="635"/>
              <wp:positionH relativeFrom="page">
                <wp:align>center</wp:align>
              </wp:positionH>
              <wp:positionV relativeFrom="page">
                <wp:align>bottom</wp:align>
              </wp:positionV>
              <wp:extent cx="1183005" cy="334010"/>
              <wp:effectExtent l="0" t="0" r="17145" b="0"/>
              <wp:wrapNone/>
              <wp:docPr id="1401698626"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83005" cy="334010"/>
                      </a:xfrm>
                      <a:prstGeom prst="rect">
                        <a:avLst/>
                      </a:prstGeom>
                      <a:noFill/>
                      <a:ln>
                        <a:noFill/>
                      </a:ln>
                    </wps:spPr>
                    <wps:txbx>
                      <w:txbxContent>
                        <w:p w14:paraId="193A2B42" w14:textId="679A4210"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4CD412" id="_x0000_t202" coordsize="21600,21600" o:spt="202" path="m,l,21600r21600,l21600,xe">
              <v:stroke joinstyle="miter"/>
              <v:path gradientshapeok="t" o:connecttype="rect"/>
            </v:shapetype>
            <v:shape id="Text Box 1" o:spid="_x0000_s1028" type="#_x0000_t202" alt="Classification: Internal Use" style="position:absolute;margin-left:0;margin-top:0;width:93.1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" filled="f" stroked="f">
              <v:fill o:detectmouseclick="t"/>
              <v:textbox style="mso-fit-shape-to-text:t" inset="0,0,0,15pt">
                <w:txbxContent>
                  <w:p w14:paraId="193A2B42" w14:textId="679A4210" w:rsidR="00FA592E" w:rsidRPr="00FA592E" w:rsidRDefault="00FA592E" w:rsidP="00FA592E">
                    <w:pPr>
                      <w:spacing w:after="0"/>
                      <w:rPr>
                        <w:rFonts w:ascii="Aptos" w:eastAsia="Aptos" w:hAnsi="Aptos" w:cs="Aptos"/>
                        <w:noProof/>
                        <w:color w:val="000000"/>
                        <w:sz w:val="16"/>
                        <w:szCs w:val="16"/>
                      </w:rPr>
                    </w:pPr>
                    <w:r w:rsidRPr="00FA592E">
                      <w:rPr>
                        <w:rFonts w:ascii="Aptos" w:eastAsia="Aptos" w:hAnsi="Aptos" w:cs="Aptos"/>
                        <w:noProof/>
                        <w:color w:val="000000"/>
                        <w:sz w:val="16"/>
                        <w:szCs w:val="16"/>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C239" w14:textId="77777777" w:rsidR="00BD55F3" w:rsidRDefault="00BD55F3" w:rsidP="00FA592E">
      <w:pPr>
        <w:spacing w:after="0" w:line="240" w:lineRule="auto"/>
      </w:pPr>
      <w:r>
        <w:separator/>
      </w:r>
    </w:p>
  </w:footnote>
  <w:footnote w:type="continuationSeparator" w:id="0">
    <w:p w14:paraId="527C514F" w14:textId="77777777" w:rsidR="00BD55F3" w:rsidRDefault="00BD55F3" w:rsidP="00FA5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21D58"/>
    <w:multiLevelType w:val="multilevel"/>
    <w:tmpl w:val="F56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6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2E"/>
    <w:rsid w:val="00095E50"/>
    <w:rsid w:val="00600FFF"/>
    <w:rsid w:val="00686A60"/>
    <w:rsid w:val="00AD772E"/>
    <w:rsid w:val="00BD55F3"/>
    <w:rsid w:val="00FA5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2FF6"/>
  <w15:chartTrackingRefBased/>
  <w15:docId w15:val="{3A2E22AC-DDD0-423C-BB8A-039443B4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92E"/>
    <w:rPr>
      <w:rFonts w:eastAsiaTheme="majorEastAsia" w:cstheme="majorBidi"/>
      <w:color w:val="272727" w:themeColor="text1" w:themeTint="D8"/>
    </w:rPr>
  </w:style>
  <w:style w:type="paragraph" w:styleId="Title">
    <w:name w:val="Title"/>
    <w:basedOn w:val="Normal"/>
    <w:next w:val="Normal"/>
    <w:link w:val="TitleChar"/>
    <w:uiPriority w:val="10"/>
    <w:qFormat/>
    <w:rsid w:val="00FA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2E"/>
    <w:pPr>
      <w:spacing w:before="160"/>
      <w:jc w:val="center"/>
    </w:pPr>
    <w:rPr>
      <w:i/>
      <w:iCs/>
      <w:color w:val="404040" w:themeColor="text1" w:themeTint="BF"/>
    </w:rPr>
  </w:style>
  <w:style w:type="character" w:customStyle="1" w:styleId="QuoteChar">
    <w:name w:val="Quote Char"/>
    <w:basedOn w:val="DefaultParagraphFont"/>
    <w:link w:val="Quote"/>
    <w:uiPriority w:val="29"/>
    <w:rsid w:val="00FA592E"/>
    <w:rPr>
      <w:i/>
      <w:iCs/>
      <w:color w:val="404040" w:themeColor="text1" w:themeTint="BF"/>
    </w:rPr>
  </w:style>
  <w:style w:type="paragraph" w:styleId="ListParagraph">
    <w:name w:val="List Paragraph"/>
    <w:basedOn w:val="Normal"/>
    <w:uiPriority w:val="34"/>
    <w:qFormat/>
    <w:rsid w:val="00FA592E"/>
    <w:pPr>
      <w:ind w:left="720"/>
      <w:contextualSpacing/>
    </w:pPr>
  </w:style>
  <w:style w:type="character" w:styleId="IntenseEmphasis">
    <w:name w:val="Intense Emphasis"/>
    <w:basedOn w:val="DefaultParagraphFont"/>
    <w:uiPriority w:val="21"/>
    <w:qFormat/>
    <w:rsid w:val="00FA592E"/>
    <w:rPr>
      <w:i/>
      <w:iCs/>
      <w:color w:val="0F4761" w:themeColor="accent1" w:themeShade="BF"/>
    </w:rPr>
  </w:style>
  <w:style w:type="paragraph" w:styleId="IntenseQuote">
    <w:name w:val="Intense Quote"/>
    <w:basedOn w:val="Normal"/>
    <w:next w:val="Normal"/>
    <w:link w:val="IntenseQuoteChar"/>
    <w:uiPriority w:val="30"/>
    <w:qFormat/>
    <w:rsid w:val="00FA5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92E"/>
    <w:rPr>
      <w:i/>
      <w:iCs/>
      <w:color w:val="0F4761" w:themeColor="accent1" w:themeShade="BF"/>
    </w:rPr>
  </w:style>
  <w:style w:type="character" w:styleId="IntenseReference">
    <w:name w:val="Intense Reference"/>
    <w:basedOn w:val="DefaultParagraphFont"/>
    <w:uiPriority w:val="32"/>
    <w:qFormat/>
    <w:rsid w:val="00FA592E"/>
    <w:rPr>
      <w:b/>
      <w:bCs/>
      <w:smallCaps/>
      <w:color w:val="0F4761" w:themeColor="accent1" w:themeShade="BF"/>
      <w:spacing w:val="5"/>
    </w:rPr>
  </w:style>
  <w:style w:type="paragraph" w:styleId="Footer">
    <w:name w:val="footer"/>
    <w:basedOn w:val="Normal"/>
    <w:link w:val="FooterChar"/>
    <w:uiPriority w:val="99"/>
    <w:unhideWhenUsed/>
    <w:rsid w:val="00FA5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Rushikesh</dc:creator>
  <cp:keywords/>
  <dc:description/>
  <cp:lastModifiedBy>Patil, Rushikesh</cp:lastModifiedBy>
  <cp:revision>1</cp:revision>
  <dcterms:created xsi:type="dcterms:W3CDTF">2026-07-29T05:55:00Z</dcterms:created>
  <dcterms:modified xsi:type="dcterms:W3CDTF">2026-07-29T05:56:00Z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538c3942,271f97b7,7a0cbde</vt:lpwstr>
  </property>
  <property fmtid="{D5CDD505-2E9C-101B-9397-08002B2CF9AE}" pid="3" name="ClassificationContentMarkingFooterFontProps">
    <vt:lpwstr>#000000,8,Aptos</vt:lpwstr>
  </property>
  <property fmtid="{D5CDD505-2E9C-101B-9397-08002B2CF9AE}" pid="4" name="ClassificationContentMarkingFooterText">
    <vt:lpwstr>Classification: Internal Use</vt:lpwstr>
  </property>
  <property fmtid="{D5CDD505-2E9C-101B-9397-08002B2CF9AE}" pid="5" name="MSIP_Label_1d1abddc-e309-4823-8367-94170e9d3518_Enabled">
    <vt:lpwstr>true</vt:lpwstr>
  </property>
  <property fmtid="{D5CDD505-2E9C-101B-9397-08002B2CF9AE}" pid="6" name="MSIP_Label_1d1abddc-e309-4823-8367-94170e9d3518_SetDate">
    <vt:lpwstr>2026-07-29T05:55:48Z</vt:lpwstr>
  </property>
  <property fmtid="{D5CDD505-2E9C-101B-9397-08002B2CF9AE}" pid="7" name="MSIP_Label_1d1abddc-e309-4823-8367-94170e9d3518_Method">
    <vt:lpwstr>Standard</vt:lpwstr>
  </property>
  <property fmtid="{D5CDD505-2E9C-101B-9397-08002B2CF9AE}" pid="8" name="MSIP_Label_1d1abddc-e309-4823-8367-94170e9d3518_Name">
    <vt:lpwstr>Internal Use</vt:lpwstr>
  </property>
  <property fmtid="{D5CDD505-2E9C-101B-9397-08002B2CF9AE}" pid="9" name="MSIP_Label_1d1abddc-e309-4823-8367-94170e9d3518_SiteId">
    <vt:lpwstr>cfddba29-ca2a-450c-a415-595e7fcce8e5</vt:lpwstr>
  </property>
  <property fmtid="{D5CDD505-2E9C-101B-9397-08002B2CF9AE}" pid="10" name="MSIP_Label_1d1abddc-e309-4823-8367-94170e9d3518_ActionId">
    <vt:lpwstr>1b073825-d644-4e3a-a29d-351658933c03</vt:lpwstr>
  </property>
  <property fmtid="{D5CDD505-2E9C-101B-9397-08002B2CF9AE}" pid="11" name="MSIP_Label_1d1abddc-e309-4823-8367-94170e9d3518_ContentBits">
    <vt:lpwstr>2</vt:lpwstr>
  </property>
  <property fmtid="{D5CDD505-2E9C-101B-9397-08002B2CF9AE}" pid="12" name="MSIP_Label_1d1abddc-e309-4823-8367-94170e9d3518_Tag">
    <vt:lpwstr>10, 3, 0, 1</vt:lpwstr>
  </property>
</Properties>
</file>