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WELCOME</w:t>
      </w:r>
    </w:p>
    <w:p>
      <w:pPr>
        <w:sectPr>
          <w:pgSz w:w="11906" w:h="16838"/>
          <w:pgMar w:top="332" w:right="144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20" w:lineRule="exact" w:before="0" w:after="0"/>
        <w:ind w:left="0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Assignment Presentation 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DNA FUNCTION: EXPRESSION EXCHANGE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OF GENETIC MATERIAL MUTATION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Submitted By: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Jadhao Sneha V.</w:t>
      </w:r>
    </w:p>
    <w:p>
      <w:pPr>
        <w:autoSpaceDN w:val="0"/>
        <w:autoSpaceDE w:val="0"/>
        <w:widowControl/>
        <w:spacing w:line="568" w:lineRule="exact" w:before="0" w:after="0"/>
        <w:ind w:left="0" w:right="41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M.Sc (Biotech) Molecular Biology And Biotecnology.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Mahatma Phule Krishi Vidyapeeth Rahuri.</w:t>
      </w:r>
    </w:p>
    <w:p>
      <w:pPr>
        <w:autoSpaceDN w:val="0"/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PRINCIPLES OF BIOTECHNOGY (MBB 501)</w:t>
      </w:r>
    </w:p>
    <w:p>
      <w:pPr>
        <w:sectPr>
          <w:pgSz w:w="11906" w:h="16838"/>
          <w:pgMar w:top="332" w:right="144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4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DNA or deoxyribonucleic acid is genetic material that transform the genetic information from one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organism to their off spring.</w:t>
      </w:r>
    </w:p>
    <w:p>
      <w:pPr>
        <w:autoSpaceDN w:val="0"/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Located in nucleus and mitochondria.</w:t>
      </w:r>
    </w:p>
    <w:p>
      <w:pPr>
        <w:autoSpaceDN w:val="0"/>
        <w:autoSpaceDE w:val="0"/>
        <w:widowControl/>
        <w:spacing w:line="566" w:lineRule="exact" w:before="0" w:after="0"/>
        <w:ind w:left="0" w:right="259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 information of DNA is stored as code (made up of A,G,C,T).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99% of base are same. The order of bases determines the individually.</w:t>
      </w:r>
    </w:p>
    <w:p>
      <w:pPr>
        <w:autoSpaceDN w:val="0"/>
        <w:autoSpaceDE w:val="0"/>
        <w:widowControl/>
        <w:spacing w:line="566" w:lineRule="exact" w:before="0" w:after="0"/>
        <w:ind w:left="0" w:right="83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DNA: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Fig No. 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Structure Of DNA</w:t>
      </w:r>
    </w:p>
    <w:p>
      <w:pPr>
        <w:sectPr>
          <w:pgSz w:w="11906" w:h="16838"/>
          <w:pgMar w:top="332" w:right="1058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DNA Functions: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Genetic Information Storage: DNA stores genetic information in the form of nucleotide sequences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Transmission of Genetic Information: DNA passes genetic traits from parents to offspring during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reproduction.</w:t>
      </w:r>
    </w:p>
    <w:p>
      <w:pPr>
        <w:autoSpaceDN w:val="0"/>
        <w:autoSpaceDE w:val="0"/>
        <w:widowControl/>
        <w:spacing w:line="566" w:lineRule="exact" w:before="2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Replication: DNA replicates itself during cell division, ensuring that each new cell receives 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complete set of genetic instructions.</w:t>
      </w:r>
    </w:p>
    <w:p>
      <w:pPr>
        <w:autoSpaceDN w:val="0"/>
        <w:autoSpaceDE w:val="0"/>
        <w:widowControl/>
        <w:spacing w:line="566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Transcription: DNA serves as a template for the synthesis of RNA molecules, which carry genetic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information from DNA to the ribosomes for protein synthesis.</w:t>
      </w:r>
    </w:p>
    <w:p>
      <w:pPr>
        <w:autoSpaceDN w:val="0"/>
        <w:autoSpaceDE w:val="0"/>
        <w:widowControl/>
        <w:spacing w:line="566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Repair and Maintenance: DNA has mechanisms to repair and maintain its integrity, ensuring that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genetic information is         preserved and transmitted accurately.</w:t>
      </w:r>
    </w:p>
    <w:p>
      <w:pPr>
        <w:sectPr>
          <w:pgSz w:w="11906" w:h="16838"/>
          <w:pgMar w:top="332" w:right="95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DNA Expression: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Transcription: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Initiation: An enzyme called RNA polymerase binds to the     DNA molecule at a specific region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called the promoter.</w:t>
      </w:r>
    </w:p>
    <w:p>
      <w:pPr>
        <w:autoSpaceDN w:val="0"/>
        <w:autoSpaceDE w:val="0"/>
        <w:widowControl/>
        <w:spacing w:line="566" w:lineRule="exact" w:before="2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Unwinding: The DNA double helix is unwound, and one of the strands serves as a template for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transcription.</w:t>
      </w:r>
    </w:p>
    <w:p>
      <w:pPr>
        <w:autoSpaceDN w:val="0"/>
        <w:autoSpaceDE w:val="0"/>
        <w:widowControl/>
        <w:spacing w:line="566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Synthesis: RNA polymerase reads the template strand and       matches the incoming nucleotides to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 base pairing rules (A-T and G-C).</w:t>
      </w:r>
    </w:p>
    <w:p>
      <w:pPr>
        <w:autoSpaceDN w:val="0"/>
        <w:autoSpaceDE w:val="0"/>
        <w:widowControl/>
        <w:spacing w:line="330" w:lineRule="exact" w:before="2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Elongation: The RNA molecule grows as nucleotides are added to the chain.</w:t>
      </w:r>
    </w:p>
    <w:p>
      <w:pPr>
        <w:autoSpaceDN w:val="0"/>
        <w:autoSpaceDE w:val="0"/>
        <w:widowControl/>
        <w:spacing w:line="566" w:lineRule="exact" w:before="0" w:after="0"/>
        <w:ind w:left="0" w:right="7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Termination: Transcription is completed when the RNA           polymerase reaches a specific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termination sequence.</w:t>
      </w:r>
    </w:p>
    <w:p>
      <w:pPr>
        <w:sectPr>
          <w:pgSz w:w="11906" w:h="16838"/>
          <w:pgMar w:top="332" w:right="67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0" w:right="5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Translation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Initiation: The RNA molecule (now called messenger RNA or mRNA) is released from the DNA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template and travels out of the nucleus.</w:t>
      </w:r>
    </w:p>
    <w:p>
      <w:pPr>
        <w:autoSpaceDN w:val="0"/>
        <w:autoSpaceDE w:val="0"/>
        <w:widowControl/>
        <w:spacing w:line="328" w:lineRule="exact" w:before="2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Ribosome binding: The mRNA binds to a ribosome, which reads the   sequence of nucleotides.</w:t>
      </w:r>
    </w:p>
    <w:p>
      <w:pPr>
        <w:autoSpaceDN w:val="0"/>
        <w:autoSpaceDE w:val="0"/>
        <w:widowControl/>
        <w:spacing w:line="566" w:lineRule="exact" w:before="2" w:after="0"/>
        <w:ind w:left="0" w:right="4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tRNA binding: Transfer RNA (tRNA) molecules, each carrying a specific amino acid, bind to the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ribosome.</w:t>
      </w:r>
    </w:p>
    <w:p>
      <w:pPr>
        <w:autoSpaceDN w:val="0"/>
        <w:autoSpaceDE w:val="0"/>
        <w:widowControl/>
        <w:spacing w:line="566" w:lineRule="exact" w:before="2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Peptide bond formation: The ribosome links the amino acids together forming a polypeptide chain.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Elongation: The polypeptide chain grows as more amino are added.</w:t>
      </w:r>
    </w:p>
    <w:p>
      <w:pPr>
        <w:autoSpaceDN w:val="0"/>
        <w:autoSpaceDE w:val="0"/>
        <w:widowControl/>
        <w:spacing w:line="566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Termination: Translation is completed when the ribosome reaches an specific termination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sequence.The final product of DNA expression  is a functional protein that performs a specific role in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the cell.</w:t>
      </w:r>
    </w:p>
    <w:p>
      <w:pPr>
        <w:sectPr>
          <w:pgSz w:w="11906" w:h="16838"/>
          <w:pgMar w:top="332" w:right="63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Fig No.2Transcription And Translation.</w:t>
      </w:r>
    </w:p>
    <w:p>
      <w:pPr>
        <w:sectPr>
          <w:pgSz w:w="11906" w:h="16838"/>
          <w:pgMar w:top="332" w:right="144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Exchange Of Genetic Material: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 exchange of genetic material, also known as genetic recombination, is a fundamental process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 biology that increases genetic diversity.</w:t>
      </w:r>
    </w:p>
    <w:p>
      <w:pPr>
        <w:autoSpaceDN w:val="0"/>
        <w:autoSpaceDE w:val="0"/>
        <w:widowControl/>
        <w:spacing w:line="568" w:lineRule="exact" w:before="5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Types of Genetic Recombination: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Crossing Over: Exchange of genetic material between homologous  chromosomes during meiosis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(cell division that results in gametes).</w:t>
      </w:r>
    </w:p>
    <w:p>
      <w:pPr>
        <w:autoSpaceDN w:val="0"/>
        <w:autoSpaceDE w:val="0"/>
        <w:widowControl/>
        <w:spacing w:line="566" w:lineRule="exact" w:before="0" w:after="0"/>
        <w:ind w:left="0" w:right="1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Independent Assortment: Random separation of chromosomes          during meiosis, resulting in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unique combinations of genetic traits.</w:t>
      </w:r>
    </w:p>
    <w:p>
      <w:pPr>
        <w:autoSpaceDN w:val="0"/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Mutation: Changes in the DNA sequence of an individual, resulting  in new genetic traits.</w:t>
      </w:r>
    </w:p>
    <w:p>
      <w:pPr>
        <w:autoSpaceDN w:val="0"/>
        <w:autoSpaceDE w:val="0"/>
        <w:widowControl/>
        <w:spacing w:line="566" w:lineRule="exact" w:before="2" w:after="0"/>
        <w:ind w:left="0" w:right="8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Gene Conversion: Non-reciprocal exchange of genetic material        between homologous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chromosomes.</w:t>
      </w:r>
    </w:p>
    <w:p>
      <w:pPr>
        <w:sectPr>
          <w:pgSz w:w="11906" w:h="16838"/>
          <w:pgMar w:top="332" w:right="844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48" w:lineRule="exact" w:before="0" w:after="0"/>
        <w:ind w:left="0" w:right="56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Mechanism Of Genetic Recombination.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Homologous Recombination.</w:t>
      </w:r>
    </w:p>
    <w:p>
      <w:pPr>
        <w:autoSpaceDN w:val="0"/>
        <w:autoSpaceDE w:val="0"/>
        <w:widowControl/>
        <w:spacing w:line="566" w:lineRule="exact" w:before="0" w:after="0"/>
        <w:ind w:left="0" w:right="576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Non-Homologous End Joining(NHEJ)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Microhomology-Mediated end Joining </w:t>
      </w:r>
    </w:p>
    <w:p>
      <w:pPr>
        <w:autoSpaceDN w:val="0"/>
        <w:autoSpaceDE w:val="0"/>
        <w:widowControl/>
        <w:spacing w:line="568" w:lineRule="exact" w:before="566" w:after="0"/>
        <w:ind w:left="0" w:right="56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Importance Of Genetic Recombination.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Increased Genetic Diversity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Evolution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Adaptation </w:t>
      </w:r>
    </w:p>
    <w:p>
      <w:pPr>
        <w:autoSpaceDN w:val="0"/>
        <w:autoSpaceDE w:val="0"/>
        <w:widowControl/>
        <w:spacing w:line="330" w:lineRule="exact" w:before="8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Examples Of Genetic Recombination.</w:t>
      </w:r>
    </w:p>
    <w:p>
      <w:pPr>
        <w:autoSpaceDN w:val="0"/>
        <w:autoSpaceDE w:val="0"/>
        <w:widowControl/>
        <w:spacing w:line="566" w:lineRule="exact" w:before="0" w:after="0"/>
        <w:ind w:left="0" w:right="74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Meiosis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Bacterial Conjugation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Gene Ending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Fig No.3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Meiosis</w:t>
      </w:r>
    </w:p>
    <w:p>
      <w:pPr>
        <w:sectPr>
          <w:pgSz w:w="11906" w:h="16838"/>
          <w:pgMar w:top="332" w:right="144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488" w:lineRule="exact" w:before="0" w:after="0"/>
        <w:ind w:left="0" w:right="2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Mutation: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Mutation is a change in the DNA sequence of an organism. It can  occur spontaneously or be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induced by environmental factors.</w:t>
      </w:r>
    </w:p>
    <w:p>
      <w:pPr>
        <w:autoSpaceDN w:val="0"/>
        <w:autoSpaceDE w:val="0"/>
        <w:widowControl/>
        <w:spacing w:line="566" w:lineRule="exact" w:before="568" w:after="0"/>
        <w:ind w:left="0" w:right="244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Types of Mutations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Point Mutation: A single nucleotide base is changed, inserted, or deleted.</w:t>
      </w:r>
    </w:p>
    <w:p>
      <w:pPr>
        <w:autoSpaceDN w:val="0"/>
        <w:autoSpaceDE w:val="0"/>
        <w:widowControl/>
        <w:spacing w:line="566" w:lineRule="exact" w:before="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Frameshift Mutation: A nucleotide base is inserted or deleted, changing the reading frame of the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genetic code.</w:t>
      </w:r>
    </w:p>
    <w:p>
      <w:pPr>
        <w:autoSpaceDN w:val="0"/>
        <w:autoSpaceDE w:val="0"/>
        <w:widowControl/>
        <w:spacing w:line="330" w:lineRule="exact" w:before="2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Chromosomal Mutation: A change in the number or structure of chromosomes.</w:t>
      </w:r>
    </w:p>
    <w:p>
      <w:pPr>
        <w:autoSpaceDN w:val="0"/>
        <w:autoSpaceDE w:val="0"/>
        <w:widowControl/>
        <w:spacing w:line="330" w:lineRule="exact" w:before="23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Gene Mutation: A change in a single gene.</w:t>
      </w:r>
    </w:p>
    <w:p>
      <w:pPr>
        <w:sectPr>
          <w:pgSz w:w="11906" w:h="16838"/>
          <w:pgMar w:top="332" w:right="1084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08" w:lineRule="exact" w:before="0" w:after="0"/>
        <w:ind w:left="0" w:right="70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Causes of Mutations: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Spontaneous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Environmental Mutagens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Genetic Mutagens </w:t>
      </w:r>
    </w:p>
    <w:p>
      <w:pPr>
        <w:autoSpaceDN w:val="0"/>
        <w:autoSpaceDE w:val="0"/>
        <w:widowControl/>
        <w:spacing w:line="568" w:lineRule="exact" w:before="568" w:after="0"/>
        <w:ind w:left="0" w:right="748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Effect Of Mutation: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Neutral Mutation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Beneficial Mutation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Deleterious Mutation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Lethal Mutation </w:t>
      </w:r>
    </w:p>
    <w:p>
      <w:pPr>
        <w:autoSpaceDN w:val="0"/>
        <w:autoSpaceDE w:val="0"/>
        <w:widowControl/>
        <w:spacing w:line="568" w:lineRule="exact" w:before="566" w:after="0"/>
        <w:ind w:left="0" w:right="73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Examples Of Mutation: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Sickle Cell Anemia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Cystic Fibrosis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Down Syndrome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Fig No.4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Gene Mutation</w:t>
      </w:r>
    </w:p>
    <w:p>
      <w:pPr>
        <w:sectPr>
          <w:pgSz w:w="11906" w:h="16838"/>
          <w:pgMar w:top="332" w:right="1440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52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Conclusion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The exchange of genetic material is a fundamental process in biology that increases genetic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diversity and drives evolution. Through various mechanisms such as crossing over, independent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assortment, mutation, and gene conversion, genetic recombination creates new combinations of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genetic traits. This process is essential for adaptation, evolution, and the survival of species.</w:t>
      </w:r>
    </w:p>
    <w:p>
      <w:pPr>
        <w:sectPr>
          <w:pgSz w:w="11906" w:h="16838"/>
          <w:pgMar w:top="332" w:right="1058" w:bottom="144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THANK YOU</w:t>
      </w:r>
    </w:p>
    <w:sectPr w:rsidR="00FC693F" w:rsidRPr="0006063C" w:rsidSect="00034616">
      <w:pgSz w:w="11906" w:h="16838"/>
      <w:pgMar w:top="332" w:right="144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