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80" w:rsidRPr="00744E38" w:rsidRDefault="00B0687A">
      <w:pPr>
        <w:rPr>
          <w:i/>
        </w:rPr>
      </w:pPr>
      <w:r w:rsidRPr="00744E38">
        <w:rPr>
          <w:i/>
        </w:rPr>
        <w:t xml:space="preserve">FE Model Proposal </w:t>
      </w:r>
    </w:p>
    <w:p w:rsidR="00B0687A" w:rsidRDefault="00744E38">
      <w:r>
        <w:t xml:space="preserve">By: </w:t>
      </w:r>
      <w:r w:rsidR="00B0687A">
        <w:t>Michael Justice and James Meyer</w:t>
      </w:r>
    </w:p>
    <w:p w:rsidR="00B0687A" w:rsidRPr="00744E38" w:rsidRDefault="00B0687A">
      <w:pPr>
        <w:rPr>
          <w:u w:val="single"/>
        </w:rPr>
      </w:pPr>
      <w:r w:rsidRPr="00744E38">
        <w:rPr>
          <w:u w:val="single"/>
        </w:rPr>
        <w:t>Scope of Work</w:t>
      </w:r>
    </w:p>
    <w:p w:rsidR="002516FF" w:rsidRDefault="002516FF">
      <w:r>
        <w:t>An FE analysis will be performed for a three-dimensiona</w:t>
      </w:r>
      <w:r w:rsidR="009F7751">
        <w:t xml:space="preserve">l carport structure located in San Diego, CA. </w:t>
      </w:r>
      <w:r>
        <w:t>The carpo</w:t>
      </w:r>
      <w:r w:rsidR="00446902">
        <w:t>rt must be able to withstand</w:t>
      </w:r>
      <w:r>
        <w:t xml:space="preserve"> environmental loading conditions such as wind and snow</w:t>
      </w:r>
      <w:r w:rsidR="00E15A49">
        <w:t>, as well as live load</w:t>
      </w:r>
      <w:r w:rsidR="008412E2">
        <w:t xml:space="preserve"> on the top of the carport</w:t>
      </w:r>
      <w:r>
        <w:t>. The carport should also meet minimum height</w:t>
      </w:r>
      <w:r w:rsidR="008412E2">
        <w:t xml:space="preserve"> and width</w:t>
      </w:r>
      <w:r>
        <w:t xml:space="preserve"> requirements for vehicles to park underneath the carport. </w:t>
      </w:r>
      <w:r w:rsidR="008412E2">
        <w:t>The carport will consist of several “T” sh</w:t>
      </w:r>
      <w:r w:rsidR="0025074E">
        <w:t>aped frames made of either wide flange hot-</w:t>
      </w:r>
      <w:r w:rsidR="008412E2">
        <w:t xml:space="preserve">rolled steel or </w:t>
      </w:r>
      <w:r w:rsidR="0025074E">
        <w:t xml:space="preserve">box </w:t>
      </w:r>
      <w:r w:rsidR="008412E2">
        <w:t>section cold-formed steel</w:t>
      </w:r>
      <w:r w:rsidR="00BC3698">
        <w:t xml:space="preserve">. The purlins will be made of light-gauge cold-formed steel, and the deck to be supported will be made of corrugated sheet metal. </w:t>
      </w:r>
    </w:p>
    <w:p w:rsidR="00B0687A" w:rsidRPr="00744E38" w:rsidRDefault="00B0687A">
      <w:pPr>
        <w:rPr>
          <w:u w:val="single"/>
        </w:rPr>
      </w:pPr>
      <w:r w:rsidRPr="00744E38">
        <w:rPr>
          <w:u w:val="single"/>
        </w:rPr>
        <w:t>Dimensions/Layout</w:t>
      </w:r>
    </w:p>
    <w:p w:rsidR="002417A9" w:rsidRPr="00626E69" w:rsidRDefault="00626E69">
      <w:pPr>
        <w:rPr>
          <w:rFonts w:eastAsiaTheme="minorEastAsia"/>
        </w:rPr>
      </w:pPr>
      <w:r>
        <w:t xml:space="preserve">See attached sketches of plan and section views. </w:t>
      </w:r>
      <w:bookmarkStart w:id="0" w:name="_GoBack"/>
      <w:bookmarkEnd w:id="0"/>
    </w:p>
    <w:p w:rsidR="00B0687A" w:rsidRPr="00744E38" w:rsidRDefault="00B0687A">
      <w:pPr>
        <w:rPr>
          <w:u w:val="single"/>
        </w:rPr>
      </w:pPr>
      <w:r w:rsidRPr="00744E38">
        <w:rPr>
          <w:u w:val="single"/>
        </w:rPr>
        <w:t>Beam/Shell/Plate Elements</w:t>
      </w:r>
    </w:p>
    <w:p w:rsidR="002516FF" w:rsidRDefault="002516FF">
      <w:r>
        <w:t>The beam-column</w:t>
      </w:r>
      <w:r w:rsidR="00B81446">
        <w:t xml:space="preserve"> and purlin</w:t>
      </w:r>
      <w:r>
        <w:t xml:space="preserve"> members of the carport will be modeled as beam elements, and the metal decking will be modeled as plate/shell elements.</w:t>
      </w:r>
    </w:p>
    <w:p w:rsidR="00B0687A" w:rsidRPr="00744E38" w:rsidRDefault="00692E21">
      <w:pPr>
        <w:rPr>
          <w:u w:val="single"/>
        </w:rPr>
      </w:pPr>
      <w:r w:rsidRPr="00744E38">
        <w:rPr>
          <w:u w:val="single"/>
        </w:rPr>
        <w:t>Loads</w:t>
      </w:r>
    </w:p>
    <w:p w:rsidR="00692E21" w:rsidRDefault="00692E21">
      <w:r>
        <w:t>The loads that will be applied to the [model] will include dead load, live load</w:t>
      </w:r>
      <w:r w:rsidR="009F7751">
        <w:t>, wind load and snow load</w:t>
      </w:r>
      <w:r>
        <w:t>. The load combinations will be per ASD (Allowable Strength Design). A summary of the loads is as follows:</w:t>
      </w:r>
    </w:p>
    <w:p w:rsidR="00692E21" w:rsidRDefault="00CD6EF2">
      <w:r>
        <w:t xml:space="preserve">All loads per the </w:t>
      </w:r>
      <w:r w:rsidR="009F7751">
        <w:t>2013 E</w:t>
      </w:r>
      <w:r>
        <w:t>dition of the California</w:t>
      </w:r>
      <w:r w:rsidR="00692E21">
        <w:t xml:space="preserve"> Building Code (ASCE 7-10</w:t>
      </w:r>
      <w:r w:rsidR="009F7751">
        <w:t xml:space="preserve"> is applicable</w:t>
      </w:r>
      <w:r w:rsidR="00692E21">
        <w:t>)</w:t>
      </w:r>
    </w:p>
    <w:p w:rsidR="00692E21" w:rsidRDefault="00692E21">
      <w:r>
        <w:t>DEADLOAD:</w:t>
      </w:r>
      <w:r>
        <w:tab/>
        <w:t>Self-weight of structure</w:t>
      </w:r>
    </w:p>
    <w:p w:rsidR="00692E21" w:rsidRDefault="00B81446">
      <w:r>
        <w:t>LIVE LOAD:</w:t>
      </w:r>
      <w:r>
        <w:tab/>
        <w:t>20 PSF (reducible</w:t>
      </w:r>
      <w:r w:rsidR="00692E21">
        <w:t xml:space="preserve">) </w:t>
      </w:r>
    </w:p>
    <w:p w:rsidR="00692E21" w:rsidRDefault="00692E21" w:rsidP="00744E38">
      <w:pPr>
        <w:ind w:left="1440" w:hanging="1440"/>
      </w:pPr>
      <w:r>
        <w:t>WIND LOAD:</w:t>
      </w:r>
      <w:r>
        <w:tab/>
      </w:r>
      <w:r w:rsidR="00FA2550">
        <w:t>Ri</w:t>
      </w:r>
      <w:r w:rsidR="009F7751">
        <w:t>sk Category 1, Exposure D, 3-Sec Wind Gust = 100</w:t>
      </w:r>
      <w:r w:rsidR="00FA2550">
        <w:t xml:space="preserve"> MPH (Report will include specific CC and MWFRS wind pressures)</w:t>
      </w:r>
    </w:p>
    <w:p w:rsidR="00744E38" w:rsidRDefault="00FA2550">
      <w:r>
        <w:t>SNOW LOAD:</w:t>
      </w:r>
      <w:r>
        <w:tab/>
      </w:r>
      <w:r w:rsidR="009F7751">
        <w:t>5 PSF (elevation greater than 1800’)</w:t>
      </w:r>
    </w:p>
    <w:p w:rsidR="00744E38" w:rsidRDefault="00744E38">
      <w:r>
        <w:br w:type="page"/>
      </w:r>
    </w:p>
    <w:p w:rsidR="00B0687A" w:rsidRPr="00744E38" w:rsidRDefault="00B0687A">
      <w:pPr>
        <w:rPr>
          <w:u w:val="single"/>
        </w:rPr>
      </w:pPr>
      <w:r w:rsidRPr="00744E38">
        <w:rPr>
          <w:u w:val="single"/>
        </w:rPr>
        <w:lastRenderedPageBreak/>
        <w:t>Mate</w:t>
      </w:r>
      <w:r w:rsidR="00744E38">
        <w:rPr>
          <w:u w:val="single"/>
        </w:rPr>
        <w:t>rial Properties</w:t>
      </w:r>
    </w:p>
    <w:p w:rsidR="00D174A9" w:rsidRDefault="00D174A9" w:rsidP="00FF49F3">
      <w:pPr>
        <w:ind w:left="2160" w:hanging="2160"/>
      </w:pPr>
      <w:r>
        <w:t>BEAM-COLUMN:</w:t>
      </w:r>
      <w:r>
        <w:tab/>
        <w:t>Wide-Flange Hot-Rolled Steel, A992 (Fy = 50 KSI</w:t>
      </w:r>
      <w:r w:rsidR="00FF49F3">
        <w:t xml:space="preserve">) or Box-Beam-Column Cold-Formed Light-Gauge </w:t>
      </w:r>
      <w:r w:rsidR="00744E38">
        <w:t>Steel,</w:t>
      </w:r>
      <w:r w:rsidR="007D1062">
        <w:t xml:space="preserve"> A446</w:t>
      </w:r>
      <w:r w:rsidR="00744E38">
        <w:t xml:space="preserve"> </w:t>
      </w:r>
      <w:r w:rsidR="00FF49F3">
        <w:t>(Fy = 75 KSI)</w:t>
      </w:r>
    </w:p>
    <w:p w:rsidR="00D174A9" w:rsidRDefault="00D174A9">
      <w:r>
        <w:t>PURLINS:</w:t>
      </w:r>
      <w:r>
        <w:tab/>
      </w:r>
      <w:r>
        <w:tab/>
        <w:t>CEE Shape (ribbed) Cold-Formed Light-Gauge Steel</w:t>
      </w:r>
      <w:r w:rsidR="007D1062">
        <w:t>, A446</w:t>
      </w:r>
      <w:r>
        <w:t xml:space="preserve"> (Fy = 75 KSI)</w:t>
      </w:r>
    </w:p>
    <w:p w:rsidR="00D174A9" w:rsidRDefault="00D174A9">
      <w:r>
        <w:t>METAL DECK:</w:t>
      </w:r>
      <w:r>
        <w:tab/>
      </w:r>
      <w:r>
        <w:tab/>
      </w:r>
      <w:r w:rsidR="00FF49F3">
        <w:t>Corrugated Light Gauge Metal</w:t>
      </w:r>
      <w:r w:rsidR="00A91E72">
        <w:t>, A446</w:t>
      </w:r>
      <w:r w:rsidR="00FF49F3">
        <w:t xml:space="preserve"> (Fy = 80 KSI)</w:t>
      </w:r>
    </w:p>
    <w:p w:rsidR="00692E21" w:rsidRDefault="00692E21"/>
    <w:sectPr w:rsidR="00692E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448" w:rsidRDefault="008E5448" w:rsidP="00744E38">
      <w:pPr>
        <w:spacing w:after="0" w:line="240" w:lineRule="auto"/>
      </w:pPr>
      <w:r>
        <w:separator/>
      </w:r>
    </w:p>
  </w:endnote>
  <w:endnote w:type="continuationSeparator" w:id="0">
    <w:p w:rsidR="008E5448" w:rsidRDefault="008E5448" w:rsidP="0074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38" w:rsidRPr="004A7477" w:rsidRDefault="00744E38">
    <w:pPr>
      <w:pStyle w:val="Footer"/>
      <w:rPr>
        <w:rFonts w:ascii="Segoe Print" w:hAnsi="Segoe Print"/>
        <w:b/>
        <w:sz w:val="16"/>
        <w:szCs w:val="16"/>
      </w:rPr>
    </w:pPr>
    <w:r w:rsidRPr="004A7477">
      <w:rPr>
        <w:rFonts w:ascii="Segoe Print" w:hAnsi="Segoe Print"/>
        <w:b/>
        <w:sz w:val="16"/>
        <w:szCs w:val="16"/>
      </w:rPr>
      <w:t>Michael Justice, James Meyer ©</w:t>
    </w:r>
  </w:p>
  <w:p w:rsidR="00744E38" w:rsidRDefault="00744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448" w:rsidRDefault="008E5448" w:rsidP="00744E38">
      <w:pPr>
        <w:spacing w:after="0" w:line="240" w:lineRule="auto"/>
      </w:pPr>
      <w:r>
        <w:separator/>
      </w:r>
    </w:p>
  </w:footnote>
  <w:footnote w:type="continuationSeparator" w:id="0">
    <w:p w:rsidR="008E5448" w:rsidRDefault="008E5448" w:rsidP="0074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38" w:rsidRPr="00744E38" w:rsidRDefault="00744E38" w:rsidP="00744E38">
    <w:pPr>
      <w:pStyle w:val="Header"/>
      <w:jc w:val="right"/>
      <w:rPr>
        <w:rFonts w:ascii="Segoe Print" w:hAnsi="Segoe Print"/>
        <w:b/>
        <w:sz w:val="16"/>
        <w:szCs w:val="16"/>
      </w:rPr>
    </w:pPr>
    <w:r w:rsidRPr="00744E38">
      <w:rPr>
        <w:rFonts w:ascii="Segoe Print" w:hAnsi="Segoe Print"/>
        <w:b/>
        <w:sz w:val="16"/>
        <w:szCs w:val="16"/>
      </w:rPr>
      <w:t>CEE 532 Developing Software Egr. Appl’s</w:t>
    </w:r>
  </w:p>
  <w:p w:rsidR="00744E38" w:rsidRPr="00744E38" w:rsidRDefault="00744E38" w:rsidP="00744E38">
    <w:pPr>
      <w:pStyle w:val="Header"/>
      <w:jc w:val="right"/>
      <w:rPr>
        <w:rFonts w:ascii="Segoe Print" w:hAnsi="Segoe Print"/>
        <w:b/>
        <w:sz w:val="16"/>
        <w:szCs w:val="16"/>
      </w:rPr>
    </w:pPr>
    <w:r w:rsidRPr="00744E38">
      <w:rPr>
        <w:rFonts w:ascii="Segoe Print" w:hAnsi="Segoe Print"/>
        <w:b/>
        <w:sz w:val="16"/>
        <w:szCs w:val="16"/>
      </w:rPr>
      <w:t>Project 4 – FE Model</w:t>
    </w:r>
  </w:p>
  <w:p w:rsidR="00744E38" w:rsidRPr="00744E38" w:rsidRDefault="00744E38" w:rsidP="00744E38">
    <w:pPr>
      <w:pStyle w:val="Header"/>
      <w:jc w:val="right"/>
      <w:rPr>
        <w:rFonts w:ascii="Segoe Print" w:hAnsi="Segoe Print"/>
        <w:b/>
        <w:sz w:val="16"/>
        <w:szCs w:val="16"/>
      </w:rPr>
    </w:pPr>
    <w:r w:rsidRPr="00744E38">
      <w:rPr>
        <w:rFonts w:ascii="Segoe Print" w:hAnsi="Segoe Print"/>
        <w:b/>
        <w:sz w:val="16"/>
        <w:szCs w:val="16"/>
      </w:rPr>
      <w:t>11.26.15</w:t>
    </w:r>
  </w:p>
  <w:p w:rsidR="00744E38" w:rsidRDefault="00744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7A"/>
    <w:rsid w:val="000B55D0"/>
    <w:rsid w:val="002417A9"/>
    <w:rsid w:val="0025074E"/>
    <w:rsid w:val="002516FF"/>
    <w:rsid w:val="00271A86"/>
    <w:rsid w:val="004066CF"/>
    <w:rsid w:val="00446902"/>
    <w:rsid w:val="004A7477"/>
    <w:rsid w:val="00626E69"/>
    <w:rsid w:val="00692E21"/>
    <w:rsid w:val="00724114"/>
    <w:rsid w:val="00744E38"/>
    <w:rsid w:val="007D1062"/>
    <w:rsid w:val="008412E2"/>
    <w:rsid w:val="008E5448"/>
    <w:rsid w:val="009F7751"/>
    <w:rsid w:val="00A91E72"/>
    <w:rsid w:val="00B0687A"/>
    <w:rsid w:val="00B81446"/>
    <w:rsid w:val="00BC3698"/>
    <w:rsid w:val="00CD6EF2"/>
    <w:rsid w:val="00D174A9"/>
    <w:rsid w:val="00E15A49"/>
    <w:rsid w:val="00E86B01"/>
    <w:rsid w:val="00F21680"/>
    <w:rsid w:val="00FA2550"/>
    <w:rsid w:val="00FA4660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E38"/>
  </w:style>
  <w:style w:type="paragraph" w:styleId="Footer">
    <w:name w:val="footer"/>
    <w:basedOn w:val="Normal"/>
    <w:link w:val="FooterChar"/>
    <w:uiPriority w:val="99"/>
    <w:unhideWhenUsed/>
    <w:rsid w:val="0074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E38"/>
  </w:style>
  <w:style w:type="paragraph" w:styleId="Footer">
    <w:name w:val="footer"/>
    <w:basedOn w:val="Normal"/>
    <w:link w:val="FooterChar"/>
    <w:uiPriority w:val="99"/>
    <w:unhideWhenUsed/>
    <w:rsid w:val="0074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Justice</dc:creator>
  <cp:lastModifiedBy>Mike Justice</cp:lastModifiedBy>
  <cp:revision>14</cp:revision>
  <dcterms:created xsi:type="dcterms:W3CDTF">2015-11-26T16:15:00Z</dcterms:created>
  <dcterms:modified xsi:type="dcterms:W3CDTF">2015-11-27T20:03:00Z</dcterms:modified>
</cp:coreProperties>
</file>