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Guava Fruit Disease Detection</w:t>
      </w:r>
    </w:p>
    <w:p>
      <w:pPr>
        <w:jc w:val="center"/>
      </w:pPr>
      <w:r>
        <w:rPr>
          <w:b/>
          <w:sz w:val="32"/>
        </w:rPr>
        <w:t>UML Reference Diagrams</w:t>
      </w:r>
    </w:p>
    <w:p>
      <w:pPr>
        <w:jc w:val="center"/>
      </w:pPr>
      <w:r>
        <w:rPr>
          <w:i/>
        </w:rPr>
        <w:t>This document contains the UML diagrams strictly modeled after the provided reference architecture, including all specified components (Database, API Server, Mobile App, etc.). Each diagram is rendered in high resolution on its own page.</w:t>
      </w:r>
    </w:p>
    <w:p>
      <w:r>
        <w:br w:type="page"/>
      </w:r>
    </w:p>
    <w:p>
      <w:pPr>
        <w:pStyle w:val="Heading1"/>
      </w:pPr>
      <w:r>
        <w:t>1. Use Case Diagram</w:t>
      </w:r>
    </w:p>
    <w:p>
      <w:pPr>
        <w:jc w:val="center"/>
      </w:pPr>
      <w:r>
        <w:drawing>
          <wp:inline xmlns:a="http://schemas.openxmlformats.org/drawingml/2006/main" xmlns:pic="http://schemas.openxmlformats.org/drawingml/2006/picture">
            <wp:extent cx="5486400" cy="6490952"/>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486400" cy="6490952"/>
                    </a:xfrm>
                    <a:prstGeom prst="rect"/>
                  </pic:spPr>
                </pic:pic>
              </a:graphicData>
            </a:graphic>
          </wp:inline>
        </w:drawing>
      </w:r>
    </w:p>
    <w:p>
      <w:r>
        <w:br w:type="page"/>
      </w:r>
    </w:p>
    <w:p>
      <w:pPr>
        <w:pStyle w:val="Heading1"/>
      </w:pPr>
      <w:r>
        <w:t>2. Class Diagram</w:t>
      </w:r>
    </w:p>
    <w:p>
      <w:pPr>
        <w:jc w:val="center"/>
      </w:pPr>
      <w:r>
        <w:drawing>
          <wp:inline xmlns:a="http://schemas.openxmlformats.org/drawingml/2006/main" xmlns:pic="http://schemas.openxmlformats.org/drawingml/2006/picture">
            <wp:extent cx="5486400" cy="7266432"/>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5486400" cy="7266432"/>
                    </a:xfrm>
                    <a:prstGeom prst="rect"/>
                  </pic:spPr>
                </pic:pic>
              </a:graphicData>
            </a:graphic>
          </wp:inline>
        </w:drawing>
      </w:r>
    </w:p>
    <w:p>
      <w:r>
        <w:br w:type="page"/>
      </w:r>
    </w:p>
    <w:p>
      <w:pPr>
        <w:pStyle w:val="Heading1"/>
      </w:pPr>
      <w:r>
        <w:t>3. Activity Diagram</w:t>
      </w:r>
    </w:p>
    <w:p>
      <w:pPr>
        <w:jc w:val="center"/>
      </w:pPr>
      <w:r>
        <w:drawing>
          <wp:inline xmlns:a="http://schemas.openxmlformats.org/drawingml/2006/main" xmlns:pic="http://schemas.openxmlformats.org/drawingml/2006/picture">
            <wp:extent cx="5486400" cy="9008533"/>
            <wp:docPr id="3" name="Picture 3"/>
            <wp:cNvGraphicFramePr>
              <a:graphicFrameLocks noChangeAspect="1"/>
            </wp:cNvGraphicFramePr>
            <a:graphic>
              <a:graphicData uri="http://schemas.openxmlformats.org/drawingml/2006/picture">
                <pic:pic>
                  <pic:nvPicPr>
                    <pic:cNvPr id="0" name="activity_diagram.png"/>
                    <pic:cNvPicPr/>
                  </pic:nvPicPr>
                  <pic:blipFill>
                    <a:blip r:embed="rId11"/>
                    <a:stretch>
                      <a:fillRect/>
                    </a:stretch>
                  </pic:blipFill>
                  <pic:spPr>
                    <a:xfrm>
                      <a:off x="0" y="0"/>
                      <a:ext cx="5486400" cy="9008533"/>
                    </a:xfrm>
                    <a:prstGeom prst="rect"/>
                  </pic:spPr>
                </pic:pic>
              </a:graphicData>
            </a:graphic>
          </wp:inline>
        </w:drawing>
      </w:r>
    </w:p>
    <w:p>
      <w:r>
        <w:br w:type="page"/>
      </w:r>
    </w:p>
    <w:p>
      <w:pPr>
        <w:pStyle w:val="Heading1"/>
      </w:pPr>
      <w:r>
        <w:t>4. Sequence Diagram</w:t>
      </w:r>
    </w:p>
    <w:p>
      <w:pPr>
        <w:jc w:val="center"/>
      </w:pPr>
      <w:r>
        <w:drawing>
          <wp:inline xmlns:a="http://schemas.openxmlformats.org/drawingml/2006/main" xmlns:pic="http://schemas.openxmlformats.org/drawingml/2006/picture">
            <wp:extent cx="5486400" cy="3860166"/>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486400" cy="3860166"/>
                    </a:xfrm>
                    <a:prstGeom prst="rect"/>
                  </pic:spPr>
                </pic:pic>
              </a:graphicData>
            </a:graphic>
          </wp:inline>
        </w:drawing>
      </w:r>
    </w:p>
    <w:p>
      <w:r>
        <w:br w:type="page"/>
      </w:r>
    </w:p>
    <w:p>
      <w:pPr>
        <w:pStyle w:val="Heading1"/>
      </w:pPr>
      <w:r>
        <w:t>5. Component Diagram</w:t>
      </w:r>
    </w:p>
    <w:p>
      <w:pPr>
        <w:jc w:val="center"/>
      </w:pPr>
      <w:r>
        <w:drawing>
          <wp:inline xmlns:a="http://schemas.openxmlformats.org/drawingml/2006/main" xmlns:pic="http://schemas.openxmlformats.org/drawingml/2006/picture">
            <wp:extent cx="5486400" cy="2581333"/>
            <wp:docPr id="5" name="Picture 5"/>
            <wp:cNvGraphicFramePr>
              <a:graphicFrameLocks noChangeAspect="1"/>
            </wp:cNvGraphicFramePr>
            <a:graphic>
              <a:graphicData uri="http://schemas.openxmlformats.org/drawingml/2006/picture">
                <pic:pic>
                  <pic:nvPicPr>
                    <pic:cNvPr id="0" name="component_diagram.png"/>
                    <pic:cNvPicPr/>
                  </pic:nvPicPr>
                  <pic:blipFill>
                    <a:blip r:embed="rId13"/>
                    <a:stretch>
                      <a:fillRect/>
                    </a:stretch>
                  </pic:blipFill>
                  <pic:spPr>
                    <a:xfrm>
                      <a:off x="0" y="0"/>
                      <a:ext cx="5486400" cy="2581333"/>
                    </a:xfrm>
                    <a:prstGeom prst="rect"/>
                  </pic:spPr>
                </pic:pic>
              </a:graphicData>
            </a:graphic>
          </wp:inline>
        </w:drawing>
      </w:r>
    </w:p>
    <w:p>
      <w:r>
        <w:br w:type="page"/>
      </w:r>
    </w:p>
    <w:p>
      <w:pPr>
        <w:pStyle w:val="Heading1"/>
      </w:pPr>
      <w:r>
        <w:t>6. Deployment Diagram</w:t>
      </w:r>
    </w:p>
    <w:p>
      <w:pPr>
        <w:jc w:val="center"/>
      </w:pPr>
      <w:r>
        <w:drawing>
          <wp:inline xmlns:a="http://schemas.openxmlformats.org/drawingml/2006/main" xmlns:pic="http://schemas.openxmlformats.org/drawingml/2006/picture">
            <wp:extent cx="5486400" cy="2904825"/>
            <wp:docPr id="6" name="Picture 6"/>
            <wp:cNvGraphicFramePr>
              <a:graphicFrameLocks noChangeAspect="1"/>
            </wp:cNvGraphicFramePr>
            <a:graphic>
              <a:graphicData uri="http://schemas.openxmlformats.org/drawingml/2006/picture">
                <pic:pic>
                  <pic:nvPicPr>
                    <pic:cNvPr id="0" name="deployment_diagram.png"/>
                    <pic:cNvPicPr/>
                  </pic:nvPicPr>
                  <pic:blipFill>
                    <a:blip r:embed="rId14"/>
                    <a:stretch>
                      <a:fillRect/>
                    </a:stretch>
                  </pic:blipFill>
                  <pic:spPr>
                    <a:xfrm>
                      <a:off x="0" y="0"/>
                      <a:ext cx="5486400" cy="290482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