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Harold Melissa Norman.</w:t>
      </w:r>
    </w:p>
    <w:p>
      <w:r>
        <w:t>Contractor Tax ID (SSN): 729-56-4499</w:t>
      </w:r>
    </w:p>
    <w:p>
      <w:r>
        <w:t>Notices shall be sent to: 90833 Jackson Throughway, Lake Coreyborough, PW 66586</w:t>
      </w:r>
    </w:p>
    <w:p>
      <w:r>
        <w:t>Contractor phone: 917.352.0716</w:t>
      </w:r>
    </w:p>
    <w:p>
      <w:r>
        <w:t>Payment terms: Net 30 against invoice number 358-84-5585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