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Rogers, Laura</w:t>
      </w:r>
    </w:p>
    <w:p>
      <w:r>
        <w:t>Employee ID references SSN 508-86-6119 for benefits carrier sync.</w:t>
      </w:r>
    </w:p>
    <w:p>
      <w:r>
        <w:t>Please confirm your home address on file — 3545 Beard Squares, Angelahaven, ID 11722 — is current before the open-enrollment deadline.</w:t>
      </w:r>
    </w:p>
    <w:p>
      <w:r>
        <w:t>Direct deposit will continue to account 1519709079 unless you submit a change form. A test placeholder record (John Doe, 000-00-0000) is included below for template validation only and does not represent a real employee.</w:t>
      </w:r>
    </w:p>
    <w:p>
      <w:r>
        <w:t>Questions: reach payroll at laura.rogers29@gmail.com.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