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Jason Nina Haynes</w:t>
      </w:r>
    </w:p>
    <w:p>
      <w:r>
        <w:t>Employee ID references SSN 612-06-0743 for benefits carrier sync.</w:t>
      </w:r>
    </w:p>
    <w:p>
      <w:r>
        <w:t>Please confirm your home address on file — 0489 Isabella Mission Apt. 899, Terryfurt, WI 26360 — is current before the open-enrollment deadline.</w:t>
      </w:r>
    </w:p>
    <w:p>
      <w:r>
        <w:t>Direct deposit will continue to account 2962750929 unless you submit a change form. A test placeholder record (John Doe, 000-00-0000) is included below for template validation only and does not represent a real employee.</w:t>
      </w:r>
    </w:p>
    <w:p>
      <w:r>
        <w:t>Questions: reach payroll at jason.haynes78@outlook.com.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