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Agreement</w:t>
      </w:r>
    </w:p>
    <w:p>
      <w:r>
        <w:t>This agreement is between DataFactZ Client Corp and Katherine Nicole Alvarez.</w:t>
      </w:r>
    </w:p>
    <w:p>
      <w:r>
        <w:t>Contractor Tax ID (SSN): 493-79-6851</w:t>
      </w:r>
    </w:p>
    <w:p>
      <w:r>
        <w:t>Notices shall be sent to: 9266 Billy Junctions Suite 327, West Taylorland, PW 63102</w:t>
      </w:r>
    </w:p>
    <w:p>
      <w:r>
        <w:t>Contractor phone: +1-245-223-2194x168</w:t>
      </w:r>
    </w:p>
    <w:p>
      <w:r>
        <w:t>Payment terms: Net 30 against invoice number 776-23-8908 (internal invoice numbering, not a personal identifier).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