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Variable Concepts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Five concepts devoted to variables: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Declare, define, initialize, assign, input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Declaration: associate name with a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extern int x; //type of x is 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must be declared to compile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Definition: reserve space for an object or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 y; // a defining declaration(both)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Initialization: provide initial value for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Assignment: copy new value into object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Input: a special form of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Literals and Modifiers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Suffixes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-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LL long long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 - float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 - unsigned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“sizeof(7)-&gt;” &lt;&lt; sizeof(7) &lt;&lt; endl; //4 bytes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“sizeof(7L)-&gt;” &lt;&lt; sizeof(7L) &lt;&lt; endl; //4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“sizeof(7LL)-&gt;” &lt;&lt; sizeof(7LL) &lt;&lt; endl; //8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“sizeof(7.0F)-&gt;” &lt;&lt; sizeof(7.0F) &lt;&lt; endl; //4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“sizeof(7.0)-&gt;” &lt;&lt; sizeof(7.0) &lt;&lt; endl;  //dunno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Cout &lt;&lt; “sizeof(7.0L)-&gt;” &lt;&lt; sizeof(7.0L) &lt;&lt; endl; //dunno, 12?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